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DD7391" w:rsidRDefault="000A5071">
      <w:pPr>
        <w:rPr>
          <w:lang w:val="es-ES"/>
        </w:rPr>
      </w:pPr>
      <w:bookmarkStart w:id="0" w:name="_GoBack"/>
      <w:bookmarkEnd w:id="0"/>
    </w:p>
    <w:tbl>
      <w:tblPr>
        <w:tblW w:w="95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00"/>
        <w:gridCol w:w="1064"/>
        <w:gridCol w:w="4408"/>
        <w:gridCol w:w="2843"/>
      </w:tblGrid>
      <w:tr w:rsidR="008149B6" w:rsidRPr="00E65A42" w:rsidTr="00FD2852">
        <w:tc>
          <w:tcPr>
            <w:tcW w:w="95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E65A42" w:rsidTr="004966C7">
        <w:tc>
          <w:tcPr>
            <w:tcW w:w="1200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704A0C" w:rsidRDefault="00764E82" w:rsidP="006A45E8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7D44C7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0</w:t>
            </w:r>
            <w:r w:rsidR="00264FF6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6</w:t>
            </w:r>
            <w:r w:rsidR="006A45E8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9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2F1612" w:rsidRDefault="00A252E0" w:rsidP="006A45E8">
            <w:pPr>
              <w:framePr w:hSpace="181" w:wrap="around" w:vAnchor="text" w:hAnchor="margin" w:xAlign="center" w:y="1"/>
              <w:ind w:left="-57" w:right="-57"/>
              <w:jc w:val="left"/>
              <w:rPr>
                <w:rFonts w:ascii="Arial" w:hAnsi="Arial" w:cs="Arial"/>
                <w:color w:val="FFFFFF"/>
                <w:lang w:val="fr-FR"/>
              </w:rPr>
            </w:pPr>
            <w:r>
              <w:rPr>
                <w:color w:val="FFFFFF"/>
                <w:lang w:val="fr-FR"/>
              </w:rPr>
              <w:t>1</w:t>
            </w:r>
            <w:r w:rsidR="006162DC">
              <w:rPr>
                <w:color w:val="FFFFFF"/>
                <w:lang w:val="fr-FR"/>
              </w:rPr>
              <w:t>.</w:t>
            </w:r>
            <w:r w:rsidR="003707C9">
              <w:rPr>
                <w:color w:val="FFFFFF"/>
                <w:lang w:val="fr-FR"/>
              </w:rPr>
              <w:t>I</w:t>
            </w:r>
            <w:r w:rsidR="006A45E8">
              <w:rPr>
                <w:color w:val="FFFFFF"/>
                <w:lang w:val="fr-FR"/>
              </w:rPr>
              <w:t>I</w:t>
            </w:r>
            <w:r w:rsidR="006162DC">
              <w:rPr>
                <w:color w:val="FFFFFF"/>
                <w:lang w:val="fr-FR"/>
              </w:rPr>
              <w:t>.</w:t>
            </w:r>
            <w:r w:rsidR="008149B6" w:rsidRPr="002F1612">
              <w:rPr>
                <w:color w:val="FFFFFF"/>
                <w:lang w:val="fr-FR"/>
              </w:rPr>
              <w:t>20</w:t>
            </w:r>
            <w:r w:rsidR="00923508" w:rsidRPr="002F1612">
              <w:rPr>
                <w:color w:val="FFFFFF"/>
                <w:lang w:val="fr-FR"/>
              </w:rPr>
              <w:t>1</w:t>
            </w:r>
            <w:r w:rsidR="00E25308">
              <w:rPr>
                <w:color w:val="FFFFFF"/>
                <w:lang w:val="fr-FR"/>
              </w:rPr>
              <w:t>5</w:t>
            </w:r>
          </w:p>
        </w:tc>
        <w:tc>
          <w:tcPr>
            <w:tcW w:w="7251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F01659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left="-57"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EF60EC">
              <w:rPr>
                <w:color w:val="FFFFFF"/>
                <w:lang w:val="es-ES"/>
              </w:rPr>
              <w:t>1</w:t>
            </w:r>
            <w:r w:rsidR="006A45E8">
              <w:rPr>
                <w:color w:val="FFFFFF"/>
                <w:lang w:val="es-ES"/>
              </w:rPr>
              <w:t>9</w:t>
            </w:r>
            <w:r w:rsidR="005A0742">
              <w:rPr>
                <w:color w:val="FFFFFF"/>
                <w:lang w:val="es-ES"/>
              </w:rPr>
              <w:t xml:space="preserve"> </w:t>
            </w:r>
            <w:r w:rsidR="00174396">
              <w:rPr>
                <w:color w:val="FFFFFF"/>
                <w:lang w:val="es-ES"/>
              </w:rPr>
              <w:t xml:space="preserve">de </w:t>
            </w:r>
            <w:r w:rsidR="00F01659">
              <w:rPr>
                <w:color w:val="FFFFFF"/>
                <w:lang w:val="es-ES"/>
              </w:rPr>
              <w:t>enero</w:t>
            </w:r>
            <w:r w:rsidR="00B96820">
              <w:rPr>
                <w:color w:val="FFFFFF"/>
                <w:lang w:val="es-ES"/>
              </w:rPr>
              <w:t xml:space="preserve"> </w:t>
            </w:r>
            <w:r w:rsidR="006E3813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F01659">
              <w:rPr>
                <w:color w:val="FFFFFF"/>
                <w:lang w:val="es-ES"/>
              </w:rPr>
              <w:t>5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  <w:t>ISSN 1564-5231 (En línea internet)</w:t>
            </w:r>
          </w:p>
        </w:tc>
      </w:tr>
      <w:tr w:rsidR="008149B6" w:rsidRPr="00E65A42" w:rsidTr="004966C7">
        <w:tc>
          <w:tcPr>
            <w:tcW w:w="226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2F1612" w:rsidRDefault="008149B6" w:rsidP="002F1612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1" w:name="_Toc253408615"/>
            <w:bookmarkStart w:id="2" w:name="_Toc255825116"/>
            <w:bookmarkStart w:id="3" w:name="_Toc259796932"/>
            <w:bookmarkStart w:id="4" w:name="_Toc262578223"/>
            <w:bookmarkStart w:id="5" w:name="_Toc265230205"/>
            <w:bookmarkStart w:id="6" w:name="_Toc266196245"/>
            <w:bookmarkStart w:id="7" w:name="_Toc266196850"/>
            <w:bookmarkStart w:id="8" w:name="_Toc268852782"/>
            <w:bookmarkStart w:id="9" w:name="_Toc271705004"/>
            <w:bookmarkStart w:id="10" w:name="_Toc273033459"/>
            <w:bookmarkStart w:id="11" w:name="_Toc286165544"/>
            <w:bookmarkStart w:id="12" w:name="_Toc295388389"/>
            <w:bookmarkStart w:id="13" w:name="_Toc296610502"/>
            <w:bookmarkStart w:id="14" w:name="_Toc321308872"/>
            <w:bookmarkStart w:id="15" w:name="_Toc323907405"/>
            <w:bookmarkStart w:id="16" w:name="_Toc332274655"/>
            <w:bookmarkStart w:id="17" w:name="_Toc334778507"/>
            <w:bookmarkStart w:id="18" w:name="_Toc337214298"/>
            <w:bookmarkStart w:id="19" w:name="_Toc340228235"/>
            <w:bookmarkStart w:id="20" w:name="_Toc341435078"/>
            <w:bookmarkStart w:id="21" w:name="_Toc342912211"/>
            <w:bookmarkStart w:id="22" w:name="_Toc343265185"/>
            <w:bookmarkStart w:id="23" w:name="_Toc345584971"/>
            <w:bookmarkStart w:id="24" w:name="_Toc348013758"/>
            <w:bookmarkStart w:id="25" w:name="_Toc349289472"/>
            <w:bookmarkStart w:id="26" w:name="_Toc350779885"/>
            <w:bookmarkStart w:id="27" w:name="_Toc351713746"/>
            <w:bookmarkStart w:id="28" w:name="_Toc353278377"/>
            <w:bookmarkStart w:id="29" w:name="_Toc354393664"/>
            <w:bookmarkStart w:id="30" w:name="_Toc355866555"/>
            <w:bookmarkStart w:id="31" w:name="_Toc357172127"/>
            <w:bookmarkStart w:id="32" w:name="_Toc359592111"/>
            <w:bookmarkStart w:id="33" w:name="_Toc361130951"/>
            <w:bookmarkStart w:id="34" w:name="_Toc361990635"/>
            <w:bookmarkStart w:id="35" w:name="_Toc363827498"/>
            <w:bookmarkStart w:id="36" w:name="_Toc364761753"/>
            <w:bookmarkStart w:id="37" w:name="_Toc366497566"/>
            <w:bookmarkStart w:id="38" w:name="_Toc367955883"/>
            <w:bookmarkStart w:id="39" w:name="_Toc369255100"/>
            <w:bookmarkStart w:id="40" w:name="_Toc370388927"/>
            <w:bookmarkStart w:id="41" w:name="_Toc371690024"/>
            <w:bookmarkStart w:id="42" w:name="_Toc373242806"/>
            <w:bookmarkStart w:id="43" w:name="_Toc374090733"/>
            <w:bookmarkStart w:id="44" w:name="_Toc374693359"/>
            <w:bookmarkStart w:id="45" w:name="_Toc377021944"/>
            <w:bookmarkStart w:id="46" w:name="_Toc378602300"/>
            <w:bookmarkStart w:id="47" w:name="_Toc379450023"/>
            <w:bookmarkStart w:id="48" w:name="_Toc380670197"/>
            <w:bookmarkStart w:id="49" w:name="_Toc381884132"/>
            <w:bookmarkStart w:id="50" w:name="_Toc383176313"/>
            <w:bookmarkStart w:id="51" w:name="_Toc384821872"/>
            <w:bookmarkStart w:id="52" w:name="_Toc385938595"/>
            <w:bookmarkStart w:id="53" w:name="_Toc389037495"/>
            <w:bookmarkStart w:id="54" w:name="_Toc390075805"/>
            <w:bookmarkStart w:id="55" w:name="_Toc391387206"/>
            <w:bookmarkStart w:id="56" w:name="_Toc392593307"/>
            <w:bookmarkStart w:id="57" w:name="_Toc393879043"/>
            <w:bookmarkStart w:id="58" w:name="_Toc395100067"/>
            <w:bookmarkStart w:id="59" w:name="_Toc396223652"/>
            <w:bookmarkStart w:id="60" w:name="_Toc397595045"/>
            <w:bookmarkStart w:id="61" w:name="_Toc399248269"/>
            <w:bookmarkStart w:id="62" w:name="_Toc400455623"/>
            <w:bookmarkStart w:id="63" w:name="_Toc401910814"/>
            <w:bookmarkStart w:id="64" w:name="_Toc403048154"/>
            <w:bookmarkStart w:id="65" w:name="_Toc404347556"/>
            <w:bookmarkStart w:id="66" w:name="_Toc405802691"/>
            <w:bookmarkStart w:id="67" w:name="_Toc406576787"/>
            <w:bookmarkStart w:id="68" w:name="_Toc408823945"/>
            <w:bookmarkStart w:id="69" w:name="_Toc410026905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="00F81773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Genève 20 (</w:t>
            </w:r>
            <w:r w:rsidR="00764E82" w:rsidRPr="00D76B19">
              <w:rPr>
                <w:lang w:val="fr-FR"/>
              </w:rPr>
              <w:t xml:space="preserve"> </w:t>
            </w:r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2F1612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2F1612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2F1612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BB0C4A" w:rsidRPr="0044276C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440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D76B19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70" w:name="_Toc286165545"/>
            <w:bookmarkStart w:id="71" w:name="_Toc295388390"/>
            <w:bookmarkStart w:id="72" w:name="_Toc296610503"/>
            <w:bookmarkStart w:id="73" w:name="_Toc321308873"/>
            <w:bookmarkStart w:id="74" w:name="_Toc323907406"/>
            <w:bookmarkStart w:id="75" w:name="_Toc332274656"/>
            <w:bookmarkStart w:id="76" w:name="_Toc334778508"/>
            <w:bookmarkStart w:id="77" w:name="_Toc337214299"/>
            <w:bookmarkStart w:id="78" w:name="_Toc340228236"/>
            <w:bookmarkStart w:id="79" w:name="_Toc341435079"/>
            <w:bookmarkStart w:id="80" w:name="_Toc342912212"/>
            <w:bookmarkStart w:id="81" w:name="_Toc343265186"/>
            <w:bookmarkStart w:id="82" w:name="_Toc345584972"/>
            <w:bookmarkStart w:id="83" w:name="_Toc348013759"/>
            <w:bookmarkStart w:id="84" w:name="_Toc349289473"/>
            <w:bookmarkStart w:id="85" w:name="_Toc350779886"/>
            <w:bookmarkStart w:id="86" w:name="_Toc351713747"/>
            <w:bookmarkStart w:id="87" w:name="_Toc353278378"/>
            <w:bookmarkStart w:id="88" w:name="_Toc354393665"/>
            <w:bookmarkStart w:id="89" w:name="_Toc355866556"/>
            <w:bookmarkStart w:id="90" w:name="_Toc357172128"/>
            <w:bookmarkStart w:id="91" w:name="_Toc359592112"/>
            <w:bookmarkStart w:id="92" w:name="_Toc361130952"/>
            <w:bookmarkStart w:id="93" w:name="_Toc361990636"/>
            <w:bookmarkStart w:id="94" w:name="_Toc363827499"/>
            <w:bookmarkStart w:id="95" w:name="_Toc364761754"/>
            <w:bookmarkStart w:id="96" w:name="_Toc366497567"/>
            <w:bookmarkStart w:id="97" w:name="_Toc367955884"/>
            <w:bookmarkStart w:id="98" w:name="_Toc369255101"/>
            <w:bookmarkStart w:id="99" w:name="_Toc370388928"/>
            <w:bookmarkStart w:id="100" w:name="_Toc371690025"/>
            <w:bookmarkStart w:id="101" w:name="_Toc373242807"/>
            <w:bookmarkStart w:id="102" w:name="_Toc374090734"/>
            <w:bookmarkStart w:id="103" w:name="_Toc374693360"/>
            <w:bookmarkStart w:id="104" w:name="_Toc377021945"/>
            <w:bookmarkStart w:id="105" w:name="_Toc378602301"/>
            <w:bookmarkStart w:id="106" w:name="_Toc379450024"/>
            <w:bookmarkStart w:id="107" w:name="_Toc380670198"/>
            <w:bookmarkStart w:id="108" w:name="_Toc381884133"/>
            <w:bookmarkStart w:id="109" w:name="_Toc383176314"/>
            <w:bookmarkStart w:id="110" w:name="_Toc384821873"/>
            <w:bookmarkStart w:id="111" w:name="_Toc385938596"/>
            <w:bookmarkStart w:id="112" w:name="_Toc389037496"/>
            <w:bookmarkStart w:id="113" w:name="_Toc390075806"/>
            <w:bookmarkStart w:id="114" w:name="_Toc391387207"/>
            <w:bookmarkStart w:id="115" w:name="_Toc392593308"/>
            <w:bookmarkStart w:id="116" w:name="_Toc393879044"/>
            <w:bookmarkStart w:id="117" w:name="_Toc395100068"/>
            <w:bookmarkStart w:id="118" w:name="_Toc396223653"/>
            <w:bookmarkStart w:id="119" w:name="_Toc397595046"/>
            <w:bookmarkStart w:id="120" w:name="_Toc399248270"/>
            <w:bookmarkStart w:id="121" w:name="_Toc400455624"/>
            <w:bookmarkStart w:id="122" w:name="_Toc401910815"/>
            <w:bookmarkStart w:id="123" w:name="_Toc403048155"/>
            <w:bookmarkStart w:id="124" w:name="_Toc404347557"/>
            <w:bookmarkStart w:id="125" w:name="_Toc405802692"/>
            <w:bookmarkStart w:id="126" w:name="_Toc406576788"/>
            <w:bookmarkStart w:id="127" w:name="_Toc408823946"/>
            <w:bookmarkStart w:id="128" w:name="_Toc410026906"/>
            <w:r w:rsidRPr="00D76B19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9" w:history="1">
              <w:r w:rsidR="007D33FD" w:rsidRPr="00D76B19">
                <w:rPr>
                  <w:rStyle w:val="Hyperlink"/>
                  <w:b/>
                  <w:bCs/>
                  <w:color w:val="auto"/>
                  <w:sz w:val="14"/>
                  <w:szCs w:val="14"/>
                  <w:lang w:val="es-ES"/>
                </w:rPr>
                <w:t>tsbmail@itu.int</w:t>
              </w:r>
            </w:hyperlink>
            <w:r w:rsidR="007D33FD" w:rsidRPr="00D76B19">
              <w:rPr>
                <w:b/>
                <w:bCs/>
                <w:sz w:val="14"/>
                <w:szCs w:val="14"/>
                <w:lang w:val="es-ES"/>
              </w:rPr>
              <w:t xml:space="preserve"> / </w:t>
            </w:r>
            <w:hyperlink r:id="rId10" w:history="1">
              <w:r w:rsidR="00A57795" w:rsidRPr="00CE14AD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es-ES" w:eastAsia="zh-CN"/>
                </w:rPr>
                <w:t>tsbtson@itu.int</w:t>
              </w:r>
              <w:bookmarkEnd w:id="70"/>
              <w:bookmarkEnd w:id="71"/>
              <w:bookmarkEnd w:id="72"/>
              <w:bookmarkEnd w:id="73"/>
              <w:bookmarkEnd w:id="74"/>
              <w:bookmarkEnd w:id="75"/>
              <w:bookmarkEnd w:id="76"/>
              <w:bookmarkEnd w:id="77"/>
              <w:bookmarkEnd w:id="78"/>
              <w:bookmarkEnd w:id="79"/>
              <w:bookmarkEnd w:id="80"/>
              <w:bookmarkEnd w:id="81"/>
              <w:bookmarkEnd w:id="82"/>
              <w:bookmarkEnd w:id="83"/>
              <w:bookmarkEnd w:id="84"/>
              <w:bookmarkEnd w:id="85"/>
              <w:bookmarkEnd w:id="86"/>
              <w:bookmarkEnd w:id="87"/>
              <w:bookmarkEnd w:id="88"/>
              <w:bookmarkEnd w:id="89"/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  <w:bookmarkEnd w:id="109"/>
              <w:bookmarkEnd w:id="110"/>
              <w:bookmarkEnd w:id="111"/>
              <w:bookmarkEnd w:id="112"/>
              <w:bookmarkEnd w:id="113"/>
              <w:bookmarkEnd w:id="114"/>
              <w:bookmarkEnd w:id="115"/>
              <w:bookmarkEnd w:id="116"/>
              <w:bookmarkEnd w:id="117"/>
              <w:bookmarkEnd w:id="118"/>
              <w:bookmarkEnd w:id="119"/>
              <w:bookmarkEnd w:id="120"/>
              <w:bookmarkEnd w:id="121"/>
              <w:bookmarkEnd w:id="122"/>
              <w:bookmarkEnd w:id="123"/>
              <w:bookmarkEnd w:id="124"/>
              <w:bookmarkEnd w:id="125"/>
              <w:bookmarkEnd w:id="126"/>
              <w:bookmarkEnd w:id="127"/>
              <w:bookmarkEnd w:id="128"/>
            </w:hyperlink>
          </w:p>
        </w:tc>
        <w:tc>
          <w:tcPr>
            <w:tcW w:w="28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D76B19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129" w:name="_Toc286165546"/>
            <w:bookmarkStart w:id="130" w:name="_Toc295388391"/>
            <w:bookmarkStart w:id="131" w:name="_Toc296610504"/>
            <w:bookmarkStart w:id="132" w:name="_Toc321308874"/>
            <w:bookmarkStart w:id="133" w:name="_Toc323907407"/>
            <w:bookmarkStart w:id="134" w:name="_Toc332274657"/>
            <w:bookmarkStart w:id="135" w:name="_Toc334778509"/>
            <w:bookmarkStart w:id="136" w:name="_Toc337214300"/>
            <w:bookmarkStart w:id="137" w:name="_Toc340228237"/>
            <w:bookmarkStart w:id="138" w:name="_Toc341435080"/>
            <w:bookmarkStart w:id="139" w:name="_Toc342912213"/>
            <w:bookmarkStart w:id="140" w:name="_Toc343265187"/>
            <w:bookmarkStart w:id="141" w:name="_Toc345584973"/>
            <w:bookmarkStart w:id="142" w:name="_Toc348013760"/>
            <w:bookmarkStart w:id="143" w:name="_Toc349289474"/>
            <w:bookmarkStart w:id="144" w:name="_Toc350779887"/>
            <w:bookmarkStart w:id="145" w:name="_Toc351713748"/>
            <w:bookmarkStart w:id="146" w:name="_Toc353278379"/>
            <w:bookmarkStart w:id="147" w:name="_Toc354393666"/>
            <w:bookmarkStart w:id="148" w:name="_Toc355866557"/>
            <w:bookmarkStart w:id="149" w:name="_Toc357172129"/>
            <w:bookmarkStart w:id="150" w:name="_Toc359592113"/>
            <w:bookmarkStart w:id="151" w:name="_Toc361130953"/>
            <w:bookmarkStart w:id="152" w:name="_Toc361990637"/>
            <w:bookmarkStart w:id="153" w:name="_Toc363827500"/>
            <w:bookmarkStart w:id="154" w:name="_Toc364761755"/>
            <w:bookmarkStart w:id="155" w:name="_Toc366497568"/>
            <w:bookmarkStart w:id="156" w:name="_Toc367955885"/>
            <w:bookmarkStart w:id="157" w:name="_Toc369255102"/>
            <w:bookmarkStart w:id="158" w:name="_Toc370388929"/>
            <w:bookmarkStart w:id="159" w:name="_Toc371690026"/>
            <w:bookmarkStart w:id="160" w:name="_Toc373242808"/>
            <w:bookmarkStart w:id="161" w:name="_Toc374090735"/>
            <w:bookmarkStart w:id="162" w:name="_Toc374693361"/>
            <w:bookmarkStart w:id="163" w:name="_Toc377021946"/>
            <w:bookmarkStart w:id="164" w:name="_Toc378602302"/>
            <w:bookmarkStart w:id="165" w:name="_Toc379450025"/>
            <w:bookmarkStart w:id="166" w:name="_Toc380670199"/>
            <w:bookmarkStart w:id="167" w:name="_Toc381884134"/>
            <w:bookmarkStart w:id="168" w:name="_Toc383176315"/>
            <w:bookmarkStart w:id="169" w:name="_Toc384821874"/>
            <w:bookmarkStart w:id="170" w:name="_Toc385938597"/>
            <w:bookmarkStart w:id="171" w:name="_Toc389037497"/>
            <w:bookmarkStart w:id="172" w:name="_Toc390075807"/>
            <w:bookmarkStart w:id="173" w:name="_Toc391387208"/>
            <w:bookmarkStart w:id="174" w:name="_Toc392593309"/>
            <w:bookmarkStart w:id="175" w:name="_Toc393879045"/>
            <w:bookmarkStart w:id="176" w:name="_Toc395100069"/>
            <w:bookmarkStart w:id="177" w:name="_Toc396223654"/>
            <w:bookmarkStart w:id="178" w:name="_Toc397595047"/>
            <w:bookmarkStart w:id="179" w:name="_Toc399248271"/>
            <w:bookmarkStart w:id="180" w:name="_Toc400455625"/>
            <w:bookmarkStart w:id="181" w:name="_Toc401910816"/>
            <w:bookmarkStart w:id="182" w:name="_Toc403048156"/>
            <w:bookmarkStart w:id="183" w:name="_Toc404347558"/>
            <w:bookmarkStart w:id="184" w:name="_Toc405802693"/>
            <w:bookmarkStart w:id="185" w:name="_Toc406576789"/>
            <w:bookmarkStart w:id="186" w:name="_Toc408823947"/>
            <w:bookmarkStart w:id="187" w:name="_Toc410026907"/>
            <w:r w:rsidRPr="00D76B19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D76B19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11" w:history="1">
              <w:r w:rsidR="00E61CAE" w:rsidRPr="00DD3C50">
                <w:rPr>
                  <w:rStyle w:val="Hyperlink"/>
                  <w:b/>
                  <w:bCs/>
                  <w:sz w:val="14"/>
                  <w:szCs w:val="14"/>
                  <w:lang w:val="es-ES"/>
                </w:rPr>
                <w:t>brmail@itu.int</w:t>
              </w:r>
              <w:bookmarkEnd w:id="129"/>
              <w:bookmarkEnd w:id="130"/>
              <w:bookmarkEnd w:id="131"/>
              <w:bookmarkEnd w:id="132"/>
              <w:bookmarkEnd w:id="133"/>
              <w:bookmarkEnd w:id="134"/>
              <w:bookmarkEnd w:id="135"/>
              <w:bookmarkEnd w:id="136"/>
              <w:bookmarkEnd w:id="137"/>
              <w:bookmarkEnd w:id="138"/>
              <w:bookmarkEnd w:id="139"/>
              <w:bookmarkEnd w:id="140"/>
              <w:bookmarkEnd w:id="141"/>
              <w:bookmarkEnd w:id="142"/>
              <w:bookmarkEnd w:id="143"/>
              <w:bookmarkEnd w:id="144"/>
              <w:bookmarkEnd w:id="145"/>
              <w:bookmarkEnd w:id="146"/>
              <w:bookmarkEnd w:id="147"/>
              <w:bookmarkEnd w:id="148"/>
              <w:bookmarkEnd w:id="149"/>
              <w:bookmarkEnd w:id="150"/>
              <w:bookmarkEnd w:id="151"/>
              <w:bookmarkEnd w:id="152"/>
              <w:bookmarkEnd w:id="153"/>
              <w:bookmarkEnd w:id="154"/>
              <w:bookmarkEnd w:id="155"/>
              <w:bookmarkEnd w:id="156"/>
              <w:bookmarkEnd w:id="157"/>
              <w:bookmarkEnd w:id="158"/>
              <w:bookmarkEnd w:id="159"/>
              <w:bookmarkEnd w:id="160"/>
              <w:bookmarkEnd w:id="161"/>
              <w:bookmarkEnd w:id="162"/>
              <w:bookmarkEnd w:id="163"/>
              <w:bookmarkEnd w:id="164"/>
              <w:bookmarkEnd w:id="165"/>
              <w:bookmarkEnd w:id="166"/>
              <w:bookmarkEnd w:id="167"/>
              <w:bookmarkEnd w:id="168"/>
              <w:bookmarkEnd w:id="169"/>
              <w:bookmarkEnd w:id="170"/>
              <w:bookmarkEnd w:id="171"/>
              <w:bookmarkEnd w:id="172"/>
              <w:bookmarkEnd w:id="173"/>
              <w:bookmarkEnd w:id="174"/>
              <w:bookmarkEnd w:id="175"/>
              <w:bookmarkEnd w:id="176"/>
              <w:bookmarkEnd w:id="177"/>
              <w:bookmarkEnd w:id="178"/>
              <w:bookmarkEnd w:id="179"/>
              <w:bookmarkEnd w:id="180"/>
              <w:bookmarkEnd w:id="181"/>
              <w:bookmarkEnd w:id="182"/>
              <w:bookmarkEnd w:id="183"/>
              <w:bookmarkEnd w:id="184"/>
              <w:bookmarkEnd w:id="185"/>
              <w:bookmarkEnd w:id="186"/>
              <w:bookmarkEnd w:id="187"/>
            </w:hyperlink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ind w:left="142"/>
        <w:jc w:val="center"/>
        <w:rPr>
          <w:lang w:val="es-ES"/>
        </w:rPr>
      </w:pPr>
      <w:bookmarkStart w:id="188" w:name="_Toc253408616"/>
      <w:bookmarkStart w:id="189" w:name="_Toc255825117"/>
      <w:bookmarkStart w:id="190" w:name="_Toc259796933"/>
      <w:bookmarkStart w:id="191" w:name="_Toc262578224"/>
      <w:bookmarkStart w:id="192" w:name="_Toc265230206"/>
      <w:bookmarkStart w:id="193" w:name="_Toc266196246"/>
      <w:bookmarkStart w:id="194" w:name="_Toc266196851"/>
      <w:bookmarkStart w:id="195" w:name="_Toc268852783"/>
      <w:bookmarkStart w:id="196" w:name="_Toc271705005"/>
      <w:bookmarkStart w:id="197" w:name="_Toc273033460"/>
      <w:bookmarkStart w:id="198" w:name="_Toc274227192"/>
      <w:bookmarkStart w:id="199" w:name="_Toc276730705"/>
      <w:bookmarkStart w:id="200" w:name="_Toc279670829"/>
      <w:bookmarkStart w:id="201" w:name="_Toc280349882"/>
      <w:bookmarkStart w:id="202" w:name="_Toc282526514"/>
      <w:bookmarkStart w:id="203" w:name="_Toc283740089"/>
      <w:bookmarkStart w:id="204" w:name="_Toc286165547"/>
      <w:bookmarkStart w:id="205" w:name="_Toc288732119"/>
      <w:bookmarkStart w:id="206" w:name="_Toc291005937"/>
      <w:bookmarkStart w:id="207" w:name="_Toc292706388"/>
      <w:bookmarkStart w:id="208" w:name="_Toc295388392"/>
      <w:bookmarkStart w:id="209" w:name="_Toc296610505"/>
      <w:bookmarkStart w:id="210" w:name="_Toc297899981"/>
      <w:bookmarkStart w:id="211" w:name="_Toc301947203"/>
      <w:bookmarkStart w:id="212" w:name="_Toc303344655"/>
      <w:bookmarkStart w:id="213" w:name="_Toc304895924"/>
      <w:bookmarkStart w:id="214" w:name="_Toc308532549"/>
      <w:bookmarkStart w:id="215" w:name="_Toc313981343"/>
      <w:bookmarkStart w:id="216" w:name="_Toc316480891"/>
      <w:bookmarkStart w:id="217" w:name="_Toc319073131"/>
      <w:bookmarkStart w:id="218" w:name="_Toc320602811"/>
      <w:bookmarkStart w:id="219" w:name="_Toc321308875"/>
      <w:bookmarkStart w:id="220" w:name="_Toc323050811"/>
      <w:bookmarkStart w:id="221" w:name="_Toc323907408"/>
      <w:bookmarkStart w:id="222" w:name="_Toc331071411"/>
      <w:bookmarkStart w:id="223" w:name="_Toc332274658"/>
      <w:bookmarkStart w:id="224" w:name="_Toc334778510"/>
      <w:bookmarkStart w:id="225" w:name="_Toc336263067"/>
      <w:bookmarkStart w:id="226" w:name="_Toc337214301"/>
      <w:bookmarkStart w:id="227" w:name="_Toc338334117"/>
      <w:bookmarkStart w:id="228" w:name="_Toc340228238"/>
      <w:bookmarkStart w:id="229" w:name="_Toc341435081"/>
      <w:bookmarkStart w:id="230" w:name="_Toc342912214"/>
      <w:bookmarkStart w:id="231" w:name="_Toc343265188"/>
      <w:bookmarkStart w:id="232" w:name="_Toc345584974"/>
      <w:bookmarkStart w:id="233" w:name="_Toc346877106"/>
      <w:bookmarkStart w:id="234" w:name="_Toc348013761"/>
      <w:bookmarkStart w:id="235" w:name="_Toc349289475"/>
      <w:bookmarkStart w:id="236" w:name="_Toc350779888"/>
      <w:bookmarkStart w:id="237" w:name="_Toc351713749"/>
      <w:bookmarkStart w:id="238" w:name="_Toc353278380"/>
      <w:bookmarkStart w:id="239" w:name="_Toc354393667"/>
      <w:bookmarkStart w:id="240" w:name="_Toc355866558"/>
      <w:bookmarkStart w:id="241" w:name="_Toc357172130"/>
      <w:bookmarkStart w:id="242" w:name="_Toc358380584"/>
      <w:bookmarkStart w:id="243" w:name="_Toc359592114"/>
      <w:bookmarkStart w:id="244" w:name="_Toc361130954"/>
      <w:bookmarkStart w:id="245" w:name="_Toc361990638"/>
      <w:bookmarkStart w:id="246" w:name="_Toc363827501"/>
      <w:bookmarkStart w:id="247" w:name="_Toc364761756"/>
      <w:bookmarkStart w:id="248" w:name="_Toc366497569"/>
      <w:bookmarkStart w:id="249" w:name="_Toc367955886"/>
      <w:bookmarkStart w:id="250" w:name="_Toc369255103"/>
      <w:bookmarkStart w:id="251" w:name="_Toc370388930"/>
      <w:bookmarkStart w:id="252" w:name="_Toc371690027"/>
      <w:bookmarkStart w:id="253" w:name="_Toc373242809"/>
      <w:bookmarkStart w:id="254" w:name="_Toc374090736"/>
      <w:bookmarkStart w:id="255" w:name="_Toc374693362"/>
      <w:bookmarkStart w:id="256" w:name="_Toc377021947"/>
      <w:bookmarkStart w:id="257" w:name="_Toc378602303"/>
      <w:bookmarkStart w:id="258" w:name="_Toc379450026"/>
      <w:bookmarkStart w:id="259" w:name="_Toc380670200"/>
      <w:bookmarkStart w:id="260" w:name="_Toc381884135"/>
      <w:bookmarkStart w:id="261" w:name="_Toc383176316"/>
      <w:bookmarkStart w:id="262" w:name="_Toc384821875"/>
      <w:bookmarkStart w:id="263" w:name="_Toc385938598"/>
      <w:bookmarkStart w:id="264" w:name="_Toc389037498"/>
      <w:bookmarkStart w:id="265" w:name="_Toc390075808"/>
      <w:bookmarkStart w:id="266" w:name="_Toc391387209"/>
      <w:bookmarkStart w:id="267" w:name="_Toc392593310"/>
      <w:bookmarkStart w:id="268" w:name="_Toc393879046"/>
      <w:bookmarkStart w:id="269" w:name="_Toc395100070"/>
      <w:bookmarkStart w:id="270" w:name="_Toc396223655"/>
      <w:bookmarkStart w:id="271" w:name="_Toc397595048"/>
      <w:bookmarkStart w:id="272" w:name="_Toc399248272"/>
      <w:bookmarkStart w:id="273" w:name="_Toc400455626"/>
      <w:bookmarkStart w:id="274" w:name="_Toc401910817"/>
      <w:bookmarkStart w:id="275" w:name="_Toc403048157"/>
      <w:bookmarkStart w:id="276" w:name="_Toc404347559"/>
      <w:bookmarkStart w:id="277" w:name="_Toc405802694"/>
      <w:bookmarkStart w:id="278" w:name="_Toc406576790"/>
      <w:bookmarkStart w:id="279" w:name="_Toc408823948"/>
      <w:bookmarkStart w:id="280" w:name="_Toc410026908"/>
      <w:r w:rsidRPr="00D76B19">
        <w:rPr>
          <w:lang w:val="es-ES"/>
        </w:rPr>
        <w:lastRenderedPageBreak/>
        <w:t>Índice</w:t>
      </w:r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</w:p>
    <w:p w:rsidR="00647F58" w:rsidRPr="00F32645" w:rsidRDefault="00647F58" w:rsidP="006A73F5">
      <w:pPr>
        <w:pStyle w:val="TOC0"/>
        <w:spacing w:before="4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647F58" w:rsidRPr="00D76B19" w:rsidRDefault="00647F58" w:rsidP="006A73F5">
      <w:pPr>
        <w:pStyle w:val="TOC1"/>
        <w:tabs>
          <w:tab w:val="left" w:leader="dot" w:pos="8505"/>
          <w:tab w:val="right" w:pos="9072"/>
        </w:tabs>
        <w:spacing w:before="20"/>
        <w:rPr>
          <w:rFonts w:eastAsia="SimSun" w:cs="Arial"/>
          <w:sz w:val="22"/>
          <w:szCs w:val="22"/>
          <w:lang w:val="es-ES" w:eastAsia="zh-CN"/>
        </w:rPr>
      </w:pPr>
      <w:r w:rsidRPr="00E659D4">
        <w:rPr>
          <w:rStyle w:val="Hyperlink"/>
          <w:b/>
          <w:bCs/>
          <w:color w:val="auto"/>
          <w:u w:val="none"/>
          <w:lang w:val="es-ES_tradnl"/>
        </w:rPr>
        <w:t>Información</w:t>
      </w:r>
      <w:r w:rsidR="00244B40">
        <w:rPr>
          <w:rStyle w:val="Hyperlink"/>
          <w:b/>
          <w:bCs/>
          <w:color w:val="auto"/>
          <w:u w:val="none"/>
          <w:lang w:val="es-ES_tradnl"/>
        </w:rPr>
        <w:t xml:space="preserve"> </w:t>
      </w:r>
      <w:r w:rsidRPr="00E659D4">
        <w:rPr>
          <w:rStyle w:val="Hyperlink"/>
          <w:b/>
          <w:bCs/>
          <w:color w:val="auto"/>
          <w:u w:val="none"/>
          <w:lang w:val="es-ES_tradnl"/>
        </w:rPr>
        <w:t>general</w:t>
      </w:r>
    </w:p>
    <w:p w:rsidR="00F01D5A" w:rsidRPr="00F01D5A" w:rsidRDefault="00F01D5A" w:rsidP="00E45A5F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F01D5A">
        <w:rPr>
          <w:lang w:val="es-ES_tradnl"/>
        </w:rPr>
        <w:t>Listas</w:t>
      </w:r>
      <w:r w:rsidR="001C384D">
        <w:rPr>
          <w:lang w:val="es-ES_tradnl"/>
        </w:rPr>
        <w:t xml:space="preserve"> </w:t>
      </w:r>
      <w:r w:rsidRPr="00F01D5A">
        <w:rPr>
          <w:lang w:val="es-ES_tradnl"/>
        </w:rPr>
        <w:t>anexas al</w:t>
      </w:r>
      <w:r w:rsidR="00B20738">
        <w:rPr>
          <w:lang w:val="es-ES_tradnl"/>
        </w:rPr>
        <w:t xml:space="preserve"> </w:t>
      </w:r>
      <w:r w:rsidRPr="00F01D5A">
        <w:rPr>
          <w:lang w:val="es-ES_tradnl"/>
        </w:rPr>
        <w:t>Boletín de Explotación de la UIT</w:t>
      </w:r>
      <w:r>
        <w:rPr>
          <w:lang w:val="es-ES_tradnl"/>
        </w:rPr>
        <w:t xml:space="preserve">: </w:t>
      </w:r>
      <w:r w:rsidRPr="00F01D5A">
        <w:rPr>
          <w:i/>
          <w:iCs/>
          <w:lang w:val="es-ES_tradnl"/>
        </w:rPr>
        <w:t>Nota de la TSB</w:t>
      </w:r>
      <w:r w:rsidRPr="00F01D5A">
        <w:rPr>
          <w:lang w:val="es-ES_tradnl"/>
        </w:rPr>
        <w:tab/>
      </w:r>
      <w:r w:rsidR="00AB7587">
        <w:rPr>
          <w:lang w:val="es-ES_tradnl"/>
        </w:rPr>
        <w:tab/>
      </w:r>
      <w:r w:rsidR="00E45A5F">
        <w:rPr>
          <w:webHidden/>
          <w:lang w:val="es-ES_tradnl"/>
        </w:rPr>
        <w:t>3</w:t>
      </w:r>
    </w:p>
    <w:p w:rsidR="00F01D5A" w:rsidRPr="00F01D5A" w:rsidRDefault="00F01D5A" w:rsidP="00E45A5F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F01D5A">
        <w:rPr>
          <w:lang w:val="es-ES_tradnl"/>
        </w:rPr>
        <w:t>Aprobación</w:t>
      </w:r>
      <w:r w:rsidRPr="00F01D5A">
        <w:rPr>
          <w:lang w:val="es-ES"/>
        </w:rPr>
        <w:t xml:space="preserve"> </w:t>
      </w:r>
      <w:r w:rsidRPr="00F01D5A">
        <w:rPr>
          <w:lang w:val="es-ES_tradnl"/>
        </w:rPr>
        <w:t>de Recomendaciones UIT-T</w:t>
      </w:r>
      <w:r w:rsidRPr="00F01D5A">
        <w:rPr>
          <w:webHidden/>
          <w:lang w:val="es-ES_tradnl"/>
        </w:rPr>
        <w:tab/>
      </w:r>
      <w:r w:rsidR="00AB7587">
        <w:rPr>
          <w:webHidden/>
          <w:lang w:val="es-ES_tradnl"/>
        </w:rPr>
        <w:tab/>
      </w:r>
      <w:r w:rsidR="00E45A5F">
        <w:rPr>
          <w:webHidden/>
          <w:lang w:val="es-ES_tradnl"/>
        </w:rPr>
        <w:t>4</w:t>
      </w:r>
    </w:p>
    <w:p w:rsidR="00F01D5A" w:rsidRPr="00F01D5A" w:rsidRDefault="00F01D5A" w:rsidP="00E45A5F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F01D5A">
        <w:rPr>
          <w:lang w:val="es-ES_tradnl"/>
        </w:rPr>
        <w:t>Plan de numeración para las telecomunicaciones públicas internacionales</w:t>
      </w:r>
      <w:r>
        <w:rPr>
          <w:lang w:val="es-ES_tradnl"/>
        </w:rPr>
        <w:t xml:space="preserve"> </w:t>
      </w:r>
      <w:r w:rsidRPr="00F01D5A">
        <w:rPr>
          <w:lang w:val="es-ES_tradnl"/>
        </w:rPr>
        <w:t>(Recomendación</w:t>
      </w:r>
      <w:r>
        <w:rPr>
          <w:lang w:val="es-ES_tradnl"/>
        </w:rPr>
        <w:br/>
      </w:r>
      <w:r w:rsidRPr="00F01D5A">
        <w:rPr>
          <w:lang w:val="es-ES_tradnl"/>
        </w:rPr>
        <w:t>UIT-T E.164 (11/2010))</w:t>
      </w:r>
      <w:r w:rsidRPr="00F01D5A">
        <w:rPr>
          <w:webHidden/>
          <w:lang w:val="es-ES_tradnl"/>
        </w:rPr>
        <w:tab/>
      </w:r>
      <w:r w:rsidR="00AB7587">
        <w:rPr>
          <w:webHidden/>
          <w:lang w:val="es-ES_tradnl"/>
        </w:rPr>
        <w:tab/>
      </w:r>
      <w:r w:rsidR="00E45A5F">
        <w:rPr>
          <w:webHidden/>
          <w:lang w:val="es-ES_tradnl"/>
        </w:rPr>
        <w:t>6</w:t>
      </w:r>
    </w:p>
    <w:p w:rsidR="00F01D5A" w:rsidRPr="00F01D5A" w:rsidRDefault="00F01D5A" w:rsidP="00E45A5F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F01D5A">
        <w:rPr>
          <w:lang w:val="es-ES_tradnl"/>
        </w:rPr>
        <w:t>Plan de identificación internacional para redes públicas y suscripciones  (Recomendación UIT-T E.212 (05/2008))</w:t>
      </w:r>
      <w:r w:rsidR="00AB7587">
        <w:rPr>
          <w:lang w:val="es-ES_tradnl"/>
        </w:rPr>
        <w:t>:</w:t>
      </w:r>
      <w:r w:rsidR="00AB7587" w:rsidRPr="00AB7587">
        <w:rPr>
          <w:lang w:val="es-ES_tradnl"/>
        </w:rPr>
        <w:t xml:space="preserve"> </w:t>
      </w:r>
      <w:r w:rsidR="00AB7587" w:rsidRPr="00AB7587">
        <w:rPr>
          <w:i/>
          <w:iCs/>
          <w:lang w:val="es-ES_tradnl"/>
        </w:rPr>
        <w:t>Códigos de identificación de sistemas móviles internacionales</w:t>
      </w:r>
      <w:r w:rsidRPr="00F01D5A">
        <w:rPr>
          <w:webHidden/>
          <w:lang w:val="es-ES_tradnl"/>
        </w:rPr>
        <w:tab/>
      </w:r>
      <w:r w:rsidR="00AB7587">
        <w:rPr>
          <w:webHidden/>
          <w:lang w:val="es-ES_tradnl"/>
        </w:rPr>
        <w:tab/>
      </w:r>
      <w:r w:rsidR="00E45A5F">
        <w:rPr>
          <w:webHidden/>
          <w:lang w:val="es-ES_tradnl"/>
        </w:rPr>
        <w:t>6</w:t>
      </w:r>
    </w:p>
    <w:p w:rsidR="00AB7587" w:rsidRDefault="00F01D5A" w:rsidP="00AB7587">
      <w:pPr>
        <w:pStyle w:val="TOC1"/>
        <w:tabs>
          <w:tab w:val="center" w:leader="dot" w:pos="8505"/>
          <w:tab w:val="right" w:pos="9072"/>
        </w:tabs>
        <w:rPr>
          <w:lang w:val="es-ES_tradnl"/>
        </w:rPr>
      </w:pPr>
      <w:r w:rsidRPr="00F01D5A">
        <w:rPr>
          <w:lang w:val="es-ES_tradnl"/>
        </w:rPr>
        <w:t>Asignación de códigos de zona/red de señalización (SANC) (Recomendación UIT-T Q.708 (03/99))</w:t>
      </w:r>
      <w:r w:rsidR="00AB7587">
        <w:rPr>
          <w:lang w:val="es-ES_tradnl"/>
        </w:rPr>
        <w:t>:</w:t>
      </w:r>
      <w:r w:rsidR="00AB7587">
        <w:rPr>
          <w:lang w:val="es-ES_tradnl"/>
        </w:rPr>
        <w:br/>
      </w:r>
      <w:r w:rsidR="00AB7587" w:rsidRPr="00AB7587">
        <w:rPr>
          <w:rFonts w:asciiTheme="minorHAnsi" w:hAnsiTheme="minorHAnsi"/>
          <w:i/>
          <w:iCs/>
          <w:lang w:val="es-ES"/>
        </w:rPr>
        <w:t>Singapur</w:t>
      </w:r>
      <w:r w:rsidR="00AB7587">
        <w:rPr>
          <w:rFonts w:asciiTheme="minorHAnsi" w:hAnsiTheme="minorHAnsi"/>
          <w:i/>
          <w:iCs/>
          <w:lang w:val="es-ES"/>
        </w:rPr>
        <w:tab/>
      </w:r>
      <w:r w:rsidR="00AB7587">
        <w:rPr>
          <w:rFonts w:asciiTheme="minorHAnsi" w:hAnsiTheme="minorHAnsi"/>
          <w:i/>
          <w:iCs/>
          <w:lang w:val="es-ES"/>
        </w:rPr>
        <w:tab/>
      </w:r>
      <w:r w:rsidR="00E45A5F" w:rsidRPr="00E45A5F">
        <w:rPr>
          <w:rFonts w:asciiTheme="minorHAnsi" w:hAnsiTheme="minorHAnsi"/>
          <w:lang w:val="es-ES"/>
        </w:rPr>
        <w:t>6</w:t>
      </w:r>
    </w:p>
    <w:p w:rsidR="00F01D5A" w:rsidRPr="00F01D5A" w:rsidRDefault="00F01D5A" w:rsidP="004C49BB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F01D5A">
        <w:rPr>
          <w:lang w:val="es-ES_tradnl"/>
        </w:rPr>
        <w:t>Servicio telefónico</w:t>
      </w:r>
    </w:p>
    <w:p w:rsidR="00F01D5A" w:rsidRPr="00803A8E" w:rsidRDefault="00F01D5A" w:rsidP="00E45A5F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803A8E">
        <w:rPr>
          <w:i/>
          <w:iCs/>
          <w:lang w:val="es-ES_tradnl"/>
        </w:rPr>
        <w:t>Afganistán</w:t>
      </w:r>
      <w:r w:rsidRPr="00803A8E">
        <w:rPr>
          <w:lang w:val="es-ES_tradnl"/>
        </w:rPr>
        <w:t xml:space="preserve"> </w:t>
      </w:r>
      <w:r w:rsidRPr="00803A8E">
        <w:rPr>
          <w:i/>
          <w:iCs/>
          <w:lang w:val="es-ES_tradnl"/>
        </w:rPr>
        <w:t>(</w:t>
      </w:r>
      <w:r w:rsidRPr="00803A8E">
        <w:rPr>
          <w:i/>
          <w:iCs/>
          <w:lang w:val="es-ES_tradnl" w:eastAsia="zh-CN"/>
        </w:rPr>
        <w:t xml:space="preserve">Afghanistan </w:t>
      </w:r>
      <w:r w:rsidRPr="00803A8E">
        <w:rPr>
          <w:i/>
          <w:iCs/>
          <w:lang w:val="es-ES_tradnl"/>
        </w:rPr>
        <w:t>Telecommunication</w:t>
      </w:r>
      <w:r w:rsidRPr="00803A8E">
        <w:rPr>
          <w:i/>
          <w:iCs/>
          <w:lang w:val="es-ES_tradnl" w:eastAsia="zh-CN"/>
        </w:rPr>
        <w:t xml:space="preserve"> Regulatory Authority (ATRA), Kabul)</w:t>
      </w:r>
      <w:r w:rsidRPr="00803A8E">
        <w:rPr>
          <w:webHidden/>
          <w:lang w:val="es-ES_tradnl"/>
        </w:rPr>
        <w:tab/>
      </w:r>
      <w:r w:rsidR="00AB7587" w:rsidRPr="00803A8E">
        <w:rPr>
          <w:webHidden/>
          <w:lang w:val="es-ES_tradnl"/>
        </w:rPr>
        <w:tab/>
      </w:r>
      <w:r w:rsidR="00E45A5F" w:rsidRPr="00803A8E">
        <w:rPr>
          <w:webHidden/>
          <w:lang w:val="es-ES_tradnl"/>
        </w:rPr>
        <w:t>7</w:t>
      </w:r>
    </w:p>
    <w:p w:rsidR="00F01D5A" w:rsidRPr="00AB7587" w:rsidRDefault="00F01D5A" w:rsidP="00803A8E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n-US"/>
        </w:rPr>
      </w:pPr>
      <w:r w:rsidRPr="00AB7587">
        <w:rPr>
          <w:i/>
          <w:iCs/>
          <w:lang w:val="en-US"/>
        </w:rPr>
        <w:t>Dinamarca</w:t>
      </w:r>
      <w:r w:rsidR="00AB7587" w:rsidRPr="00AB7587">
        <w:rPr>
          <w:lang w:val="en-US"/>
        </w:rPr>
        <w:t xml:space="preserve"> </w:t>
      </w:r>
      <w:r w:rsidR="00AB7587" w:rsidRPr="00AB7587">
        <w:rPr>
          <w:i/>
          <w:iCs/>
          <w:lang w:val="en-US"/>
        </w:rPr>
        <w:t>(Danish Business Authority, Copenhagen)</w:t>
      </w:r>
      <w:r w:rsidRPr="00AB7587">
        <w:rPr>
          <w:webHidden/>
          <w:lang w:val="en-US"/>
        </w:rPr>
        <w:tab/>
      </w:r>
      <w:r w:rsidR="00AB7587" w:rsidRPr="00AB7587">
        <w:rPr>
          <w:webHidden/>
          <w:lang w:val="en-US"/>
        </w:rPr>
        <w:tab/>
      </w:r>
      <w:r w:rsidR="00803A8E">
        <w:rPr>
          <w:webHidden/>
          <w:lang w:val="en-US"/>
        </w:rPr>
        <w:t>8</w:t>
      </w:r>
    </w:p>
    <w:p w:rsidR="00F01D5A" w:rsidRPr="00AB7587" w:rsidRDefault="00F01D5A" w:rsidP="00E45A5F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n-US"/>
        </w:rPr>
      </w:pPr>
      <w:r w:rsidRPr="00AB7587">
        <w:rPr>
          <w:i/>
          <w:iCs/>
          <w:lang w:val="en-US"/>
        </w:rPr>
        <w:t>Islandia</w:t>
      </w:r>
      <w:r w:rsidR="00AB7587" w:rsidRPr="00AB7587">
        <w:rPr>
          <w:lang w:val="en-US"/>
        </w:rPr>
        <w:t xml:space="preserve"> </w:t>
      </w:r>
      <w:r w:rsidR="00AB7587" w:rsidRPr="004C49BB">
        <w:rPr>
          <w:i/>
          <w:iCs/>
          <w:lang w:val="en-US"/>
        </w:rPr>
        <w:t>(Post and Telecom Administration</w:t>
      </w:r>
      <w:r w:rsidR="004C49BB">
        <w:rPr>
          <w:i/>
          <w:iCs/>
          <w:lang w:val="en-US"/>
        </w:rPr>
        <w:t xml:space="preserve">, </w:t>
      </w:r>
      <w:r w:rsidR="004C49BB" w:rsidRPr="004C49BB">
        <w:rPr>
          <w:rFonts w:asciiTheme="minorHAnsi" w:hAnsiTheme="minorHAnsi" w:cs="Arial"/>
          <w:i/>
          <w:iCs/>
          <w:szCs w:val="22"/>
        </w:rPr>
        <w:t>Reykjavik</w:t>
      </w:r>
      <w:r w:rsidR="00AB7587" w:rsidRPr="004C49BB">
        <w:rPr>
          <w:i/>
          <w:iCs/>
          <w:lang w:val="en-US"/>
        </w:rPr>
        <w:t>)</w:t>
      </w:r>
      <w:r w:rsidRPr="00AB7587">
        <w:rPr>
          <w:webHidden/>
          <w:lang w:val="en-US"/>
        </w:rPr>
        <w:tab/>
      </w:r>
      <w:r w:rsidR="00AB7587" w:rsidRPr="00AB7587">
        <w:rPr>
          <w:webHidden/>
          <w:lang w:val="en-US"/>
        </w:rPr>
        <w:tab/>
      </w:r>
      <w:r w:rsidR="00E45A5F">
        <w:rPr>
          <w:webHidden/>
          <w:lang w:val="en-US"/>
        </w:rPr>
        <w:t>9</w:t>
      </w:r>
    </w:p>
    <w:p w:rsidR="00F01D5A" w:rsidRPr="00F01D5A" w:rsidRDefault="00F01D5A" w:rsidP="00E45A5F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F01D5A">
        <w:rPr>
          <w:lang w:val="es-ES_tradnl"/>
        </w:rPr>
        <w:t>Restricciones de servicio</w:t>
      </w:r>
      <w:r w:rsidRPr="00F01D5A">
        <w:rPr>
          <w:webHidden/>
          <w:lang w:val="es-ES_tradnl"/>
        </w:rPr>
        <w:tab/>
      </w:r>
      <w:r w:rsidR="00AB7587">
        <w:rPr>
          <w:webHidden/>
          <w:lang w:val="es-ES_tradnl"/>
        </w:rPr>
        <w:tab/>
      </w:r>
      <w:r w:rsidRPr="00F01D5A">
        <w:rPr>
          <w:webHidden/>
          <w:lang w:val="es-ES_tradnl"/>
        </w:rPr>
        <w:t>1</w:t>
      </w:r>
      <w:r w:rsidR="00E45A5F">
        <w:rPr>
          <w:webHidden/>
          <w:lang w:val="es-ES_tradnl"/>
        </w:rPr>
        <w:t>0</w:t>
      </w:r>
    </w:p>
    <w:p w:rsidR="00F01D5A" w:rsidRPr="00F01D5A" w:rsidRDefault="00F01D5A" w:rsidP="00E45A5F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F01D5A">
        <w:rPr>
          <w:lang w:val="es-ES_tradnl"/>
        </w:rPr>
        <w:t>Comunicaciones por intermediario (Call-Back) y procedimientos alternativos de llamada (Res. 21</w:t>
      </w:r>
      <w:r w:rsidR="00AB7587">
        <w:rPr>
          <w:lang w:val="es-ES_tradnl"/>
        </w:rPr>
        <w:br/>
      </w:r>
      <w:r w:rsidRPr="00F01D5A">
        <w:rPr>
          <w:lang w:val="es-ES_tradnl"/>
        </w:rPr>
        <w:t>Rev. PP-2006)</w:t>
      </w:r>
      <w:r w:rsidRPr="00F01D5A">
        <w:rPr>
          <w:webHidden/>
          <w:lang w:val="es-ES_tradnl"/>
        </w:rPr>
        <w:tab/>
      </w:r>
      <w:r w:rsidR="00AB7587">
        <w:rPr>
          <w:webHidden/>
          <w:lang w:val="es-ES_tradnl"/>
        </w:rPr>
        <w:tab/>
      </w:r>
      <w:r w:rsidRPr="00F01D5A">
        <w:rPr>
          <w:webHidden/>
          <w:lang w:val="es-ES_tradnl"/>
        </w:rPr>
        <w:t>1</w:t>
      </w:r>
      <w:r w:rsidR="00E45A5F">
        <w:rPr>
          <w:webHidden/>
          <w:lang w:val="es-ES_tradnl"/>
        </w:rPr>
        <w:t>0</w:t>
      </w:r>
    </w:p>
    <w:p w:rsidR="00F01D5A" w:rsidRPr="009C4911" w:rsidRDefault="00F01D5A" w:rsidP="00AB7587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9C4911">
        <w:rPr>
          <w:rStyle w:val="Hyperlink"/>
          <w:b/>
          <w:bCs/>
          <w:color w:val="auto"/>
          <w:u w:val="none"/>
          <w:lang w:val="es-ES_tradnl"/>
        </w:rPr>
        <w:t>Enmiendas a las publicaciones de servicio</w:t>
      </w:r>
    </w:p>
    <w:p w:rsidR="00F01D5A" w:rsidRPr="00F01D5A" w:rsidRDefault="00F01D5A" w:rsidP="00E45A5F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F01D5A">
        <w:rPr>
          <w:lang w:val="es-ES_tradnl"/>
        </w:rPr>
        <w:t>Nomenclátor de las estaciones costeras y de las estaciones que efectúan servicios especiales (Lista IV)</w:t>
      </w:r>
      <w:r w:rsidRPr="00F01D5A">
        <w:rPr>
          <w:webHidden/>
          <w:lang w:val="es-ES_tradnl"/>
        </w:rPr>
        <w:tab/>
      </w:r>
      <w:r w:rsidR="00AB7587">
        <w:rPr>
          <w:webHidden/>
          <w:lang w:val="es-ES_tradnl"/>
        </w:rPr>
        <w:tab/>
        <w:t>1</w:t>
      </w:r>
      <w:r w:rsidR="00E45A5F">
        <w:rPr>
          <w:webHidden/>
          <w:lang w:val="es-ES_tradnl"/>
        </w:rPr>
        <w:t>1</w:t>
      </w:r>
    </w:p>
    <w:p w:rsidR="00F01D5A" w:rsidRPr="00F01D5A" w:rsidRDefault="00F01D5A" w:rsidP="00E45A5F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F01D5A">
        <w:rPr>
          <w:lang w:val="es-ES_tradnl"/>
        </w:rPr>
        <w:t>Nomenclátor de las estaciones de barco y de las asignaciones a identidades del servicio móvil</w:t>
      </w:r>
      <w:r w:rsidR="00AB7587">
        <w:rPr>
          <w:lang w:val="es-ES_tradnl"/>
        </w:rPr>
        <w:br/>
      </w:r>
      <w:r w:rsidRPr="00F01D5A">
        <w:rPr>
          <w:lang w:val="es-ES_tradnl"/>
        </w:rPr>
        <w:t>marítimo</w:t>
      </w:r>
      <w:r w:rsidR="004C49BB">
        <w:rPr>
          <w:lang w:val="es-ES_tradnl"/>
        </w:rPr>
        <w:t xml:space="preserve"> </w:t>
      </w:r>
      <w:r w:rsidR="004C49BB" w:rsidRPr="00F01D5A">
        <w:rPr>
          <w:lang w:val="es-ES_tradnl"/>
        </w:rPr>
        <w:t>(Lista V)</w:t>
      </w:r>
      <w:r w:rsidRPr="00F01D5A">
        <w:rPr>
          <w:webHidden/>
          <w:lang w:val="es-ES_tradnl"/>
        </w:rPr>
        <w:tab/>
      </w:r>
      <w:r w:rsidR="00AB7587">
        <w:rPr>
          <w:webHidden/>
          <w:lang w:val="es-ES_tradnl"/>
        </w:rPr>
        <w:tab/>
      </w:r>
      <w:r w:rsidRPr="00F01D5A">
        <w:rPr>
          <w:webHidden/>
          <w:lang w:val="es-ES_tradnl"/>
        </w:rPr>
        <w:t>1</w:t>
      </w:r>
      <w:r w:rsidR="00E45A5F">
        <w:rPr>
          <w:webHidden/>
          <w:lang w:val="es-ES_tradnl"/>
        </w:rPr>
        <w:t>1</w:t>
      </w:r>
    </w:p>
    <w:p w:rsidR="00F01D5A" w:rsidRPr="00F01D5A" w:rsidRDefault="00F01D5A" w:rsidP="00E45A5F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F01D5A">
        <w:rPr>
          <w:lang w:val="es-ES_tradnl"/>
        </w:rPr>
        <w:t>Nomenclátor de las estaciones de comprobación técnica internacional de las emisiones (Lista VIII)</w:t>
      </w:r>
      <w:r w:rsidRPr="00F01D5A">
        <w:rPr>
          <w:webHidden/>
          <w:lang w:val="es-ES_tradnl"/>
        </w:rPr>
        <w:tab/>
      </w:r>
      <w:r w:rsidR="00AB7587">
        <w:rPr>
          <w:webHidden/>
          <w:lang w:val="es-ES_tradnl"/>
        </w:rPr>
        <w:tab/>
      </w:r>
      <w:r w:rsidRPr="00F01D5A">
        <w:rPr>
          <w:webHidden/>
          <w:lang w:val="es-ES_tradnl"/>
        </w:rPr>
        <w:t>1</w:t>
      </w:r>
      <w:r w:rsidR="00E45A5F">
        <w:rPr>
          <w:webHidden/>
          <w:lang w:val="es-ES_tradnl"/>
        </w:rPr>
        <w:t>2</w:t>
      </w:r>
    </w:p>
    <w:p w:rsidR="00F01D5A" w:rsidRPr="00F01D5A" w:rsidRDefault="00F01D5A" w:rsidP="00E45A5F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F01D5A">
        <w:rPr>
          <w:lang w:val="es-ES"/>
        </w:rPr>
        <w:t xml:space="preserve">Lista de </w:t>
      </w:r>
      <w:r w:rsidRPr="00F01D5A">
        <w:rPr>
          <w:lang w:val="es-ES_tradnl"/>
        </w:rPr>
        <w:t>números</w:t>
      </w:r>
      <w:r w:rsidRPr="00F01D5A">
        <w:rPr>
          <w:lang w:val="es-ES"/>
        </w:rPr>
        <w:t xml:space="preserve"> de identificación de expedidor de la tarjeta  con cargo a cuenta para</w:t>
      </w:r>
      <w:r w:rsidR="00AB7587">
        <w:rPr>
          <w:lang w:val="es-ES"/>
        </w:rPr>
        <w:br/>
      </w:r>
      <w:r w:rsidRPr="00F01D5A">
        <w:rPr>
          <w:lang w:val="es-ES"/>
        </w:rPr>
        <w:t>telecomunicaciones internacionales</w:t>
      </w:r>
      <w:r w:rsidR="00AB7587">
        <w:rPr>
          <w:lang w:val="es-ES"/>
        </w:rPr>
        <w:tab/>
      </w:r>
      <w:r w:rsidR="00AB7587">
        <w:rPr>
          <w:lang w:val="es-ES"/>
        </w:rPr>
        <w:tab/>
      </w:r>
      <w:r w:rsidRPr="00F01D5A">
        <w:rPr>
          <w:webHidden/>
          <w:lang w:val="es-ES_tradnl"/>
        </w:rPr>
        <w:t>1</w:t>
      </w:r>
      <w:r w:rsidR="00E45A5F">
        <w:rPr>
          <w:webHidden/>
          <w:lang w:val="es-ES_tradnl"/>
        </w:rPr>
        <w:t>7</w:t>
      </w:r>
    </w:p>
    <w:p w:rsidR="00F01D5A" w:rsidRPr="00F01D5A" w:rsidRDefault="00F01D5A" w:rsidP="00E45A5F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F01D5A">
        <w:rPr>
          <w:lang w:val="es-ES"/>
        </w:rPr>
        <w:t xml:space="preserve">Indicativos de </w:t>
      </w:r>
      <w:r w:rsidRPr="00F01D5A">
        <w:rPr>
          <w:lang w:val="es-ES_tradnl"/>
        </w:rPr>
        <w:t>red</w:t>
      </w:r>
      <w:r w:rsidRPr="00F01D5A">
        <w:rPr>
          <w:lang w:val="es-ES"/>
        </w:rPr>
        <w:t xml:space="preserve"> para el servicio móvil (MNC) del  plan de identificación internacional para redes</w:t>
      </w:r>
      <w:r w:rsidR="00AB7587">
        <w:rPr>
          <w:lang w:val="es-ES"/>
        </w:rPr>
        <w:br/>
      </w:r>
      <w:r w:rsidRPr="00F01D5A">
        <w:rPr>
          <w:lang w:val="es-ES"/>
        </w:rPr>
        <w:t>públicas y suscripciones</w:t>
      </w:r>
      <w:r w:rsidRPr="00F01D5A">
        <w:rPr>
          <w:webHidden/>
          <w:lang w:val="es-ES_tradnl"/>
        </w:rPr>
        <w:tab/>
      </w:r>
      <w:r w:rsidR="00AB7587">
        <w:rPr>
          <w:webHidden/>
          <w:lang w:val="es-ES_tradnl"/>
        </w:rPr>
        <w:tab/>
      </w:r>
      <w:r w:rsidRPr="00F01D5A">
        <w:rPr>
          <w:webHidden/>
          <w:lang w:val="es-ES_tradnl"/>
        </w:rPr>
        <w:t>1</w:t>
      </w:r>
      <w:r w:rsidR="00E45A5F">
        <w:rPr>
          <w:webHidden/>
          <w:lang w:val="es-ES_tradnl"/>
        </w:rPr>
        <w:t>8</w:t>
      </w:r>
    </w:p>
    <w:p w:rsidR="00F01D5A" w:rsidRPr="00F01D5A" w:rsidRDefault="00F01D5A" w:rsidP="00E45A5F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F01D5A">
        <w:rPr>
          <w:lang w:val="es-ES"/>
        </w:rPr>
        <w:t>Lista de códigos de zona/red de señalización (SANC)</w:t>
      </w:r>
      <w:r w:rsidRPr="00F01D5A">
        <w:rPr>
          <w:webHidden/>
          <w:lang w:val="es-ES_tradnl"/>
        </w:rPr>
        <w:tab/>
      </w:r>
      <w:r w:rsidR="00AB7587">
        <w:rPr>
          <w:webHidden/>
          <w:lang w:val="es-ES_tradnl"/>
        </w:rPr>
        <w:tab/>
      </w:r>
      <w:r w:rsidR="00E45A5F">
        <w:rPr>
          <w:webHidden/>
          <w:lang w:val="es-ES_tradnl"/>
        </w:rPr>
        <w:t>19</w:t>
      </w:r>
    </w:p>
    <w:p w:rsidR="00F01D5A" w:rsidRPr="00F01D5A" w:rsidRDefault="00F01D5A" w:rsidP="00E45A5F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F01D5A">
        <w:rPr>
          <w:lang w:val="es-ES"/>
        </w:rPr>
        <w:t>Lista de códigos de puntos de señalización internacional (ISPC)</w:t>
      </w:r>
      <w:r w:rsidRPr="00F01D5A">
        <w:rPr>
          <w:webHidden/>
          <w:lang w:val="es-ES_tradnl"/>
        </w:rPr>
        <w:tab/>
      </w:r>
      <w:r w:rsidR="00AB7587">
        <w:rPr>
          <w:webHidden/>
          <w:lang w:val="es-ES_tradnl"/>
        </w:rPr>
        <w:tab/>
      </w:r>
      <w:r w:rsidR="00E45A5F">
        <w:rPr>
          <w:webHidden/>
          <w:lang w:val="es-ES_tradnl"/>
        </w:rPr>
        <w:t>19</w:t>
      </w:r>
    </w:p>
    <w:p w:rsidR="00F01D5A" w:rsidRPr="00F01D5A" w:rsidRDefault="00F01D5A" w:rsidP="00E45A5F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F01D5A">
        <w:rPr>
          <w:lang w:val="es-ES"/>
        </w:rPr>
        <w:t xml:space="preserve">Plan de </w:t>
      </w:r>
      <w:r w:rsidRPr="00F01D5A">
        <w:rPr>
          <w:lang w:val="es-ES_tradnl"/>
        </w:rPr>
        <w:t>numeración</w:t>
      </w:r>
      <w:r w:rsidRPr="00F01D5A">
        <w:rPr>
          <w:lang w:val="es-ES"/>
        </w:rPr>
        <w:t xml:space="preserve"> nacional</w:t>
      </w:r>
      <w:r w:rsidRPr="00F01D5A">
        <w:rPr>
          <w:webHidden/>
          <w:lang w:val="es-ES_tradnl"/>
        </w:rPr>
        <w:tab/>
      </w:r>
      <w:r w:rsidR="00AB7587">
        <w:rPr>
          <w:webHidden/>
          <w:lang w:val="es-ES_tradnl"/>
        </w:rPr>
        <w:tab/>
      </w:r>
      <w:r w:rsidRPr="00F01D5A">
        <w:rPr>
          <w:webHidden/>
          <w:lang w:val="es-ES_tradnl"/>
        </w:rPr>
        <w:t>2</w:t>
      </w:r>
      <w:r w:rsidR="00E45A5F">
        <w:rPr>
          <w:webHidden/>
          <w:lang w:val="es-ES_tradnl"/>
        </w:rPr>
        <w:t>0</w:t>
      </w:r>
    </w:p>
    <w:p w:rsidR="00547E03" w:rsidRDefault="00547E0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p w:rsidR="00163988" w:rsidRDefault="00163988" w:rsidP="00163988">
      <w:pPr>
        <w:rPr>
          <w:rFonts w:eastAsiaTheme="minorEastAsia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163988" w:rsidRPr="00E65A42" w:rsidTr="00163988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Head1"/>
              <w:rPr>
                <w:rFonts w:eastAsia="SimSun"/>
                <w:lang w:val="es-ES_tradnl" w:eastAsia="zh-CN"/>
              </w:rPr>
            </w:pPr>
            <w:r>
              <w:rPr>
                <w:rFonts w:eastAsia="SimSun"/>
                <w:lang w:val="es-ES_tradnl" w:eastAsia="zh-CN"/>
              </w:rPr>
              <w:t>Fechas de publicación de los próximos Boletines de Explotación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Head1"/>
              <w:rPr>
                <w:rFonts w:eastAsia="SimSun"/>
                <w:lang w:val="es-ES_tradnl" w:eastAsia="zh-CN"/>
              </w:rPr>
            </w:pPr>
            <w:r>
              <w:rPr>
                <w:rFonts w:eastAsia="SimSun"/>
                <w:lang w:val="es-ES_tradnl" w:eastAsia="zh-CN"/>
              </w:rPr>
              <w:t>Incluidas las informaciones recibidas hasta el: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2.II.2015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1.III.2015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16.II.2015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15.III.2015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2.III.2015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1.IV.2015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18.III.2015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15.IV.2015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31.III.2015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17.IV.2015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15.V.2015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18.V.2015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15.VI.2015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1.VI.2015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17.VI.2015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15.VII.2015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1.VII.2015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1.VIII.2015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20.VII.2015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15.VIII.2015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3.VIII.2015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1.IX.2015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18.VIII.2015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15.IX.2015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1.IX.2015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17.IX.2015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19.X.2015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15.XI.2015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2.XI.2015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17.XI.2015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15.XII.2015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1.XII.2015</w:t>
            </w:r>
          </w:p>
        </w:tc>
      </w:tr>
    </w:tbl>
    <w:p w:rsidR="00163988" w:rsidRDefault="00163988" w:rsidP="00163988"/>
    <w:p w:rsidR="00832DE2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</w:rPr>
      </w:pPr>
      <w:r>
        <w:rPr>
          <w:kern w:val="32"/>
        </w:rPr>
        <w:br w:type="page"/>
      </w:r>
    </w:p>
    <w:p w:rsidR="000A608F" w:rsidRPr="00FC5B29" w:rsidRDefault="000A608F" w:rsidP="00293D43">
      <w:pPr>
        <w:pStyle w:val="Heading1"/>
        <w:spacing w:before="0" w:after="0" w:line="300" w:lineRule="exact"/>
        <w:jc w:val="center"/>
        <w:rPr>
          <w:lang w:val="es-ES"/>
        </w:rPr>
      </w:pPr>
      <w:bookmarkStart w:id="281" w:name="_Toc252180814"/>
      <w:bookmarkStart w:id="282" w:name="_Toc253408617"/>
      <w:bookmarkStart w:id="283" w:name="_Toc255825118"/>
      <w:bookmarkStart w:id="284" w:name="_Toc259796934"/>
      <w:bookmarkStart w:id="285" w:name="_Toc262578225"/>
      <w:bookmarkStart w:id="286" w:name="_Toc265230207"/>
      <w:bookmarkStart w:id="287" w:name="_Toc266196247"/>
      <w:bookmarkStart w:id="288" w:name="_Toc266196852"/>
      <w:bookmarkStart w:id="289" w:name="_Toc268852784"/>
      <w:bookmarkStart w:id="290" w:name="_Toc271705006"/>
      <w:bookmarkStart w:id="291" w:name="_Toc273033461"/>
      <w:bookmarkStart w:id="292" w:name="_Toc274227193"/>
      <w:bookmarkStart w:id="293" w:name="_Toc276730706"/>
      <w:bookmarkStart w:id="294" w:name="_Toc279670830"/>
      <w:bookmarkStart w:id="295" w:name="_Toc280349883"/>
      <w:bookmarkStart w:id="296" w:name="_Toc282526515"/>
      <w:bookmarkStart w:id="297" w:name="_Toc283740090"/>
      <w:bookmarkStart w:id="298" w:name="_Toc286165548"/>
      <w:bookmarkStart w:id="299" w:name="_Toc288732120"/>
      <w:bookmarkStart w:id="300" w:name="_Toc291005938"/>
      <w:bookmarkStart w:id="301" w:name="_Toc292706389"/>
      <w:bookmarkStart w:id="302" w:name="_Toc295388393"/>
      <w:bookmarkStart w:id="303" w:name="_Toc296610506"/>
      <w:bookmarkStart w:id="304" w:name="_Toc297899982"/>
      <w:bookmarkStart w:id="305" w:name="_Toc301947204"/>
      <w:bookmarkStart w:id="306" w:name="_Toc303344656"/>
      <w:bookmarkStart w:id="307" w:name="_Toc304895925"/>
      <w:bookmarkStart w:id="308" w:name="_Toc308532550"/>
      <w:bookmarkStart w:id="309" w:name="_Toc313981344"/>
      <w:bookmarkStart w:id="310" w:name="_Toc316480892"/>
      <w:bookmarkStart w:id="311" w:name="_Toc319073132"/>
      <w:bookmarkStart w:id="312" w:name="_Toc320602812"/>
      <w:bookmarkStart w:id="313" w:name="_Toc321308876"/>
      <w:bookmarkStart w:id="314" w:name="_Toc323050812"/>
      <w:bookmarkStart w:id="315" w:name="_Toc323907409"/>
      <w:bookmarkStart w:id="316" w:name="_Toc331071412"/>
      <w:bookmarkStart w:id="317" w:name="_Toc332274659"/>
      <w:bookmarkStart w:id="318" w:name="_Toc334778511"/>
      <w:bookmarkStart w:id="319" w:name="_Toc336263068"/>
      <w:bookmarkStart w:id="320" w:name="_Toc337214302"/>
      <w:bookmarkStart w:id="321" w:name="_Toc338334118"/>
      <w:bookmarkStart w:id="322" w:name="_Toc340228239"/>
      <w:bookmarkStart w:id="323" w:name="_Toc341435082"/>
      <w:bookmarkStart w:id="324" w:name="_Toc342912215"/>
      <w:bookmarkStart w:id="325" w:name="_Toc343265189"/>
      <w:bookmarkStart w:id="326" w:name="_Toc345584975"/>
      <w:bookmarkStart w:id="327" w:name="_Toc346877107"/>
      <w:bookmarkStart w:id="328" w:name="_Toc348013762"/>
      <w:bookmarkStart w:id="329" w:name="_Toc349289476"/>
      <w:bookmarkStart w:id="330" w:name="_Toc350779889"/>
      <w:bookmarkStart w:id="331" w:name="_Toc351713750"/>
      <w:bookmarkStart w:id="332" w:name="_Toc353278381"/>
      <w:bookmarkStart w:id="333" w:name="_Toc354393668"/>
      <w:bookmarkStart w:id="334" w:name="_Toc355866559"/>
      <w:bookmarkStart w:id="335" w:name="_Toc357172131"/>
      <w:bookmarkStart w:id="336" w:name="_Toc358380585"/>
      <w:bookmarkStart w:id="337" w:name="_Toc359592115"/>
      <w:bookmarkStart w:id="338" w:name="_Toc361130955"/>
      <w:bookmarkStart w:id="339" w:name="_Toc361990639"/>
      <w:bookmarkStart w:id="340" w:name="_Toc363827502"/>
      <w:bookmarkStart w:id="341" w:name="_Toc364761757"/>
      <w:bookmarkStart w:id="342" w:name="_Toc366497570"/>
      <w:bookmarkStart w:id="343" w:name="_Toc367955887"/>
      <w:bookmarkStart w:id="344" w:name="_Toc369255104"/>
      <w:bookmarkStart w:id="345" w:name="_Toc370388931"/>
      <w:bookmarkStart w:id="346" w:name="_Toc371690028"/>
      <w:bookmarkStart w:id="347" w:name="_Toc373242810"/>
      <w:bookmarkStart w:id="348" w:name="_Toc374090737"/>
      <w:bookmarkStart w:id="349" w:name="_Toc374693363"/>
      <w:bookmarkStart w:id="350" w:name="_Toc377021948"/>
      <w:bookmarkStart w:id="351" w:name="_Toc378602304"/>
      <w:bookmarkStart w:id="352" w:name="_Toc379450027"/>
      <w:bookmarkStart w:id="353" w:name="_Toc380670201"/>
      <w:bookmarkStart w:id="354" w:name="_Toc381884136"/>
      <w:bookmarkStart w:id="355" w:name="_Toc383176317"/>
      <w:bookmarkStart w:id="356" w:name="_Toc384821876"/>
      <w:bookmarkStart w:id="357" w:name="_Toc385938599"/>
      <w:bookmarkStart w:id="358" w:name="_Toc389037499"/>
      <w:bookmarkStart w:id="359" w:name="_Toc390075809"/>
      <w:bookmarkStart w:id="360" w:name="_Toc391387210"/>
      <w:bookmarkStart w:id="361" w:name="_Toc392593311"/>
      <w:bookmarkStart w:id="362" w:name="_Toc393879047"/>
      <w:bookmarkStart w:id="363" w:name="_Toc395100071"/>
      <w:bookmarkStart w:id="364" w:name="_Toc396223656"/>
      <w:bookmarkStart w:id="365" w:name="_Toc397595049"/>
      <w:bookmarkStart w:id="366" w:name="_Toc399248273"/>
      <w:bookmarkStart w:id="367" w:name="_Toc400455627"/>
      <w:bookmarkStart w:id="368" w:name="_Toc401910818"/>
      <w:bookmarkStart w:id="369" w:name="_Toc403048158"/>
      <w:bookmarkStart w:id="370" w:name="_Toc404347560"/>
      <w:bookmarkStart w:id="371" w:name="_Toc405802695"/>
      <w:bookmarkStart w:id="372" w:name="_Toc406576791"/>
      <w:bookmarkStart w:id="373" w:name="_Toc408823949"/>
      <w:bookmarkStart w:id="374" w:name="_Toc410026909"/>
      <w:r w:rsidRPr="00FC5B29">
        <w:rPr>
          <w:lang w:val="es-ES"/>
        </w:rPr>
        <w:lastRenderedPageBreak/>
        <w:t>INFORMACIÓN  GENERAL</w:t>
      </w:r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</w:p>
    <w:p w:rsidR="000A608F" w:rsidRPr="00F579A2" w:rsidRDefault="000A608F" w:rsidP="00293D43">
      <w:pPr>
        <w:pStyle w:val="Heading20"/>
        <w:spacing w:before="60" w:line="300" w:lineRule="exact"/>
        <w:rPr>
          <w:lang w:val="es-ES_tradnl"/>
        </w:rPr>
      </w:pPr>
      <w:bookmarkStart w:id="375" w:name="_Toc252180815"/>
      <w:bookmarkStart w:id="376" w:name="_Toc253408618"/>
      <w:bookmarkStart w:id="377" w:name="_Toc255825119"/>
      <w:bookmarkStart w:id="378" w:name="_Toc259796935"/>
      <w:bookmarkStart w:id="379" w:name="_Toc262578226"/>
      <w:bookmarkStart w:id="380" w:name="_Toc265230208"/>
      <w:bookmarkStart w:id="381" w:name="_Toc266196248"/>
      <w:bookmarkStart w:id="382" w:name="_Toc266196853"/>
      <w:bookmarkStart w:id="383" w:name="_Toc268852785"/>
      <w:bookmarkStart w:id="384" w:name="_Toc271705007"/>
      <w:bookmarkStart w:id="385" w:name="_Toc273033462"/>
      <w:bookmarkStart w:id="386" w:name="_Toc274227194"/>
      <w:bookmarkStart w:id="387" w:name="_Toc276730707"/>
      <w:bookmarkStart w:id="388" w:name="_Toc279670831"/>
      <w:bookmarkStart w:id="389" w:name="_Toc280349884"/>
      <w:bookmarkStart w:id="390" w:name="_Toc282526516"/>
      <w:bookmarkStart w:id="391" w:name="_Toc283740091"/>
      <w:bookmarkStart w:id="392" w:name="_Toc286165549"/>
      <w:bookmarkStart w:id="393" w:name="_Toc288732121"/>
      <w:bookmarkStart w:id="394" w:name="_Toc291005939"/>
      <w:bookmarkStart w:id="395" w:name="_Toc292706390"/>
      <w:bookmarkStart w:id="396" w:name="_Toc295388394"/>
      <w:bookmarkStart w:id="397" w:name="_Toc296610507"/>
      <w:bookmarkStart w:id="398" w:name="_Toc297899983"/>
      <w:bookmarkStart w:id="399" w:name="_Toc301947205"/>
      <w:bookmarkStart w:id="400" w:name="_Toc303344657"/>
      <w:bookmarkStart w:id="401" w:name="_Toc304895926"/>
      <w:bookmarkStart w:id="402" w:name="_Toc308532551"/>
      <w:bookmarkStart w:id="403" w:name="_Toc311112751"/>
      <w:bookmarkStart w:id="404" w:name="_Toc313981345"/>
      <w:bookmarkStart w:id="405" w:name="_Toc316480893"/>
      <w:bookmarkStart w:id="406" w:name="_Toc319073133"/>
      <w:bookmarkStart w:id="407" w:name="_Toc320602813"/>
      <w:bookmarkStart w:id="408" w:name="_Toc321308877"/>
      <w:bookmarkStart w:id="409" w:name="_Toc323050813"/>
      <w:bookmarkStart w:id="410" w:name="_Toc323907410"/>
      <w:bookmarkStart w:id="411" w:name="_Toc331071413"/>
      <w:bookmarkStart w:id="412" w:name="_Toc332274660"/>
      <w:bookmarkStart w:id="413" w:name="_Toc334778512"/>
      <w:bookmarkStart w:id="414" w:name="_Toc336263069"/>
      <w:bookmarkStart w:id="415" w:name="_Toc337214303"/>
      <w:bookmarkStart w:id="416" w:name="_Toc338334119"/>
      <w:bookmarkStart w:id="417" w:name="_Toc340228240"/>
      <w:bookmarkStart w:id="418" w:name="_Toc341435083"/>
      <w:bookmarkStart w:id="419" w:name="_Toc342912216"/>
      <w:bookmarkStart w:id="420" w:name="_Toc343265190"/>
      <w:bookmarkStart w:id="421" w:name="_Toc345584976"/>
      <w:bookmarkStart w:id="422" w:name="_Toc346877108"/>
      <w:bookmarkStart w:id="423" w:name="_Toc348013763"/>
      <w:bookmarkStart w:id="424" w:name="_Toc349289477"/>
      <w:bookmarkStart w:id="425" w:name="_Toc350779890"/>
      <w:bookmarkStart w:id="426" w:name="_Toc351713751"/>
      <w:bookmarkStart w:id="427" w:name="_Toc353278382"/>
      <w:bookmarkStart w:id="428" w:name="_Toc354393669"/>
      <w:bookmarkStart w:id="429" w:name="_Toc355866560"/>
      <w:bookmarkStart w:id="430" w:name="_Toc357172132"/>
      <w:bookmarkStart w:id="431" w:name="_Toc358380586"/>
      <w:bookmarkStart w:id="432" w:name="_Toc359592116"/>
      <w:bookmarkStart w:id="433" w:name="_Toc361130956"/>
      <w:bookmarkStart w:id="434" w:name="_Toc361990640"/>
      <w:bookmarkStart w:id="435" w:name="_Toc363827503"/>
      <w:bookmarkStart w:id="436" w:name="_Toc364761758"/>
      <w:bookmarkStart w:id="437" w:name="_Toc366497571"/>
      <w:bookmarkStart w:id="438" w:name="_Toc367955888"/>
      <w:bookmarkStart w:id="439" w:name="_Toc369255105"/>
      <w:bookmarkStart w:id="440" w:name="_Toc370388932"/>
      <w:bookmarkStart w:id="441" w:name="_Toc371690029"/>
      <w:bookmarkStart w:id="442" w:name="_Toc373242811"/>
      <w:bookmarkStart w:id="443" w:name="_Toc374090738"/>
      <w:bookmarkStart w:id="444" w:name="_Toc374693364"/>
      <w:bookmarkStart w:id="445" w:name="_Toc377021949"/>
      <w:bookmarkStart w:id="446" w:name="_Toc378602305"/>
      <w:bookmarkStart w:id="447" w:name="_Toc379450028"/>
      <w:bookmarkStart w:id="448" w:name="_Toc380670202"/>
      <w:bookmarkStart w:id="449" w:name="_Toc381884137"/>
      <w:bookmarkStart w:id="450" w:name="_Toc383176318"/>
      <w:bookmarkStart w:id="451" w:name="_Toc384821877"/>
      <w:bookmarkStart w:id="452" w:name="_Toc385938600"/>
      <w:bookmarkStart w:id="453" w:name="_Toc389037500"/>
      <w:bookmarkStart w:id="454" w:name="_Toc390075810"/>
      <w:bookmarkStart w:id="455" w:name="_Toc391387211"/>
      <w:bookmarkStart w:id="456" w:name="_Toc392593312"/>
      <w:bookmarkStart w:id="457" w:name="_Toc393879048"/>
      <w:bookmarkStart w:id="458" w:name="_Toc395100072"/>
      <w:bookmarkStart w:id="459" w:name="_Toc396223657"/>
      <w:bookmarkStart w:id="460" w:name="_Toc397595050"/>
      <w:bookmarkStart w:id="461" w:name="_Toc399248274"/>
      <w:bookmarkStart w:id="462" w:name="_Toc400455628"/>
      <w:bookmarkStart w:id="463" w:name="_Toc401910819"/>
      <w:bookmarkStart w:id="464" w:name="_Toc403048159"/>
      <w:bookmarkStart w:id="465" w:name="_Toc404347561"/>
      <w:bookmarkStart w:id="466" w:name="_Toc405802696"/>
      <w:bookmarkStart w:id="467" w:name="_Toc406576792"/>
      <w:bookmarkStart w:id="468" w:name="_Toc408823950"/>
      <w:bookmarkStart w:id="469" w:name="_Toc410026910"/>
      <w:r w:rsidRPr="00F579A2">
        <w:rPr>
          <w:lang w:val="es-ES_tradnl"/>
        </w:rPr>
        <w:t>Listas anexas al Boletín de Explotación de la UIT</w:t>
      </w:r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ind w:left="567" w:hanging="567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567" w:hanging="567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67385B" w:rsidRPr="00837D04" w:rsidRDefault="0067385B" w:rsidP="005622C0">
      <w:pPr>
        <w:spacing w:before="0" w:after="0" w:line="220" w:lineRule="exact"/>
        <w:ind w:left="567" w:hanging="567"/>
        <w:rPr>
          <w:sz w:val="12"/>
          <w:lang w:val="es-ES_tradnl"/>
        </w:rPr>
      </w:pPr>
    </w:p>
    <w:p w:rsidR="00E25308" w:rsidRPr="00227EAF" w:rsidRDefault="00E25308" w:rsidP="004941E8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1067</w:t>
      </w:r>
      <w:r>
        <w:rPr>
          <w:lang w:val="es-ES_tradnl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enero de</w:t>
      </w:r>
      <w:r w:rsidRPr="0089687B">
        <w:rPr>
          <w:lang w:val="es-ES_tradnl"/>
        </w:rPr>
        <w:t xml:space="preserve"> 201</w:t>
      </w:r>
      <w:r>
        <w:rPr>
          <w:lang w:val="es-ES_tradnl"/>
        </w:rPr>
        <w:t>5</w:t>
      </w:r>
      <w:r w:rsidRPr="0089687B">
        <w:rPr>
          <w:lang w:val="es-ES_tradnl"/>
        </w:rPr>
        <w:t>)</w:t>
      </w:r>
    </w:p>
    <w:p w:rsidR="00FE3DD4" w:rsidRDefault="00FE3DD4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1066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>dación UIT-T Q.708 (03/99))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diciembre</w:t>
      </w:r>
      <w:r w:rsidRPr="00D76B19">
        <w:rPr>
          <w:lang w:val="es-ES"/>
        </w:rPr>
        <w:t xml:space="preserve"> de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67385B" w:rsidRDefault="0067385B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:rsidR="00090C57" w:rsidRDefault="00090C57" w:rsidP="004941E8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1056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 w:rsidR="005622C0">
        <w:rPr>
          <w:lang w:val="es-ES_tradnl"/>
        </w:rPr>
        <w:t>s</w:t>
      </w:r>
      <w:r w:rsidR="005622C0" w:rsidRPr="007F6C3F">
        <w:rPr>
          <w:lang w:val="es-ES_tradnl"/>
        </w:rPr>
        <w:t>us</w:t>
      </w:r>
      <w:r w:rsidR="005622C0">
        <w:rPr>
          <w:lang w:val="es-ES_tradnl"/>
        </w:rPr>
        <w:t>cripc</w:t>
      </w:r>
      <w:r w:rsidR="005622C0" w:rsidRPr="007F6C3F">
        <w:rPr>
          <w:lang w:val="es-ES_tradnl"/>
        </w:rPr>
        <w:t>io</w:t>
      </w:r>
      <w:r w:rsidR="005622C0"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(05/2008))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julio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4</w:t>
      </w:r>
      <w:r w:rsidRPr="00DB14E8">
        <w:rPr>
          <w:lang w:val="es-ES_tradnl"/>
        </w:rPr>
        <w:t>)</w:t>
      </w:r>
    </w:p>
    <w:p w:rsidR="0093051F" w:rsidRDefault="0093051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1055</w:t>
      </w:r>
      <w:r>
        <w:rPr>
          <w:lang w:val="es-ES"/>
        </w:rPr>
        <w:tab/>
      </w:r>
      <w:r w:rsidRPr="00D76B19">
        <w:rPr>
          <w:lang w:val="es-ES"/>
        </w:rPr>
        <w:t>Estado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 xml:space="preserve">25.1 del Reglamento de Radiocomunicaciones) y Forma de los distintivos de llamada asignados por cada Administración a sus estaciones de aficionado y a sus estaciones experimentales (Situación al 1 de </w:t>
      </w:r>
      <w:r>
        <w:rPr>
          <w:lang w:val="es-ES"/>
        </w:rPr>
        <w:t>julio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FF0BCE" w:rsidRPr="004A5832" w:rsidRDefault="00FF0BCE" w:rsidP="004941E8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1049</w:t>
      </w:r>
      <w:r w:rsidRPr="004A5832">
        <w:rPr>
          <w:spacing w:val="-4"/>
          <w:lang w:val="es-ES"/>
        </w:rPr>
        <w:tab/>
        <w:t>Hora Legal 2014</w:t>
      </w:r>
    </w:p>
    <w:p w:rsidR="00EA0A00" w:rsidRDefault="00EA0A00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1040</w:t>
      </w:r>
      <w:r w:rsidRPr="00D76B19">
        <w:rPr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>T E.118 (05/2006))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noviembre 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13</w:t>
      </w:r>
      <w:r w:rsidRPr="00D76B19">
        <w:rPr>
          <w:lang w:val="es-ES"/>
        </w:rPr>
        <w:t>)</w:t>
      </w:r>
    </w:p>
    <w:p w:rsidR="0052644A" w:rsidRDefault="0052644A" w:rsidP="004941E8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:rsidR="000B151F" w:rsidRPr="000B151F" w:rsidRDefault="000B151F" w:rsidP="004941E8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1005</w:t>
      </w:r>
      <w:r w:rsidRPr="000B151F">
        <w:rPr>
          <w:lang w:val="es-ES"/>
        </w:rPr>
        <w:tab/>
        <w:t>Lista de indicativos de país o zona geográfica para el servicio móvil (Complemento de la Recomendación UIT-T E.212 (05/2008)) (Situación al 1 de junio de 2012)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94</w:t>
      </w:r>
      <w:r w:rsidRPr="00D76B19">
        <w:rPr>
          <w:lang w:val="es-ES"/>
        </w:rPr>
        <w:tab/>
        <w:t>Procedimientos de marcación (Prefijo internacional, prefijo (interurbano) nacional y número nacional (significativo)) (Según la Recomendación UIT</w:t>
      </w:r>
      <w:r w:rsidRPr="00D76B19">
        <w:rPr>
          <w:lang w:val="es-ES"/>
        </w:rPr>
        <w:noBreakHyphen/>
        <w:t>T E.164 (</w:t>
      </w:r>
      <w:r>
        <w:rPr>
          <w:lang w:val="es-ES"/>
        </w:rPr>
        <w:t>11</w:t>
      </w:r>
      <w:r w:rsidRPr="00D76B19">
        <w:rPr>
          <w:lang w:val="es-ES"/>
        </w:rPr>
        <w:t>/20</w:t>
      </w:r>
      <w:r>
        <w:rPr>
          <w:lang w:val="es-ES"/>
        </w:rPr>
        <w:t>10</w:t>
      </w:r>
      <w:r w:rsidRPr="00D76B19">
        <w:rPr>
          <w:lang w:val="es-ES"/>
        </w:rPr>
        <w:t>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diciembre</w:t>
      </w:r>
      <w:r w:rsidRPr="00D76B19">
        <w:rPr>
          <w:lang w:val="es-ES"/>
        </w:rPr>
        <w:t xml:space="preserve"> de 201</w:t>
      </w:r>
      <w:r>
        <w:rPr>
          <w:lang w:val="es-ES"/>
        </w:rPr>
        <w:t>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B871C1">
        <w:rPr>
          <w:lang w:val="es-ES"/>
        </w:rPr>
        <w:tab/>
        <w:t>Lista de indicativos de país de la Recomendación UIT-T E.164 asignados (Complemento de la</w:t>
      </w:r>
      <w:r w:rsidRPr="00D76B19">
        <w:rPr>
          <w:lang w:val="es-ES"/>
        </w:rPr>
        <w:t xml:space="preserve"> </w:t>
      </w:r>
      <w:r w:rsidRPr="00B871C1">
        <w:rPr>
          <w:lang w:val="es-ES"/>
        </w:rPr>
        <w:t>Recomendación UIT-T E.164 (11/2010)) (Situación al 1 de noviembre de 2011)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>Comunicaciones por intermediaro (Call-Back) y procedimientos alternativos de llamada (Res. 21 Rev. PP.2006)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972</w:t>
      </w:r>
      <w:r w:rsidRPr="00D76B19">
        <w:rPr>
          <w:lang w:val="es-ES"/>
        </w:rPr>
        <w:tab/>
        <w:t>Lista de indicativos de país para el servicio móvil de radiocomunicación con concentración de enlaces terrenales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(Complemento de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la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Recomendación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UIT-T E.218 (05/2004))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enero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D4347F" w:rsidRDefault="00D4347F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:rsidR="000B151F" w:rsidRPr="000B151F" w:rsidRDefault="000B151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5212"/>
        <w:gridCol w:w="3860"/>
      </w:tblGrid>
      <w:tr w:rsidR="00D4347F" w:rsidRPr="00E65A42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163988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470" w:name="_Toc10609490"/>
            <w:bookmarkStart w:id="471" w:name="_Toc7833766"/>
            <w:bookmarkStart w:id="472" w:name="_Toc8813736"/>
            <w:bookmarkStart w:id="473" w:name="_Toc10609497"/>
            <w:bookmarkStart w:id="474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/20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13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BA1067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3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E65A42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BA1067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4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E65A42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BA1067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5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470"/>
      <w:bookmarkEnd w:id="471"/>
      <w:bookmarkEnd w:id="472"/>
      <w:bookmarkEnd w:id="473"/>
      <w:bookmarkEnd w:id="474"/>
    </w:tbl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6A45E8" w:rsidRPr="009F0084" w:rsidRDefault="006A45E8" w:rsidP="006A45E8">
      <w:pPr>
        <w:pStyle w:val="Heading20"/>
        <w:spacing w:before="0"/>
        <w:rPr>
          <w:lang w:val="es-ES_tradnl"/>
        </w:rPr>
      </w:pPr>
      <w:bookmarkStart w:id="475" w:name="_Toc255825120"/>
      <w:bookmarkStart w:id="476" w:name="_Toc410026911"/>
      <w:r w:rsidRPr="009F0084">
        <w:rPr>
          <w:lang w:val="es-ES_tradnl"/>
        </w:rPr>
        <w:lastRenderedPageBreak/>
        <w:t>Aprobación</w:t>
      </w:r>
      <w:r w:rsidRPr="009F0084">
        <w:rPr>
          <w:sz w:val="20"/>
          <w:lang w:val="es-ES"/>
        </w:rPr>
        <w:t xml:space="preserve"> </w:t>
      </w:r>
      <w:r w:rsidRPr="009F0084">
        <w:rPr>
          <w:lang w:val="es-ES_tradnl"/>
        </w:rPr>
        <w:t>de Recomendaciones UIT-T</w:t>
      </w:r>
      <w:bookmarkEnd w:id="475"/>
      <w:bookmarkEnd w:id="476"/>
    </w:p>
    <w:p w:rsidR="006A45E8" w:rsidRDefault="006A45E8" w:rsidP="006A45E8">
      <w:pPr>
        <w:pStyle w:val="NormalWeb"/>
        <w:tabs>
          <w:tab w:val="left" w:pos="378"/>
        </w:tabs>
        <w:spacing w:before="240"/>
        <w:rPr>
          <w:rFonts w:asciiTheme="minorHAnsi" w:hAnsiTheme="minorHAnsi" w:cs="Arial"/>
          <w:sz w:val="20"/>
          <w:lang w:val="es-ES"/>
        </w:rPr>
      </w:pPr>
      <w:r w:rsidRPr="006A45E8">
        <w:rPr>
          <w:rFonts w:asciiTheme="minorHAnsi" w:hAnsiTheme="minorHAnsi" w:cs="Arial"/>
          <w:sz w:val="20"/>
          <w:lang w:val="es-ES"/>
        </w:rPr>
        <w:t>Por AAP-49, se anunció la aprobación de las Recomendaciones UIT-T siguientes, de conformidad con el procedimiento definido en la Recomendación UIT-T A.8:</w:t>
      </w:r>
    </w:p>
    <w:p w:rsidR="004C49BB" w:rsidRDefault="006A45E8" w:rsidP="007351B0">
      <w:pPr>
        <w:pStyle w:val="NormalWeb"/>
        <w:tabs>
          <w:tab w:val="left" w:pos="378"/>
        </w:tabs>
        <w:spacing w:before="120"/>
        <w:rPr>
          <w:rFonts w:asciiTheme="minorHAnsi" w:hAnsiTheme="minorHAnsi" w:cs="Arial"/>
          <w:i/>
          <w:iCs/>
          <w:sz w:val="20"/>
          <w:lang w:val="es-ES"/>
        </w:rPr>
      </w:pPr>
      <w:r w:rsidRPr="006A45E8">
        <w:rPr>
          <w:rFonts w:asciiTheme="minorHAnsi" w:hAnsiTheme="minorHAnsi" w:cs="Arial"/>
          <w:sz w:val="20"/>
          <w:lang w:val="es-ES"/>
        </w:rPr>
        <w:t>–</w:t>
      </w:r>
      <w:r>
        <w:rPr>
          <w:rFonts w:asciiTheme="minorHAnsi" w:hAnsiTheme="minorHAnsi" w:cs="Arial"/>
          <w:sz w:val="20"/>
          <w:lang w:val="es-ES"/>
        </w:rPr>
        <w:tab/>
      </w:r>
      <w:r w:rsidR="004C49BB">
        <w:rPr>
          <w:rFonts w:asciiTheme="minorHAnsi" w:hAnsiTheme="minorHAnsi" w:cs="Arial"/>
          <w:sz w:val="20"/>
          <w:lang w:val="es-ES"/>
        </w:rPr>
        <w:t>I</w:t>
      </w:r>
      <w:r w:rsidRPr="006A45E8">
        <w:rPr>
          <w:rFonts w:asciiTheme="minorHAnsi" w:hAnsiTheme="minorHAnsi" w:cs="Arial"/>
          <w:sz w:val="20"/>
          <w:lang w:val="es-ES"/>
        </w:rPr>
        <w:t xml:space="preserve">TU-T G.695 (01/2015): Interfaces ópticas para aplicaciones de multiplexación por división aproximada en </w:t>
      </w:r>
      <w:r>
        <w:rPr>
          <w:rFonts w:asciiTheme="minorHAnsi" w:hAnsiTheme="minorHAnsi" w:cs="Arial"/>
          <w:sz w:val="20"/>
          <w:lang w:val="es-ES"/>
        </w:rPr>
        <w:tab/>
      </w:r>
      <w:r w:rsidRPr="006A45E8">
        <w:rPr>
          <w:rFonts w:asciiTheme="minorHAnsi" w:hAnsiTheme="minorHAnsi" w:cs="Arial"/>
          <w:sz w:val="20"/>
          <w:lang w:val="es-ES"/>
        </w:rPr>
        <w:t>longitud de onda</w:t>
      </w:r>
      <w:r w:rsidRPr="006A45E8">
        <w:rPr>
          <w:rFonts w:asciiTheme="minorHAnsi" w:hAnsiTheme="minorHAnsi" w:cs="Arial"/>
          <w:sz w:val="20"/>
          <w:lang w:val="es-ES"/>
        </w:rPr>
        <w:br/>
        <w:t>–</w:t>
      </w:r>
      <w:r>
        <w:rPr>
          <w:rFonts w:asciiTheme="minorHAnsi" w:hAnsiTheme="minorHAnsi" w:cs="Arial"/>
          <w:sz w:val="20"/>
          <w:lang w:val="es-ES"/>
        </w:rPr>
        <w:tab/>
      </w:r>
      <w:r w:rsidRPr="006A45E8">
        <w:rPr>
          <w:rFonts w:asciiTheme="minorHAnsi" w:hAnsiTheme="minorHAnsi" w:cs="Arial"/>
          <w:sz w:val="20"/>
          <w:lang w:val="es-ES"/>
        </w:rPr>
        <w:t>ITU-T G.709/Y.1331 (2012) Cor. 2 (01/2015)</w:t>
      </w:r>
      <w:r w:rsidRPr="006A45E8">
        <w:rPr>
          <w:rFonts w:asciiTheme="minorHAnsi" w:hAnsiTheme="minorHAnsi" w:cs="Arial"/>
          <w:sz w:val="20"/>
          <w:lang w:val="es-ES"/>
        </w:rPr>
        <w:br/>
        <w:t>–</w:t>
      </w:r>
      <w:r>
        <w:rPr>
          <w:rFonts w:asciiTheme="minorHAnsi" w:hAnsiTheme="minorHAnsi" w:cs="Arial"/>
          <w:sz w:val="20"/>
          <w:lang w:val="es-ES"/>
        </w:rPr>
        <w:tab/>
      </w:r>
      <w:r w:rsidRPr="006A45E8">
        <w:rPr>
          <w:rFonts w:asciiTheme="minorHAnsi" w:hAnsiTheme="minorHAnsi" w:cs="Arial"/>
          <w:sz w:val="20"/>
          <w:lang w:val="es-ES"/>
        </w:rPr>
        <w:t>ITU-T G.709/Y.1331 (2012) Amd. 4 (01/2015)</w:t>
      </w:r>
      <w:r w:rsidRPr="006A45E8">
        <w:rPr>
          <w:rFonts w:asciiTheme="minorHAnsi" w:hAnsiTheme="minorHAnsi" w:cs="Arial"/>
          <w:sz w:val="20"/>
          <w:lang w:val="es-ES"/>
        </w:rPr>
        <w:br/>
        <w:t>–</w:t>
      </w:r>
      <w:r>
        <w:rPr>
          <w:rFonts w:asciiTheme="minorHAnsi" w:hAnsiTheme="minorHAnsi" w:cs="Arial"/>
          <w:sz w:val="20"/>
          <w:lang w:val="es-ES"/>
        </w:rPr>
        <w:tab/>
      </w:r>
      <w:r w:rsidRPr="006A45E8">
        <w:rPr>
          <w:rFonts w:asciiTheme="minorHAnsi" w:hAnsiTheme="minorHAnsi" w:cs="Arial"/>
          <w:sz w:val="20"/>
          <w:lang w:val="es-ES"/>
        </w:rPr>
        <w:t>ITU-T G.783 (2006) Cor. 1 (01/2015)</w:t>
      </w:r>
      <w:r w:rsidRPr="006A45E8">
        <w:rPr>
          <w:rFonts w:asciiTheme="minorHAnsi" w:hAnsiTheme="minorHAnsi" w:cs="Arial"/>
          <w:sz w:val="20"/>
          <w:lang w:val="es-ES"/>
        </w:rPr>
        <w:br/>
        <w:t>–</w:t>
      </w:r>
      <w:r>
        <w:rPr>
          <w:rFonts w:asciiTheme="minorHAnsi" w:hAnsiTheme="minorHAnsi" w:cs="Arial"/>
          <w:sz w:val="20"/>
          <w:lang w:val="es-ES"/>
        </w:rPr>
        <w:tab/>
      </w:r>
      <w:r w:rsidRPr="006A45E8">
        <w:rPr>
          <w:rFonts w:asciiTheme="minorHAnsi" w:hAnsiTheme="minorHAnsi" w:cs="Arial"/>
          <w:sz w:val="20"/>
          <w:lang w:val="es-ES"/>
        </w:rPr>
        <w:t xml:space="preserve">ITU-T G.798 (2012) Amd. 2 (01/2015): Características de los bloques funcionales del equipo de la jerarquía </w:t>
      </w:r>
      <w:r>
        <w:rPr>
          <w:rFonts w:asciiTheme="minorHAnsi" w:hAnsiTheme="minorHAnsi" w:cs="Arial"/>
          <w:sz w:val="20"/>
          <w:lang w:val="es-ES"/>
        </w:rPr>
        <w:tab/>
      </w:r>
      <w:r w:rsidRPr="006A45E8">
        <w:rPr>
          <w:rFonts w:asciiTheme="minorHAnsi" w:hAnsiTheme="minorHAnsi" w:cs="Arial"/>
          <w:sz w:val="20"/>
          <w:lang w:val="es-ES"/>
        </w:rPr>
        <w:t>de la red óptica de transporte</w:t>
      </w:r>
      <w:r w:rsidRPr="006A45E8">
        <w:rPr>
          <w:rFonts w:asciiTheme="minorHAnsi" w:hAnsiTheme="minorHAnsi" w:cs="Arial"/>
          <w:sz w:val="20"/>
          <w:lang w:val="es-ES"/>
        </w:rPr>
        <w:br/>
        <w:t>–</w:t>
      </w:r>
      <w:r>
        <w:rPr>
          <w:rFonts w:asciiTheme="minorHAnsi" w:hAnsiTheme="minorHAnsi" w:cs="Arial"/>
          <w:sz w:val="20"/>
          <w:lang w:val="es-ES"/>
        </w:rPr>
        <w:tab/>
      </w:r>
      <w:r w:rsidRPr="006A45E8">
        <w:rPr>
          <w:rFonts w:asciiTheme="minorHAnsi" w:hAnsiTheme="minorHAnsi" w:cs="Arial"/>
          <w:sz w:val="20"/>
          <w:lang w:val="es-ES"/>
        </w:rPr>
        <w:t xml:space="preserve">ITU-T G.977 (01/2015): Características de los sistemas de cable submarino de fibra óptica con </w:t>
      </w:r>
      <w:r>
        <w:rPr>
          <w:rFonts w:asciiTheme="minorHAnsi" w:hAnsiTheme="minorHAnsi" w:cs="Arial"/>
          <w:sz w:val="20"/>
          <w:lang w:val="es-ES"/>
        </w:rPr>
        <w:tab/>
      </w:r>
      <w:r w:rsidRPr="006A45E8">
        <w:rPr>
          <w:rFonts w:asciiTheme="minorHAnsi" w:hAnsiTheme="minorHAnsi" w:cs="Arial"/>
          <w:sz w:val="20"/>
          <w:lang w:val="es-ES"/>
        </w:rPr>
        <w:t>amplificación óptica</w:t>
      </w:r>
      <w:r w:rsidRPr="006A45E8">
        <w:rPr>
          <w:rFonts w:asciiTheme="minorHAnsi" w:hAnsiTheme="minorHAnsi" w:cs="Arial"/>
          <w:sz w:val="20"/>
          <w:lang w:val="es-ES"/>
        </w:rPr>
        <w:br/>
        <w:t>–</w:t>
      </w:r>
      <w:r>
        <w:rPr>
          <w:rFonts w:asciiTheme="minorHAnsi" w:hAnsiTheme="minorHAnsi" w:cs="Arial"/>
          <w:sz w:val="20"/>
          <w:lang w:val="es-ES"/>
        </w:rPr>
        <w:tab/>
      </w:r>
      <w:r w:rsidRPr="006A45E8">
        <w:rPr>
          <w:rFonts w:asciiTheme="minorHAnsi" w:hAnsiTheme="minorHAnsi" w:cs="Arial"/>
          <w:sz w:val="20"/>
          <w:lang w:val="es-ES"/>
        </w:rPr>
        <w:t>ITU-T G.993.2 (01/2015): Transceptores de línea de abonado digital de velocidad muy alta 2</w:t>
      </w:r>
      <w:r w:rsidRPr="006A45E8">
        <w:rPr>
          <w:rFonts w:asciiTheme="minorHAnsi" w:hAnsiTheme="minorHAnsi" w:cs="Arial"/>
          <w:sz w:val="20"/>
          <w:lang w:val="es-ES"/>
        </w:rPr>
        <w:br/>
        <w:t>–</w:t>
      </w:r>
      <w:r>
        <w:rPr>
          <w:rFonts w:asciiTheme="minorHAnsi" w:hAnsiTheme="minorHAnsi" w:cs="Arial"/>
          <w:sz w:val="20"/>
          <w:lang w:val="es-ES"/>
        </w:rPr>
        <w:tab/>
      </w:r>
      <w:r w:rsidRPr="006A45E8">
        <w:rPr>
          <w:rFonts w:asciiTheme="minorHAnsi" w:hAnsiTheme="minorHAnsi" w:cs="Arial"/>
          <w:sz w:val="20"/>
          <w:lang w:val="es-ES"/>
        </w:rPr>
        <w:t xml:space="preserve">ITU-T G.993.5 (01/2015): Anulación del auto FEXT (mediante vectores) para su utilización con </w:t>
      </w:r>
      <w:r>
        <w:rPr>
          <w:rFonts w:asciiTheme="minorHAnsi" w:hAnsiTheme="minorHAnsi" w:cs="Arial"/>
          <w:sz w:val="20"/>
          <w:lang w:val="es-ES"/>
        </w:rPr>
        <w:tab/>
      </w:r>
      <w:r w:rsidRPr="006A45E8">
        <w:rPr>
          <w:rFonts w:asciiTheme="minorHAnsi" w:hAnsiTheme="minorHAnsi" w:cs="Arial"/>
          <w:sz w:val="20"/>
          <w:lang w:val="es-ES"/>
        </w:rPr>
        <w:t>transceptores VDSL2</w:t>
      </w:r>
      <w:r w:rsidRPr="006A45E8">
        <w:rPr>
          <w:rFonts w:asciiTheme="minorHAnsi" w:hAnsiTheme="minorHAnsi" w:cs="Arial"/>
          <w:sz w:val="20"/>
          <w:lang w:val="es-ES"/>
        </w:rPr>
        <w:br/>
        <w:t>–</w:t>
      </w:r>
      <w:r>
        <w:rPr>
          <w:rFonts w:asciiTheme="minorHAnsi" w:hAnsiTheme="minorHAnsi" w:cs="Arial"/>
          <w:sz w:val="20"/>
          <w:lang w:val="es-ES"/>
        </w:rPr>
        <w:tab/>
      </w:r>
      <w:r w:rsidRPr="006A45E8">
        <w:rPr>
          <w:rFonts w:asciiTheme="minorHAnsi" w:hAnsiTheme="minorHAnsi" w:cs="Arial"/>
          <w:sz w:val="20"/>
          <w:lang w:val="es-ES"/>
        </w:rPr>
        <w:t>ITU-T G.998.4 (01/2015): Protección mejorada contra el ruido impulsivo en los transceptores DSL</w:t>
      </w:r>
      <w:r w:rsidRPr="006A45E8">
        <w:rPr>
          <w:rFonts w:asciiTheme="minorHAnsi" w:hAnsiTheme="minorHAnsi" w:cs="Arial"/>
          <w:sz w:val="20"/>
          <w:lang w:val="es-ES"/>
        </w:rPr>
        <w:br/>
        <w:t>–</w:t>
      </w:r>
      <w:r>
        <w:rPr>
          <w:rFonts w:asciiTheme="minorHAnsi" w:hAnsiTheme="minorHAnsi" w:cs="Arial"/>
          <w:sz w:val="20"/>
          <w:lang w:val="es-ES"/>
        </w:rPr>
        <w:tab/>
      </w:r>
      <w:r w:rsidRPr="006A45E8">
        <w:rPr>
          <w:rFonts w:asciiTheme="minorHAnsi" w:hAnsiTheme="minorHAnsi" w:cs="Arial"/>
          <w:sz w:val="20"/>
          <w:lang w:val="es-ES"/>
        </w:rPr>
        <w:t>ITU-T G.7041/Y.1303 (2011) Amd. 3 (01/2015)</w:t>
      </w:r>
      <w:r w:rsidRPr="006A45E8">
        <w:rPr>
          <w:rFonts w:asciiTheme="minorHAnsi" w:hAnsiTheme="minorHAnsi" w:cs="Arial"/>
          <w:sz w:val="20"/>
          <w:lang w:val="es-ES"/>
        </w:rPr>
        <w:br/>
        <w:t>–</w:t>
      </w:r>
      <w:r>
        <w:rPr>
          <w:rFonts w:asciiTheme="minorHAnsi" w:hAnsiTheme="minorHAnsi" w:cs="Arial"/>
          <w:sz w:val="20"/>
          <w:lang w:val="es-ES"/>
        </w:rPr>
        <w:tab/>
      </w:r>
      <w:r w:rsidRPr="006A45E8">
        <w:rPr>
          <w:rFonts w:asciiTheme="minorHAnsi" w:hAnsiTheme="minorHAnsi" w:cs="Arial"/>
          <w:sz w:val="20"/>
          <w:lang w:val="es-ES"/>
        </w:rPr>
        <w:t xml:space="preserve">ITU-T G.7714.1/Y.1705.1 (01/2015): Protocolo de descubrimiento automático en redes con jerarquía </w:t>
      </w:r>
      <w:r>
        <w:rPr>
          <w:rFonts w:asciiTheme="minorHAnsi" w:hAnsiTheme="minorHAnsi" w:cs="Arial"/>
          <w:sz w:val="20"/>
          <w:lang w:val="es-ES"/>
        </w:rPr>
        <w:tab/>
      </w:r>
      <w:r w:rsidRPr="006A45E8">
        <w:rPr>
          <w:rFonts w:asciiTheme="minorHAnsi" w:hAnsiTheme="minorHAnsi" w:cs="Arial"/>
          <w:sz w:val="20"/>
          <w:lang w:val="es-ES"/>
        </w:rPr>
        <w:t>digital síncrona y en redes ópticas de transporte</w:t>
      </w:r>
      <w:r w:rsidRPr="006A45E8">
        <w:rPr>
          <w:rFonts w:asciiTheme="minorHAnsi" w:hAnsiTheme="minorHAnsi" w:cs="Arial"/>
          <w:sz w:val="20"/>
          <w:lang w:val="es-ES"/>
        </w:rPr>
        <w:br/>
        <w:t>–</w:t>
      </w:r>
      <w:r>
        <w:rPr>
          <w:rFonts w:asciiTheme="minorHAnsi" w:hAnsiTheme="minorHAnsi" w:cs="Arial"/>
          <w:sz w:val="20"/>
          <w:lang w:val="es-ES"/>
        </w:rPr>
        <w:tab/>
      </w:r>
      <w:r w:rsidRPr="006A45E8">
        <w:rPr>
          <w:rFonts w:asciiTheme="minorHAnsi" w:hAnsiTheme="minorHAnsi" w:cs="Arial"/>
          <w:sz w:val="20"/>
          <w:lang w:val="es-ES"/>
        </w:rPr>
        <w:t xml:space="preserve">ITU-T G.8011/Y.1307 (01/2015): Ethernet por la capa de transporte – Características del servicio Ethernet </w:t>
      </w:r>
      <w:r w:rsidRPr="006A45E8">
        <w:rPr>
          <w:rFonts w:asciiTheme="minorHAnsi" w:hAnsiTheme="minorHAnsi" w:cs="Arial"/>
          <w:sz w:val="20"/>
          <w:lang w:val="es-ES"/>
        </w:rPr>
        <w:br/>
        <w:t>–</w:t>
      </w:r>
      <w:r>
        <w:rPr>
          <w:rFonts w:asciiTheme="minorHAnsi" w:hAnsiTheme="minorHAnsi" w:cs="Arial"/>
          <w:sz w:val="20"/>
          <w:lang w:val="es-ES"/>
        </w:rPr>
        <w:tab/>
      </w:r>
      <w:r w:rsidRPr="006A45E8">
        <w:rPr>
          <w:rFonts w:asciiTheme="minorHAnsi" w:hAnsiTheme="minorHAnsi" w:cs="Arial"/>
          <w:sz w:val="20"/>
          <w:lang w:val="es-ES"/>
        </w:rPr>
        <w:t>ITU-T G.8031/Y.1342 (01/2015): Conmutación de protección lineal Ethernet</w:t>
      </w:r>
      <w:r w:rsidRPr="006A45E8">
        <w:rPr>
          <w:rFonts w:asciiTheme="minorHAnsi" w:hAnsiTheme="minorHAnsi" w:cs="Arial"/>
          <w:sz w:val="20"/>
          <w:lang w:val="es-ES"/>
        </w:rPr>
        <w:br/>
        <w:t>–</w:t>
      </w:r>
      <w:r>
        <w:rPr>
          <w:rFonts w:asciiTheme="minorHAnsi" w:hAnsiTheme="minorHAnsi" w:cs="Arial"/>
          <w:sz w:val="20"/>
          <w:lang w:val="es-ES"/>
        </w:rPr>
        <w:tab/>
      </w:r>
      <w:r w:rsidRPr="006A45E8">
        <w:rPr>
          <w:rFonts w:asciiTheme="minorHAnsi" w:hAnsiTheme="minorHAnsi" w:cs="Arial"/>
          <w:sz w:val="20"/>
          <w:lang w:val="es-ES"/>
        </w:rPr>
        <w:t xml:space="preserve">ITU-T G.8101/Y.1355 (01/2015): Términos y definiciones para el perfil de transporte de la conmutación </w:t>
      </w:r>
      <w:r>
        <w:rPr>
          <w:rFonts w:asciiTheme="minorHAnsi" w:hAnsiTheme="minorHAnsi" w:cs="Arial"/>
          <w:sz w:val="20"/>
          <w:lang w:val="es-ES"/>
        </w:rPr>
        <w:tab/>
      </w:r>
      <w:r w:rsidRPr="006A45E8">
        <w:rPr>
          <w:rFonts w:asciiTheme="minorHAnsi" w:hAnsiTheme="minorHAnsi" w:cs="Arial"/>
          <w:sz w:val="20"/>
          <w:lang w:val="es-ES"/>
        </w:rPr>
        <w:t xml:space="preserve">por </w:t>
      </w:r>
      <w:r w:rsidR="004C49BB">
        <w:rPr>
          <w:rFonts w:asciiTheme="minorHAnsi" w:hAnsiTheme="minorHAnsi" w:cs="Arial"/>
          <w:sz w:val="20"/>
          <w:lang w:val="es-ES"/>
        </w:rPr>
        <w:tab/>
      </w:r>
      <w:r w:rsidRPr="006A45E8">
        <w:rPr>
          <w:rFonts w:asciiTheme="minorHAnsi" w:hAnsiTheme="minorHAnsi" w:cs="Arial"/>
          <w:sz w:val="20"/>
          <w:lang w:val="es-ES"/>
        </w:rPr>
        <w:t>etiquetas multiprotocolo</w:t>
      </w:r>
      <w:r w:rsidRPr="006A45E8">
        <w:rPr>
          <w:rFonts w:asciiTheme="minorHAnsi" w:hAnsiTheme="minorHAnsi" w:cs="Arial"/>
          <w:sz w:val="20"/>
          <w:lang w:val="es-ES"/>
        </w:rPr>
        <w:br/>
        <w:t>–</w:t>
      </w:r>
      <w:r>
        <w:rPr>
          <w:rFonts w:asciiTheme="minorHAnsi" w:hAnsiTheme="minorHAnsi" w:cs="Arial"/>
          <w:sz w:val="20"/>
          <w:lang w:val="es-ES"/>
        </w:rPr>
        <w:tab/>
      </w:r>
      <w:r w:rsidRPr="006A45E8">
        <w:rPr>
          <w:rFonts w:asciiTheme="minorHAnsi" w:hAnsiTheme="minorHAnsi" w:cs="Arial"/>
          <w:sz w:val="20"/>
          <w:lang w:val="es-ES"/>
        </w:rPr>
        <w:t xml:space="preserve">ITU-T G.8112/Y.1371 (2012) Cor. 1 (01/2015): </w:t>
      </w:r>
      <w:r w:rsidR="004C49BB" w:rsidRPr="006A45E8">
        <w:rPr>
          <w:rFonts w:asciiTheme="minorHAnsi" w:hAnsiTheme="minorHAnsi" w:cs="Arial"/>
          <w:i/>
          <w:iCs/>
          <w:sz w:val="20"/>
          <w:lang w:val="es-ES"/>
        </w:rPr>
        <w:t>Ninguna traducción disponible</w:t>
      </w:r>
      <w:r w:rsidRPr="006A45E8">
        <w:rPr>
          <w:rFonts w:asciiTheme="minorHAnsi" w:hAnsiTheme="minorHAnsi" w:cs="Arial"/>
          <w:sz w:val="20"/>
          <w:lang w:val="es-ES"/>
        </w:rPr>
        <w:br/>
        <w:t>–</w:t>
      </w:r>
      <w:r>
        <w:rPr>
          <w:rFonts w:asciiTheme="minorHAnsi" w:hAnsiTheme="minorHAnsi" w:cs="Arial"/>
          <w:sz w:val="20"/>
          <w:lang w:val="es-ES"/>
        </w:rPr>
        <w:tab/>
      </w:r>
      <w:r w:rsidRPr="006A45E8">
        <w:rPr>
          <w:rFonts w:asciiTheme="minorHAnsi" w:hAnsiTheme="minorHAnsi" w:cs="Arial"/>
          <w:sz w:val="20"/>
          <w:lang w:val="es-ES"/>
        </w:rPr>
        <w:t xml:space="preserve">ITU-T G.8151/Y.1374 (01/2015): Aspectos relativos a la gestión de los elementos de red de las redes de </w:t>
      </w:r>
      <w:r>
        <w:rPr>
          <w:rFonts w:asciiTheme="minorHAnsi" w:hAnsiTheme="minorHAnsi" w:cs="Arial"/>
          <w:sz w:val="20"/>
          <w:lang w:val="es-ES"/>
        </w:rPr>
        <w:tab/>
      </w:r>
      <w:r w:rsidRPr="006A45E8">
        <w:rPr>
          <w:rFonts w:asciiTheme="minorHAnsi" w:hAnsiTheme="minorHAnsi" w:cs="Arial"/>
          <w:sz w:val="20"/>
          <w:lang w:val="es-ES"/>
        </w:rPr>
        <w:t>transporte con conmutación por etiquetas multiprotocolo</w:t>
      </w:r>
      <w:r w:rsidRPr="006A45E8">
        <w:rPr>
          <w:rFonts w:asciiTheme="minorHAnsi" w:hAnsiTheme="minorHAnsi" w:cs="Arial"/>
          <w:sz w:val="20"/>
          <w:lang w:val="es-ES"/>
        </w:rPr>
        <w:br/>
        <w:t>–</w:t>
      </w:r>
      <w:r>
        <w:rPr>
          <w:rFonts w:asciiTheme="minorHAnsi" w:hAnsiTheme="minorHAnsi" w:cs="Arial"/>
          <w:sz w:val="20"/>
          <w:lang w:val="es-ES"/>
        </w:rPr>
        <w:tab/>
      </w:r>
      <w:r w:rsidRPr="006A45E8">
        <w:rPr>
          <w:rFonts w:asciiTheme="minorHAnsi" w:hAnsiTheme="minorHAnsi" w:cs="Arial"/>
          <w:sz w:val="20"/>
          <w:lang w:val="es-ES"/>
        </w:rPr>
        <w:t>ITU-T G.8201 (2011) Cor. 1 (01/2015)</w:t>
      </w:r>
      <w:r w:rsidRPr="006A45E8">
        <w:rPr>
          <w:rFonts w:asciiTheme="minorHAnsi" w:hAnsiTheme="minorHAnsi" w:cs="Arial"/>
          <w:sz w:val="20"/>
          <w:lang w:val="es-ES"/>
        </w:rPr>
        <w:br/>
        <w:t>–</w:t>
      </w:r>
      <w:r>
        <w:rPr>
          <w:rFonts w:asciiTheme="minorHAnsi" w:hAnsiTheme="minorHAnsi" w:cs="Arial"/>
          <w:sz w:val="20"/>
          <w:lang w:val="es-ES"/>
        </w:rPr>
        <w:tab/>
      </w:r>
      <w:r w:rsidRPr="006A45E8">
        <w:rPr>
          <w:rFonts w:asciiTheme="minorHAnsi" w:hAnsiTheme="minorHAnsi" w:cs="Arial"/>
          <w:sz w:val="20"/>
          <w:lang w:val="es-ES"/>
        </w:rPr>
        <w:t>ITU-T G.8261/Y.1361 (2013) Amd. 1 (01/2015)</w:t>
      </w:r>
      <w:r w:rsidRPr="006A45E8">
        <w:rPr>
          <w:rFonts w:asciiTheme="minorHAnsi" w:hAnsiTheme="minorHAnsi" w:cs="Arial"/>
          <w:sz w:val="20"/>
          <w:lang w:val="es-ES"/>
        </w:rPr>
        <w:br/>
        <w:t>–</w:t>
      </w:r>
      <w:r>
        <w:rPr>
          <w:rFonts w:asciiTheme="minorHAnsi" w:hAnsiTheme="minorHAnsi" w:cs="Arial"/>
          <w:sz w:val="20"/>
          <w:lang w:val="es-ES"/>
        </w:rPr>
        <w:tab/>
      </w:r>
      <w:r w:rsidRPr="006A45E8">
        <w:rPr>
          <w:rFonts w:asciiTheme="minorHAnsi" w:hAnsiTheme="minorHAnsi" w:cs="Arial"/>
          <w:sz w:val="20"/>
          <w:lang w:val="es-ES"/>
        </w:rPr>
        <w:t xml:space="preserve">ITU-T G.8262/Y.1362 (01/2015): Características de temporización del reloj subordinado de los equipos </w:t>
      </w:r>
      <w:r>
        <w:rPr>
          <w:rFonts w:asciiTheme="minorHAnsi" w:hAnsiTheme="minorHAnsi" w:cs="Arial"/>
          <w:sz w:val="20"/>
          <w:lang w:val="es-ES"/>
        </w:rPr>
        <w:tab/>
      </w:r>
      <w:r w:rsidRPr="006A45E8">
        <w:rPr>
          <w:rFonts w:asciiTheme="minorHAnsi" w:hAnsiTheme="minorHAnsi" w:cs="Arial"/>
          <w:sz w:val="20"/>
          <w:lang w:val="es-ES"/>
        </w:rPr>
        <w:t>síncronos de Ethernet</w:t>
      </w:r>
      <w:r w:rsidRPr="006A45E8">
        <w:rPr>
          <w:rFonts w:asciiTheme="minorHAnsi" w:hAnsiTheme="minorHAnsi" w:cs="Arial"/>
          <w:sz w:val="20"/>
          <w:lang w:val="es-ES"/>
        </w:rPr>
        <w:br/>
        <w:t>–</w:t>
      </w:r>
      <w:r>
        <w:rPr>
          <w:rFonts w:asciiTheme="minorHAnsi" w:hAnsiTheme="minorHAnsi" w:cs="Arial"/>
          <w:sz w:val="20"/>
          <w:lang w:val="es-ES"/>
        </w:rPr>
        <w:tab/>
      </w:r>
      <w:r w:rsidRPr="006A45E8">
        <w:rPr>
          <w:rFonts w:asciiTheme="minorHAnsi" w:hAnsiTheme="minorHAnsi" w:cs="Arial"/>
          <w:sz w:val="20"/>
          <w:lang w:val="es-ES"/>
        </w:rPr>
        <w:t>ITU-T G.8264/Y.1364 (2014) Amd. 1 (01/2015)</w:t>
      </w:r>
      <w:r w:rsidRPr="006A45E8">
        <w:rPr>
          <w:rFonts w:asciiTheme="minorHAnsi" w:hAnsiTheme="minorHAnsi" w:cs="Arial"/>
          <w:sz w:val="20"/>
          <w:lang w:val="es-ES"/>
        </w:rPr>
        <w:br/>
        <w:t>–</w:t>
      </w:r>
      <w:r>
        <w:rPr>
          <w:rFonts w:asciiTheme="minorHAnsi" w:hAnsiTheme="minorHAnsi" w:cs="Arial"/>
          <w:sz w:val="20"/>
          <w:lang w:val="es-ES"/>
        </w:rPr>
        <w:tab/>
      </w:r>
      <w:r w:rsidRPr="006A45E8">
        <w:rPr>
          <w:rFonts w:asciiTheme="minorHAnsi" w:hAnsiTheme="minorHAnsi" w:cs="Arial"/>
          <w:sz w:val="20"/>
          <w:lang w:val="es-ES"/>
        </w:rPr>
        <w:t>ITU-T G.8271/Y.1366 (2012) Amd. 2 (01/2015)</w:t>
      </w:r>
      <w:r w:rsidRPr="006A45E8">
        <w:rPr>
          <w:rFonts w:asciiTheme="minorHAnsi" w:hAnsiTheme="minorHAnsi" w:cs="Arial"/>
          <w:sz w:val="20"/>
          <w:lang w:val="es-ES"/>
        </w:rPr>
        <w:br/>
        <w:t>–</w:t>
      </w:r>
      <w:r>
        <w:rPr>
          <w:rFonts w:asciiTheme="minorHAnsi" w:hAnsiTheme="minorHAnsi" w:cs="Arial"/>
          <w:sz w:val="20"/>
          <w:lang w:val="es-ES"/>
        </w:rPr>
        <w:tab/>
      </w:r>
      <w:r w:rsidRPr="006A45E8">
        <w:rPr>
          <w:rFonts w:asciiTheme="minorHAnsi" w:hAnsiTheme="minorHAnsi" w:cs="Arial"/>
          <w:sz w:val="20"/>
          <w:lang w:val="es-ES"/>
        </w:rPr>
        <w:t>ITU-T G.8271.1/Y.1366.1 (2013) Amd. 2 (01/2015)</w:t>
      </w:r>
      <w:r w:rsidRPr="006A45E8">
        <w:rPr>
          <w:rFonts w:asciiTheme="minorHAnsi" w:hAnsiTheme="minorHAnsi" w:cs="Arial"/>
          <w:sz w:val="20"/>
          <w:lang w:val="es-ES"/>
        </w:rPr>
        <w:br/>
        <w:t>–</w:t>
      </w:r>
      <w:r>
        <w:rPr>
          <w:rFonts w:asciiTheme="minorHAnsi" w:hAnsiTheme="minorHAnsi" w:cs="Arial"/>
          <w:sz w:val="20"/>
          <w:lang w:val="es-ES"/>
        </w:rPr>
        <w:tab/>
      </w:r>
      <w:r w:rsidRPr="006A45E8">
        <w:rPr>
          <w:rFonts w:asciiTheme="minorHAnsi" w:hAnsiTheme="minorHAnsi" w:cs="Arial"/>
          <w:sz w:val="20"/>
          <w:lang w:val="es-ES"/>
        </w:rPr>
        <w:t>ITU-T G.8272/Y.1367 (01/2015): Características de temporización de los relojes de referencia primarios</w:t>
      </w:r>
      <w:r w:rsidRPr="006A45E8">
        <w:rPr>
          <w:rFonts w:asciiTheme="minorHAnsi" w:hAnsiTheme="minorHAnsi" w:cs="Arial"/>
          <w:sz w:val="20"/>
          <w:lang w:val="es-ES"/>
        </w:rPr>
        <w:br/>
        <w:t>–</w:t>
      </w:r>
      <w:r>
        <w:rPr>
          <w:rFonts w:asciiTheme="minorHAnsi" w:hAnsiTheme="minorHAnsi" w:cs="Arial"/>
          <w:sz w:val="20"/>
          <w:lang w:val="es-ES"/>
        </w:rPr>
        <w:tab/>
      </w:r>
      <w:r w:rsidRPr="006A45E8">
        <w:rPr>
          <w:rFonts w:asciiTheme="minorHAnsi" w:hAnsiTheme="minorHAnsi" w:cs="Arial"/>
          <w:sz w:val="20"/>
          <w:lang w:val="es-ES"/>
        </w:rPr>
        <w:t>ITU-T G.8273/Y.1368 (2013) Amd. 1 (01/2015)</w:t>
      </w:r>
      <w:r w:rsidRPr="006A45E8">
        <w:rPr>
          <w:rFonts w:asciiTheme="minorHAnsi" w:hAnsiTheme="minorHAnsi" w:cs="Arial"/>
          <w:sz w:val="20"/>
          <w:lang w:val="es-ES"/>
        </w:rPr>
        <w:br/>
        <w:t>–</w:t>
      </w:r>
      <w:r>
        <w:rPr>
          <w:rFonts w:asciiTheme="minorHAnsi" w:hAnsiTheme="minorHAnsi" w:cs="Arial"/>
          <w:sz w:val="20"/>
          <w:lang w:val="es-ES"/>
        </w:rPr>
        <w:tab/>
      </w:r>
      <w:r w:rsidRPr="006A45E8">
        <w:rPr>
          <w:rFonts w:asciiTheme="minorHAnsi" w:hAnsiTheme="minorHAnsi" w:cs="Arial"/>
          <w:sz w:val="20"/>
          <w:lang w:val="es-ES"/>
        </w:rPr>
        <w:t>ITU-T G.8273.2/Y.1368.2 (2014) Amd. 1 (01/2015)</w:t>
      </w:r>
      <w:r w:rsidRPr="006A45E8">
        <w:rPr>
          <w:rFonts w:asciiTheme="minorHAnsi" w:hAnsiTheme="minorHAnsi" w:cs="Arial"/>
          <w:sz w:val="20"/>
          <w:lang w:val="es-ES"/>
        </w:rPr>
        <w:br/>
        <w:t>–</w:t>
      </w:r>
      <w:r>
        <w:rPr>
          <w:rFonts w:asciiTheme="minorHAnsi" w:hAnsiTheme="minorHAnsi" w:cs="Arial"/>
          <w:sz w:val="20"/>
          <w:lang w:val="es-ES"/>
        </w:rPr>
        <w:tab/>
      </w:r>
      <w:r w:rsidRPr="006A45E8">
        <w:rPr>
          <w:rFonts w:asciiTheme="minorHAnsi" w:hAnsiTheme="minorHAnsi" w:cs="Arial"/>
          <w:sz w:val="20"/>
          <w:lang w:val="es-ES"/>
        </w:rPr>
        <w:t>ITU-T G.8275/Y.1369 (2013) Amd. 1 (01/2015)</w:t>
      </w:r>
      <w:r w:rsidRPr="006A45E8">
        <w:rPr>
          <w:rFonts w:asciiTheme="minorHAnsi" w:hAnsiTheme="minorHAnsi" w:cs="Arial"/>
          <w:sz w:val="20"/>
          <w:lang w:val="es-ES"/>
        </w:rPr>
        <w:br/>
        <w:t>–</w:t>
      </w:r>
      <w:r>
        <w:rPr>
          <w:rFonts w:asciiTheme="minorHAnsi" w:hAnsiTheme="minorHAnsi" w:cs="Arial"/>
          <w:sz w:val="20"/>
          <w:lang w:val="es-ES"/>
        </w:rPr>
        <w:tab/>
      </w:r>
      <w:r w:rsidRPr="006A45E8">
        <w:rPr>
          <w:rFonts w:asciiTheme="minorHAnsi" w:hAnsiTheme="minorHAnsi" w:cs="Arial"/>
          <w:sz w:val="20"/>
          <w:lang w:val="es-ES"/>
        </w:rPr>
        <w:t>ITU-T G.8275.1/Y.1369.1 (2014) Cor. 1 (01/2015)</w:t>
      </w:r>
      <w:r w:rsidRPr="006A45E8">
        <w:rPr>
          <w:rFonts w:asciiTheme="minorHAnsi" w:hAnsiTheme="minorHAnsi" w:cs="Arial"/>
          <w:sz w:val="20"/>
          <w:lang w:val="es-ES"/>
        </w:rPr>
        <w:br/>
        <w:t>–</w:t>
      </w:r>
      <w:r>
        <w:rPr>
          <w:rFonts w:asciiTheme="minorHAnsi" w:hAnsiTheme="minorHAnsi" w:cs="Arial"/>
          <w:sz w:val="20"/>
          <w:lang w:val="es-ES"/>
        </w:rPr>
        <w:tab/>
      </w:r>
      <w:r w:rsidRPr="006A45E8">
        <w:rPr>
          <w:rFonts w:asciiTheme="minorHAnsi" w:hAnsiTheme="minorHAnsi" w:cs="Arial"/>
          <w:sz w:val="20"/>
          <w:lang w:val="es-ES"/>
        </w:rPr>
        <w:t xml:space="preserve">ITU-T G.9959 (01/2015): Transceptores de radiocomunicación digital de corto alcance y banda estrecha – </w:t>
      </w:r>
      <w:r>
        <w:rPr>
          <w:rFonts w:asciiTheme="minorHAnsi" w:hAnsiTheme="minorHAnsi" w:cs="Arial"/>
          <w:sz w:val="20"/>
          <w:lang w:val="es-ES"/>
        </w:rPr>
        <w:tab/>
      </w:r>
      <w:r w:rsidRPr="006A45E8">
        <w:rPr>
          <w:rFonts w:asciiTheme="minorHAnsi" w:hAnsiTheme="minorHAnsi" w:cs="Arial"/>
          <w:sz w:val="20"/>
          <w:lang w:val="es-ES"/>
        </w:rPr>
        <w:t xml:space="preserve">Especificaciones de las capas PHY y MAC </w:t>
      </w:r>
      <w:r w:rsidRPr="006A45E8">
        <w:rPr>
          <w:rFonts w:asciiTheme="minorHAnsi" w:hAnsiTheme="minorHAnsi" w:cs="Arial"/>
          <w:sz w:val="20"/>
          <w:lang w:val="es-ES"/>
        </w:rPr>
        <w:br/>
        <w:t>–</w:t>
      </w:r>
      <w:r>
        <w:rPr>
          <w:rFonts w:asciiTheme="minorHAnsi" w:hAnsiTheme="minorHAnsi" w:cs="Arial"/>
          <w:sz w:val="20"/>
          <w:lang w:val="es-ES"/>
        </w:rPr>
        <w:tab/>
      </w:r>
      <w:r w:rsidRPr="006A45E8">
        <w:rPr>
          <w:rFonts w:asciiTheme="minorHAnsi" w:hAnsiTheme="minorHAnsi" w:cs="Arial"/>
          <w:sz w:val="20"/>
          <w:lang w:val="es-ES"/>
        </w:rPr>
        <w:t xml:space="preserve">ITU-T H.831 (01/2015): </w:t>
      </w:r>
      <w:r w:rsidRPr="006A45E8">
        <w:rPr>
          <w:rFonts w:asciiTheme="minorHAnsi" w:hAnsiTheme="minorHAnsi" w:cs="Arial"/>
          <w:i/>
          <w:iCs/>
          <w:sz w:val="20"/>
          <w:lang w:val="es-ES"/>
        </w:rPr>
        <w:t xml:space="preserve">Ninguna traducción disponible </w:t>
      </w:r>
      <w:r>
        <w:rPr>
          <w:rFonts w:asciiTheme="minorHAnsi" w:hAnsiTheme="minorHAnsi" w:cs="Arial"/>
          <w:i/>
          <w:iCs/>
          <w:sz w:val="20"/>
          <w:lang w:val="es-ES"/>
        </w:rPr>
        <w:t>–</w:t>
      </w:r>
      <w:r w:rsidRPr="006A45E8">
        <w:rPr>
          <w:rFonts w:asciiTheme="minorHAnsi" w:hAnsiTheme="minorHAnsi" w:cs="Arial"/>
          <w:i/>
          <w:iCs/>
          <w:sz w:val="20"/>
          <w:lang w:val="es-ES"/>
        </w:rPr>
        <w:t xml:space="preserve"> Nuevo texto</w:t>
      </w:r>
      <w:r w:rsidRPr="006A45E8">
        <w:rPr>
          <w:rFonts w:asciiTheme="minorHAnsi" w:hAnsiTheme="minorHAnsi" w:cs="Arial"/>
          <w:sz w:val="20"/>
          <w:lang w:val="es-ES"/>
        </w:rPr>
        <w:br/>
        <w:t>–</w:t>
      </w:r>
      <w:r>
        <w:rPr>
          <w:rFonts w:asciiTheme="minorHAnsi" w:hAnsiTheme="minorHAnsi" w:cs="Arial"/>
          <w:sz w:val="20"/>
          <w:lang w:val="es-ES"/>
        </w:rPr>
        <w:tab/>
      </w:r>
      <w:r w:rsidRPr="006A45E8">
        <w:rPr>
          <w:rFonts w:asciiTheme="minorHAnsi" w:hAnsiTheme="minorHAnsi" w:cs="Arial"/>
          <w:sz w:val="20"/>
          <w:lang w:val="es-ES"/>
        </w:rPr>
        <w:t xml:space="preserve">ITU-T H.832 (01/2015): </w:t>
      </w:r>
      <w:r w:rsidRPr="006A45E8">
        <w:rPr>
          <w:rFonts w:asciiTheme="minorHAnsi" w:hAnsiTheme="minorHAnsi" w:cs="Arial"/>
          <w:i/>
          <w:iCs/>
          <w:sz w:val="20"/>
          <w:lang w:val="es-ES"/>
        </w:rPr>
        <w:t xml:space="preserve">Ninguna traducción disponible </w:t>
      </w:r>
      <w:r>
        <w:rPr>
          <w:rFonts w:asciiTheme="minorHAnsi" w:hAnsiTheme="minorHAnsi" w:cs="Arial"/>
          <w:i/>
          <w:iCs/>
          <w:sz w:val="20"/>
          <w:lang w:val="es-ES"/>
        </w:rPr>
        <w:t>–</w:t>
      </w:r>
      <w:r w:rsidRPr="006A45E8">
        <w:rPr>
          <w:rFonts w:asciiTheme="minorHAnsi" w:hAnsiTheme="minorHAnsi" w:cs="Arial"/>
          <w:i/>
          <w:iCs/>
          <w:sz w:val="20"/>
          <w:lang w:val="es-ES"/>
        </w:rPr>
        <w:t xml:space="preserve"> Nuevo texto</w:t>
      </w:r>
      <w:r w:rsidRPr="006A45E8">
        <w:rPr>
          <w:rFonts w:asciiTheme="minorHAnsi" w:hAnsiTheme="minorHAnsi" w:cs="Arial"/>
          <w:sz w:val="20"/>
          <w:lang w:val="es-ES"/>
        </w:rPr>
        <w:br/>
        <w:t>–</w:t>
      </w:r>
      <w:r>
        <w:rPr>
          <w:rFonts w:asciiTheme="minorHAnsi" w:hAnsiTheme="minorHAnsi" w:cs="Arial"/>
          <w:sz w:val="20"/>
          <w:lang w:val="es-ES"/>
        </w:rPr>
        <w:tab/>
      </w:r>
      <w:r w:rsidRPr="006A45E8">
        <w:rPr>
          <w:rFonts w:asciiTheme="minorHAnsi" w:hAnsiTheme="minorHAnsi" w:cs="Arial"/>
          <w:sz w:val="20"/>
          <w:lang w:val="es-ES"/>
        </w:rPr>
        <w:t xml:space="preserve">ITU-T H.833 (01/2015): </w:t>
      </w:r>
      <w:r w:rsidRPr="006A45E8">
        <w:rPr>
          <w:rFonts w:asciiTheme="minorHAnsi" w:hAnsiTheme="minorHAnsi" w:cs="Arial"/>
          <w:i/>
          <w:iCs/>
          <w:sz w:val="20"/>
          <w:lang w:val="es-ES"/>
        </w:rPr>
        <w:t xml:space="preserve">Ninguna traducción disponible </w:t>
      </w:r>
      <w:r>
        <w:rPr>
          <w:rFonts w:asciiTheme="minorHAnsi" w:hAnsiTheme="minorHAnsi" w:cs="Arial"/>
          <w:i/>
          <w:iCs/>
          <w:sz w:val="20"/>
          <w:lang w:val="es-ES"/>
        </w:rPr>
        <w:t>–</w:t>
      </w:r>
      <w:r w:rsidRPr="006A45E8">
        <w:rPr>
          <w:rFonts w:asciiTheme="minorHAnsi" w:hAnsiTheme="minorHAnsi" w:cs="Arial"/>
          <w:i/>
          <w:iCs/>
          <w:sz w:val="20"/>
          <w:lang w:val="es-ES"/>
        </w:rPr>
        <w:t xml:space="preserve"> Nuevo texto</w:t>
      </w:r>
      <w:r w:rsidRPr="006A45E8">
        <w:rPr>
          <w:rFonts w:asciiTheme="minorHAnsi" w:hAnsiTheme="minorHAnsi" w:cs="Arial"/>
          <w:sz w:val="20"/>
          <w:lang w:val="es-ES"/>
        </w:rPr>
        <w:br/>
        <w:t>–</w:t>
      </w:r>
      <w:r>
        <w:rPr>
          <w:rFonts w:asciiTheme="minorHAnsi" w:hAnsiTheme="minorHAnsi" w:cs="Arial"/>
          <w:sz w:val="20"/>
          <w:lang w:val="es-ES"/>
        </w:rPr>
        <w:tab/>
      </w:r>
      <w:r w:rsidRPr="006A45E8">
        <w:rPr>
          <w:rFonts w:asciiTheme="minorHAnsi" w:hAnsiTheme="minorHAnsi" w:cs="Arial"/>
          <w:sz w:val="20"/>
          <w:lang w:val="es-ES"/>
        </w:rPr>
        <w:t xml:space="preserve">ITU-T H.834 (01/2015): </w:t>
      </w:r>
      <w:r w:rsidRPr="006A45E8">
        <w:rPr>
          <w:rFonts w:asciiTheme="minorHAnsi" w:hAnsiTheme="minorHAnsi" w:cs="Arial"/>
          <w:i/>
          <w:iCs/>
          <w:sz w:val="20"/>
          <w:lang w:val="es-ES"/>
        </w:rPr>
        <w:t xml:space="preserve">Ninguna traducción disponible </w:t>
      </w:r>
      <w:r>
        <w:rPr>
          <w:rFonts w:asciiTheme="minorHAnsi" w:hAnsiTheme="minorHAnsi" w:cs="Arial"/>
          <w:i/>
          <w:iCs/>
          <w:sz w:val="20"/>
          <w:lang w:val="es-ES"/>
        </w:rPr>
        <w:t>–</w:t>
      </w:r>
      <w:r w:rsidRPr="006A45E8">
        <w:rPr>
          <w:rFonts w:asciiTheme="minorHAnsi" w:hAnsiTheme="minorHAnsi" w:cs="Arial"/>
          <w:i/>
          <w:iCs/>
          <w:sz w:val="20"/>
          <w:lang w:val="es-ES"/>
        </w:rPr>
        <w:t xml:space="preserve"> Nuevo texto</w:t>
      </w:r>
      <w:r w:rsidRPr="006A45E8">
        <w:rPr>
          <w:rFonts w:asciiTheme="minorHAnsi" w:hAnsiTheme="minorHAnsi" w:cs="Arial"/>
          <w:sz w:val="20"/>
          <w:lang w:val="es-ES"/>
        </w:rPr>
        <w:br/>
        <w:t>–</w:t>
      </w:r>
      <w:r>
        <w:rPr>
          <w:rFonts w:asciiTheme="minorHAnsi" w:hAnsiTheme="minorHAnsi" w:cs="Arial"/>
          <w:sz w:val="20"/>
          <w:lang w:val="es-ES"/>
        </w:rPr>
        <w:tab/>
      </w:r>
      <w:r w:rsidRPr="006A45E8">
        <w:rPr>
          <w:rFonts w:asciiTheme="minorHAnsi" w:hAnsiTheme="minorHAnsi" w:cs="Arial"/>
          <w:sz w:val="20"/>
          <w:lang w:val="es-ES"/>
        </w:rPr>
        <w:t xml:space="preserve">ITU-T H.835 (01/2015): </w:t>
      </w:r>
      <w:r w:rsidRPr="006A45E8">
        <w:rPr>
          <w:rFonts w:asciiTheme="minorHAnsi" w:hAnsiTheme="minorHAnsi" w:cs="Arial"/>
          <w:i/>
          <w:iCs/>
          <w:sz w:val="20"/>
          <w:lang w:val="es-ES"/>
        </w:rPr>
        <w:t xml:space="preserve">Ninguna traducción disponible </w:t>
      </w:r>
      <w:r>
        <w:rPr>
          <w:rFonts w:asciiTheme="minorHAnsi" w:hAnsiTheme="minorHAnsi" w:cs="Arial"/>
          <w:i/>
          <w:iCs/>
          <w:sz w:val="20"/>
          <w:lang w:val="es-ES"/>
        </w:rPr>
        <w:t>–</w:t>
      </w:r>
      <w:r w:rsidRPr="006A45E8">
        <w:rPr>
          <w:rFonts w:asciiTheme="minorHAnsi" w:hAnsiTheme="minorHAnsi" w:cs="Arial"/>
          <w:i/>
          <w:iCs/>
          <w:sz w:val="20"/>
          <w:lang w:val="es-ES"/>
        </w:rPr>
        <w:t xml:space="preserve"> Nuevo texto</w:t>
      </w:r>
      <w:r w:rsidRPr="006A45E8">
        <w:rPr>
          <w:rFonts w:asciiTheme="minorHAnsi" w:hAnsiTheme="minorHAnsi" w:cs="Arial"/>
          <w:sz w:val="20"/>
          <w:lang w:val="es-ES"/>
        </w:rPr>
        <w:br/>
        <w:t>–</w:t>
      </w:r>
      <w:r>
        <w:rPr>
          <w:rFonts w:asciiTheme="minorHAnsi" w:hAnsiTheme="minorHAnsi" w:cs="Arial"/>
          <w:sz w:val="20"/>
          <w:lang w:val="es-ES"/>
        </w:rPr>
        <w:tab/>
      </w:r>
      <w:r w:rsidRPr="006A45E8">
        <w:rPr>
          <w:rFonts w:asciiTheme="minorHAnsi" w:hAnsiTheme="minorHAnsi" w:cs="Arial"/>
          <w:sz w:val="20"/>
          <w:lang w:val="es-ES"/>
        </w:rPr>
        <w:t xml:space="preserve">ITU-T H.836 (01/2015): </w:t>
      </w:r>
      <w:r w:rsidRPr="006A45E8">
        <w:rPr>
          <w:rFonts w:asciiTheme="minorHAnsi" w:hAnsiTheme="minorHAnsi" w:cs="Arial"/>
          <w:i/>
          <w:iCs/>
          <w:sz w:val="20"/>
          <w:lang w:val="es-ES"/>
        </w:rPr>
        <w:t xml:space="preserve">Ninguna traducción disponible </w:t>
      </w:r>
      <w:r>
        <w:rPr>
          <w:rFonts w:asciiTheme="minorHAnsi" w:hAnsiTheme="minorHAnsi" w:cs="Arial"/>
          <w:i/>
          <w:iCs/>
          <w:sz w:val="20"/>
          <w:lang w:val="es-ES"/>
        </w:rPr>
        <w:t>–</w:t>
      </w:r>
      <w:r w:rsidRPr="006A45E8">
        <w:rPr>
          <w:rFonts w:asciiTheme="minorHAnsi" w:hAnsiTheme="minorHAnsi" w:cs="Arial"/>
          <w:i/>
          <w:iCs/>
          <w:sz w:val="20"/>
          <w:lang w:val="es-ES"/>
        </w:rPr>
        <w:t xml:space="preserve"> Nuevo texto</w:t>
      </w:r>
      <w:r w:rsidRPr="006A45E8">
        <w:rPr>
          <w:rFonts w:asciiTheme="minorHAnsi" w:hAnsiTheme="minorHAnsi" w:cs="Arial"/>
          <w:sz w:val="20"/>
          <w:lang w:val="es-ES"/>
        </w:rPr>
        <w:br/>
        <w:t>–</w:t>
      </w:r>
      <w:r>
        <w:rPr>
          <w:rFonts w:asciiTheme="minorHAnsi" w:hAnsiTheme="minorHAnsi" w:cs="Arial"/>
          <w:sz w:val="20"/>
          <w:lang w:val="es-ES"/>
        </w:rPr>
        <w:tab/>
      </w:r>
      <w:r w:rsidRPr="006A45E8">
        <w:rPr>
          <w:rFonts w:asciiTheme="minorHAnsi" w:hAnsiTheme="minorHAnsi" w:cs="Arial"/>
          <w:sz w:val="20"/>
          <w:lang w:val="es-ES"/>
        </w:rPr>
        <w:t xml:space="preserve">ITU-T H.837 (01/2015): </w:t>
      </w:r>
      <w:r w:rsidRPr="006A45E8">
        <w:rPr>
          <w:rFonts w:asciiTheme="minorHAnsi" w:hAnsiTheme="minorHAnsi" w:cs="Arial"/>
          <w:i/>
          <w:iCs/>
          <w:sz w:val="20"/>
          <w:lang w:val="es-ES"/>
        </w:rPr>
        <w:t xml:space="preserve">Ninguna traducción disponible </w:t>
      </w:r>
      <w:r>
        <w:rPr>
          <w:rFonts w:asciiTheme="minorHAnsi" w:hAnsiTheme="minorHAnsi" w:cs="Arial"/>
          <w:i/>
          <w:iCs/>
          <w:sz w:val="20"/>
          <w:lang w:val="es-ES"/>
        </w:rPr>
        <w:t>–</w:t>
      </w:r>
      <w:r w:rsidRPr="006A45E8">
        <w:rPr>
          <w:rFonts w:asciiTheme="minorHAnsi" w:hAnsiTheme="minorHAnsi" w:cs="Arial"/>
          <w:i/>
          <w:iCs/>
          <w:sz w:val="20"/>
          <w:lang w:val="es-ES"/>
        </w:rPr>
        <w:t xml:space="preserve"> Nuevo texto</w:t>
      </w:r>
      <w:r w:rsidRPr="006A45E8">
        <w:rPr>
          <w:rFonts w:asciiTheme="minorHAnsi" w:hAnsiTheme="minorHAnsi" w:cs="Arial"/>
          <w:sz w:val="20"/>
          <w:lang w:val="es-ES"/>
        </w:rPr>
        <w:br/>
        <w:t>–</w:t>
      </w:r>
      <w:r>
        <w:rPr>
          <w:rFonts w:asciiTheme="minorHAnsi" w:hAnsiTheme="minorHAnsi" w:cs="Arial"/>
          <w:sz w:val="20"/>
          <w:lang w:val="es-ES"/>
        </w:rPr>
        <w:tab/>
      </w:r>
      <w:r w:rsidRPr="006A45E8">
        <w:rPr>
          <w:rFonts w:asciiTheme="minorHAnsi" w:hAnsiTheme="minorHAnsi" w:cs="Arial"/>
          <w:sz w:val="20"/>
          <w:lang w:val="es-ES"/>
        </w:rPr>
        <w:t xml:space="preserve">ITU-T H.838 (01/2015): </w:t>
      </w:r>
      <w:r w:rsidRPr="006A45E8">
        <w:rPr>
          <w:rFonts w:asciiTheme="minorHAnsi" w:hAnsiTheme="minorHAnsi" w:cs="Arial"/>
          <w:i/>
          <w:iCs/>
          <w:sz w:val="20"/>
          <w:lang w:val="es-ES"/>
        </w:rPr>
        <w:t xml:space="preserve">Ninguna traducción disponible </w:t>
      </w:r>
      <w:r>
        <w:rPr>
          <w:rFonts w:asciiTheme="minorHAnsi" w:hAnsiTheme="minorHAnsi" w:cs="Arial"/>
          <w:i/>
          <w:iCs/>
          <w:sz w:val="20"/>
          <w:lang w:val="es-ES"/>
        </w:rPr>
        <w:t>–</w:t>
      </w:r>
      <w:r w:rsidRPr="006A45E8">
        <w:rPr>
          <w:rFonts w:asciiTheme="minorHAnsi" w:hAnsiTheme="minorHAnsi" w:cs="Arial"/>
          <w:i/>
          <w:iCs/>
          <w:sz w:val="20"/>
          <w:lang w:val="es-ES"/>
        </w:rPr>
        <w:t xml:space="preserve"> Nuevo texto</w:t>
      </w:r>
      <w:r w:rsidRPr="006A45E8">
        <w:rPr>
          <w:rFonts w:asciiTheme="minorHAnsi" w:hAnsiTheme="minorHAnsi" w:cs="Arial"/>
          <w:sz w:val="20"/>
          <w:lang w:val="es-ES"/>
        </w:rPr>
        <w:br/>
        <w:t>–</w:t>
      </w:r>
      <w:r>
        <w:rPr>
          <w:rFonts w:asciiTheme="minorHAnsi" w:hAnsiTheme="minorHAnsi" w:cs="Arial"/>
          <w:sz w:val="20"/>
          <w:lang w:val="es-ES"/>
        </w:rPr>
        <w:tab/>
      </w:r>
      <w:r w:rsidRPr="006A45E8">
        <w:rPr>
          <w:rFonts w:asciiTheme="minorHAnsi" w:hAnsiTheme="minorHAnsi" w:cs="Arial"/>
          <w:sz w:val="20"/>
          <w:lang w:val="es-ES"/>
        </w:rPr>
        <w:t xml:space="preserve">ITU-T H.840 (01/2015): </w:t>
      </w:r>
      <w:r w:rsidRPr="006A45E8">
        <w:rPr>
          <w:rFonts w:asciiTheme="minorHAnsi" w:hAnsiTheme="minorHAnsi" w:cs="Arial"/>
          <w:i/>
          <w:iCs/>
          <w:sz w:val="20"/>
          <w:lang w:val="es-ES"/>
        </w:rPr>
        <w:t xml:space="preserve">Ninguna traducción disponible </w:t>
      </w:r>
      <w:r>
        <w:rPr>
          <w:rFonts w:asciiTheme="minorHAnsi" w:hAnsiTheme="minorHAnsi" w:cs="Arial"/>
          <w:i/>
          <w:iCs/>
          <w:sz w:val="20"/>
          <w:lang w:val="es-ES"/>
        </w:rPr>
        <w:t>–</w:t>
      </w:r>
      <w:r w:rsidRPr="006A45E8">
        <w:rPr>
          <w:rFonts w:asciiTheme="minorHAnsi" w:hAnsiTheme="minorHAnsi" w:cs="Arial"/>
          <w:i/>
          <w:iCs/>
          <w:sz w:val="20"/>
          <w:lang w:val="es-ES"/>
        </w:rPr>
        <w:t xml:space="preserve"> Nuevo texto</w:t>
      </w:r>
      <w:r w:rsidRPr="006A45E8">
        <w:rPr>
          <w:rFonts w:asciiTheme="minorHAnsi" w:hAnsiTheme="minorHAnsi" w:cs="Arial"/>
          <w:sz w:val="20"/>
          <w:lang w:val="es-ES"/>
        </w:rPr>
        <w:br/>
        <w:t>–</w:t>
      </w:r>
      <w:r>
        <w:rPr>
          <w:rFonts w:asciiTheme="minorHAnsi" w:hAnsiTheme="minorHAnsi" w:cs="Arial"/>
          <w:sz w:val="20"/>
          <w:lang w:val="es-ES"/>
        </w:rPr>
        <w:tab/>
      </w:r>
      <w:r w:rsidRPr="006A45E8">
        <w:rPr>
          <w:rFonts w:asciiTheme="minorHAnsi" w:hAnsiTheme="minorHAnsi" w:cs="Arial"/>
          <w:sz w:val="20"/>
          <w:lang w:val="es-ES"/>
        </w:rPr>
        <w:t xml:space="preserve">ITU-T H.841 (01/2015): </w:t>
      </w:r>
      <w:r w:rsidRPr="006A45E8">
        <w:rPr>
          <w:rFonts w:asciiTheme="minorHAnsi" w:hAnsiTheme="minorHAnsi" w:cs="Arial"/>
          <w:i/>
          <w:iCs/>
          <w:sz w:val="20"/>
          <w:lang w:val="es-ES"/>
        </w:rPr>
        <w:t xml:space="preserve">Ninguna traducción disponible </w:t>
      </w:r>
      <w:r>
        <w:rPr>
          <w:rFonts w:asciiTheme="minorHAnsi" w:hAnsiTheme="minorHAnsi" w:cs="Arial"/>
          <w:i/>
          <w:iCs/>
          <w:sz w:val="20"/>
          <w:lang w:val="es-ES"/>
        </w:rPr>
        <w:t>–</w:t>
      </w:r>
      <w:r w:rsidRPr="006A45E8">
        <w:rPr>
          <w:rFonts w:asciiTheme="minorHAnsi" w:hAnsiTheme="minorHAnsi" w:cs="Arial"/>
          <w:i/>
          <w:iCs/>
          <w:sz w:val="20"/>
          <w:lang w:val="es-ES"/>
        </w:rPr>
        <w:t xml:space="preserve"> Nuevo texto</w:t>
      </w:r>
      <w:r w:rsidRPr="006A45E8">
        <w:rPr>
          <w:rFonts w:asciiTheme="minorHAnsi" w:hAnsiTheme="minorHAnsi" w:cs="Arial"/>
          <w:sz w:val="20"/>
          <w:lang w:val="es-ES"/>
        </w:rPr>
        <w:br/>
        <w:t>–</w:t>
      </w:r>
      <w:r>
        <w:rPr>
          <w:rFonts w:asciiTheme="minorHAnsi" w:hAnsiTheme="minorHAnsi" w:cs="Arial"/>
          <w:sz w:val="20"/>
          <w:lang w:val="es-ES"/>
        </w:rPr>
        <w:tab/>
      </w:r>
      <w:r w:rsidRPr="006A45E8">
        <w:rPr>
          <w:rFonts w:asciiTheme="minorHAnsi" w:hAnsiTheme="minorHAnsi" w:cs="Arial"/>
          <w:sz w:val="20"/>
          <w:lang w:val="es-ES"/>
        </w:rPr>
        <w:t xml:space="preserve">ITU-T H.842 (01/2015): </w:t>
      </w:r>
      <w:r w:rsidRPr="006A45E8">
        <w:rPr>
          <w:rFonts w:asciiTheme="minorHAnsi" w:hAnsiTheme="minorHAnsi" w:cs="Arial"/>
          <w:i/>
          <w:iCs/>
          <w:sz w:val="20"/>
          <w:lang w:val="es-ES"/>
        </w:rPr>
        <w:t xml:space="preserve">Ninguna traducción disponible </w:t>
      </w:r>
      <w:r>
        <w:rPr>
          <w:rFonts w:asciiTheme="minorHAnsi" w:hAnsiTheme="minorHAnsi" w:cs="Arial"/>
          <w:i/>
          <w:iCs/>
          <w:sz w:val="20"/>
          <w:lang w:val="es-ES"/>
        </w:rPr>
        <w:t>–</w:t>
      </w:r>
      <w:r w:rsidRPr="006A45E8">
        <w:rPr>
          <w:rFonts w:asciiTheme="minorHAnsi" w:hAnsiTheme="minorHAnsi" w:cs="Arial"/>
          <w:i/>
          <w:iCs/>
          <w:sz w:val="20"/>
          <w:lang w:val="es-ES"/>
        </w:rPr>
        <w:t xml:space="preserve"> Nuevo texto</w:t>
      </w:r>
      <w:r w:rsidRPr="006A45E8">
        <w:rPr>
          <w:rFonts w:asciiTheme="minorHAnsi" w:hAnsiTheme="minorHAnsi" w:cs="Arial"/>
          <w:sz w:val="20"/>
          <w:lang w:val="es-ES"/>
        </w:rPr>
        <w:br/>
        <w:t>–</w:t>
      </w:r>
      <w:r>
        <w:rPr>
          <w:rFonts w:asciiTheme="minorHAnsi" w:hAnsiTheme="minorHAnsi" w:cs="Arial"/>
          <w:sz w:val="20"/>
          <w:lang w:val="es-ES"/>
        </w:rPr>
        <w:tab/>
      </w:r>
      <w:r w:rsidRPr="006A45E8">
        <w:rPr>
          <w:rFonts w:asciiTheme="minorHAnsi" w:hAnsiTheme="minorHAnsi" w:cs="Arial"/>
          <w:sz w:val="20"/>
          <w:lang w:val="es-ES"/>
        </w:rPr>
        <w:t xml:space="preserve">ITU-T H.843 (01/2015): </w:t>
      </w:r>
      <w:r w:rsidRPr="006A45E8">
        <w:rPr>
          <w:rFonts w:asciiTheme="minorHAnsi" w:hAnsiTheme="minorHAnsi" w:cs="Arial"/>
          <w:i/>
          <w:iCs/>
          <w:sz w:val="20"/>
          <w:lang w:val="es-ES"/>
        </w:rPr>
        <w:t xml:space="preserve">Ninguna traducción disponible </w:t>
      </w:r>
      <w:r>
        <w:rPr>
          <w:rFonts w:asciiTheme="minorHAnsi" w:hAnsiTheme="minorHAnsi" w:cs="Arial"/>
          <w:i/>
          <w:iCs/>
          <w:sz w:val="20"/>
          <w:lang w:val="es-ES"/>
        </w:rPr>
        <w:t>–</w:t>
      </w:r>
      <w:r w:rsidRPr="006A45E8">
        <w:rPr>
          <w:rFonts w:asciiTheme="minorHAnsi" w:hAnsiTheme="minorHAnsi" w:cs="Arial"/>
          <w:i/>
          <w:iCs/>
          <w:sz w:val="20"/>
          <w:lang w:val="es-ES"/>
        </w:rPr>
        <w:t xml:space="preserve"> Nuevo texto</w:t>
      </w:r>
      <w:r w:rsidRPr="006A45E8">
        <w:rPr>
          <w:rFonts w:asciiTheme="minorHAnsi" w:hAnsiTheme="minorHAnsi" w:cs="Arial"/>
          <w:sz w:val="20"/>
          <w:lang w:val="es-ES"/>
        </w:rPr>
        <w:br/>
        <w:t>–</w:t>
      </w:r>
      <w:r>
        <w:rPr>
          <w:rFonts w:asciiTheme="minorHAnsi" w:hAnsiTheme="minorHAnsi" w:cs="Arial"/>
          <w:sz w:val="20"/>
          <w:lang w:val="es-ES"/>
        </w:rPr>
        <w:tab/>
      </w:r>
      <w:r w:rsidRPr="006A45E8">
        <w:rPr>
          <w:rFonts w:asciiTheme="minorHAnsi" w:hAnsiTheme="minorHAnsi" w:cs="Arial"/>
          <w:sz w:val="20"/>
          <w:lang w:val="es-ES"/>
        </w:rPr>
        <w:t xml:space="preserve">ITU-T H.844 (01/2015): </w:t>
      </w:r>
      <w:r w:rsidRPr="006A45E8">
        <w:rPr>
          <w:rFonts w:asciiTheme="minorHAnsi" w:hAnsiTheme="minorHAnsi" w:cs="Arial"/>
          <w:i/>
          <w:iCs/>
          <w:sz w:val="20"/>
          <w:lang w:val="es-ES"/>
        </w:rPr>
        <w:t xml:space="preserve">Ninguna traducción disponible </w:t>
      </w:r>
      <w:r>
        <w:rPr>
          <w:rFonts w:asciiTheme="minorHAnsi" w:hAnsiTheme="minorHAnsi" w:cs="Arial"/>
          <w:i/>
          <w:iCs/>
          <w:sz w:val="20"/>
          <w:lang w:val="es-ES"/>
        </w:rPr>
        <w:t>–</w:t>
      </w:r>
      <w:r w:rsidRPr="006A45E8">
        <w:rPr>
          <w:rFonts w:asciiTheme="minorHAnsi" w:hAnsiTheme="minorHAnsi" w:cs="Arial"/>
          <w:i/>
          <w:iCs/>
          <w:sz w:val="20"/>
          <w:lang w:val="es-ES"/>
        </w:rPr>
        <w:t xml:space="preserve"> Nuevo texto</w:t>
      </w:r>
    </w:p>
    <w:p w:rsidR="004C49BB" w:rsidRDefault="004C49BB" w:rsidP="004C49BB">
      <w:pPr>
        <w:pStyle w:val="NormalWeb"/>
        <w:tabs>
          <w:tab w:val="left" w:pos="378"/>
        </w:tabs>
        <w:spacing w:before="240"/>
        <w:rPr>
          <w:rFonts w:asciiTheme="minorHAnsi" w:hAnsiTheme="minorHAnsi" w:cs="Arial"/>
          <w:lang w:val="es-ES"/>
        </w:rPr>
      </w:pPr>
      <w:r>
        <w:rPr>
          <w:rFonts w:asciiTheme="minorHAnsi" w:hAnsiTheme="minorHAnsi" w:cs="Arial"/>
          <w:sz w:val="20"/>
          <w:lang w:val="es-ES"/>
        </w:rPr>
        <w:br w:type="page"/>
      </w:r>
    </w:p>
    <w:p w:rsidR="006A45E8" w:rsidRPr="006A45E8" w:rsidRDefault="006A45E8" w:rsidP="004C49BB">
      <w:pPr>
        <w:pStyle w:val="NormalWeb"/>
        <w:tabs>
          <w:tab w:val="left" w:pos="378"/>
        </w:tabs>
        <w:spacing w:before="240"/>
        <w:rPr>
          <w:rFonts w:asciiTheme="minorHAnsi" w:hAnsiTheme="minorHAnsi" w:cs="Arial"/>
          <w:sz w:val="20"/>
          <w:lang w:val="es-ES"/>
        </w:rPr>
      </w:pPr>
      <w:r w:rsidRPr="006A45E8">
        <w:rPr>
          <w:rFonts w:asciiTheme="minorHAnsi" w:hAnsiTheme="minorHAnsi" w:cs="Arial"/>
          <w:sz w:val="20"/>
          <w:lang w:val="es-ES"/>
        </w:rPr>
        <w:lastRenderedPageBreak/>
        <w:t>–</w:t>
      </w:r>
      <w:r>
        <w:rPr>
          <w:rFonts w:asciiTheme="minorHAnsi" w:hAnsiTheme="minorHAnsi" w:cs="Arial"/>
          <w:sz w:val="20"/>
          <w:lang w:val="es-ES"/>
        </w:rPr>
        <w:tab/>
      </w:r>
      <w:r w:rsidRPr="006A45E8">
        <w:rPr>
          <w:rFonts w:asciiTheme="minorHAnsi" w:hAnsiTheme="minorHAnsi" w:cs="Arial"/>
          <w:sz w:val="20"/>
          <w:lang w:val="es-ES"/>
        </w:rPr>
        <w:t xml:space="preserve">ITU-T H.845.1 (01/2015): </w:t>
      </w:r>
      <w:r w:rsidRPr="006A45E8">
        <w:rPr>
          <w:rFonts w:asciiTheme="minorHAnsi" w:hAnsiTheme="minorHAnsi" w:cs="Arial"/>
          <w:i/>
          <w:iCs/>
          <w:sz w:val="20"/>
          <w:lang w:val="es-ES"/>
        </w:rPr>
        <w:t xml:space="preserve">Ninguna traducción disponible </w:t>
      </w:r>
      <w:r>
        <w:rPr>
          <w:rFonts w:asciiTheme="minorHAnsi" w:hAnsiTheme="minorHAnsi" w:cs="Arial"/>
          <w:i/>
          <w:iCs/>
          <w:sz w:val="20"/>
          <w:lang w:val="es-ES"/>
        </w:rPr>
        <w:t>–</w:t>
      </w:r>
      <w:r w:rsidRPr="006A45E8">
        <w:rPr>
          <w:rFonts w:asciiTheme="minorHAnsi" w:hAnsiTheme="minorHAnsi" w:cs="Arial"/>
          <w:i/>
          <w:iCs/>
          <w:sz w:val="20"/>
          <w:lang w:val="es-ES"/>
        </w:rPr>
        <w:t xml:space="preserve"> Nuevo texto</w:t>
      </w:r>
      <w:r w:rsidRPr="006A45E8">
        <w:rPr>
          <w:rFonts w:asciiTheme="minorHAnsi" w:hAnsiTheme="minorHAnsi" w:cs="Arial"/>
          <w:sz w:val="20"/>
          <w:lang w:val="es-ES"/>
        </w:rPr>
        <w:br/>
        <w:t>–</w:t>
      </w:r>
      <w:r>
        <w:rPr>
          <w:rFonts w:asciiTheme="minorHAnsi" w:hAnsiTheme="minorHAnsi" w:cs="Arial"/>
          <w:sz w:val="20"/>
          <w:lang w:val="es-ES"/>
        </w:rPr>
        <w:tab/>
      </w:r>
      <w:r w:rsidRPr="006A45E8">
        <w:rPr>
          <w:rFonts w:asciiTheme="minorHAnsi" w:hAnsiTheme="minorHAnsi" w:cs="Arial"/>
          <w:sz w:val="20"/>
          <w:lang w:val="es-ES"/>
        </w:rPr>
        <w:t xml:space="preserve">ITU-T H.845.2 (01/2015): </w:t>
      </w:r>
      <w:r w:rsidRPr="006A45E8">
        <w:rPr>
          <w:rFonts w:asciiTheme="minorHAnsi" w:hAnsiTheme="minorHAnsi" w:cs="Arial"/>
          <w:i/>
          <w:iCs/>
          <w:sz w:val="20"/>
          <w:lang w:val="es-ES"/>
        </w:rPr>
        <w:t xml:space="preserve">Ninguna traducción disponible </w:t>
      </w:r>
      <w:r>
        <w:rPr>
          <w:rFonts w:asciiTheme="minorHAnsi" w:hAnsiTheme="minorHAnsi" w:cs="Arial"/>
          <w:i/>
          <w:iCs/>
          <w:sz w:val="20"/>
          <w:lang w:val="es-ES"/>
        </w:rPr>
        <w:t>–</w:t>
      </w:r>
      <w:r w:rsidRPr="006A45E8">
        <w:rPr>
          <w:rFonts w:asciiTheme="minorHAnsi" w:hAnsiTheme="minorHAnsi" w:cs="Arial"/>
          <w:i/>
          <w:iCs/>
          <w:sz w:val="20"/>
          <w:lang w:val="es-ES"/>
        </w:rPr>
        <w:t xml:space="preserve"> Nuevo texto</w:t>
      </w:r>
      <w:r w:rsidRPr="006A45E8">
        <w:rPr>
          <w:rFonts w:asciiTheme="minorHAnsi" w:hAnsiTheme="minorHAnsi" w:cs="Arial"/>
          <w:sz w:val="20"/>
          <w:lang w:val="es-ES"/>
        </w:rPr>
        <w:br/>
        <w:t>–</w:t>
      </w:r>
      <w:r>
        <w:rPr>
          <w:rFonts w:asciiTheme="minorHAnsi" w:hAnsiTheme="minorHAnsi" w:cs="Arial"/>
          <w:sz w:val="20"/>
          <w:lang w:val="es-ES"/>
        </w:rPr>
        <w:tab/>
      </w:r>
      <w:r w:rsidRPr="006A45E8">
        <w:rPr>
          <w:rFonts w:asciiTheme="minorHAnsi" w:hAnsiTheme="minorHAnsi" w:cs="Arial"/>
          <w:sz w:val="20"/>
          <w:lang w:val="es-ES"/>
        </w:rPr>
        <w:t xml:space="preserve">ITU-T H.845.3 (01/2015): </w:t>
      </w:r>
      <w:r w:rsidRPr="006A45E8">
        <w:rPr>
          <w:rFonts w:asciiTheme="minorHAnsi" w:hAnsiTheme="minorHAnsi" w:cs="Arial"/>
          <w:i/>
          <w:iCs/>
          <w:sz w:val="20"/>
          <w:lang w:val="es-ES"/>
        </w:rPr>
        <w:t xml:space="preserve">Ninguna traducción disponible </w:t>
      </w:r>
      <w:r>
        <w:rPr>
          <w:rFonts w:asciiTheme="minorHAnsi" w:hAnsiTheme="minorHAnsi" w:cs="Arial"/>
          <w:i/>
          <w:iCs/>
          <w:sz w:val="20"/>
          <w:lang w:val="es-ES"/>
        </w:rPr>
        <w:t>–</w:t>
      </w:r>
      <w:r w:rsidRPr="006A45E8">
        <w:rPr>
          <w:rFonts w:asciiTheme="minorHAnsi" w:hAnsiTheme="minorHAnsi" w:cs="Arial"/>
          <w:i/>
          <w:iCs/>
          <w:sz w:val="20"/>
          <w:lang w:val="es-ES"/>
        </w:rPr>
        <w:t xml:space="preserve"> Nuevo texto</w:t>
      </w:r>
      <w:r w:rsidRPr="006A45E8">
        <w:rPr>
          <w:rFonts w:asciiTheme="minorHAnsi" w:hAnsiTheme="minorHAnsi" w:cs="Arial"/>
          <w:sz w:val="20"/>
          <w:lang w:val="es-ES"/>
        </w:rPr>
        <w:br/>
        <w:t>–</w:t>
      </w:r>
      <w:r>
        <w:rPr>
          <w:rFonts w:asciiTheme="minorHAnsi" w:hAnsiTheme="minorHAnsi" w:cs="Arial"/>
          <w:sz w:val="20"/>
          <w:lang w:val="es-ES"/>
        </w:rPr>
        <w:tab/>
      </w:r>
      <w:r w:rsidRPr="006A45E8">
        <w:rPr>
          <w:rFonts w:asciiTheme="minorHAnsi" w:hAnsiTheme="minorHAnsi" w:cs="Arial"/>
          <w:sz w:val="20"/>
          <w:lang w:val="es-ES"/>
        </w:rPr>
        <w:t xml:space="preserve">ITU-T H.845.4 (01/2015): </w:t>
      </w:r>
      <w:r w:rsidRPr="006A45E8">
        <w:rPr>
          <w:rFonts w:asciiTheme="minorHAnsi" w:hAnsiTheme="minorHAnsi" w:cs="Arial"/>
          <w:i/>
          <w:iCs/>
          <w:sz w:val="20"/>
          <w:lang w:val="es-ES"/>
        </w:rPr>
        <w:t xml:space="preserve">Ninguna traducción disponible </w:t>
      </w:r>
      <w:r>
        <w:rPr>
          <w:rFonts w:asciiTheme="minorHAnsi" w:hAnsiTheme="minorHAnsi" w:cs="Arial"/>
          <w:i/>
          <w:iCs/>
          <w:sz w:val="20"/>
          <w:lang w:val="es-ES"/>
        </w:rPr>
        <w:t>–</w:t>
      </w:r>
      <w:r w:rsidRPr="006A45E8">
        <w:rPr>
          <w:rFonts w:asciiTheme="minorHAnsi" w:hAnsiTheme="minorHAnsi" w:cs="Arial"/>
          <w:i/>
          <w:iCs/>
          <w:sz w:val="20"/>
          <w:lang w:val="es-ES"/>
        </w:rPr>
        <w:t xml:space="preserve"> Nuevo texto</w:t>
      </w:r>
      <w:r w:rsidRPr="006A45E8">
        <w:rPr>
          <w:rFonts w:asciiTheme="minorHAnsi" w:hAnsiTheme="minorHAnsi" w:cs="Arial"/>
          <w:sz w:val="20"/>
          <w:lang w:val="es-ES"/>
        </w:rPr>
        <w:br/>
        <w:t>–</w:t>
      </w:r>
      <w:r>
        <w:rPr>
          <w:rFonts w:asciiTheme="minorHAnsi" w:hAnsiTheme="minorHAnsi" w:cs="Arial"/>
          <w:sz w:val="20"/>
          <w:lang w:val="es-ES"/>
        </w:rPr>
        <w:tab/>
      </w:r>
      <w:r w:rsidRPr="006A45E8">
        <w:rPr>
          <w:rFonts w:asciiTheme="minorHAnsi" w:hAnsiTheme="minorHAnsi" w:cs="Arial"/>
          <w:sz w:val="20"/>
          <w:lang w:val="es-ES"/>
        </w:rPr>
        <w:t xml:space="preserve">ITU-T H.845.5 (01/2015): </w:t>
      </w:r>
      <w:r w:rsidRPr="006A45E8">
        <w:rPr>
          <w:rFonts w:asciiTheme="minorHAnsi" w:hAnsiTheme="minorHAnsi" w:cs="Arial"/>
          <w:i/>
          <w:iCs/>
          <w:sz w:val="20"/>
          <w:lang w:val="es-ES"/>
        </w:rPr>
        <w:t xml:space="preserve">Ninguna traducción disponible </w:t>
      </w:r>
      <w:r>
        <w:rPr>
          <w:rFonts w:asciiTheme="minorHAnsi" w:hAnsiTheme="minorHAnsi" w:cs="Arial"/>
          <w:i/>
          <w:iCs/>
          <w:sz w:val="20"/>
          <w:lang w:val="es-ES"/>
        </w:rPr>
        <w:t>–</w:t>
      </w:r>
      <w:r w:rsidRPr="006A45E8">
        <w:rPr>
          <w:rFonts w:asciiTheme="minorHAnsi" w:hAnsiTheme="minorHAnsi" w:cs="Arial"/>
          <w:i/>
          <w:iCs/>
          <w:sz w:val="20"/>
          <w:lang w:val="es-ES"/>
        </w:rPr>
        <w:t xml:space="preserve"> Nuevo texto</w:t>
      </w:r>
      <w:r w:rsidRPr="006A45E8">
        <w:rPr>
          <w:rFonts w:asciiTheme="minorHAnsi" w:hAnsiTheme="minorHAnsi" w:cs="Arial"/>
          <w:sz w:val="20"/>
          <w:lang w:val="es-ES"/>
        </w:rPr>
        <w:br/>
        <w:t>–</w:t>
      </w:r>
      <w:r>
        <w:rPr>
          <w:rFonts w:asciiTheme="minorHAnsi" w:hAnsiTheme="minorHAnsi" w:cs="Arial"/>
          <w:sz w:val="20"/>
          <w:lang w:val="es-ES"/>
        </w:rPr>
        <w:tab/>
      </w:r>
      <w:r w:rsidRPr="006A45E8">
        <w:rPr>
          <w:rFonts w:asciiTheme="minorHAnsi" w:hAnsiTheme="minorHAnsi" w:cs="Arial"/>
          <w:sz w:val="20"/>
          <w:lang w:val="es-ES"/>
        </w:rPr>
        <w:t xml:space="preserve">ITU-T H.845.6 (01/2015): </w:t>
      </w:r>
      <w:r w:rsidRPr="006A45E8">
        <w:rPr>
          <w:rFonts w:asciiTheme="minorHAnsi" w:hAnsiTheme="minorHAnsi" w:cs="Arial"/>
          <w:i/>
          <w:iCs/>
          <w:sz w:val="20"/>
          <w:lang w:val="es-ES"/>
        </w:rPr>
        <w:t xml:space="preserve">Ninguna traducción disponible </w:t>
      </w:r>
      <w:r>
        <w:rPr>
          <w:rFonts w:asciiTheme="minorHAnsi" w:hAnsiTheme="minorHAnsi" w:cs="Arial"/>
          <w:i/>
          <w:iCs/>
          <w:sz w:val="20"/>
          <w:lang w:val="es-ES"/>
        </w:rPr>
        <w:t>–</w:t>
      </w:r>
      <w:r w:rsidRPr="006A45E8">
        <w:rPr>
          <w:rFonts w:asciiTheme="minorHAnsi" w:hAnsiTheme="minorHAnsi" w:cs="Arial"/>
          <w:i/>
          <w:iCs/>
          <w:sz w:val="20"/>
          <w:lang w:val="es-ES"/>
        </w:rPr>
        <w:t xml:space="preserve"> Nuevo texto</w:t>
      </w:r>
      <w:r w:rsidRPr="006A45E8">
        <w:rPr>
          <w:rFonts w:asciiTheme="minorHAnsi" w:hAnsiTheme="minorHAnsi" w:cs="Arial"/>
          <w:sz w:val="20"/>
          <w:lang w:val="es-ES"/>
        </w:rPr>
        <w:br/>
        <w:t>–</w:t>
      </w:r>
      <w:r>
        <w:rPr>
          <w:rFonts w:asciiTheme="minorHAnsi" w:hAnsiTheme="minorHAnsi" w:cs="Arial"/>
          <w:sz w:val="20"/>
          <w:lang w:val="es-ES"/>
        </w:rPr>
        <w:tab/>
      </w:r>
      <w:r w:rsidRPr="006A45E8">
        <w:rPr>
          <w:rFonts w:asciiTheme="minorHAnsi" w:hAnsiTheme="minorHAnsi" w:cs="Arial"/>
          <w:sz w:val="20"/>
          <w:lang w:val="es-ES"/>
        </w:rPr>
        <w:t xml:space="preserve">ITU-T H.845.7 (01/2015): </w:t>
      </w:r>
      <w:r w:rsidRPr="006A45E8">
        <w:rPr>
          <w:rFonts w:asciiTheme="minorHAnsi" w:hAnsiTheme="minorHAnsi" w:cs="Arial"/>
          <w:i/>
          <w:iCs/>
          <w:sz w:val="20"/>
          <w:lang w:val="es-ES"/>
        </w:rPr>
        <w:t xml:space="preserve">Ninguna traducción disponible </w:t>
      </w:r>
      <w:r>
        <w:rPr>
          <w:rFonts w:asciiTheme="minorHAnsi" w:hAnsiTheme="minorHAnsi" w:cs="Arial"/>
          <w:i/>
          <w:iCs/>
          <w:sz w:val="20"/>
          <w:lang w:val="es-ES"/>
        </w:rPr>
        <w:t>–</w:t>
      </w:r>
      <w:r w:rsidRPr="006A45E8">
        <w:rPr>
          <w:rFonts w:asciiTheme="minorHAnsi" w:hAnsiTheme="minorHAnsi" w:cs="Arial"/>
          <w:i/>
          <w:iCs/>
          <w:sz w:val="20"/>
          <w:lang w:val="es-ES"/>
        </w:rPr>
        <w:t xml:space="preserve"> Nuevo texto</w:t>
      </w:r>
      <w:r w:rsidRPr="006A45E8">
        <w:rPr>
          <w:rFonts w:asciiTheme="minorHAnsi" w:hAnsiTheme="minorHAnsi" w:cs="Arial"/>
          <w:sz w:val="20"/>
          <w:lang w:val="es-ES"/>
        </w:rPr>
        <w:br/>
        <w:t>–</w:t>
      </w:r>
      <w:r>
        <w:rPr>
          <w:rFonts w:asciiTheme="minorHAnsi" w:hAnsiTheme="minorHAnsi" w:cs="Arial"/>
          <w:sz w:val="20"/>
          <w:lang w:val="es-ES"/>
        </w:rPr>
        <w:tab/>
      </w:r>
      <w:r w:rsidRPr="006A45E8">
        <w:rPr>
          <w:rFonts w:asciiTheme="minorHAnsi" w:hAnsiTheme="minorHAnsi" w:cs="Arial"/>
          <w:sz w:val="20"/>
          <w:lang w:val="es-ES"/>
        </w:rPr>
        <w:t xml:space="preserve">ITU-T H.845.8 (01/2015): </w:t>
      </w:r>
      <w:r w:rsidRPr="006A45E8">
        <w:rPr>
          <w:rFonts w:asciiTheme="minorHAnsi" w:hAnsiTheme="minorHAnsi" w:cs="Arial"/>
          <w:i/>
          <w:iCs/>
          <w:sz w:val="20"/>
          <w:lang w:val="es-ES"/>
        </w:rPr>
        <w:t xml:space="preserve">Ninguna traducción disponible </w:t>
      </w:r>
      <w:r>
        <w:rPr>
          <w:rFonts w:asciiTheme="minorHAnsi" w:hAnsiTheme="minorHAnsi" w:cs="Arial"/>
          <w:i/>
          <w:iCs/>
          <w:sz w:val="20"/>
          <w:lang w:val="es-ES"/>
        </w:rPr>
        <w:t>–</w:t>
      </w:r>
      <w:r w:rsidRPr="006A45E8">
        <w:rPr>
          <w:rFonts w:asciiTheme="minorHAnsi" w:hAnsiTheme="minorHAnsi" w:cs="Arial"/>
          <w:i/>
          <w:iCs/>
          <w:sz w:val="20"/>
          <w:lang w:val="es-ES"/>
        </w:rPr>
        <w:t xml:space="preserve"> Nuevo texto</w:t>
      </w:r>
      <w:r w:rsidRPr="006A45E8">
        <w:rPr>
          <w:rFonts w:asciiTheme="minorHAnsi" w:hAnsiTheme="minorHAnsi" w:cs="Arial"/>
          <w:sz w:val="20"/>
          <w:lang w:val="es-ES"/>
        </w:rPr>
        <w:br/>
        <w:t>–</w:t>
      </w:r>
      <w:r>
        <w:rPr>
          <w:rFonts w:asciiTheme="minorHAnsi" w:hAnsiTheme="minorHAnsi" w:cs="Arial"/>
          <w:sz w:val="20"/>
          <w:lang w:val="es-ES"/>
        </w:rPr>
        <w:tab/>
      </w:r>
      <w:r w:rsidRPr="006A45E8">
        <w:rPr>
          <w:rFonts w:asciiTheme="minorHAnsi" w:hAnsiTheme="minorHAnsi" w:cs="Arial"/>
          <w:sz w:val="20"/>
          <w:lang w:val="es-ES"/>
        </w:rPr>
        <w:t xml:space="preserve">ITU-T H.845.9 (01/2015): </w:t>
      </w:r>
      <w:r w:rsidRPr="006A45E8">
        <w:rPr>
          <w:rFonts w:asciiTheme="minorHAnsi" w:hAnsiTheme="minorHAnsi" w:cs="Arial"/>
          <w:i/>
          <w:iCs/>
          <w:sz w:val="20"/>
          <w:lang w:val="es-ES"/>
        </w:rPr>
        <w:t xml:space="preserve">Ninguna traducción disponible </w:t>
      </w:r>
      <w:r>
        <w:rPr>
          <w:rFonts w:asciiTheme="minorHAnsi" w:hAnsiTheme="minorHAnsi" w:cs="Arial"/>
          <w:i/>
          <w:iCs/>
          <w:sz w:val="20"/>
          <w:lang w:val="es-ES"/>
        </w:rPr>
        <w:t>–</w:t>
      </w:r>
      <w:r w:rsidRPr="006A45E8">
        <w:rPr>
          <w:rFonts w:asciiTheme="minorHAnsi" w:hAnsiTheme="minorHAnsi" w:cs="Arial"/>
          <w:i/>
          <w:iCs/>
          <w:sz w:val="20"/>
          <w:lang w:val="es-ES"/>
        </w:rPr>
        <w:t xml:space="preserve"> Nuevo texto</w:t>
      </w:r>
      <w:r w:rsidRPr="006A45E8">
        <w:rPr>
          <w:rFonts w:asciiTheme="minorHAnsi" w:hAnsiTheme="minorHAnsi" w:cs="Arial"/>
          <w:sz w:val="20"/>
          <w:lang w:val="es-ES"/>
        </w:rPr>
        <w:br/>
        <w:t>–</w:t>
      </w:r>
      <w:r>
        <w:rPr>
          <w:rFonts w:asciiTheme="minorHAnsi" w:hAnsiTheme="minorHAnsi" w:cs="Arial"/>
          <w:sz w:val="20"/>
          <w:lang w:val="es-ES"/>
        </w:rPr>
        <w:tab/>
      </w:r>
      <w:r w:rsidRPr="006A45E8">
        <w:rPr>
          <w:rFonts w:asciiTheme="minorHAnsi" w:hAnsiTheme="minorHAnsi" w:cs="Arial"/>
          <w:sz w:val="20"/>
          <w:lang w:val="es-ES"/>
        </w:rPr>
        <w:t xml:space="preserve">ITU-T H.845.11 (01/2015): </w:t>
      </w:r>
      <w:r w:rsidRPr="006A45E8">
        <w:rPr>
          <w:rFonts w:asciiTheme="minorHAnsi" w:hAnsiTheme="minorHAnsi" w:cs="Arial"/>
          <w:i/>
          <w:iCs/>
          <w:sz w:val="20"/>
          <w:lang w:val="es-ES"/>
        </w:rPr>
        <w:t xml:space="preserve">Ninguna traducción disponible </w:t>
      </w:r>
      <w:r>
        <w:rPr>
          <w:rFonts w:asciiTheme="minorHAnsi" w:hAnsiTheme="minorHAnsi" w:cs="Arial"/>
          <w:i/>
          <w:iCs/>
          <w:sz w:val="20"/>
          <w:lang w:val="es-ES"/>
        </w:rPr>
        <w:t>–</w:t>
      </w:r>
      <w:r w:rsidRPr="006A45E8">
        <w:rPr>
          <w:rFonts w:asciiTheme="minorHAnsi" w:hAnsiTheme="minorHAnsi" w:cs="Arial"/>
          <w:i/>
          <w:iCs/>
          <w:sz w:val="20"/>
          <w:lang w:val="es-ES"/>
        </w:rPr>
        <w:t xml:space="preserve"> Nuevo texto</w:t>
      </w:r>
      <w:r w:rsidRPr="006A45E8">
        <w:rPr>
          <w:rFonts w:asciiTheme="minorHAnsi" w:hAnsiTheme="minorHAnsi" w:cs="Arial"/>
          <w:sz w:val="20"/>
          <w:lang w:val="es-ES"/>
        </w:rPr>
        <w:br/>
        <w:t>–</w:t>
      </w:r>
      <w:r>
        <w:rPr>
          <w:rFonts w:asciiTheme="minorHAnsi" w:hAnsiTheme="minorHAnsi" w:cs="Arial"/>
          <w:sz w:val="20"/>
          <w:lang w:val="es-ES"/>
        </w:rPr>
        <w:tab/>
      </w:r>
      <w:r w:rsidRPr="006A45E8">
        <w:rPr>
          <w:rFonts w:asciiTheme="minorHAnsi" w:hAnsiTheme="minorHAnsi" w:cs="Arial"/>
          <w:sz w:val="20"/>
          <w:lang w:val="es-ES"/>
        </w:rPr>
        <w:t xml:space="preserve">ITU-T H.845.12 (01/2015): </w:t>
      </w:r>
      <w:r w:rsidRPr="006A45E8">
        <w:rPr>
          <w:rFonts w:asciiTheme="minorHAnsi" w:hAnsiTheme="minorHAnsi" w:cs="Arial"/>
          <w:i/>
          <w:iCs/>
          <w:sz w:val="20"/>
          <w:lang w:val="es-ES"/>
        </w:rPr>
        <w:t xml:space="preserve">Ninguna traducción disponible </w:t>
      </w:r>
      <w:r>
        <w:rPr>
          <w:rFonts w:asciiTheme="minorHAnsi" w:hAnsiTheme="minorHAnsi" w:cs="Arial"/>
          <w:i/>
          <w:iCs/>
          <w:sz w:val="20"/>
          <w:lang w:val="es-ES"/>
        </w:rPr>
        <w:t>–</w:t>
      </w:r>
      <w:r w:rsidRPr="006A45E8">
        <w:rPr>
          <w:rFonts w:asciiTheme="minorHAnsi" w:hAnsiTheme="minorHAnsi" w:cs="Arial"/>
          <w:i/>
          <w:iCs/>
          <w:sz w:val="20"/>
          <w:lang w:val="es-ES"/>
        </w:rPr>
        <w:t xml:space="preserve"> Nuevo texto</w:t>
      </w:r>
      <w:r w:rsidRPr="006A45E8">
        <w:rPr>
          <w:rFonts w:asciiTheme="minorHAnsi" w:hAnsiTheme="minorHAnsi" w:cs="Arial"/>
          <w:sz w:val="20"/>
          <w:lang w:val="es-ES"/>
        </w:rPr>
        <w:br/>
        <w:t>–</w:t>
      </w:r>
      <w:r>
        <w:rPr>
          <w:rFonts w:asciiTheme="minorHAnsi" w:hAnsiTheme="minorHAnsi" w:cs="Arial"/>
          <w:sz w:val="20"/>
          <w:lang w:val="es-ES"/>
        </w:rPr>
        <w:tab/>
      </w:r>
      <w:r w:rsidRPr="006A45E8">
        <w:rPr>
          <w:rFonts w:asciiTheme="minorHAnsi" w:hAnsiTheme="minorHAnsi" w:cs="Arial"/>
          <w:sz w:val="20"/>
          <w:lang w:val="es-ES"/>
        </w:rPr>
        <w:t xml:space="preserve">ITU-T H.845.13 (01/2015): </w:t>
      </w:r>
      <w:r w:rsidRPr="006A45E8">
        <w:rPr>
          <w:rFonts w:asciiTheme="minorHAnsi" w:hAnsiTheme="minorHAnsi" w:cs="Arial"/>
          <w:i/>
          <w:iCs/>
          <w:sz w:val="20"/>
          <w:lang w:val="es-ES"/>
        </w:rPr>
        <w:t xml:space="preserve">Ninguna traducción disponible </w:t>
      </w:r>
      <w:r>
        <w:rPr>
          <w:rFonts w:asciiTheme="minorHAnsi" w:hAnsiTheme="minorHAnsi" w:cs="Arial"/>
          <w:i/>
          <w:iCs/>
          <w:sz w:val="20"/>
          <w:lang w:val="es-ES"/>
        </w:rPr>
        <w:t>–</w:t>
      </w:r>
      <w:r w:rsidRPr="006A45E8">
        <w:rPr>
          <w:rFonts w:asciiTheme="minorHAnsi" w:hAnsiTheme="minorHAnsi" w:cs="Arial"/>
          <w:i/>
          <w:iCs/>
          <w:sz w:val="20"/>
          <w:lang w:val="es-ES"/>
        </w:rPr>
        <w:t xml:space="preserve"> Nuevo texto</w:t>
      </w:r>
      <w:r w:rsidRPr="006A45E8">
        <w:rPr>
          <w:rFonts w:asciiTheme="minorHAnsi" w:hAnsiTheme="minorHAnsi" w:cs="Arial"/>
          <w:sz w:val="20"/>
          <w:lang w:val="es-ES"/>
        </w:rPr>
        <w:br/>
        <w:t>–</w:t>
      </w:r>
      <w:r>
        <w:rPr>
          <w:rFonts w:asciiTheme="minorHAnsi" w:hAnsiTheme="minorHAnsi" w:cs="Arial"/>
          <w:sz w:val="20"/>
          <w:lang w:val="es-ES"/>
        </w:rPr>
        <w:tab/>
      </w:r>
      <w:r w:rsidRPr="006A45E8">
        <w:rPr>
          <w:rFonts w:asciiTheme="minorHAnsi" w:hAnsiTheme="minorHAnsi" w:cs="Arial"/>
          <w:sz w:val="20"/>
          <w:lang w:val="es-ES"/>
        </w:rPr>
        <w:t xml:space="preserve">ITU-T H.845.14 (01/2015): </w:t>
      </w:r>
      <w:r w:rsidRPr="006A45E8">
        <w:rPr>
          <w:rFonts w:asciiTheme="minorHAnsi" w:hAnsiTheme="minorHAnsi" w:cs="Arial"/>
          <w:i/>
          <w:iCs/>
          <w:sz w:val="20"/>
          <w:lang w:val="es-ES"/>
        </w:rPr>
        <w:t xml:space="preserve">Ninguna traducción disponible </w:t>
      </w:r>
      <w:r>
        <w:rPr>
          <w:rFonts w:asciiTheme="minorHAnsi" w:hAnsiTheme="minorHAnsi" w:cs="Arial"/>
          <w:i/>
          <w:iCs/>
          <w:sz w:val="20"/>
          <w:lang w:val="es-ES"/>
        </w:rPr>
        <w:t>–</w:t>
      </w:r>
      <w:r w:rsidRPr="006A45E8">
        <w:rPr>
          <w:rFonts w:asciiTheme="minorHAnsi" w:hAnsiTheme="minorHAnsi" w:cs="Arial"/>
          <w:i/>
          <w:iCs/>
          <w:sz w:val="20"/>
          <w:lang w:val="es-ES"/>
        </w:rPr>
        <w:t xml:space="preserve"> Nuevo texto</w:t>
      </w:r>
      <w:r w:rsidRPr="006A45E8">
        <w:rPr>
          <w:rFonts w:asciiTheme="minorHAnsi" w:hAnsiTheme="minorHAnsi" w:cs="Arial"/>
          <w:sz w:val="20"/>
          <w:lang w:val="es-ES"/>
        </w:rPr>
        <w:br/>
        <w:t>–</w:t>
      </w:r>
      <w:r>
        <w:rPr>
          <w:rFonts w:asciiTheme="minorHAnsi" w:hAnsiTheme="minorHAnsi" w:cs="Arial"/>
          <w:sz w:val="20"/>
          <w:lang w:val="es-ES"/>
        </w:rPr>
        <w:tab/>
      </w:r>
      <w:r w:rsidRPr="006A45E8">
        <w:rPr>
          <w:rFonts w:asciiTheme="minorHAnsi" w:hAnsiTheme="minorHAnsi" w:cs="Arial"/>
          <w:sz w:val="20"/>
          <w:lang w:val="es-ES"/>
        </w:rPr>
        <w:t xml:space="preserve">ITU-T H.846 (01/2015): </w:t>
      </w:r>
      <w:r w:rsidRPr="006A45E8">
        <w:rPr>
          <w:rFonts w:asciiTheme="minorHAnsi" w:hAnsiTheme="minorHAnsi" w:cs="Arial"/>
          <w:i/>
          <w:iCs/>
          <w:sz w:val="20"/>
          <w:lang w:val="es-ES"/>
        </w:rPr>
        <w:t xml:space="preserve">Ninguna traducción disponible </w:t>
      </w:r>
      <w:r>
        <w:rPr>
          <w:rFonts w:asciiTheme="minorHAnsi" w:hAnsiTheme="minorHAnsi" w:cs="Arial"/>
          <w:i/>
          <w:iCs/>
          <w:sz w:val="20"/>
          <w:lang w:val="es-ES"/>
        </w:rPr>
        <w:t>–</w:t>
      </w:r>
      <w:r w:rsidRPr="006A45E8">
        <w:rPr>
          <w:rFonts w:asciiTheme="minorHAnsi" w:hAnsiTheme="minorHAnsi" w:cs="Arial"/>
          <w:i/>
          <w:iCs/>
          <w:sz w:val="20"/>
          <w:lang w:val="es-ES"/>
        </w:rPr>
        <w:t xml:space="preserve"> Nuevo texto</w:t>
      </w:r>
      <w:r w:rsidRPr="006A45E8">
        <w:rPr>
          <w:rFonts w:asciiTheme="minorHAnsi" w:hAnsiTheme="minorHAnsi" w:cs="Arial"/>
          <w:sz w:val="20"/>
          <w:lang w:val="es-ES"/>
        </w:rPr>
        <w:br/>
        <w:t>–</w:t>
      </w:r>
      <w:r>
        <w:rPr>
          <w:rFonts w:asciiTheme="minorHAnsi" w:hAnsiTheme="minorHAnsi" w:cs="Arial"/>
          <w:sz w:val="20"/>
          <w:lang w:val="es-ES"/>
        </w:rPr>
        <w:tab/>
      </w:r>
      <w:r w:rsidRPr="006A45E8">
        <w:rPr>
          <w:rFonts w:asciiTheme="minorHAnsi" w:hAnsiTheme="minorHAnsi" w:cs="Arial"/>
          <w:sz w:val="20"/>
          <w:lang w:val="es-ES"/>
        </w:rPr>
        <w:t xml:space="preserve">ITU-T H.847 (01/2015): </w:t>
      </w:r>
      <w:r w:rsidRPr="006A45E8">
        <w:rPr>
          <w:rFonts w:asciiTheme="minorHAnsi" w:hAnsiTheme="minorHAnsi" w:cs="Arial"/>
          <w:i/>
          <w:iCs/>
          <w:sz w:val="20"/>
          <w:lang w:val="es-ES"/>
        </w:rPr>
        <w:t xml:space="preserve">Ninguna traducción disponible </w:t>
      </w:r>
      <w:r>
        <w:rPr>
          <w:rFonts w:asciiTheme="minorHAnsi" w:hAnsiTheme="minorHAnsi" w:cs="Arial"/>
          <w:i/>
          <w:iCs/>
          <w:sz w:val="20"/>
          <w:lang w:val="es-ES"/>
        </w:rPr>
        <w:t>–</w:t>
      </w:r>
      <w:r w:rsidRPr="006A45E8">
        <w:rPr>
          <w:rFonts w:asciiTheme="minorHAnsi" w:hAnsiTheme="minorHAnsi" w:cs="Arial"/>
          <w:i/>
          <w:iCs/>
          <w:sz w:val="20"/>
          <w:lang w:val="es-ES"/>
        </w:rPr>
        <w:t xml:space="preserve"> Nuevo texto</w:t>
      </w:r>
      <w:r w:rsidRPr="006A45E8">
        <w:rPr>
          <w:rFonts w:asciiTheme="minorHAnsi" w:hAnsiTheme="minorHAnsi" w:cs="Arial"/>
          <w:sz w:val="20"/>
          <w:lang w:val="es-ES"/>
        </w:rPr>
        <w:br/>
        <w:t>–</w:t>
      </w:r>
      <w:r>
        <w:rPr>
          <w:rFonts w:asciiTheme="minorHAnsi" w:hAnsiTheme="minorHAnsi" w:cs="Arial"/>
          <w:sz w:val="20"/>
          <w:lang w:val="es-ES"/>
        </w:rPr>
        <w:tab/>
      </w:r>
      <w:r w:rsidRPr="006A45E8">
        <w:rPr>
          <w:rFonts w:asciiTheme="minorHAnsi" w:hAnsiTheme="minorHAnsi" w:cs="Arial"/>
          <w:sz w:val="20"/>
          <w:lang w:val="es-ES"/>
        </w:rPr>
        <w:t xml:space="preserve">ITU-T H.848 (01/2015): </w:t>
      </w:r>
      <w:r w:rsidRPr="006A45E8">
        <w:rPr>
          <w:rFonts w:asciiTheme="minorHAnsi" w:hAnsiTheme="minorHAnsi" w:cs="Arial"/>
          <w:i/>
          <w:iCs/>
          <w:sz w:val="20"/>
          <w:lang w:val="es-ES"/>
        </w:rPr>
        <w:t xml:space="preserve">Ninguna traducción disponible </w:t>
      </w:r>
      <w:r>
        <w:rPr>
          <w:rFonts w:asciiTheme="minorHAnsi" w:hAnsiTheme="minorHAnsi" w:cs="Arial"/>
          <w:i/>
          <w:iCs/>
          <w:sz w:val="20"/>
          <w:lang w:val="es-ES"/>
        </w:rPr>
        <w:t>–</w:t>
      </w:r>
      <w:r w:rsidRPr="006A45E8">
        <w:rPr>
          <w:rFonts w:asciiTheme="minorHAnsi" w:hAnsiTheme="minorHAnsi" w:cs="Arial"/>
          <w:i/>
          <w:iCs/>
          <w:sz w:val="20"/>
          <w:lang w:val="es-ES"/>
        </w:rPr>
        <w:t xml:space="preserve"> Nuevo texto</w:t>
      </w:r>
      <w:r w:rsidRPr="006A45E8">
        <w:rPr>
          <w:rFonts w:asciiTheme="minorHAnsi" w:hAnsiTheme="minorHAnsi" w:cs="Arial"/>
          <w:sz w:val="20"/>
          <w:lang w:val="es-ES"/>
        </w:rPr>
        <w:br/>
        <w:t>–</w:t>
      </w:r>
      <w:r>
        <w:rPr>
          <w:rFonts w:asciiTheme="minorHAnsi" w:hAnsiTheme="minorHAnsi" w:cs="Arial"/>
          <w:sz w:val="20"/>
          <w:lang w:val="es-ES"/>
        </w:rPr>
        <w:tab/>
      </w:r>
      <w:r w:rsidRPr="006A45E8">
        <w:rPr>
          <w:rFonts w:asciiTheme="minorHAnsi" w:hAnsiTheme="minorHAnsi" w:cs="Arial"/>
          <w:sz w:val="20"/>
          <w:lang w:val="es-ES"/>
        </w:rPr>
        <w:t xml:space="preserve">ITU-T H.849 (01/2015): </w:t>
      </w:r>
      <w:r w:rsidRPr="006A45E8">
        <w:rPr>
          <w:rFonts w:asciiTheme="minorHAnsi" w:hAnsiTheme="minorHAnsi" w:cs="Arial"/>
          <w:i/>
          <w:iCs/>
          <w:sz w:val="20"/>
          <w:lang w:val="es-ES"/>
        </w:rPr>
        <w:t xml:space="preserve">Ninguna traducción disponible </w:t>
      </w:r>
      <w:r>
        <w:rPr>
          <w:rFonts w:asciiTheme="minorHAnsi" w:hAnsiTheme="minorHAnsi" w:cs="Arial"/>
          <w:i/>
          <w:iCs/>
          <w:sz w:val="20"/>
          <w:lang w:val="es-ES"/>
        </w:rPr>
        <w:t>–</w:t>
      </w:r>
      <w:r w:rsidRPr="006A45E8">
        <w:rPr>
          <w:rFonts w:asciiTheme="minorHAnsi" w:hAnsiTheme="minorHAnsi" w:cs="Arial"/>
          <w:i/>
          <w:iCs/>
          <w:sz w:val="20"/>
          <w:lang w:val="es-ES"/>
        </w:rPr>
        <w:t xml:space="preserve"> Nuevo texto</w:t>
      </w:r>
      <w:r w:rsidRPr="006A45E8">
        <w:rPr>
          <w:rFonts w:asciiTheme="minorHAnsi" w:hAnsiTheme="minorHAnsi" w:cs="Arial"/>
          <w:sz w:val="20"/>
          <w:lang w:val="es-ES"/>
        </w:rPr>
        <w:br/>
        <w:t>–</w:t>
      </w:r>
      <w:r>
        <w:rPr>
          <w:rFonts w:asciiTheme="minorHAnsi" w:hAnsiTheme="minorHAnsi" w:cs="Arial"/>
          <w:sz w:val="20"/>
          <w:lang w:val="es-ES"/>
        </w:rPr>
        <w:tab/>
      </w:r>
      <w:r w:rsidRPr="006A45E8">
        <w:rPr>
          <w:rFonts w:asciiTheme="minorHAnsi" w:hAnsiTheme="minorHAnsi" w:cs="Arial"/>
          <w:sz w:val="20"/>
          <w:lang w:val="es-ES"/>
        </w:rPr>
        <w:t xml:space="preserve">ITU-T H.850 (01/2015): </w:t>
      </w:r>
      <w:r w:rsidRPr="006A45E8">
        <w:rPr>
          <w:rFonts w:asciiTheme="minorHAnsi" w:hAnsiTheme="minorHAnsi" w:cs="Arial"/>
          <w:i/>
          <w:iCs/>
          <w:sz w:val="20"/>
          <w:lang w:val="es-ES"/>
        </w:rPr>
        <w:t xml:space="preserve">Ninguna traducción disponible </w:t>
      </w:r>
      <w:r>
        <w:rPr>
          <w:rFonts w:asciiTheme="minorHAnsi" w:hAnsiTheme="minorHAnsi" w:cs="Arial"/>
          <w:i/>
          <w:iCs/>
          <w:sz w:val="20"/>
          <w:lang w:val="es-ES"/>
        </w:rPr>
        <w:t>–</w:t>
      </w:r>
      <w:r w:rsidRPr="006A45E8">
        <w:rPr>
          <w:rFonts w:asciiTheme="minorHAnsi" w:hAnsiTheme="minorHAnsi" w:cs="Arial"/>
          <w:i/>
          <w:iCs/>
          <w:sz w:val="20"/>
          <w:lang w:val="es-ES"/>
        </w:rPr>
        <w:t xml:space="preserve"> Nuevo texto</w:t>
      </w:r>
      <w:r w:rsidRPr="006A45E8">
        <w:rPr>
          <w:rFonts w:asciiTheme="minorHAnsi" w:hAnsiTheme="minorHAnsi" w:cs="Arial"/>
          <w:sz w:val="20"/>
          <w:lang w:val="es-ES"/>
        </w:rPr>
        <w:br/>
        <w:t>–</w:t>
      </w:r>
      <w:r>
        <w:rPr>
          <w:rFonts w:asciiTheme="minorHAnsi" w:hAnsiTheme="minorHAnsi" w:cs="Arial"/>
          <w:sz w:val="20"/>
          <w:lang w:val="es-ES"/>
        </w:rPr>
        <w:tab/>
      </w:r>
      <w:r w:rsidRPr="006A45E8">
        <w:rPr>
          <w:rFonts w:asciiTheme="minorHAnsi" w:hAnsiTheme="minorHAnsi" w:cs="Arial"/>
          <w:sz w:val="20"/>
          <w:lang w:val="es-ES"/>
        </w:rPr>
        <w:t>ITU-T L.25 (01/2015): Mantenimiento de redes de cables de fibra óptica</w:t>
      </w:r>
      <w:r w:rsidRPr="006A45E8">
        <w:rPr>
          <w:rFonts w:asciiTheme="minorHAnsi" w:hAnsiTheme="minorHAnsi" w:cs="Arial"/>
          <w:sz w:val="20"/>
          <w:lang w:val="es-ES"/>
        </w:rPr>
        <w:br/>
        <w:t>–</w:t>
      </w:r>
      <w:r>
        <w:rPr>
          <w:rFonts w:asciiTheme="minorHAnsi" w:hAnsiTheme="minorHAnsi" w:cs="Arial"/>
          <w:sz w:val="20"/>
          <w:lang w:val="es-ES"/>
        </w:rPr>
        <w:tab/>
      </w:r>
      <w:r w:rsidRPr="006A45E8">
        <w:rPr>
          <w:rFonts w:asciiTheme="minorHAnsi" w:hAnsiTheme="minorHAnsi" w:cs="Arial"/>
          <w:sz w:val="20"/>
          <w:lang w:val="es-ES"/>
        </w:rPr>
        <w:t>ITU-T L.36 (01/2015): Conectores de fibra óptica monomodo</w:t>
      </w:r>
      <w:r w:rsidRPr="006A45E8">
        <w:rPr>
          <w:rFonts w:asciiTheme="minorHAnsi" w:hAnsiTheme="minorHAnsi" w:cs="Arial"/>
          <w:sz w:val="20"/>
          <w:lang w:val="es-ES"/>
        </w:rPr>
        <w:br/>
        <w:t>–</w:t>
      </w:r>
      <w:r>
        <w:rPr>
          <w:rFonts w:asciiTheme="minorHAnsi" w:hAnsiTheme="minorHAnsi" w:cs="Arial"/>
          <w:sz w:val="20"/>
          <w:lang w:val="es-ES"/>
        </w:rPr>
        <w:tab/>
      </w:r>
      <w:r w:rsidRPr="006A45E8">
        <w:rPr>
          <w:rFonts w:asciiTheme="minorHAnsi" w:hAnsiTheme="minorHAnsi" w:cs="Arial"/>
          <w:sz w:val="20"/>
          <w:lang w:val="es-ES"/>
        </w:rPr>
        <w:t xml:space="preserve">ITU-T L.94 (01/2015): </w:t>
      </w:r>
      <w:r w:rsidRPr="006A45E8">
        <w:rPr>
          <w:rFonts w:asciiTheme="minorHAnsi" w:hAnsiTheme="minorHAnsi" w:cs="Arial"/>
          <w:i/>
          <w:iCs/>
          <w:sz w:val="20"/>
          <w:lang w:val="es-ES"/>
        </w:rPr>
        <w:t xml:space="preserve">Ninguna traducción disponible </w:t>
      </w:r>
      <w:r>
        <w:rPr>
          <w:rFonts w:asciiTheme="minorHAnsi" w:hAnsiTheme="minorHAnsi" w:cs="Arial"/>
          <w:i/>
          <w:iCs/>
          <w:sz w:val="20"/>
          <w:lang w:val="es-ES"/>
        </w:rPr>
        <w:t>–</w:t>
      </w:r>
      <w:r w:rsidRPr="006A45E8">
        <w:rPr>
          <w:rFonts w:asciiTheme="minorHAnsi" w:hAnsiTheme="minorHAnsi" w:cs="Arial"/>
          <w:i/>
          <w:iCs/>
          <w:sz w:val="20"/>
          <w:lang w:val="es-ES"/>
        </w:rPr>
        <w:t xml:space="preserve"> Nuevo texto</w:t>
      </w:r>
      <w:r w:rsidRPr="006A45E8">
        <w:rPr>
          <w:rFonts w:asciiTheme="minorHAnsi" w:hAnsiTheme="minorHAnsi" w:cs="Arial"/>
          <w:sz w:val="20"/>
          <w:lang w:val="es-ES"/>
        </w:rPr>
        <w:br/>
        <w:t>–</w:t>
      </w:r>
      <w:r>
        <w:rPr>
          <w:rFonts w:asciiTheme="minorHAnsi" w:hAnsiTheme="minorHAnsi" w:cs="Arial"/>
          <w:sz w:val="20"/>
          <w:lang w:val="es-ES"/>
        </w:rPr>
        <w:tab/>
      </w:r>
      <w:r w:rsidRPr="006A45E8">
        <w:rPr>
          <w:rFonts w:asciiTheme="minorHAnsi" w:hAnsiTheme="minorHAnsi" w:cs="Arial"/>
          <w:sz w:val="20"/>
          <w:lang w:val="es-ES"/>
        </w:rPr>
        <w:t xml:space="preserve">ITU-T L.1501 (12/2014): </w:t>
      </w:r>
      <w:r w:rsidRPr="006A45E8">
        <w:rPr>
          <w:rFonts w:asciiTheme="minorHAnsi" w:hAnsiTheme="minorHAnsi" w:cs="Arial"/>
          <w:i/>
          <w:iCs/>
          <w:sz w:val="20"/>
          <w:lang w:val="es-ES"/>
        </w:rPr>
        <w:t xml:space="preserve">Ninguna traducción disponible </w:t>
      </w:r>
      <w:r>
        <w:rPr>
          <w:rFonts w:asciiTheme="minorHAnsi" w:hAnsiTheme="minorHAnsi" w:cs="Arial"/>
          <w:i/>
          <w:iCs/>
          <w:sz w:val="20"/>
          <w:lang w:val="es-ES"/>
        </w:rPr>
        <w:t>–</w:t>
      </w:r>
      <w:r w:rsidRPr="006A45E8">
        <w:rPr>
          <w:rFonts w:asciiTheme="minorHAnsi" w:hAnsiTheme="minorHAnsi" w:cs="Arial"/>
          <w:i/>
          <w:iCs/>
          <w:sz w:val="20"/>
          <w:lang w:val="es-ES"/>
        </w:rPr>
        <w:t xml:space="preserve"> Nuevo texto</w:t>
      </w:r>
      <w:r w:rsidRPr="006A45E8">
        <w:rPr>
          <w:rFonts w:asciiTheme="minorHAnsi" w:hAnsiTheme="minorHAnsi" w:cs="Arial"/>
          <w:sz w:val="20"/>
          <w:lang w:val="es-ES"/>
        </w:rPr>
        <w:br/>
        <w:t>–</w:t>
      </w:r>
      <w:r>
        <w:rPr>
          <w:rFonts w:asciiTheme="minorHAnsi" w:hAnsiTheme="minorHAnsi" w:cs="Arial"/>
          <w:sz w:val="20"/>
          <w:lang w:val="es-ES"/>
        </w:rPr>
        <w:tab/>
      </w:r>
      <w:r w:rsidRPr="006A45E8">
        <w:rPr>
          <w:rFonts w:asciiTheme="minorHAnsi" w:hAnsiTheme="minorHAnsi" w:cs="Arial"/>
          <w:sz w:val="20"/>
          <w:lang w:val="es-ES"/>
        </w:rPr>
        <w:t>ITU-T P.1100 (01/2015): Comunicación manos libres en banda estrecha en vehículos motorizados</w:t>
      </w:r>
      <w:r w:rsidRPr="006A45E8">
        <w:rPr>
          <w:rFonts w:asciiTheme="minorHAnsi" w:hAnsiTheme="minorHAnsi" w:cs="Arial"/>
          <w:sz w:val="20"/>
          <w:lang w:val="es-ES"/>
        </w:rPr>
        <w:br/>
        <w:t>–</w:t>
      </w:r>
      <w:r>
        <w:rPr>
          <w:rFonts w:asciiTheme="minorHAnsi" w:hAnsiTheme="minorHAnsi" w:cs="Arial"/>
          <w:sz w:val="20"/>
          <w:lang w:val="es-ES"/>
        </w:rPr>
        <w:tab/>
      </w:r>
      <w:r w:rsidRPr="006A45E8">
        <w:rPr>
          <w:rFonts w:asciiTheme="minorHAnsi" w:hAnsiTheme="minorHAnsi" w:cs="Arial"/>
          <w:sz w:val="20"/>
          <w:lang w:val="es-ES"/>
        </w:rPr>
        <w:t>ITU-T P.1110 (01/2015): Comunicación manos libres en banda ancha en vehículos motorizados</w:t>
      </w:r>
      <w:r w:rsidRPr="006A45E8">
        <w:rPr>
          <w:rFonts w:asciiTheme="minorHAnsi" w:hAnsiTheme="minorHAnsi" w:cs="Arial"/>
          <w:sz w:val="20"/>
          <w:lang w:val="es-ES"/>
        </w:rPr>
        <w:br/>
        <w:t>–</w:t>
      </w:r>
      <w:r>
        <w:rPr>
          <w:rFonts w:asciiTheme="minorHAnsi" w:hAnsiTheme="minorHAnsi" w:cs="Arial"/>
          <w:sz w:val="20"/>
          <w:lang w:val="es-ES"/>
        </w:rPr>
        <w:tab/>
      </w:r>
      <w:r w:rsidRPr="006A45E8">
        <w:rPr>
          <w:rFonts w:asciiTheme="minorHAnsi" w:hAnsiTheme="minorHAnsi" w:cs="Arial"/>
          <w:sz w:val="20"/>
          <w:lang w:val="es-ES"/>
        </w:rPr>
        <w:t xml:space="preserve">ITU-T P.1311 (12/2014): </w:t>
      </w:r>
      <w:r w:rsidRPr="006A45E8">
        <w:rPr>
          <w:rFonts w:asciiTheme="minorHAnsi" w:hAnsiTheme="minorHAnsi" w:cs="Arial"/>
          <w:i/>
          <w:iCs/>
          <w:sz w:val="20"/>
          <w:lang w:val="es-ES"/>
        </w:rPr>
        <w:t xml:space="preserve">Ninguna traducción disponible </w:t>
      </w:r>
      <w:r>
        <w:rPr>
          <w:rFonts w:asciiTheme="minorHAnsi" w:hAnsiTheme="minorHAnsi" w:cs="Arial"/>
          <w:i/>
          <w:iCs/>
          <w:sz w:val="20"/>
          <w:lang w:val="es-ES"/>
        </w:rPr>
        <w:t>–</w:t>
      </w:r>
      <w:r w:rsidRPr="006A45E8">
        <w:rPr>
          <w:rFonts w:asciiTheme="minorHAnsi" w:hAnsiTheme="minorHAnsi" w:cs="Arial"/>
          <w:i/>
          <w:iCs/>
          <w:sz w:val="20"/>
          <w:lang w:val="es-ES"/>
        </w:rPr>
        <w:t xml:space="preserve"> Nuevo texto</w:t>
      </w:r>
      <w:r w:rsidRPr="006A45E8">
        <w:rPr>
          <w:rFonts w:asciiTheme="minorHAnsi" w:hAnsiTheme="minorHAnsi" w:cs="Arial"/>
          <w:sz w:val="20"/>
          <w:lang w:val="es-ES"/>
        </w:rPr>
        <w:br/>
        <w:t>–</w:t>
      </w:r>
      <w:r>
        <w:rPr>
          <w:rFonts w:asciiTheme="minorHAnsi" w:hAnsiTheme="minorHAnsi" w:cs="Arial"/>
          <w:sz w:val="20"/>
          <w:lang w:val="es-ES"/>
        </w:rPr>
        <w:tab/>
      </w:r>
      <w:r w:rsidRPr="006A45E8">
        <w:rPr>
          <w:rFonts w:asciiTheme="minorHAnsi" w:hAnsiTheme="minorHAnsi" w:cs="Arial"/>
          <w:sz w:val="20"/>
          <w:lang w:val="es-ES"/>
        </w:rPr>
        <w:t xml:space="preserve">ITU-T Q.3315 (01/2015): </w:t>
      </w:r>
      <w:r w:rsidRPr="006A45E8">
        <w:rPr>
          <w:rFonts w:asciiTheme="minorHAnsi" w:hAnsiTheme="minorHAnsi" w:cs="Arial"/>
          <w:i/>
          <w:iCs/>
          <w:sz w:val="20"/>
          <w:lang w:val="es-ES"/>
        </w:rPr>
        <w:t xml:space="preserve">Ninguna traducción disponible </w:t>
      </w:r>
      <w:r>
        <w:rPr>
          <w:rFonts w:asciiTheme="minorHAnsi" w:hAnsiTheme="minorHAnsi" w:cs="Arial"/>
          <w:i/>
          <w:iCs/>
          <w:sz w:val="20"/>
          <w:lang w:val="es-ES"/>
        </w:rPr>
        <w:t>–</w:t>
      </w:r>
      <w:r w:rsidRPr="006A45E8">
        <w:rPr>
          <w:rFonts w:asciiTheme="minorHAnsi" w:hAnsiTheme="minorHAnsi" w:cs="Arial"/>
          <w:i/>
          <w:iCs/>
          <w:sz w:val="20"/>
          <w:lang w:val="es-ES"/>
        </w:rPr>
        <w:t xml:space="preserve"> Nuevo texto</w:t>
      </w:r>
      <w:r w:rsidRPr="006A45E8">
        <w:rPr>
          <w:rFonts w:asciiTheme="minorHAnsi" w:hAnsiTheme="minorHAnsi" w:cs="Arial"/>
          <w:sz w:val="20"/>
          <w:lang w:val="es-ES"/>
        </w:rPr>
        <w:br/>
        <w:t>–</w:t>
      </w:r>
      <w:r>
        <w:rPr>
          <w:rFonts w:asciiTheme="minorHAnsi" w:hAnsiTheme="minorHAnsi" w:cs="Arial"/>
          <w:sz w:val="20"/>
          <w:lang w:val="es-ES"/>
        </w:rPr>
        <w:tab/>
      </w:r>
      <w:r w:rsidRPr="006A45E8">
        <w:rPr>
          <w:rFonts w:asciiTheme="minorHAnsi" w:hAnsiTheme="minorHAnsi" w:cs="Arial"/>
          <w:sz w:val="20"/>
          <w:lang w:val="es-ES"/>
        </w:rPr>
        <w:t xml:space="preserve">ITU-T Y.2070 (01/2015): </w:t>
      </w:r>
      <w:r w:rsidRPr="006A45E8">
        <w:rPr>
          <w:rFonts w:asciiTheme="minorHAnsi" w:hAnsiTheme="minorHAnsi" w:cs="Arial"/>
          <w:i/>
          <w:iCs/>
          <w:sz w:val="20"/>
          <w:lang w:val="es-ES"/>
        </w:rPr>
        <w:t xml:space="preserve">Ninguna traducción disponible </w:t>
      </w:r>
      <w:r>
        <w:rPr>
          <w:rFonts w:asciiTheme="minorHAnsi" w:hAnsiTheme="minorHAnsi" w:cs="Arial"/>
          <w:i/>
          <w:iCs/>
          <w:sz w:val="20"/>
          <w:lang w:val="es-ES"/>
        </w:rPr>
        <w:t>–</w:t>
      </w:r>
      <w:r w:rsidRPr="006A45E8">
        <w:rPr>
          <w:rFonts w:asciiTheme="minorHAnsi" w:hAnsiTheme="minorHAnsi" w:cs="Arial"/>
          <w:i/>
          <w:iCs/>
          <w:sz w:val="20"/>
          <w:lang w:val="es-ES"/>
        </w:rPr>
        <w:t xml:space="preserve"> Nuevo texto</w:t>
      </w:r>
      <w:r w:rsidRPr="006A45E8">
        <w:rPr>
          <w:rFonts w:asciiTheme="minorHAnsi" w:hAnsiTheme="minorHAnsi" w:cs="Arial"/>
          <w:sz w:val="20"/>
          <w:lang w:val="es-ES"/>
        </w:rPr>
        <w:br/>
        <w:t>–</w:t>
      </w:r>
      <w:r>
        <w:rPr>
          <w:rFonts w:asciiTheme="minorHAnsi" w:hAnsiTheme="minorHAnsi" w:cs="Arial"/>
          <w:sz w:val="20"/>
          <w:lang w:val="es-ES"/>
        </w:rPr>
        <w:tab/>
      </w:r>
      <w:r w:rsidRPr="006A45E8">
        <w:rPr>
          <w:rFonts w:asciiTheme="minorHAnsi" w:hAnsiTheme="minorHAnsi" w:cs="Arial"/>
          <w:sz w:val="20"/>
          <w:lang w:val="es-ES"/>
        </w:rPr>
        <w:t xml:space="preserve">ITU-T Y.2074 (01/2015): </w:t>
      </w:r>
      <w:r w:rsidRPr="006A45E8">
        <w:rPr>
          <w:rFonts w:asciiTheme="minorHAnsi" w:hAnsiTheme="minorHAnsi" w:cs="Arial"/>
          <w:i/>
          <w:iCs/>
          <w:sz w:val="20"/>
          <w:lang w:val="es-ES"/>
        </w:rPr>
        <w:t xml:space="preserve">Ninguna traducción disponible </w:t>
      </w:r>
      <w:r>
        <w:rPr>
          <w:rFonts w:asciiTheme="minorHAnsi" w:hAnsiTheme="minorHAnsi" w:cs="Arial"/>
          <w:i/>
          <w:iCs/>
          <w:sz w:val="20"/>
          <w:lang w:val="es-ES"/>
        </w:rPr>
        <w:t>–</w:t>
      </w:r>
      <w:r w:rsidRPr="006A45E8">
        <w:rPr>
          <w:rFonts w:asciiTheme="minorHAnsi" w:hAnsiTheme="minorHAnsi" w:cs="Arial"/>
          <w:i/>
          <w:iCs/>
          <w:sz w:val="20"/>
          <w:lang w:val="es-ES"/>
        </w:rPr>
        <w:t xml:space="preserve"> Nuevo texto</w:t>
      </w:r>
      <w:r w:rsidRPr="006A45E8">
        <w:rPr>
          <w:rFonts w:asciiTheme="minorHAnsi" w:hAnsiTheme="minorHAnsi" w:cs="Arial"/>
          <w:sz w:val="20"/>
          <w:lang w:val="es-ES"/>
        </w:rPr>
        <w:br/>
        <w:t>–</w:t>
      </w:r>
      <w:r>
        <w:rPr>
          <w:rFonts w:asciiTheme="minorHAnsi" w:hAnsiTheme="minorHAnsi" w:cs="Arial"/>
          <w:sz w:val="20"/>
          <w:lang w:val="es-ES"/>
        </w:rPr>
        <w:tab/>
      </w:r>
      <w:r w:rsidRPr="006A45E8">
        <w:rPr>
          <w:rFonts w:asciiTheme="minorHAnsi" w:hAnsiTheme="minorHAnsi" w:cs="Arial"/>
          <w:sz w:val="20"/>
          <w:lang w:val="es-ES"/>
        </w:rPr>
        <w:t xml:space="preserve">ITU-T Y.2303 (01/2015): </w:t>
      </w:r>
      <w:r w:rsidRPr="006A45E8">
        <w:rPr>
          <w:rFonts w:asciiTheme="minorHAnsi" w:hAnsiTheme="minorHAnsi" w:cs="Arial"/>
          <w:i/>
          <w:iCs/>
          <w:sz w:val="20"/>
          <w:lang w:val="es-ES"/>
        </w:rPr>
        <w:t xml:space="preserve">Ninguna traducción disponible </w:t>
      </w:r>
      <w:r>
        <w:rPr>
          <w:rFonts w:asciiTheme="minorHAnsi" w:hAnsiTheme="minorHAnsi" w:cs="Arial"/>
          <w:i/>
          <w:iCs/>
          <w:sz w:val="20"/>
          <w:lang w:val="es-ES"/>
        </w:rPr>
        <w:t>–</w:t>
      </w:r>
      <w:r w:rsidRPr="006A45E8">
        <w:rPr>
          <w:rFonts w:asciiTheme="minorHAnsi" w:hAnsiTheme="minorHAnsi" w:cs="Arial"/>
          <w:i/>
          <w:iCs/>
          <w:sz w:val="20"/>
          <w:lang w:val="es-ES"/>
        </w:rPr>
        <w:t xml:space="preserve"> Nuevo texto</w:t>
      </w:r>
      <w:r w:rsidRPr="006A45E8">
        <w:rPr>
          <w:rFonts w:asciiTheme="minorHAnsi" w:hAnsiTheme="minorHAnsi" w:cs="Arial"/>
          <w:sz w:val="20"/>
          <w:lang w:val="es-ES"/>
        </w:rPr>
        <w:br/>
        <w:t>–</w:t>
      </w:r>
      <w:r>
        <w:rPr>
          <w:rFonts w:asciiTheme="minorHAnsi" w:hAnsiTheme="minorHAnsi" w:cs="Arial"/>
          <w:sz w:val="20"/>
          <w:lang w:val="es-ES"/>
        </w:rPr>
        <w:tab/>
      </w:r>
      <w:r w:rsidRPr="006A45E8">
        <w:rPr>
          <w:rFonts w:asciiTheme="minorHAnsi" w:hAnsiTheme="minorHAnsi" w:cs="Arial"/>
          <w:sz w:val="20"/>
          <w:lang w:val="es-ES"/>
        </w:rPr>
        <w:t xml:space="preserve">ITU-T Z.100 Annex F1 (01/2015): </w:t>
      </w:r>
      <w:r w:rsidRPr="006A45E8">
        <w:rPr>
          <w:rFonts w:asciiTheme="minorHAnsi" w:hAnsiTheme="minorHAnsi" w:cs="Arial"/>
          <w:i/>
          <w:iCs/>
          <w:sz w:val="20"/>
          <w:lang w:val="es-ES_tradnl"/>
        </w:rPr>
        <w:t>Ninguna traducción disponible – Texto revisado</w:t>
      </w:r>
      <w:r w:rsidRPr="006A45E8">
        <w:rPr>
          <w:rFonts w:asciiTheme="minorHAnsi" w:hAnsiTheme="minorHAnsi" w:cs="Arial"/>
          <w:sz w:val="20"/>
          <w:lang w:val="es-ES"/>
        </w:rPr>
        <w:br/>
        <w:t>–</w:t>
      </w:r>
      <w:r>
        <w:rPr>
          <w:rFonts w:asciiTheme="minorHAnsi" w:hAnsiTheme="minorHAnsi" w:cs="Arial"/>
          <w:sz w:val="20"/>
          <w:lang w:val="es-ES"/>
        </w:rPr>
        <w:tab/>
      </w:r>
      <w:r w:rsidRPr="006A45E8">
        <w:rPr>
          <w:rFonts w:asciiTheme="minorHAnsi" w:hAnsiTheme="minorHAnsi" w:cs="Arial"/>
          <w:sz w:val="20"/>
          <w:lang w:val="es-ES"/>
        </w:rPr>
        <w:t xml:space="preserve">ITU-T Z.100 Annex F2 (01/2015): </w:t>
      </w:r>
      <w:r w:rsidRPr="006A45E8">
        <w:rPr>
          <w:rFonts w:asciiTheme="minorHAnsi" w:hAnsiTheme="minorHAnsi" w:cs="Arial"/>
          <w:i/>
          <w:iCs/>
          <w:sz w:val="20"/>
          <w:lang w:val="es-ES_tradnl"/>
        </w:rPr>
        <w:t>Ninguna traducción disponible – Texto revisado</w:t>
      </w:r>
      <w:r w:rsidRPr="006A45E8">
        <w:rPr>
          <w:rFonts w:asciiTheme="minorHAnsi" w:hAnsiTheme="minorHAnsi" w:cs="Arial"/>
          <w:sz w:val="20"/>
          <w:lang w:val="es-ES"/>
        </w:rPr>
        <w:br/>
        <w:t>–</w:t>
      </w:r>
      <w:r>
        <w:rPr>
          <w:rFonts w:asciiTheme="minorHAnsi" w:hAnsiTheme="minorHAnsi" w:cs="Arial"/>
          <w:sz w:val="20"/>
          <w:lang w:val="es-ES"/>
        </w:rPr>
        <w:tab/>
      </w:r>
      <w:r w:rsidRPr="006A45E8">
        <w:rPr>
          <w:rFonts w:asciiTheme="minorHAnsi" w:hAnsiTheme="minorHAnsi" w:cs="Arial"/>
          <w:sz w:val="20"/>
          <w:lang w:val="es-ES"/>
        </w:rPr>
        <w:t xml:space="preserve">ITU-T Z.100 Annex F3 (01/2015): </w:t>
      </w:r>
      <w:r w:rsidRPr="006A45E8">
        <w:rPr>
          <w:rFonts w:asciiTheme="minorHAnsi" w:hAnsiTheme="minorHAnsi" w:cs="Arial"/>
          <w:i/>
          <w:iCs/>
          <w:sz w:val="20"/>
          <w:lang w:val="es-ES_tradnl"/>
        </w:rPr>
        <w:t>Ninguna traducción disponible – Texto revisado</w:t>
      </w:r>
    </w:p>
    <w:p w:rsidR="005D578E" w:rsidRDefault="005D578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5D578E" w:rsidRPr="005D578E" w:rsidRDefault="005D578E" w:rsidP="005D578E">
      <w:pPr>
        <w:pStyle w:val="Heading20"/>
        <w:spacing w:before="0" w:after="40"/>
        <w:rPr>
          <w:lang w:val="es-ES_tradnl"/>
        </w:rPr>
      </w:pPr>
      <w:bookmarkStart w:id="477" w:name="_Toc410026912"/>
      <w:r w:rsidRPr="005D578E">
        <w:rPr>
          <w:lang w:val="es-ES_tradnl"/>
        </w:rPr>
        <w:lastRenderedPageBreak/>
        <w:t>Plan de numeración para las telecomunicaciones públicas internacionales</w:t>
      </w:r>
      <w:bookmarkEnd w:id="477"/>
    </w:p>
    <w:p w:rsidR="005D578E" w:rsidRPr="005D578E" w:rsidRDefault="005D578E" w:rsidP="005D578E">
      <w:pPr>
        <w:pStyle w:val="Heading20"/>
        <w:spacing w:before="0" w:after="40"/>
        <w:rPr>
          <w:lang w:val="es-ES_tradnl"/>
        </w:rPr>
      </w:pPr>
      <w:bookmarkStart w:id="478" w:name="_Toc410026913"/>
      <w:r w:rsidRPr="005D578E">
        <w:rPr>
          <w:lang w:val="es-ES_tradnl"/>
        </w:rPr>
        <w:t>(Recomendación UIT-T E.164 (11/2010))</w:t>
      </w:r>
      <w:bookmarkEnd w:id="478"/>
    </w:p>
    <w:p w:rsidR="005D578E" w:rsidRPr="005D578E" w:rsidRDefault="005D578E" w:rsidP="005D578E">
      <w:pPr>
        <w:pStyle w:val="Headingb"/>
        <w:rPr>
          <w:rFonts w:asciiTheme="minorHAnsi" w:hAnsiTheme="minorHAnsi" w:cs="Arial"/>
          <w:sz w:val="20"/>
        </w:rPr>
      </w:pPr>
      <w:r w:rsidRPr="005D578E">
        <w:rPr>
          <w:rFonts w:asciiTheme="minorHAnsi" w:hAnsiTheme="minorHAnsi" w:cs="Arial"/>
          <w:sz w:val="20"/>
        </w:rPr>
        <w:t>Nota de la TSB</w:t>
      </w:r>
    </w:p>
    <w:p w:rsidR="005D578E" w:rsidRPr="005D578E" w:rsidRDefault="005D578E" w:rsidP="007351B0">
      <w:pPr>
        <w:rPr>
          <w:rFonts w:asciiTheme="minorHAnsi" w:hAnsiTheme="minorHAnsi" w:cs="Arial"/>
          <w:lang w:val="es-ES_tradnl"/>
        </w:rPr>
      </w:pPr>
      <w:r w:rsidRPr="005D578E">
        <w:rPr>
          <w:rFonts w:asciiTheme="minorHAnsi" w:hAnsiTheme="minorHAnsi" w:cs="Arial"/>
          <w:lang w:val="es-ES_tradnl"/>
        </w:rPr>
        <w:t xml:space="preserve">Se invita a las administraciones, empresas de explotación reconocidas y empresas de explotación a tomar nota de que se ha autorizado a AT&amp;T, Inc. a utilizar el indicativo de país </w:t>
      </w:r>
      <w:r w:rsidR="007351B0">
        <w:rPr>
          <w:rFonts w:asciiTheme="minorHAnsi" w:hAnsiTheme="minorHAnsi" w:cs="Arial"/>
          <w:lang w:val="es-ES_tradnl"/>
        </w:rPr>
        <w:t xml:space="preserve">E.164 </w:t>
      </w:r>
      <w:r w:rsidR="007351B0" w:rsidRPr="005D578E">
        <w:rPr>
          <w:rFonts w:asciiTheme="minorHAnsi" w:hAnsiTheme="minorHAnsi" w:cs="Arial"/>
          <w:lang w:val="es-ES_tradnl"/>
        </w:rPr>
        <w:t xml:space="preserve">compartido </w:t>
      </w:r>
      <w:r w:rsidRPr="005D578E">
        <w:rPr>
          <w:rFonts w:asciiTheme="minorHAnsi" w:hAnsiTheme="minorHAnsi" w:cs="Arial"/>
          <w:lang w:val="es-ES_tradnl"/>
        </w:rPr>
        <w:t>y el código de identificación 882 37 previamente asignado para las aplicaciones máquina a máquina.</w:t>
      </w:r>
    </w:p>
    <w:p w:rsidR="005D578E" w:rsidRDefault="005D578E" w:rsidP="006A45E8">
      <w:pPr>
        <w:rPr>
          <w:lang w:val="es-ES_tradnl"/>
        </w:rPr>
      </w:pPr>
    </w:p>
    <w:p w:rsidR="005D578E" w:rsidRDefault="005D578E" w:rsidP="005D578E">
      <w:pPr>
        <w:pStyle w:val="Heading20"/>
        <w:spacing w:before="0"/>
        <w:rPr>
          <w:lang w:val="es-ES_tradnl"/>
        </w:rPr>
      </w:pPr>
      <w:bookmarkStart w:id="479" w:name="_Toc304895931"/>
      <w:bookmarkStart w:id="480" w:name="_Toc410026914"/>
      <w:r>
        <w:rPr>
          <w:lang w:val="es-ES_tradnl"/>
        </w:rPr>
        <w:t>Plan de identificación internacional para redes</w:t>
      </w:r>
      <w:r>
        <w:rPr>
          <w:lang w:val="es-ES_tradnl"/>
        </w:rPr>
        <w:br/>
        <w:t xml:space="preserve">públicas y </w:t>
      </w:r>
      <w:r w:rsidRPr="00090C57">
        <w:rPr>
          <w:lang w:val="es-ES_tradnl"/>
        </w:rPr>
        <w:t>suscripciones</w:t>
      </w:r>
      <w:r>
        <w:rPr>
          <w:lang w:val="es-ES_tradnl"/>
        </w:rPr>
        <w:t xml:space="preserve"> </w:t>
      </w:r>
      <w:r>
        <w:rPr>
          <w:lang w:val="es-ES_tradnl"/>
        </w:rPr>
        <w:br/>
        <w:t>(Recomendación UIT-T E.212 (05/2008))</w:t>
      </w:r>
      <w:bookmarkEnd w:id="479"/>
      <w:bookmarkEnd w:id="480"/>
    </w:p>
    <w:p w:rsidR="005D578E" w:rsidRDefault="005D578E" w:rsidP="005D578E">
      <w:pPr>
        <w:rPr>
          <w:b/>
          <w:bCs/>
          <w:lang w:val="es-ES_tradnl"/>
        </w:rPr>
      </w:pPr>
      <w:r>
        <w:rPr>
          <w:b/>
          <w:bCs/>
          <w:lang w:val="es-ES_tradnl"/>
        </w:rPr>
        <w:t>Nota de la TSB</w:t>
      </w:r>
    </w:p>
    <w:p w:rsidR="005D578E" w:rsidRDefault="005D578E" w:rsidP="005D578E">
      <w:pPr>
        <w:jc w:val="center"/>
        <w:rPr>
          <w:i/>
          <w:iCs/>
          <w:lang w:val="es-ES_tradnl"/>
        </w:rPr>
      </w:pPr>
      <w:r>
        <w:rPr>
          <w:i/>
          <w:iCs/>
          <w:lang w:val="es-ES_tradnl"/>
        </w:rPr>
        <w:t>Códigos de identificación de sistemas móviles internacionales</w:t>
      </w:r>
      <w:r>
        <w:rPr>
          <w:i/>
          <w:iCs/>
          <w:lang w:val="es-ES_tradnl"/>
        </w:rPr>
        <w:fldChar w:fldCharType="begin"/>
      </w:r>
      <w:r w:rsidRPr="005D578E">
        <w:rPr>
          <w:lang w:val="es-ES_tradnl"/>
        </w:rPr>
        <w:instrText xml:space="preserve"> TC "</w:instrText>
      </w:r>
      <w:bookmarkStart w:id="481" w:name="_Toc410026915"/>
      <w:r w:rsidRPr="00596DF3">
        <w:rPr>
          <w:i/>
          <w:iCs/>
          <w:lang w:val="es-ES_tradnl"/>
        </w:rPr>
        <w:instrText>Códigos de identificación de sistemas móviles internacionales</w:instrText>
      </w:r>
      <w:bookmarkEnd w:id="481"/>
      <w:r w:rsidRPr="005D578E">
        <w:rPr>
          <w:lang w:val="es-ES_tradnl"/>
        </w:rPr>
        <w:instrText xml:space="preserve">" \f C \l "1" </w:instrText>
      </w:r>
      <w:r>
        <w:rPr>
          <w:i/>
          <w:iCs/>
          <w:lang w:val="es-ES_tradnl"/>
        </w:rPr>
        <w:fldChar w:fldCharType="end"/>
      </w:r>
    </w:p>
    <w:p w:rsidR="005D578E" w:rsidRPr="00BD119E" w:rsidRDefault="005D578E" w:rsidP="007351B0">
      <w:pPr>
        <w:rPr>
          <w:lang w:val="es-ES_tradnl"/>
        </w:rPr>
      </w:pPr>
      <w:r w:rsidRPr="00BD119E">
        <w:rPr>
          <w:lang w:val="es-ES_tradnl"/>
        </w:rPr>
        <w:t xml:space="preserve">Asociado con el indicativo de país para el servicio móvil 901 compartido (MCC), </w:t>
      </w:r>
      <w:r w:rsidRPr="00BD119E">
        <w:rPr>
          <w:lang w:val="es-ES"/>
        </w:rPr>
        <w:t xml:space="preserve">ha sido </w:t>
      </w:r>
      <w:r w:rsidRPr="00BD119E">
        <w:rPr>
          <w:bCs/>
          <w:lang w:val="es-ES"/>
        </w:rPr>
        <w:t>atribuido</w:t>
      </w:r>
      <w:r w:rsidRPr="00BD119E">
        <w:rPr>
          <w:lang w:val="es-ES_tradnl"/>
        </w:rPr>
        <w:t xml:space="preserve"> el siguiente indicativo de red para el servicio móvil (MNC) de dos cifras, el 9 de enero de 2015:</w:t>
      </w:r>
    </w:p>
    <w:p w:rsidR="005D578E" w:rsidRPr="00BD119E" w:rsidRDefault="005D578E" w:rsidP="005D578E">
      <w:pPr>
        <w:rPr>
          <w:lang w:val="es-ES_tradnl"/>
        </w:rPr>
      </w:pPr>
    </w:p>
    <w:tbl>
      <w:tblPr>
        <w:tblW w:w="9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1"/>
        <w:gridCol w:w="4154"/>
      </w:tblGrid>
      <w:tr w:rsidR="005D578E" w:rsidRPr="00E65A42" w:rsidTr="00F92FBE">
        <w:trPr>
          <w:tblHeader/>
          <w:jc w:val="center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8E" w:rsidRPr="00BD119E" w:rsidRDefault="005D578E" w:rsidP="00F92FBE">
            <w:pPr>
              <w:pStyle w:val="Tablehead0"/>
              <w:spacing w:line="276" w:lineRule="auto"/>
            </w:pPr>
            <w:r w:rsidRPr="00BD119E">
              <w:t>Red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8E" w:rsidRPr="00BD119E" w:rsidRDefault="005D578E" w:rsidP="00F92FBE">
            <w:pPr>
              <w:pStyle w:val="Tablehead0"/>
              <w:spacing w:line="276" w:lineRule="auto"/>
              <w:rPr>
                <w:lang w:val="es-ES"/>
              </w:rPr>
            </w:pPr>
            <w:r w:rsidRPr="00BD119E">
              <w:rPr>
                <w:lang w:val="es-ES"/>
              </w:rPr>
              <w:t>Indicativo de país para el servicio móvil (MCC)* y Indicativo de red para el servicio móvil (MNC)**</w:t>
            </w:r>
          </w:p>
        </w:tc>
      </w:tr>
      <w:tr w:rsidR="005D578E" w:rsidRPr="00BD119E" w:rsidTr="00F92FBE">
        <w:trPr>
          <w:jc w:val="center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  <w:hideMark/>
          </w:tcPr>
          <w:p w:rsidR="005D578E" w:rsidRPr="00BD119E" w:rsidRDefault="005D578E" w:rsidP="00F92FBE">
            <w:pPr>
              <w:pStyle w:val="Tabletext0"/>
              <w:spacing w:line="276" w:lineRule="auto"/>
            </w:pPr>
            <w:r w:rsidRPr="00BD119E">
              <w:t>AT&amp;T, Inc.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  <w:hideMark/>
          </w:tcPr>
          <w:p w:rsidR="005D578E" w:rsidRPr="00BD119E" w:rsidRDefault="005D578E" w:rsidP="00F92FBE">
            <w:pPr>
              <w:pStyle w:val="Tabletext0"/>
              <w:spacing w:line="276" w:lineRule="auto"/>
              <w:jc w:val="center"/>
            </w:pPr>
            <w:r w:rsidRPr="00BD119E">
              <w:t>901 44</w:t>
            </w:r>
          </w:p>
        </w:tc>
      </w:tr>
    </w:tbl>
    <w:p w:rsidR="005D578E" w:rsidRDefault="005D578E" w:rsidP="005D578E">
      <w:r>
        <w:t>______________</w:t>
      </w:r>
    </w:p>
    <w:p w:rsidR="005D578E" w:rsidRPr="009C6C27" w:rsidRDefault="005D578E" w:rsidP="005D578E">
      <w:pPr>
        <w:pStyle w:val="enumlev1"/>
        <w:tabs>
          <w:tab w:val="left" w:pos="426"/>
        </w:tabs>
        <w:spacing w:before="0"/>
        <w:ind w:hanging="992"/>
        <w:rPr>
          <w:rFonts w:cstheme="minorHAnsi"/>
          <w:sz w:val="16"/>
          <w:szCs w:val="16"/>
        </w:rPr>
      </w:pPr>
      <w:r>
        <w:rPr>
          <w:sz w:val="16"/>
          <w:szCs w:val="16"/>
        </w:rPr>
        <w:t>*</w:t>
      </w:r>
      <w:r>
        <w:rPr>
          <w:sz w:val="16"/>
          <w:szCs w:val="16"/>
        </w:rPr>
        <w:tab/>
      </w:r>
      <w:r w:rsidRPr="009C6C27">
        <w:rPr>
          <w:rFonts w:cstheme="minorHAnsi"/>
          <w:sz w:val="16"/>
          <w:szCs w:val="16"/>
        </w:rPr>
        <w:t>MCC: Mobile Country Code / Indicatif de pays du mobile / Indicativo de país para el servicio móvil</w:t>
      </w:r>
    </w:p>
    <w:p w:rsidR="005D578E" w:rsidRPr="009C6C27" w:rsidRDefault="005D578E" w:rsidP="005D578E">
      <w:pPr>
        <w:pStyle w:val="enumlev1"/>
        <w:tabs>
          <w:tab w:val="left" w:pos="426"/>
        </w:tabs>
        <w:spacing w:before="0"/>
        <w:ind w:hanging="992"/>
        <w:rPr>
          <w:rFonts w:cstheme="minorHAnsi"/>
          <w:sz w:val="16"/>
          <w:szCs w:val="16"/>
        </w:rPr>
      </w:pPr>
      <w:r w:rsidRPr="009C6C27">
        <w:rPr>
          <w:rFonts w:cstheme="minorHAnsi"/>
          <w:sz w:val="16"/>
          <w:szCs w:val="16"/>
        </w:rPr>
        <w:t>**</w:t>
      </w:r>
      <w:r w:rsidRPr="009C6C27">
        <w:rPr>
          <w:rFonts w:cstheme="minorHAnsi"/>
          <w:sz w:val="16"/>
          <w:szCs w:val="16"/>
        </w:rPr>
        <w:tab/>
        <w:t>MNC: Mobile Network Code / Code de réseau mobile / Indicativo de red para el servicio móvil</w:t>
      </w:r>
    </w:p>
    <w:p w:rsidR="005D578E" w:rsidRDefault="005D578E" w:rsidP="00F92FBE">
      <w:pPr>
        <w:rPr>
          <w:lang w:val="es-ES_tradnl"/>
        </w:rPr>
      </w:pPr>
    </w:p>
    <w:p w:rsidR="00F92FBE" w:rsidRPr="00F92FBE" w:rsidRDefault="00F92FBE" w:rsidP="00F92FBE">
      <w:pPr>
        <w:pStyle w:val="Heading20"/>
        <w:spacing w:before="0" w:after="40"/>
        <w:rPr>
          <w:lang w:val="es-ES_tradnl"/>
        </w:rPr>
      </w:pPr>
      <w:bookmarkStart w:id="482" w:name="_Toc410026916"/>
      <w:r w:rsidRPr="00F92FBE">
        <w:rPr>
          <w:lang w:val="es-ES_tradnl"/>
        </w:rPr>
        <w:t>Asignación de códigos de zona/red de señalización (SANC)</w:t>
      </w:r>
      <w:r w:rsidRPr="00F92FBE">
        <w:rPr>
          <w:lang w:val="es-ES_tradnl"/>
        </w:rPr>
        <w:br/>
        <w:t>(Recomendación UIT-T Q.708 (03/99))</w:t>
      </w:r>
      <w:bookmarkEnd w:id="482"/>
    </w:p>
    <w:p w:rsidR="00F92FBE" w:rsidRPr="00F92FBE" w:rsidRDefault="00F92FBE" w:rsidP="00F92FBE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 w:after="0"/>
        <w:jc w:val="left"/>
        <w:outlineLvl w:val="3"/>
        <w:rPr>
          <w:rFonts w:asciiTheme="minorHAnsi" w:hAnsiTheme="minorHAnsi"/>
          <w:b/>
          <w:bCs/>
          <w:lang w:val="es-ES_tradnl"/>
        </w:rPr>
      </w:pPr>
      <w:r w:rsidRPr="00F92FBE">
        <w:rPr>
          <w:rFonts w:asciiTheme="minorHAnsi" w:hAnsiTheme="minorHAnsi"/>
          <w:b/>
          <w:bCs/>
          <w:lang w:val="es-ES_tradnl"/>
        </w:rPr>
        <w:t>Nota de la TSB</w:t>
      </w:r>
    </w:p>
    <w:p w:rsidR="00F92FBE" w:rsidRPr="00F92FBE" w:rsidRDefault="00F92FBE" w:rsidP="007351B0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0"/>
        <w:rPr>
          <w:rFonts w:asciiTheme="minorHAnsi" w:hAnsiTheme="minorHAnsi"/>
          <w:lang w:val="es-ES_tradnl"/>
        </w:rPr>
      </w:pPr>
      <w:r w:rsidRPr="00F92FBE">
        <w:rPr>
          <w:rFonts w:asciiTheme="minorHAnsi" w:hAnsiTheme="minorHAnsi"/>
          <w:lang w:val="es-ES_tradnl"/>
        </w:rPr>
        <w:t xml:space="preserve">A petición de la Administración de </w:t>
      </w:r>
      <w:r w:rsidRPr="00F92FBE">
        <w:rPr>
          <w:rFonts w:asciiTheme="minorHAnsi" w:hAnsiTheme="minorHAnsi"/>
          <w:lang w:val="es-ES"/>
        </w:rPr>
        <w:t>Singapur</w:t>
      </w:r>
      <w:r w:rsidRPr="00F92FBE">
        <w:rPr>
          <w:rFonts w:asciiTheme="minorHAnsi" w:hAnsiTheme="minorHAnsi"/>
          <w:lang w:val="es-ES_tradnl"/>
        </w:rPr>
        <w:t>, el Director de la TSB ha asignado el siguiente código de zona/red de señalización (SANC) para uso en la parte internacional de la red de este país/zona geográfica que utiliza el sistema de señalización No 7, de conformidad con la Recomendación UIT-T Q.708 (03/99):</w:t>
      </w:r>
    </w:p>
    <w:p w:rsidR="00F92FBE" w:rsidRPr="00F92FBE" w:rsidRDefault="00F92FBE" w:rsidP="00F92FBE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0"/>
        <w:ind w:firstLine="567"/>
        <w:rPr>
          <w:rFonts w:asciiTheme="minorHAnsi" w:eastAsia="SimSun" w:hAnsiTheme="minorHAnsi"/>
          <w:lang w:val="es-ES_tradnl"/>
        </w:rPr>
      </w:pPr>
    </w:p>
    <w:tbl>
      <w:tblPr>
        <w:tblW w:w="7620" w:type="dxa"/>
        <w:jc w:val="center"/>
        <w:tblLayout w:type="fixed"/>
        <w:tblLook w:val="04A0" w:firstRow="1" w:lastRow="0" w:firstColumn="1" w:lastColumn="0" w:noHBand="0" w:noVBand="1"/>
      </w:tblPr>
      <w:tblGrid>
        <w:gridCol w:w="6056"/>
        <w:gridCol w:w="1564"/>
      </w:tblGrid>
      <w:tr w:rsidR="00F92FBE" w:rsidRPr="00F92FBE" w:rsidTr="00F92FBE">
        <w:trPr>
          <w:jc w:val="center"/>
        </w:trPr>
        <w:tc>
          <w:tcPr>
            <w:tcW w:w="6056" w:type="dxa"/>
            <w:hideMark/>
          </w:tcPr>
          <w:p w:rsidR="00F92FBE" w:rsidRPr="00F92FBE" w:rsidRDefault="00F92FBE" w:rsidP="00F92FBE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after="0"/>
              <w:ind w:firstLine="567"/>
              <w:rPr>
                <w:rFonts w:asciiTheme="minorHAnsi" w:eastAsia="SimSun" w:hAnsiTheme="minorHAnsi"/>
                <w:i/>
                <w:iCs/>
                <w:lang w:val="es-ES"/>
              </w:rPr>
            </w:pPr>
            <w:r w:rsidRPr="00F92FBE">
              <w:rPr>
                <w:rFonts w:asciiTheme="minorHAnsi" w:eastAsia="SimSun" w:hAnsiTheme="minorHAnsi"/>
                <w:i/>
                <w:lang w:val="es-ES_tradnl"/>
              </w:rPr>
              <w:t>País</w:t>
            </w:r>
            <w:r w:rsidRPr="00F92FBE">
              <w:rPr>
                <w:rFonts w:asciiTheme="minorHAnsi" w:eastAsia="SimSun" w:hAnsiTheme="minorHAnsi"/>
                <w:iCs/>
                <w:lang w:val="es-ES_tradnl"/>
              </w:rPr>
              <w:t>/</w:t>
            </w:r>
            <w:r w:rsidRPr="00F92FBE">
              <w:rPr>
                <w:rFonts w:asciiTheme="minorHAnsi" w:eastAsia="SimSun" w:hAnsiTheme="minorHAnsi"/>
                <w:i/>
                <w:lang w:val="es-ES_tradnl"/>
              </w:rPr>
              <w:t>zona geográfica o red de señalización</w:t>
            </w:r>
          </w:p>
        </w:tc>
        <w:tc>
          <w:tcPr>
            <w:tcW w:w="1564" w:type="dxa"/>
            <w:hideMark/>
          </w:tcPr>
          <w:p w:rsidR="00F92FBE" w:rsidRPr="00F92FBE" w:rsidRDefault="00F92FBE" w:rsidP="00F92FBE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after="0"/>
              <w:ind w:firstLine="567"/>
              <w:rPr>
                <w:rFonts w:asciiTheme="minorHAnsi" w:eastAsia="SimSun" w:hAnsiTheme="minorHAnsi"/>
                <w:i/>
                <w:iCs/>
              </w:rPr>
            </w:pPr>
            <w:r w:rsidRPr="00F92FBE">
              <w:rPr>
                <w:rFonts w:asciiTheme="minorHAnsi" w:eastAsia="SimSun" w:hAnsiTheme="minorHAnsi"/>
                <w:i/>
                <w:iCs/>
              </w:rPr>
              <w:t>SANC</w:t>
            </w:r>
          </w:p>
        </w:tc>
      </w:tr>
      <w:tr w:rsidR="00F92FBE" w:rsidRPr="00F92FBE" w:rsidTr="00F92FBE">
        <w:trPr>
          <w:jc w:val="center"/>
        </w:trPr>
        <w:tc>
          <w:tcPr>
            <w:tcW w:w="6056" w:type="dxa"/>
            <w:hideMark/>
          </w:tcPr>
          <w:p w:rsidR="00F92FBE" w:rsidRPr="00F92FBE" w:rsidRDefault="00F92FBE" w:rsidP="00F92FBE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after="0"/>
              <w:ind w:firstLine="567"/>
              <w:rPr>
                <w:rFonts w:asciiTheme="minorHAnsi" w:eastAsia="SimSun" w:hAnsiTheme="minorHAnsi"/>
              </w:rPr>
            </w:pPr>
            <w:r w:rsidRPr="00F92FBE">
              <w:rPr>
                <w:rFonts w:asciiTheme="minorHAnsi" w:eastAsia="SimSun" w:hAnsiTheme="minorHAnsi"/>
              </w:rPr>
              <w:t>Singapur (República de)</w:t>
            </w:r>
          </w:p>
        </w:tc>
        <w:tc>
          <w:tcPr>
            <w:tcW w:w="1564" w:type="dxa"/>
            <w:hideMark/>
          </w:tcPr>
          <w:p w:rsidR="00F92FBE" w:rsidRPr="00F92FBE" w:rsidRDefault="00F92FBE" w:rsidP="00F92FBE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after="0"/>
              <w:ind w:firstLine="567"/>
              <w:rPr>
                <w:rFonts w:asciiTheme="minorHAnsi" w:eastAsia="SimSun" w:hAnsiTheme="minorHAnsi"/>
              </w:rPr>
            </w:pPr>
            <w:r w:rsidRPr="00F92FBE">
              <w:rPr>
                <w:rFonts w:asciiTheme="minorHAnsi" w:eastAsia="SimSun" w:hAnsiTheme="minorHAnsi"/>
              </w:rPr>
              <w:t>5-144</w:t>
            </w:r>
          </w:p>
        </w:tc>
      </w:tr>
    </w:tbl>
    <w:p w:rsidR="00F92FBE" w:rsidRPr="00F92FBE" w:rsidRDefault="00F92FBE" w:rsidP="00F92FB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1134"/>
        </w:tabs>
        <w:spacing w:before="136" w:after="0"/>
        <w:rPr>
          <w:rFonts w:asciiTheme="minorHAnsi" w:hAnsiTheme="minorHAnsi"/>
          <w:position w:val="6"/>
          <w:sz w:val="16"/>
          <w:szCs w:val="16"/>
          <w:lang w:val="es-ES_tradnl"/>
        </w:rPr>
      </w:pPr>
      <w:r w:rsidRPr="00F92FBE">
        <w:rPr>
          <w:rFonts w:asciiTheme="minorHAnsi" w:hAnsiTheme="minorHAnsi"/>
          <w:position w:val="6"/>
          <w:sz w:val="16"/>
          <w:szCs w:val="16"/>
          <w:lang w:val="es-ES_tradnl"/>
        </w:rPr>
        <w:t>____________</w:t>
      </w:r>
    </w:p>
    <w:p w:rsidR="00F92FBE" w:rsidRPr="00F92FBE" w:rsidRDefault="00F92FBE" w:rsidP="00F92FB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644"/>
          <w:tab w:val="left" w:pos="1134"/>
        </w:tabs>
        <w:spacing w:before="0" w:after="0"/>
        <w:ind w:left="644" w:hanging="644"/>
        <w:jc w:val="left"/>
        <w:rPr>
          <w:rFonts w:asciiTheme="minorHAnsi" w:hAnsiTheme="minorHAnsi"/>
          <w:sz w:val="16"/>
          <w:szCs w:val="16"/>
          <w:lang w:val="es-ES_tradnl"/>
        </w:rPr>
      </w:pPr>
      <w:r w:rsidRPr="00F92FBE">
        <w:rPr>
          <w:rFonts w:asciiTheme="minorHAnsi" w:hAnsiTheme="minorHAnsi"/>
          <w:sz w:val="16"/>
          <w:szCs w:val="16"/>
          <w:lang w:val="en-US"/>
        </w:rPr>
        <w:t>SANC:</w:t>
      </w:r>
      <w:r w:rsidRPr="00F92FBE">
        <w:rPr>
          <w:rFonts w:asciiTheme="minorHAnsi" w:hAnsiTheme="minorHAnsi"/>
          <w:sz w:val="16"/>
          <w:szCs w:val="16"/>
          <w:lang w:val="en-US"/>
        </w:rPr>
        <w:tab/>
        <w:t>Signalling Area/Network Code.</w:t>
      </w:r>
      <w:r w:rsidRPr="00F92FBE">
        <w:rPr>
          <w:rFonts w:asciiTheme="minorHAnsi" w:hAnsiTheme="minorHAnsi"/>
          <w:sz w:val="16"/>
          <w:szCs w:val="16"/>
          <w:lang w:val="en-US"/>
        </w:rPr>
        <w:br/>
      </w:r>
      <w:r w:rsidRPr="00F92FBE">
        <w:rPr>
          <w:rFonts w:asciiTheme="minorHAnsi" w:hAnsiTheme="minorHAnsi"/>
          <w:sz w:val="16"/>
          <w:szCs w:val="16"/>
          <w:lang w:val="fr-FR"/>
        </w:rPr>
        <w:t>Code de zone/réseau sémaphore (CZRS).</w:t>
      </w:r>
      <w:r w:rsidRPr="00F92FBE">
        <w:rPr>
          <w:rFonts w:asciiTheme="minorHAnsi" w:hAnsiTheme="minorHAnsi"/>
          <w:sz w:val="16"/>
          <w:szCs w:val="16"/>
          <w:lang w:val="fr-FR"/>
        </w:rPr>
        <w:br/>
      </w:r>
      <w:r w:rsidRPr="00F92FBE">
        <w:rPr>
          <w:rFonts w:asciiTheme="minorHAnsi" w:hAnsiTheme="minorHAnsi"/>
          <w:sz w:val="16"/>
          <w:szCs w:val="16"/>
          <w:lang w:val="es-ES_tradnl"/>
        </w:rPr>
        <w:t>Código de zona/red de señalización (CZRS).</w:t>
      </w:r>
    </w:p>
    <w:p w:rsidR="00A10D94" w:rsidRDefault="00A10D9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 w:rsidRPr="003638A3">
        <w:rPr>
          <w:lang w:val="es-ES"/>
        </w:rPr>
        <w:br w:type="page"/>
      </w:r>
    </w:p>
    <w:p w:rsidR="00F92FBE" w:rsidRPr="00F92FBE" w:rsidRDefault="00F92FBE" w:rsidP="00F92FBE">
      <w:pPr>
        <w:pStyle w:val="Heading20"/>
        <w:spacing w:before="0" w:after="40"/>
        <w:rPr>
          <w:lang w:val="es-ES_tradnl"/>
        </w:rPr>
      </w:pPr>
      <w:bookmarkStart w:id="483" w:name="_Toc410026917"/>
      <w:r w:rsidRPr="00F92FBE">
        <w:rPr>
          <w:lang w:val="es-ES_tradnl"/>
        </w:rPr>
        <w:lastRenderedPageBreak/>
        <w:t>Servicio telefónico</w:t>
      </w:r>
      <w:r w:rsidRPr="00F92FBE">
        <w:rPr>
          <w:lang w:val="es-ES_tradnl"/>
        </w:rPr>
        <w:br/>
        <w:t>(Recomendación UIT-T E.164)</w:t>
      </w:r>
      <w:bookmarkEnd w:id="483"/>
    </w:p>
    <w:p w:rsidR="00F92FBE" w:rsidRPr="00F92FBE" w:rsidRDefault="00F92FBE" w:rsidP="00F92FB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 w:line="280" w:lineRule="exact"/>
        <w:jc w:val="center"/>
        <w:textAlignment w:val="auto"/>
        <w:rPr>
          <w:lang w:val="en-US"/>
        </w:rPr>
      </w:pPr>
      <w:r w:rsidRPr="00F92FBE">
        <w:rPr>
          <w:lang w:val="en-US"/>
        </w:rPr>
        <w:t xml:space="preserve">url: </w:t>
      </w:r>
      <w:hyperlink r:id="rId16" w:history="1">
        <w:r w:rsidRPr="00F92FBE">
          <w:rPr>
            <w:lang w:val="en-US"/>
          </w:rPr>
          <w:t>www.itu.int/itu-t/inr/nnp</w:t>
        </w:r>
      </w:hyperlink>
    </w:p>
    <w:p w:rsidR="00F92FBE" w:rsidRPr="00F92FBE" w:rsidRDefault="00F92FBE" w:rsidP="00F92FB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  <w:tab w:val="left" w:pos="794"/>
          <w:tab w:val="left" w:pos="1191"/>
          <w:tab w:val="left" w:pos="1588"/>
          <w:tab w:val="left" w:pos="1985"/>
        </w:tabs>
        <w:spacing w:before="240" w:after="0"/>
        <w:jc w:val="left"/>
        <w:textAlignment w:val="auto"/>
        <w:rPr>
          <w:rFonts w:asciiTheme="minorHAnsi" w:hAnsiTheme="minorHAnsi" w:cs="Arial"/>
          <w:lang w:val="es-ES"/>
        </w:rPr>
      </w:pPr>
      <w:r w:rsidRPr="00F92FBE">
        <w:rPr>
          <w:rFonts w:asciiTheme="minorHAnsi" w:hAnsiTheme="minorHAnsi" w:cs="Arial"/>
          <w:b/>
          <w:bCs/>
          <w:lang w:val="es-ES"/>
        </w:rPr>
        <w:t>Afganistán</w:t>
      </w:r>
      <w:r>
        <w:rPr>
          <w:rFonts w:asciiTheme="minorHAnsi" w:hAnsiTheme="minorHAnsi" w:cs="Arial"/>
          <w:b/>
          <w:bCs/>
          <w:lang w:val="es-ES"/>
        </w:rPr>
        <w:fldChar w:fldCharType="begin"/>
      </w:r>
      <w:r w:rsidRPr="00F01D5A">
        <w:rPr>
          <w:lang w:val="es-ES_tradnl"/>
        </w:rPr>
        <w:instrText xml:space="preserve"> TC "</w:instrText>
      </w:r>
      <w:bookmarkStart w:id="484" w:name="_Toc410026918"/>
      <w:r w:rsidRPr="00F92FBE">
        <w:rPr>
          <w:rFonts w:asciiTheme="minorHAnsi" w:hAnsiTheme="minorHAnsi" w:cs="Arial"/>
          <w:b/>
          <w:bCs/>
          <w:lang w:val="es-ES"/>
        </w:rPr>
        <w:instrText>Afganistán</w:instrText>
      </w:r>
      <w:bookmarkEnd w:id="484"/>
      <w:r w:rsidRPr="00F01D5A">
        <w:rPr>
          <w:lang w:val="es-ES_tradnl"/>
        </w:rPr>
        <w:instrText xml:space="preserve">" \f C \l "1" </w:instrText>
      </w:r>
      <w:r>
        <w:rPr>
          <w:rFonts w:asciiTheme="minorHAnsi" w:hAnsiTheme="minorHAnsi" w:cs="Arial"/>
          <w:b/>
          <w:bCs/>
          <w:lang w:val="es-ES"/>
        </w:rPr>
        <w:fldChar w:fldCharType="end"/>
      </w:r>
      <w:r w:rsidRPr="00F92FBE">
        <w:rPr>
          <w:rFonts w:asciiTheme="minorHAnsi" w:hAnsiTheme="minorHAnsi" w:cs="Arial"/>
          <w:b/>
          <w:bCs/>
          <w:lang w:val="es-ES"/>
        </w:rPr>
        <w:t xml:space="preserve"> (indicativo de país +93)</w:t>
      </w:r>
    </w:p>
    <w:p w:rsidR="00F92FBE" w:rsidRPr="00F92FBE" w:rsidRDefault="00F92FBE" w:rsidP="00F92FB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  <w:tab w:val="left" w:pos="794"/>
          <w:tab w:val="left" w:pos="1191"/>
          <w:tab w:val="left" w:pos="1588"/>
          <w:tab w:val="left" w:pos="1985"/>
        </w:tabs>
        <w:spacing w:before="0" w:after="0"/>
        <w:jc w:val="left"/>
        <w:textAlignment w:val="auto"/>
        <w:rPr>
          <w:rFonts w:asciiTheme="minorHAnsi" w:hAnsiTheme="minorHAnsi" w:cs="Arial"/>
          <w:lang w:val="es-ES"/>
        </w:rPr>
      </w:pPr>
      <w:r w:rsidRPr="00F92FBE">
        <w:rPr>
          <w:rFonts w:asciiTheme="minorHAnsi" w:hAnsiTheme="minorHAnsi" w:cs="Arial"/>
          <w:lang w:val="es-ES"/>
        </w:rPr>
        <w:t>Comunicación del 13.I.2015</w:t>
      </w:r>
    </w:p>
    <w:p w:rsidR="00F92FBE" w:rsidRPr="00F92FBE" w:rsidRDefault="00F92FBE" w:rsidP="00F92FB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  <w:tab w:val="left" w:pos="794"/>
          <w:tab w:val="left" w:pos="1191"/>
          <w:tab w:val="left" w:pos="1588"/>
          <w:tab w:val="left" w:pos="1985"/>
        </w:tabs>
        <w:spacing w:before="240" w:after="0"/>
        <w:jc w:val="left"/>
        <w:textAlignment w:val="auto"/>
        <w:rPr>
          <w:rFonts w:asciiTheme="minorHAnsi" w:hAnsiTheme="minorHAnsi" w:cs="Arial"/>
          <w:lang w:val="es-ES"/>
        </w:rPr>
      </w:pPr>
      <w:r w:rsidRPr="00F92FBE">
        <w:rPr>
          <w:rFonts w:asciiTheme="minorHAnsi" w:hAnsiTheme="minorHAnsi" w:cs="Arial"/>
          <w:lang w:val="es-ES" w:eastAsia="zh-CN"/>
        </w:rPr>
        <w:t xml:space="preserve">La </w:t>
      </w:r>
      <w:r w:rsidRPr="00F92FBE">
        <w:rPr>
          <w:rFonts w:asciiTheme="minorHAnsi" w:hAnsiTheme="minorHAnsi" w:cs="Arial"/>
          <w:i/>
          <w:iCs/>
          <w:lang w:val="es-ES" w:eastAsia="zh-CN"/>
        </w:rPr>
        <w:t xml:space="preserve">Afghanistan Telecommunication Regulatory Authority (ATRA), </w:t>
      </w:r>
      <w:r w:rsidRPr="00F92FBE">
        <w:rPr>
          <w:rFonts w:asciiTheme="minorHAnsi" w:hAnsiTheme="minorHAnsi" w:cs="Arial"/>
          <w:lang w:val="es-ES" w:eastAsia="zh-CN"/>
        </w:rPr>
        <w:t>Kabul</w:t>
      </w:r>
      <w:r>
        <w:rPr>
          <w:rFonts w:asciiTheme="minorHAnsi" w:hAnsiTheme="minorHAnsi" w:cs="Arial"/>
          <w:lang w:val="es-ES" w:eastAsia="zh-CN"/>
        </w:rPr>
        <w:fldChar w:fldCharType="begin"/>
      </w:r>
      <w:r w:rsidRPr="00F92FBE">
        <w:rPr>
          <w:lang w:val="es-ES_tradnl"/>
        </w:rPr>
        <w:instrText xml:space="preserve"> TC "</w:instrText>
      </w:r>
      <w:bookmarkStart w:id="485" w:name="_Toc410026919"/>
      <w:r w:rsidRPr="00F92FBE">
        <w:rPr>
          <w:rFonts w:asciiTheme="minorHAnsi" w:hAnsiTheme="minorHAnsi" w:cs="Arial"/>
          <w:i/>
          <w:iCs/>
          <w:lang w:val="es-ES" w:eastAsia="zh-CN"/>
        </w:rPr>
        <w:instrText xml:space="preserve">Afghanistan Telecommunication Regulatory Authority (ATRA), </w:instrText>
      </w:r>
      <w:r w:rsidRPr="00F92FBE">
        <w:rPr>
          <w:rFonts w:asciiTheme="minorHAnsi" w:hAnsiTheme="minorHAnsi" w:cs="Arial"/>
          <w:lang w:val="es-ES" w:eastAsia="zh-CN"/>
        </w:rPr>
        <w:instrText>Kabul</w:instrText>
      </w:r>
      <w:bookmarkEnd w:id="485"/>
      <w:r w:rsidRPr="00F92FBE">
        <w:rPr>
          <w:lang w:val="es-ES_tradnl"/>
        </w:rPr>
        <w:instrText xml:space="preserve">" \f C \l "1" </w:instrText>
      </w:r>
      <w:r>
        <w:rPr>
          <w:rFonts w:asciiTheme="minorHAnsi" w:hAnsiTheme="minorHAnsi" w:cs="Arial"/>
          <w:lang w:val="es-ES" w:eastAsia="zh-CN"/>
        </w:rPr>
        <w:fldChar w:fldCharType="end"/>
      </w:r>
      <w:r w:rsidRPr="00F92FBE">
        <w:rPr>
          <w:rFonts w:asciiTheme="minorHAnsi" w:hAnsiTheme="minorHAnsi" w:cs="Arial"/>
          <w:lang w:val="es-ES" w:eastAsia="zh-CN"/>
        </w:rPr>
        <w:t xml:space="preserve">, </w:t>
      </w:r>
      <w:r w:rsidRPr="00F92FBE">
        <w:rPr>
          <w:rFonts w:asciiTheme="minorHAnsi" w:hAnsiTheme="minorHAnsi" w:cs="Arial"/>
          <w:lang w:val="es-ES"/>
        </w:rPr>
        <w:t>anuncia la actualización del Plan Nacional de Numeración UIT-T E.164 para Afganistán:</w:t>
      </w:r>
    </w:p>
    <w:p w:rsidR="00F92FBE" w:rsidRPr="007351B0" w:rsidRDefault="00F92FBE" w:rsidP="002F4358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360" w:after="120"/>
        <w:jc w:val="center"/>
        <w:textAlignment w:val="auto"/>
        <w:rPr>
          <w:rFonts w:asciiTheme="minorHAnsi" w:hAnsiTheme="minorHAnsi" w:cs="Arial"/>
          <w:bCs/>
          <w:lang w:val="es-ES"/>
        </w:rPr>
      </w:pPr>
      <w:r w:rsidRPr="007351B0">
        <w:rPr>
          <w:rFonts w:asciiTheme="minorHAnsi" w:hAnsiTheme="minorHAnsi" w:cs="Arial"/>
          <w:bCs/>
          <w:lang w:val="es-ES"/>
        </w:rPr>
        <w:t xml:space="preserve">Cuadro </w:t>
      </w:r>
      <w:r w:rsidRPr="007351B0">
        <w:rPr>
          <w:rFonts w:asciiTheme="minorHAnsi" w:hAnsiTheme="minorHAnsi" w:cs="Arial"/>
          <w:bCs/>
        </w:rPr>
        <w:sym w:font="Symbol" w:char="F02D"/>
      </w:r>
      <w:r w:rsidRPr="007351B0">
        <w:rPr>
          <w:rFonts w:asciiTheme="minorHAnsi" w:hAnsiTheme="minorHAnsi" w:cs="Arial"/>
          <w:bCs/>
          <w:lang w:val="es-ES"/>
        </w:rPr>
        <w:t xml:space="preserve"> Presentación </w:t>
      </w:r>
      <w:r w:rsidRPr="007351B0">
        <w:rPr>
          <w:rFonts w:asciiTheme="minorHAnsi" w:hAnsiTheme="minorHAnsi" w:cs="Arial"/>
          <w:bCs/>
          <w:lang w:val="es-ES_tradnl"/>
        </w:rPr>
        <w:t xml:space="preserve">del plan nacional de numeración </w:t>
      </w:r>
      <w:r w:rsidRPr="007351B0">
        <w:rPr>
          <w:rFonts w:asciiTheme="minorHAnsi" w:hAnsiTheme="minorHAnsi" w:cs="Arial"/>
          <w:bCs/>
          <w:lang w:val="es-ES"/>
        </w:rPr>
        <w:t>UIT-T E.164 para indicativo de país +93: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2"/>
        <w:gridCol w:w="1338"/>
        <w:gridCol w:w="1207"/>
        <w:gridCol w:w="2890"/>
        <w:gridCol w:w="1635"/>
      </w:tblGrid>
      <w:tr w:rsidR="00F92FBE" w:rsidRPr="00E65A42" w:rsidTr="002F4358">
        <w:trPr>
          <w:trHeight w:val="20"/>
          <w:tblHeader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BE" w:rsidRPr="00F92FBE" w:rsidRDefault="00F92FBE" w:rsidP="00F92FBE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80" w:after="80"/>
              <w:ind w:right="6"/>
              <w:jc w:val="center"/>
              <w:textAlignment w:val="auto"/>
              <w:outlineLvl w:val="2"/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</w:pPr>
            <w:bookmarkStart w:id="486" w:name="_Toc410026920"/>
            <w:r w:rsidRPr="00F92FBE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NDC (indicativo nacional de destino) o cifras iniciales del N(S)N (número nacional (significativo))</w:t>
            </w:r>
            <w:bookmarkEnd w:id="486"/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BE" w:rsidRPr="00F92FBE" w:rsidRDefault="00F92FBE" w:rsidP="00F92FBE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80" w:after="80"/>
              <w:ind w:right="6"/>
              <w:jc w:val="center"/>
              <w:textAlignment w:val="auto"/>
              <w:outlineLvl w:val="2"/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</w:pPr>
            <w:bookmarkStart w:id="487" w:name="_Toc410026921"/>
            <w:r w:rsidRPr="00F92FBE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Longitud del número N(S)N</w:t>
            </w:r>
            <w:bookmarkEnd w:id="487"/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BE" w:rsidRPr="00F92FBE" w:rsidRDefault="00F92FBE" w:rsidP="00F92FBE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80" w:after="80"/>
              <w:ind w:right="6"/>
              <w:jc w:val="center"/>
              <w:textAlignment w:val="auto"/>
              <w:outlineLvl w:val="2"/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</w:pPr>
            <w:bookmarkStart w:id="488" w:name="_Toc410026922"/>
            <w:r w:rsidRPr="00F92FBE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Utilización del número E.164</w:t>
            </w:r>
            <w:bookmarkEnd w:id="488"/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F92FBE" w:rsidRPr="00F92FBE" w:rsidRDefault="00F92FBE" w:rsidP="00F92FB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"/>
              </w:rPr>
            </w:pPr>
            <w:r w:rsidRPr="00F92FBE"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  <w:lang w:val="es-ES"/>
              </w:rPr>
              <w:t>Fecha y hora de introducción</w:t>
            </w:r>
          </w:p>
        </w:tc>
      </w:tr>
      <w:tr w:rsidR="00F92FBE" w:rsidRPr="00F92FBE" w:rsidTr="002F4358">
        <w:trPr>
          <w:trHeight w:val="20"/>
          <w:tblHeader/>
          <w:jc w:val="center"/>
        </w:trPr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BE" w:rsidRPr="00F92FBE" w:rsidRDefault="00F92FBE" w:rsidP="00F92F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80"/>
              <w:jc w:val="left"/>
              <w:textAlignment w:val="auto"/>
              <w:rPr>
                <w:rFonts w:asciiTheme="minorHAnsi" w:hAnsiTheme="minorHAnsi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BE" w:rsidRPr="00F92FBE" w:rsidRDefault="00F92FBE" w:rsidP="00F92FB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</w:pPr>
            <w:r w:rsidRPr="00F92FBE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Longitud máxima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BE" w:rsidRPr="00F92FBE" w:rsidRDefault="00F92FBE" w:rsidP="00F92FB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</w:pPr>
            <w:r w:rsidRPr="00F92FBE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Longitud mínima</w:t>
            </w: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BE" w:rsidRPr="00F92FBE" w:rsidRDefault="00F92FBE" w:rsidP="00F92F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80"/>
              <w:jc w:val="left"/>
              <w:textAlignment w:val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BE" w:rsidRPr="00F92FBE" w:rsidRDefault="00F92FBE" w:rsidP="00F92F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80"/>
              <w:jc w:val="left"/>
              <w:textAlignment w:val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F92FBE" w:rsidRPr="00F92FBE" w:rsidTr="002F4358">
        <w:trPr>
          <w:trHeight w:val="2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E" w:rsidRPr="00F92FBE" w:rsidRDefault="00F92FBE" w:rsidP="007351B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</w:rPr>
            </w:pPr>
            <w:r w:rsidRPr="00F92FBE">
              <w:rPr>
                <w:rFonts w:asciiTheme="minorHAnsi" w:hAnsiTheme="minorHAnsi" w:cs="Arial"/>
                <w:sz w:val="18"/>
                <w:szCs w:val="18"/>
              </w:rPr>
              <w:t>72 9XX XXXX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E" w:rsidRPr="00F92FBE" w:rsidRDefault="00F92FBE" w:rsidP="00F92FB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</w:rPr>
            </w:pPr>
            <w:r w:rsidRPr="00F92FBE">
              <w:rPr>
                <w:rFonts w:asciiTheme="minorHAnsi" w:hAnsiTheme="minorHAnsi" w:cs="Arial"/>
                <w:sz w:val="18"/>
                <w:szCs w:val="18"/>
              </w:rPr>
              <w:t>9 cifras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E" w:rsidRPr="00F92FBE" w:rsidRDefault="00F92FBE" w:rsidP="00F92FB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</w:rPr>
            </w:pPr>
            <w:r w:rsidRPr="00F92FBE">
              <w:rPr>
                <w:rFonts w:asciiTheme="minorHAnsi" w:hAnsiTheme="minorHAnsi" w:cs="Arial"/>
                <w:sz w:val="18"/>
                <w:szCs w:val="18"/>
              </w:rPr>
              <w:t>9 cifras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BE" w:rsidRPr="00F92FBE" w:rsidRDefault="00F92FBE" w:rsidP="007351B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</w:rPr>
            </w:pPr>
            <w:r w:rsidRPr="00F92FBE">
              <w:rPr>
                <w:rFonts w:asciiTheme="minorHAnsi" w:hAnsiTheme="minorHAnsi" w:cs="Arial"/>
                <w:sz w:val="18"/>
                <w:szCs w:val="18"/>
              </w:rPr>
              <w:t xml:space="preserve">ROSHAN </w:t>
            </w:r>
            <w:r w:rsidR="007351B0">
              <w:rPr>
                <w:rFonts w:asciiTheme="minorHAnsi" w:hAnsiTheme="minorHAnsi" w:cs="Arial"/>
                <w:sz w:val="18"/>
                <w:szCs w:val="18"/>
              </w:rPr>
              <w:t>–</w:t>
            </w:r>
            <w:r w:rsidRPr="00F92FBE">
              <w:rPr>
                <w:rFonts w:asciiTheme="minorHAnsi" w:hAnsiTheme="minorHAnsi" w:cs="Arial"/>
                <w:sz w:val="18"/>
                <w:szCs w:val="18"/>
              </w:rPr>
              <w:t xml:space="preserve"> red móvil celular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E" w:rsidRPr="00F92FBE" w:rsidRDefault="00F92FBE" w:rsidP="007351B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</w:rPr>
            </w:pPr>
            <w:r w:rsidRPr="00F92FBE">
              <w:rPr>
                <w:rFonts w:asciiTheme="minorHAnsi" w:hAnsiTheme="minorHAnsi" w:cs="Arial"/>
                <w:sz w:val="18"/>
                <w:szCs w:val="18"/>
              </w:rPr>
              <w:t>06/9/2012</w:t>
            </w:r>
          </w:p>
        </w:tc>
      </w:tr>
      <w:tr w:rsidR="00F92FBE" w:rsidRPr="00F92FBE" w:rsidTr="002F4358">
        <w:trPr>
          <w:trHeight w:val="2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E" w:rsidRPr="00F92FBE" w:rsidRDefault="00F92FBE" w:rsidP="007351B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</w:rPr>
            </w:pPr>
            <w:r w:rsidRPr="00F92FBE">
              <w:rPr>
                <w:rFonts w:asciiTheme="minorHAnsi" w:hAnsiTheme="minorHAnsi" w:cs="Arial"/>
                <w:sz w:val="18"/>
                <w:szCs w:val="18"/>
              </w:rPr>
              <w:t>72 80X XXXX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E" w:rsidRPr="00F92FBE" w:rsidRDefault="00F92FBE" w:rsidP="00F92F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92FBE">
              <w:rPr>
                <w:rFonts w:asciiTheme="minorHAnsi" w:hAnsiTheme="minorHAnsi" w:cs="Arial"/>
                <w:sz w:val="18"/>
                <w:szCs w:val="18"/>
              </w:rPr>
              <w:t>9 cifras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E" w:rsidRPr="00F92FBE" w:rsidRDefault="00F92FBE" w:rsidP="00F92F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92FBE">
              <w:rPr>
                <w:rFonts w:asciiTheme="minorHAnsi" w:hAnsiTheme="minorHAnsi" w:cs="Arial"/>
                <w:sz w:val="18"/>
                <w:szCs w:val="18"/>
              </w:rPr>
              <w:t>9 cifras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BE" w:rsidRPr="00F92FBE" w:rsidRDefault="00F92FBE" w:rsidP="007351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0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djustRightInd/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F92FBE">
              <w:rPr>
                <w:rFonts w:asciiTheme="minorHAnsi" w:hAnsiTheme="minorHAnsi" w:cs="Arial"/>
                <w:sz w:val="18"/>
                <w:szCs w:val="18"/>
              </w:rPr>
              <w:t xml:space="preserve">ROSHAN </w:t>
            </w:r>
            <w:r w:rsidR="007351B0">
              <w:rPr>
                <w:rFonts w:asciiTheme="minorHAnsi" w:hAnsiTheme="minorHAnsi" w:cs="Arial"/>
                <w:sz w:val="18"/>
                <w:szCs w:val="18"/>
              </w:rPr>
              <w:t>–</w:t>
            </w:r>
            <w:r w:rsidRPr="00F92FBE">
              <w:rPr>
                <w:rFonts w:asciiTheme="minorHAnsi" w:hAnsiTheme="minorHAnsi" w:cs="Arial"/>
                <w:sz w:val="18"/>
                <w:szCs w:val="18"/>
              </w:rPr>
              <w:t xml:space="preserve"> red móvil celular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E" w:rsidRPr="00F92FBE" w:rsidRDefault="00F92FBE" w:rsidP="00F92FB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</w:rPr>
            </w:pPr>
            <w:r w:rsidRPr="00F92FBE">
              <w:rPr>
                <w:rFonts w:asciiTheme="minorHAnsi" w:hAnsiTheme="minorHAnsi" w:cs="Arial"/>
                <w:sz w:val="18"/>
                <w:szCs w:val="18"/>
              </w:rPr>
              <w:t>04/5/2014</w:t>
            </w:r>
          </w:p>
        </w:tc>
      </w:tr>
      <w:tr w:rsidR="00F92FBE" w:rsidRPr="00F92FBE" w:rsidTr="002F4358">
        <w:trPr>
          <w:trHeight w:val="2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E" w:rsidRPr="00F92FBE" w:rsidRDefault="00F92FBE" w:rsidP="007351B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</w:rPr>
            </w:pPr>
            <w:r w:rsidRPr="00F92FBE">
              <w:rPr>
                <w:rFonts w:asciiTheme="minorHAnsi" w:hAnsiTheme="minorHAnsi" w:cs="Arial"/>
                <w:sz w:val="18"/>
                <w:szCs w:val="18"/>
              </w:rPr>
              <w:t>76 6XX XXXX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E" w:rsidRPr="00F92FBE" w:rsidRDefault="00F92FBE" w:rsidP="00F92F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92FBE">
              <w:rPr>
                <w:rFonts w:asciiTheme="minorHAnsi" w:hAnsiTheme="minorHAnsi" w:cs="Arial"/>
                <w:sz w:val="18"/>
                <w:szCs w:val="18"/>
              </w:rPr>
              <w:t>9 cifras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E" w:rsidRPr="00F92FBE" w:rsidRDefault="00F92FBE" w:rsidP="00F92F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92FBE">
              <w:rPr>
                <w:rFonts w:asciiTheme="minorHAnsi" w:hAnsiTheme="minorHAnsi" w:cs="Arial"/>
                <w:sz w:val="18"/>
                <w:szCs w:val="18"/>
              </w:rPr>
              <w:t>9 cifras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BE" w:rsidRPr="00F92FBE" w:rsidRDefault="00F92FBE" w:rsidP="007351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0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djustRightInd/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F92FBE">
              <w:rPr>
                <w:rFonts w:asciiTheme="minorHAnsi" w:hAnsiTheme="minorHAnsi" w:cs="Arial"/>
                <w:sz w:val="18"/>
                <w:szCs w:val="18"/>
              </w:rPr>
              <w:t xml:space="preserve">MTN </w:t>
            </w:r>
            <w:r w:rsidR="007351B0">
              <w:rPr>
                <w:rFonts w:asciiTheme="minorHAnsi" w:hAnsiTheme="minorHAnsi" w:cs="Arial"/>
                <w:sz w:val="18"/>
                <w:szCs w:val="18"/>
              </w:rPr>
              <w:t>–</w:t>
            </w:r>
            <w:r w:rsidRPr="00F92FBE">
              <w:rPr>
                <w:rFonts w:asciiTheme="minorHAnsi" w:hAnsiTheme="minorHAnsi" w:cs="Arial"/>
                <w:sz w:val="18"/>
                <w:szCs w:val="18"/>
              </w:rPr>
              <w:t xml:space="preserve"> red móvil celular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E" w:rsidRPr="00F92FBE" w:rsidRDefault="00F92FBE" w:rsidP="00F92FB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</w:rPr>
            </w:pPr>
            <w:r w:rsidRPr="00F92FBE">
              <w:rPr>
                <w:rFonts w:asciiTheme="minorHAnsi" w:hAnsiTheme="minorHAnsi" w:cs="Arial"/>
                <w:sz w:val="18"/>
                <w:szCs w:val="18"/>
              </w:rPr>
              <w:t>09/9/2012</w:t>
            </w:r>
          </w:p>
        </w:tc>
      </w:tr>
      <w:tr w:rsidR="00F92FBE" w:rsidRPr="00F92FBE" w:rsidTr="002F4358">
        <w:trPr>
          <w:trHeight w:val="2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E" w:rsidRPr="00F92FBE" w:rsidRDefault="00F92FBE" w:rsidP="007351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0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djustRightInd/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F92FBE">
              <w:rPr>
                <w:rFonts w:asciiTheme="minorHAnsi" w:hAnsiTheme="minorHAnsi" w:cs="Arial"/>
                <w:sz w:val="18"/>
                <w:szCs w:val="18"/>
              </w:rPr>
              <w:t>76 7XX XXXX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E" w:rsidRPr="00F92FBE" w:rsidRDefault="00F92FBE" w:rsidP="00F92F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92FBE">
              <w:rPr>
                <w:rFonts w:asciiTheme="minorHAnsi" w:hAnsiTheme="minorHAnsi" w:cs="Arial"/>
                <w:sz w:val="18"/>
                <w:szCs w:val="18"/>
              </w:rPr>
              <w:t>9 cifras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E" w:rsidRPr="00F92FBE" w:rsidRDefault="00F92FBE" w:rsidP="00F92F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92FBE">
              <w:rPr>
                <w:rFonts w:asciiTheme="minorHAnsi" w:hAnsiTheme="minorHAnsi" w:cs="Arial"/>
                <w:sz w:val="18"/>
                <w:szCs w:val="18"/>
              </w:rPr>
              <w:t>9 cifras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E" w:rsidRPr="00F92FBE" w:rsidRDefault="00F92FBE" w:rsidP="007351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0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djustRightInd/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F92FBE">
              <w:rPr>
                <w:rFonts w:asciiTheme="minorHAnsi" w:hAnsiTheme="minorHAnsi" w:cs="Arial"/>
                <w:sz w:val="18"/>
                <w:szCs w:val="18"/>
              </w:rPr>
              <w:t xml:space="preserve">MTN </w:t>
            </w:r>
            <w:r w:rsidR="007351B0">
              <w:rPr>
                <w:rFonts w:asciiTheme="minorHAnsi" w:hAnsiTheme="minorHAnsi" w:cs="Arial"/>
                <w:sz w:val="18"/>
                <w:szCs w:val="18"/>
              </w:rPr>
              <w:t>–</w:t>
            </w:r>
            <w:r w:rsidRPr="00F92FBE">
              <w:rPr>
                <w:rFonts w:asciiTheme="minorHAnsi" w:hAnsiTheme="minorHAnsi" w:cs="Arial"/>
                <w:sz w:val="18"/>
                <w:szCs w:val="18"/>
              </w:rPr>
              <w:t xml:space="preserve"> red móvil celular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E" w:rsidRPr="00F92FBE" w:rsidRDefault="00F92FBE" w:rsidP="00F92FB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</w:rPr>
            </w:pPr>
            <w:r w:rsidRPr="00F92FBE">
              <w:rPr>
                <w:rFonts w:asciiTheme="minorHAnsi" w:hAnsiTheme="minorHAnsi" w:cs="Arial"/>
                <w:sz w:val="18"/>
                <w:szCs w:val="18"/>
              </w:rPr>
              <w:t>21/7/2013</w:t>
            </w:r>
          </w:p>
        </w:tc>
      </w:tr>
      <w:tr w:rsidR="00F92FBE" w:rsidRPr="00F92FBE" w:rsidTr="002F4358">
        <w:trPr>
          <w:trHeight w:val="2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E" w:rsidRPr="00F92FBE" w:rsidRDefault="00F92FBE" w:rsidP="007351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0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djustRightInd/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F92FBE">
              <w:rPr>
                <w:rFonts w:asciiTheme="minorHAnsi" w:hAnsiTheme="minorHAnsi" w:cs="Arial"/>
                <w:sz w:val="18"/>
                <w:szCs w:val="18"/>
              </w:rPr>
              <w:t>76 5XX XXXX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E" w:rsidRPr="00F92FBE" w:rsidRDefault="00F92FBE" w:rsidP="00F92F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92FBE">
              <w:rPr>
                <w:rFonts w:asciiTheme="minorHAnsi" w:hAnsiTheme="minorHAnsi" w:cs="Arial"/>
                <w:sz w:val="18"/>
                <w:szCs w:val="18"/>
              </w:rPr>
              <w:t>9 cifras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E" w:rsidRPr="00F92FBE" w:rsidRDefault="00F92FBE" w:rsidP="00F92F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92FBE">
              <w:rPr>
                <w:rFonts w:asciiTheme="minorHAnsi" w:hAnsiTheme="minorHAnsi" w:cs="Arial"/>
                <w:sz w:val="18"/>
                <w:szCs w:val="18"/>
              </w:rPr>
              <w:t>9 cifras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E" w:rsidRPr="00F92FBE" w:rsidRDefault="00F92FBE" w:rsidP="007351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0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djustRightInd/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F92FBE">
              <w:rPr>
                <w:rFonts w:asciiTheme="minorHAnsi" w:hAnsiTheme="minorHAnsi" w:cs="Arial"/>
                <w:sz w:val="18"/>
                <w:szCs w:val="18"/>
              </w:rPr>
              <w:t xml:space="preserve">MTN </w:t>
            </w:r>
            <w:r w:rsidR="007351B0">
              <w:rPr>
                <w:rFonts w:asciiTheme="minorHAnsi" w:hAnsiTheme="minorHAnsi" w:cs="Arial"/>
                <w:sz w:val="18"/>
                <w:szCs w:val="18"/>
              </w:rPr>
              <w:t>–</w:t>
            </w:r>
            <w:r w:rsidRPr="00F92FBE">
              <w:rPr>
                <w:rFonts w:asciiTheme="minorHAnsi" w:hAnsiTheme="minorHAnsi" w:cs="Arial"/>
                <w:sz w:val="18"/>
                <w:szCs w:val="18"/>
              </w:rPr>
              <w:t xml:space="preserve"> red móvil celular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E" w:rsidRPr="00F92FBE" w:rsidRDefault="00F92FBE" w:rsidP="00F92FB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</w:rPr>
            </w:pPr>
            <w:r w:rsidRPr="00F92FBE">
              <w:rPr>
                <w:rFonts w:asciiTheme="minorHAnsi" w:hAnsiTheme="minorHAnsi" w:cs="Arial"/>
                <w:sz w:val="18"/>
                <w:szCs w:val="18"/>
              </w:rPr>
              <w:t>28/9/2014</w:t>
            </w:r>
          </w:p>
        </w:tc>
      </w:tr>
      <w:tr w:rsidR="00F92FBE" w:rsidRPr="00F92FBE" w:rsidTr="002F4358">
        <w:trPr>
          <w:trHeight w:val="2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E" w:rsidRPr="00F92FBE" w:rsidRDefault="00F92FBE" w:rsidP="007351B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</w:rPr>
            </w:pPr>
            <w:r w:rsidRPr="00F92FBE">
              <w:rPr>
                <w:rFonts w:asciiTheme="minorHAnsi" w:hAnsiTheme="minorHAnsi" w:cs="Arial"/>
                <w:sz w:val="18"/>
                <w:szCs w:val="18"/>
              </w:rPr>
              <w:t>71 1XX XXXX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E" w:rsidRPr="00F92FBE" w:rsidRDefault="00F92FBE" w:rsidP="00F92F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92FBE">
              <w:rPr>
                <w:rFonts w:asciiTheme="minorHAnsi" w:hAnsiTheme="minorHAnsi" w:cs="Arial"/>
                <w:sz w:val="18"/>
                <w:szCs w:val="18"/>
              </w:rPr>
              <w:t>9 cifras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E" w:rsidRPr="00F92FBE" w:rsidRDefault="00F92FBE" w:rsidP="00F92F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92FBE">
              <w:rPr>
                <w:rFonts w:asciiTheme="minorHAnsi" w:hAnsiTheme="minorHAnsi" w:cs="Arial"/>
                <w:sz w:val="18"/>
                <w:szCs w:val="18"/>
              </w:rPr>
              <w:t>9 cifras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E" w:rsidRPr="00F92FBE" w:rsidRDefault="00F92FBE" w:rsidP="007351B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</w:rPr>
            </w:pPr>
            <w:r w:rsidRPr="00F92FBE">
              <w:rPr>
                <w:rFonts w:asciiTheme="minorHAnsi" w:hAnsiTheme="minorHAnsi" w:cs="Arial"/>
                <w:sz w:val="18"/>
                <w:szCs w:val="18"/>
              </w:rPr>
              <w:t xml:space="preserve">AWCC </w:t>
            </w:r>
            <w:r w:rsidR="007351B0">
              <w:rPr>
                <w:rFonts w:asciiTheme="minorHAnsi" w:hAnsiTheme="minorHAnsi" w:cs="Arial"/>
                <w:sz w:val="18"/>
                <w:szCs w:val="18"/>
              </w:rPr>
              <w:t>–</w:t>
            </w:r>
            <w:r w:rsidRPr="00F92FBE">
              <w:rPr>
                <w:rFonts w:asciiTheme="minorHAnsi" w:hAnsiTheme="minorHAnsi" w:cs="Arial"/>
                <w:sz w:val="18"/>
                <w:szCs w:val="18"/>
              </w:rPr>
              <w:t xml:space="preserve"> red móvil celular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E" w:rsidRPr="00F92FBE" w:rsidRDefault="00F92FBE" w:rsidP="00F92FB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</w:rPr>
            </w:pPr>
            <w:r w:rsidRPr="00F92FBE">
              <w:rPr>
                <w:rFonts w:asciiTheme="minorHAnsi" w:hAnsiTheme="minorHAnsi" w:cs="Arial"/>
                <w:sz w:val="18"/>
                <w:szCs w:val="18"/>
              </w:rPr>
              <w:t>19/3/2014</w:t>
            </w:r>
          </w:p>
        </w:tc>
      </w:tr>
      <w:tr w:rsidR="00F92FBE" w:rsidRPr="00F92FBE" w:rsidTr="002F4358">
        <w:trPr>
          <w:trHeight w:val="2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E" w:rsidRPr="00F92FBE" w:rsidRDefault="00F92FBE" w:rsidP="007351B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</w:rPr>
            </w:pPr>
            <w:r w:rsidRPr="00F92FBE">
              <w:rPr>
                <w:rFonts w:asciiTheme="minorHAnsi" w:hAnsiTheme="minorHAnsi" w:cs="Arial"/>
                <w:sz w:val="18"/>
                <w:szCs w:val="18"/>
              </w:rPr>
              <w:t>74 4XX XXXX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E" w:rsidRPr="00F92FBE" w:rsidRDefault="00F92FBE" w:rsidP="00F92F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92FBE">
              <w:rPr>
                <w:rFonts w:asciiTheme="minorHAnsi" w:hAnsiTheme="minorHAnsi" w:cs="Arial"/>
                <w:sz w:val="18"/>
                <w:szCs w:val="18"/>
              </w:rPr>
              <w:t>9 cifras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E" w:rsidRPr="00F92FBE" w:rsidRDefault="00F92FBE" w:rsidP="00F92F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92FBE">
              <w:rPr>
                <w:rFonts w:asciiTheme="minorHAnsi" w:hAnsiTheme="minorHAnsi" w:cs="Arial"/>
                <w:sz w:val="18"/>
                <w:szCs w:val="18"/>
              </w:rPr>
              <w:t>9 cifras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E" w:rsidRPr="00F92FBE" w:rsidRDefault="00F92FBE" w:rsidP="007351B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F92FBE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Afghan telecom Salaam </w:t>
            </w:r>
            <w:r w:rsidR="007351B0">
              <w:rPr>
                <w:rFonts w:asciiTheme="minorHAnsi" w:hAnsiTheme="minorHAnsi" w:cs="Arial"/>
                <w:sz w:val="18"/>
                <w:szCs w:val="18"/>
                <w:lang w:val="es-ES"/>
              </w:rPr>
              <w:t>–</w:t>
            </w:r>
            <w:r w:rsidRPr="00F92FBE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 red móvil celular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E" w:rsidRPr="00F92FBE" w:rsidRDefault="00F92FBE" w:rsidP="00F92FB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</w:rPr>
            </w:pPr>
            <w:r w:rsidRPr="00F92FBE">
              <w:rPr>
                <w:rFonts w:asciiTheme="minorHAnsi" w:hAnsiTheme="minorHAnsi" w:cs="Arial"/>
                <w:sz w:val="18"/>
                <w:szCs w:val="18"/>
              </w:rPr>
              <w:t>29/9/2013</w:t>
            </w:r>
          </w:p>
        </w:tc>
      </w:tr>
      <w:tr w:rsidR="00F92FBE" w:rsidRPr="00F92FBE" w:rsidTr="002F4358">
        <w:trPr>
          <w:trHeight w:val="2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E" w:rsidRPr="00F92FBE" w:rsidRDefault="00F92FBE" w:rsidP="007351B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</w:rPr>
            </w:pPr>
            <w:r w:rsidRPr="00F92FBE">
              <w:rPr>
                <w:rFonts w:asciiTheme="minorHAnsi" w:hAnsiTheme="minorHAnsi" w:cs="Arial"/>
                <w:sz w:val="18"/>
                <w:szCs w:val="18"/>
              </w:rPr>
              <w:t>74 7XX XXXX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E" w:rsidRPr="00F92FBE" w:rsidRDefault="00F92FBE" w:rsidP="00F92F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92FBE">
              <w:rPr>
                <w:rFonts w:asciiTheme="minorHAnsi" w:hAnsiTheme="minorHAnsi" w:cs="Arial"/>
                <w:sz w:val="18"/>
                <w:szCs w:val="18"/>
              </w:rPr>
              <w:t>9 cifras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E" w:rsidRPr="00F92FBE" w:rsidRDefault="00F92FBE" w:rsidP="00F92F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92FBE">
              <w:rPr>
                <w:rFonts w:asciiTheme="minorHAnsi" w:hAnsiTheme="minorHAnsi" w:cs="Arial"/>
                <w:sz w:val="18"/>
                <w:szCs w:val="18"/>
              </w:rPr>
              <w:t>9 cifras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E" w:rsidRPr="00F92FBE" w:rsidRDefault="00F92FBE" w:rsidP="007351B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F92FBE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Afghan telecom Salaam </w:t>
            </w:r>
            <w:r w:rsidR="007351B0">
              <w:rPr>
                <w:rFonts w:asciiTheme="minorHAnsi" w:hAnsiTheme="minorHAnsi" w:cs="Arial"/>
                <w:sz w:val="18"/>
                <w:szCs w:val="18"/>
                <w:lang w:val="es-ES"/>
              </w:rPr>
              <w:t>–</w:t>
            </w:r>
            <w:r w:rsidRPr="00F92FBE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 red móvil celular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E" w:rsidRPr="00F92FBE" w:rsidRDefault="00F92FBE" w:rsidP="00F92FB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</w:rPr>
            </w:pPr>
            <w:r w:rsidRPr="00F92FBE">
              <w:rPr>
                <w:rFonts w:asciiTheme="minorHAnsi" w:hAnsiTheme="minorHAnsi" w:cs="Arial"/>
                <w:sz w:val="18"/>
                <w:szCs w:val="18"/>
              </w:rPr>
              <w:t>12/5/2014</w:t>
            </w:r>
          </w:p>
        </w:tc>
      </w:tr>
    </w:tbl>
    <w:p w:rsidR="00F92FBE" w:rsidRPr="00F92FBE" w:rsidRDefault="00F92FBE" w:rsidP="00F92FBE">
      <w:pPr>
        <w:rPr>
          <w:sz w:val="8"/>
          <w:lang w:val="en-US"/>
        </w:rPr>
      </w:pPr>
    </w:p>
    <w:p w:rsidR="00F92FBE" w:rsidRPr="00F92FBE" w:rsidRDefault="00F92FBE" w:rsidP="00F92FBE">
      <w:pPr>
        <w:rPr>
          <w:rFonts w:eastAsia="SimSun"/>
          <w:lang w:val="en-US" w:eastAsia="zh-CN"/>
        </w:rPr>
      </w:pPr>
      <w:r w:rsidRPr="00F92FBE">
        <w:rPr>
          <w:rFonts w:eastAsia="SimSun"/>
          <w:lang w:val="en-US" w:eastAsia="zh-CN"/>
        </w:rPr>
        <w:t>Contacto:</w:t>
      </w:r>
    </w:p>
    <w:p w:rsidR="00F92FBE" w:rsidRPr="00F92FBE" w:rsidRDefault="00F92FBE" w:rsidP="007351B0">
      <w:pPr>
        <w:tabs>
          <w:tab w:val="clear" w:pos="1276"/>
          <w:tab w:val="left" w:pos="1274"/>
        </w:tabs>
        <w:ind w:left="567" w:hanging="567"/>
        <w:jc w:val="left"/>
        <w:rPr>
          <w:rFonts w:asciiTheme="minorHAnsi" w:hAnsiTheme="minorHAnsi" w:cs="Arial"/>
          <w:lang w:val="en-US"/>
        </w:rPr>
      </w:pPr>
      <w:r>
        <w:rPr>
          <w:lang w:val="en-US"/>
        </w:rPr>
        <w:tab/>
      </w:r>
      <w:r w:rsidRPr="00F92FBE">
        <w:rPr>
          <w:lang w:val="en-US"/>
        </w:rPr>
        <w:t>Mr Mohammad Azim Sahbani, Standardization Manager</w:t>
      </w:r>
      <w:r>
        <w:rPr>
          <w:lang w:val="en-US"/>
        </w:rPr>
        <w:br/>
      </w:r>
      <w:r w:rsidRPr="00F92FBE">
        <w:rPr>
          <w:rFonts w:asciiTheme="minorHAnsi" w:hAnsiTheme="minorHAnsi" w:cs="Arial"/>
          <w:lang w:val="en-US"/>
        </w:rPr>
        <w:t>Afghanistan Telecommunication Regulatory Authority (ATRA)</w:t>
      </w:r>
      <w:r>
        <w:rPr>
          <w:rFonts w:asciiTheme="minorHAnsi" w:hAnsiTheme="minorHAnsi" w:cs="Arial"/>
          <w:lang w:val="en-US"/>
        </w:rPr>
        <w:br/>
      </w:r>
      <w:r w:rsidRPr="00F92FBE">
        <w:rPr>
          <w:rFonts w:asciiTheme="minorHAnsi" w:hAnsiTheme="minorHAnsi" w:cs="Arial"/>
          <w:lang w:val="en-US"/>
        </w:rPr>
        <w:t>Ministry of Communication &amp; Information Technology</w:t>
      </w:r>
      <w:r>
        <w:rPr>
          <w:rFonts w:asciiTheme="minorHAnsi" w:hAnsiTheme="minorHAnsi" w:cs="Arial"/>
          <w:lang w:val="en-US"/>
        </w:rPr>
        <w:br/>
      </w:r>
      <w:r w:rsidRPr="00F92FBE">
        <w:rPr>
          <w:rFonts w:asciiTheme="minorHAnsi" w:eastAsia="SimSun" w:hAnsiTheme="minorHAnsi" w:cs="Arial"/>
          <w:lang w:val="en-US" w:eastAsia="zh-CN"/>
        </w:rPr>
        <w:t>MCIT Building, 10th Floor</w:t>
      </w:r>
      <w:r>
        <w:rPr>
          <w:rFonts w:asciiTheme="minorHAnsi" w:eastAsia="SimSun" w:hAnsiTheme="minorHAnsi" w:cs="Arial"/>
          <w:lang w:val="en-US" w:eastAsia="zh-CN"/>
        </w:rPr>
        <w:br/>
      </w:r>
      <w:r w:rsidRPr="00F92FBE">
        <w:rPr>
          <w:rFonts w:asciiTheme="minorHAnsi" w:eastAsia="SimSun" w:hAnsiTheme="minorHAnsi" w:cs="Arial"/>
          <w:lang w:val="en-US" w:eastAsia="zh-CN"/>
        </w:rPr>
        <w:t xml:space="preserve">KABUL </w:t>
      </w:r>
      <w:r w:rsidRPr="00F92FBE">
        <w:rPr>
          <w:rFonts w:asciiTheme="minorHAnsi" w:eastAsia="SimSun" w:hAnsiTheme="minorHAnsi" w:cs="Arial"/>
          <w:lang w:val="en-US" w:eastAsia="zh-CN"/>
        </w:rPr>
        <w:br/>
        <w:t xml:space="preserve">Afganistán </w:t>
      </w:r>
      <w:r w:rsidRPr="00F92FBE">
        <w:rPr>
          <w:rFonts w:asciiTheme="minorHAnsi" w:eastAsia="SimSun" w:hAnsiTheme="minorHAnsi" w:cs="Arial"/>
          <w:lang w:val="en-US" w:eastAsia="zh-CN"/>
        </w:rPr>
        <w:br/>
      </w:r>
      <w:r w:rsidRPr="00F92FBE">
        <w:rPr>
          <w:rFonts w:asciiTheme="minorHAnsi" w:eastAsia="SimSun" w:hAnsiTheme="minorHAnsi" w:cs="Arial"/>
          <w:lang w:val="pt-BR" w:eastAsia="zh-CN"/>
        </w:rPr>
        <w:t>Tel:</w:t>
      </w:r>
      <w:r>
        <w:rPr>
          <w:rFonts w:asciiTheme="minorHAnsi" w:eastAsia="SimSun" w:hAnsiTheme="minorHAnsi" w:cs="Arial"/>
          <w:lang w:val="pt-BR" w:eastAsia="zh-CN"/>
        </w:rPr>
        <w:tab/>
      </w:r>
      <w:r w:rsidRPr="00F92FBE">
        <w:rPr>
          <w:rFonts w:asciiTheme="minorHAnsi" w:eastAsia="SimSun" w:hAnsiTheme="minorHAnsi" w:cs="Arial"/>
          <w:lang w:val="pt-BR" w:eastAsia="zh-CN"/>
        </w:rPr>
        <w:t>+93 202105968</w:t>
      </w:r>
      <w:r>
        <w:rPr>
          <w:rFonts w:asciiTheme="minorHAnsi" w:eastAsia="SimSun" w:hAnsiTheme="minorHAnsi" w:cs="Arial"/>
          <w:lang w:val="pt-BR" w:eastAsia="zh-CN"/>
        </w:rPr>
        <w:br/>
      </w:r>
      <w:r w:rsidRPr="00F92FBE">
        <w:rPr>
          <w:rFonts w:eastAsia="SimSun"/>
          <w:lang w:val="pt-BR" w:eastAsia="zh-CN"/>
        </w:rPr>
        <w:t>E-mail:</w:t>
      </w:r>
      <w:r>
        <w:rPr>
          <w:rFonts w:eastAsia="SimSun"/>
          <w:lang w:val="pt-BR" w:eastAsia="zh-CN"/>
        </w:rPr>
        <w:tab/>
      </w:r>
      <w:hyperlink r:id="rId17" w:history="1">
        <w:r w:rsidRPr="00F92FBE">
          <w:rPr>
            <w:rFonts w:eastAsia="SimSun"/>
            <w:lang w:val="pt-BR" w:eastAsia="zh-CN"/>
          </w:rPr>
          <w:t>azim.sahbani@atra.gov.af</w:t>
        </w:r>
      </w:hyperlink>
      <w:r w:rsidRPr="00F92FBE">
        <w:rPr>
          <w:rFonts w:eastAsia="SimSun"/>
        </w:rPr>
        <w:br/>
      </w:r>
      <w:r w:rsidRPr="00F92FBE">
        <w:rPr>
          <w:rFonts w:asciiTheme="minorHAnsi" w:eastAsia="SimSun" w:hAnsiTheme="minorHAnsi" w:cs="Arial"/>
          <w:lang w:val="en-US" w:eastAsia="zh-CN"/>
        </w:rPr>
        <w:t>URL:</w:t>
      </w:r>
      <w:r>
        <w:rPr>
          <w:rFonts w:asciiTheme="minorHAnsi" w:eastAsia="SimSun" w:hAnsiTheme="minorHAnsi" w:cs="Arial"/>
          <w:lang w:val="en-US" w:eastAsia="zh-CN"/>
        </w:rPr>
        <w:tab/>
      </w:r>
      <w:r w:rsidRPr="00F92FBE">
        <w:rPr>
          <w:rFonts w:asciiTheme="minorHAnsi" w:eastAsia="SimSun" w:hAnsiTheme="minorHAnsi" w:cs="Arial"/>
          <w:lang w:val="en-US" w:eastAsia="zh-CN"/>
        </w:rPr>
        <w:t>www.atra.gov.af</w:t>
      </w:r>
    </w:p>
    <w:p w:rsidR="00803A8E" w:rsidRPr="00E65A42" w:rsidRDefault="00803A8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="Arial"/>
          <w:b/>
          <w:bCs/>
          <w:lang w:val="en-US"/>
        </w:rPr>
      </w:pPr>
      <w:r w:rsidRPr="00E65A42">
        <w:rPr>
          <w:rFonts w:asciiTheme="minorHAnsi" w:hAnsiTheme="minorHAnsi" w:cs="Arial"/>
          <w:b/>
          <w:bCs/>
          <w:lang w:val="en-US"/>
        </w:rPr>
        <w:br w:type="page"/>
      </w:r>
    </w:p>
    <w:p w:rsidR="00F92FBE" w:rsidRPr="00F92FBE" w:rsidRDefault="00F92FBE" w:rsidP="002F4358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 w:after="0"/>
        <w:jc w:val="left"/>
        <w:textAlignment w:val="auto"/>
        <w:outlineLvl w:val="3"/>
        <w:rPr>
          <w:rFonts w:asciiTheme="minorHAnsi" w:hAnsiTheme="minorHAnsi" w:cs="Arial"/>
          <w:b/>
          <w:bCs/>
          <w:lang w:val="es-ES"/>
        </w:rPr>
      </w:pPr>
      <w:r w:rsidRPr="00F92FBE">
        <w:rPr>
          <w:rFonts w:asciiTheme="minorHAnsi" w:hAnsiTheme="minorHAnsi" w:cs="Arial"/>
          <w:b/>
          <w:bCs/>
          <w:lang w:val="es-ES"/>
        </w:rPr>
        <w:lastRenderedPageBreak/>
        <w:t>Dinamarca</w:t>
      </w:r>
      <w:r w:rsidR="002F4358">
        <w:rPr>
          <w:rFonts w:asciiTheme="minorHAnsi" w:hAnsiTheme="minorHAnsi" w:cs="Arial"/>
          <w:b/>
          <w:bCs/>
          <w:lang w:val="es-ES"/>
        </w:rPr>
        <w:fldChar w:fldCharType="begin"/>
      </w:r>
      <w:r w:rsidR="002F4358" w:rsidRPr="00F01D5A">
        <w:rPr>
          <w:lang w:val="es-ES_tradnl"/>
        </w:rPr>
        <w:instrText xml:space="preserve"> TC "</w:instrText>
      </w:r>
      <w:bookmarkStart w:id="489" w:name="_Toc410026923"/>
      <w:r w:rsidR="002F4358" w:rsidRPr="00305F3B">
        <w:rPr>
          <w:rFonts w:asciiTheme="minorHAnsi" w:hAnsiTheme="minorHAnsi" w:cs="Arial"/>
          <w:b/>
          <w:bCs/>
          <w:lang w:val="es-ES"/>
        </w:rPr>
        <w:instrText>Dinamarca</w:instrText>
      </w:r>
      <w:bookmarkEnd w:id="489"/>
      <w:r w:rsidR="002F4358" w:rsidRPr="00F01D5A">
        <w:rPr>
          <w:lang w:val="es-ES_tradnl"/>
        </w:rPr>
        <w:instrText xml:space="preserve">" \f C \l "1" </w:instrText>
      </w:r>
      <w:r w:rsidR="002F4358">
        <w:rPr>
          <w:rFonts w:asciiTheme="minorHAnsi" w:hAnsiTheme="minorHAnsi" w:cs="Arial"/>
          <w:b/>
          <w:bCs/>
          <w:lang w:val="es-ES"/>
        </w:rPr>
        <w:fldChar w:fldCharType="end"/>
      </w:r>
      <w:r w:rsidRPr="00F92FBE">
        <w:rPr>
          <w:rFonts w:asciiTheme="minorHAnsi" w:hAnsiTheme="minorHAnsi" w:cs="Arial"/>
          <w:b/>
          <w:bCs/>
          <w:lang w:val="es-ES"/>
        </w:rPr>
        <w:t xml:space="preserve"> (indicativo de país +45)</w:t>
      </w:r>
      <w:r w:rsidRPr="00F92FBE">
        <w:rPr>
          <w:rFonts w:asciiTheme="minorHAnsi" w:hAnsiTheme="minorHAnsi" w:cs="Arial"/>
          <w:b/>
          <w:bCs/>
          <w:i/>
          <w:noProof/>
          <w:lang w:val="es-ES" w:eastAsia="zh-CN"/>
        </w:rPr>
        <w:t xml:space="preserve"> </w:t>
      </w:r>
    </w:p>
    <w:p w:rsidR="00F92FBE" w:rsidRPr="00044ABF" w:rsidRDefault="00F92FBE" w:rsidP="00803A8E">
      <w:pPr>
        <w:spacing w:before="0"/>
        <w:rPr>
          <w:lang w:val="es-ES_tradnl"/>
        </w:rPr>
      </w:pPr>
      <w:r w:rsidRPr="00F92FBE">
        <w:rPr>
          <w:lang w:val="es-ES"/>
        </w:rPr>
        <w:t>Comunicación del</w:t>
      </w:r>
      <w:r w:rsidRPr="00044ABF">
        <w:rPr>
          <w:lang w:val="es-ES_tradnl"/>
        </w:rPr>
        <w:t xml:space="preserve"> 8.I.2015:</w:t>
      </w:r>
    </w:p>
    <w:p w:rsidR="00F92FBE" w:rsidRPr="00F92FBE" w:rsidRDefault="00F92FBE" w:rsidP="00044ABF">
      <w:pPr>
        <w:rPr>
          <w:lang w:val="es-ES_tradnl"/>
        </w:rPr>
      </w:pPr>
      <w:r w:rsidRPr="00F92FBE">
        <w:rPr>
          <w:lang w:val="es-ES"/>
        </w:rPr>
        <w:t xml:space="preserve">La </w:t>
      </w:r>
      <w:r w:rsidRPr="00F92FBE">
        <w:rPr>
          <w:i/>
          <w:lang w:val="es-ES"/>
        </w:rPr>
        <w:t>Danish Business Authority</w:t>
      </w:r>
      <w:r w:rsidRPr="00F92FBE">
        <w:rPr>
          <w:lang w:val="es-ES"/>
        </w:rPr>
        <w:t>, Copenhagen</w:t>
      </w:r>
      <w:r w:rsidR="00044ABF">
        <w:rPr>
          <w:lang w:val="es-ES"/>
        </w:rPr>
        <w:fldChar w:fldCharType="begin"/>
      </w:r>
      <w:r w:rsidR="00044ABF" w:rsidRPr="00044ABF">
        <w:rPr>
          <w:lang w:val="es-ES_tradnl"/>
        </w:rPr>
        <w:instrText xml:space="preserve"> TC "</w:instrText>
      </w:r>
      <w:bookmarkStart w:id="490" w:name="_Toc410026925"/>
      <w:r w:rsidR="00044ABF" w:rsidRPr="006503F4">
        <w:rPr>
          <w:i/>
          <w:lang w:val="es-ES"/>
        </w:rPr>
        <w:instrText>Danish Business Authority</w:instrText>
      </w:r>
      <w:r w:rsidR="00044ABF" w:rsidRPr="006503F4">
        <w:rPr>
          <w:lang w:val="es-ES"/>
        </w:rPr>
        <w:instrText>, Copenhagen</w:instrText>
      </w:r>
      <w:bookmarkEnd w:id="490"/>
      <w:r w:rsidR="00044ABF" w:rsidRPr="00044ABF">
        <w:rPr>
          <w:lang w:val="es-ES_tradnl"/>
        </w:rPr>
        <w:instrText xml:space="preserve">" \f C \l "1" </w:instrText>
      </w:r>
      <w:r w:rsidR="00044ABF">
        <w:rPr>
          <w:lang w:val="es-ES"/>
        </w:rPr>
        <w:fldChar w:fldCharType="end"/>
      </w:r>
      <w:r w:rsidRPr="00F92FBE">
        <w:rPr>
          <w:lang w:val="es-ES"/>
        </w:rPr>
        <w:t xml:space="preserve">, </w:t>
      </w:r>
      <w:r w:rsidRPr="00F92FBE">
        <w:rPr>
          <w:lang w:val="es-ES_tradnl"/>
        </w:rPr>
        <w:t>anuncia las siguientes modificaciones al Plan de Numeración Telefónica de Dinamarca</w:t>
      </w:r>
      <w:r w:rsidRPr="00F92FBE">
        <w:rPr>
          <w:lang w:val="es-ES"/>
        </w:rPr>
        <w:t>:</w:t>
      </w:r>
    </w:p>
    <w:p w:rsidR="00F92FBE" w:rsidRPr="00F92FBE" w:rsidRDefault="00044ABF" w:rsidP="00044ABF">
      <w:pPr>
        <w:rPr>
          <w:iCs/>
          <w:lang w:val="es-ES"/>
        </w:rPr>
      </w:pPr>
      <w:r>
        <w:rPr>
          <w:lang w:val="es-ES"/>
        </w:rPr>
        <w:t>•</w:t>
      </w:r>
      <w:r>
        <w:rPr>
          <w:lang w:val="es-ES"/>
        </w:rPr>
        <w:tab/>
      </w:r>
      <w:r w:rsidR="00F92FBE" w:rsidRPr="00F92FBE">
        <w:rPr>
          <w:lang w:val="es-ES"/>
        </w:rPr>
        <w:t xml:space="preserve">atribución </w:t>
      </w:r>
      <w:r w:rsidR="00F92FBE" w:rsidRPr="00F92FBE">
        <w:rPr>
          <w:iCs/>
          <w:lang w:val="es-ES"/>
        </w:rPr>
        <w:t xml:space="preserve">– </w:t>
      </w:r>
      <w:r w:rsidR="00F92FBE" w:rsidRPr="00F92FBE">
        <w:rPr>
          <w:lang w:val="es-ES_tradnl"/>
        </w:rPr>
        <w:t>servicio de comunicación fijo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59"/>
        <w:gridCol w:w="5071"/>
        <w:gridCol w:w="1742"/>
      </w:tblGrid>
      <w:tr w:rsidR="00F92FBE" w:rsidRPr="00044ABF" w:rsidTr="002F4358">
        <w:trPr>
          <w:trHeight w:val="20"/>
          <w:jc w:val="center"/>
        </w:trPr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FBE" w:rsidRPr="00044ABF" w:rsidRDefault="00F92FBE" w:rsidP="00044A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80" w:after="80"/>
              <w:jc w:val="center"/>
              <w:textAlignment w:val="auto"/>
              <w:rPr>
                <w:i/>
                <w:iCs/>
                <w:sz w:val="18"/>
                <w:szCs w:val="18"/>
              </w:rPr>
            </w:pPr>
            <w:r w:rsidRPr="00044ABF">
              <w:rPr>
                <w:i/>
                <w:iCs/>
                <w:sz w:val="18"/>
                <w:szCs w:val="18"/>
              </w:rPr>
              <w:t>Operador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FBE" w:rsidRPr="00044ABF" w:rsidRDefault="00F92FBE" w:rsidP="00044ABF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80" w:after="80"/>
              <w:jc w:val="center"/>
              <w:textAlignment w:val="auto"/>
              <w:rPr>
                <w:i/>
                <w:iCs/>
                <w:sz w:val="18"/>
                <w:szCs w:val="18"/>
              </w:rPr>
            </w:pPr>
            <w:r w:rsidRPr="00044ABF">
              <w:rPr>
                <w:i/>
                <w:iCs/>
                <w:sz w:val="18"/>
                <w:szCs w:val="18"/>
              </w:rPr>
              <w:t>Series de números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FBE" w:rsidRPr="00044ABF" w:rsidRDefault="00F92FBE" w:rsidP="00044ABF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80" w:after="80"/>
              <w:jc w:val="center"/>
              <w:textAlignment w:val="auto"/>
              <w:rPr>
                <w:i/>
                <w:iCs/>
                <w:sz w:val="18"/>
                <w:szCs w:val="18"/>
              </w:rPr>
            </w:pPr>
            <w:r w:rsidRPr="00044ABF">
              <w:rPr>
                <w:i/>
                <w:iCs/>
                <w:sz w:val="18"/>
                <w:szCs w:val="18"/>
              </w:rPr>
              <w:t>Fecha de atribución</w:t>
            </w:r>
          </w:p>
        </w:tc>
      </w:tr>
      <w:tr w:rsidR="00F92FBE" w:rsidRPr="00044ABF" w:rsidTr="002F4358">
        <w:trPr>
          <w:trHeight w:val="20"/>
          <w:jc w:val="center"/>
        </w:trPr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FBE" w:rsidRPr="00044ABF" w:rsidRDefault="00F92FBE" w:rsidP="00044ABF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textAlignment w:val="auto"/>
              <w:rPr>
                <w:sz w:val="18"/>
                <w:szCs w:val="18"/>
              </w:rPr>
            </w:pPr>
            <w:r w:rsidRPr="00044ABF">
              <w:rPr>
                <w:sz w:val="18"/>
                <w:szCs w:val="18"/>
              </w:rPr>
              <w:t>Flexfone A/S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FBE" w:rsidRPr="00044ABF" w:rsidRDefault="00F92FBE" w:rsidP="00044A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textAlignment w:val="auto"/>
              <w:rPr>
                <w:sz w:val="18"/>
                <w:szCs w:val="18"/>
              </w:rPr>
            </w:pPr>
            <w:r w:rsidRPr="00044ABF">
              <w:rPr>
                <w:sz w:val="18"/>
                <w:szCs w:val="18"/>
              </w:rPr>
              <w:t>7848efgh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FBE" w:rsidRPr="00044ABF" w:rsidRDefault="00F92FBE" w:rsidP="002F4358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center"/>
              <w:textAlignment w:val="auto"/>
              <w:rPr>
                <w:sz w:val="18"/>
                <w:szCs w:val="18"/>
              </w:rPr>
            </w:pPr>
            <w:r w:rsidRPr="00044ABF">
              <w:rPr>
                <w:sz w:val="18"/>
                <w:szCs w:val="18"/>
              </w:rPr>
              <w:t>11.XII.2014</w:t>
            </w:r>
          </w:p>
        </w:tc>
      </w:tr>
    </w:tbl>
    <w:p w:rsidR="00044ABF" w:rsidRDefault="00044ABF" w:rsidP="00044ABF">
      <w:pPr>
        <w:rPr>
          <w:lang w:val="es-ES"/>
        </w:rPr>
      </w:pPr>
    </w:p>
    <w:p w:rsidR="00F92FBE" w:rsidRPr="00F92FBE" w:rsidRDefault="00044ABF" w:rsidP="00044ABF">
      <w:pPr>
        <w:rPr>
          <w:iCs/>
          <w:lang w:val="es-ES"/>
        </w:rPr>
      </w:pPr>
      <w:r>
        <w:rPr>
          <w:lang w:val="es-ES"/>
        </w:rPr>
        <w:t>•</w:t>
      </w:r>
      <w:r>
        <w:rPr>
          <w:lang w:val="es-ES"/>
        </w:rPr>
        <w:tab/>
      </w:r>
      <w:r w:rsidR="00F92FBE" w:rsidRPr="00F92FBE">
        <w:rPr>
          <w:lang w:val="es-ES"/>
        </w:rPr>
        <w:t xml:space="preserve">supresión </w:t>
      </w:r>
      <w:r w:rsidR="00F92FBE" w:rsidRPr="00F92FBE">
        <w:rPr>
          <w:iCs/>
          <w:lang w:val="es-ES"/>
        </w:rPr>
        <w:t xml:space="preserve">– </w:t>
      </w:r>
      <w:r w:rsidR="00F92FBE" w:rsidRPr="00F92FBE">
        <w:rPr>
          <w:lang w:val="es-ES_tradnl"/>
        </w:rPr>
        <w:t>servicio de comunicación móvil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58"/>
        <w:gridCol w:w="5067"/>
        <w:gridCol w:w="1740"/>
        <w:gridCol w:w="7"/>
      </w:tblGrid>
      <w:tr w:rsidR="00F92FBE" w:rsidRPr="00044ABF" w:rsidTr="002F4358">
        <w:trPr>
          <w:trHeight w:val="20"/>
          <w:jc w:val="center"/>
        </w:trPr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FBE" w:rsidRPr="00044ABF" w:rsidRDefault="00F92FBE" w:rsidP="00044A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80" w:after="80"/>
              <w:jc w:val="center"/>
              <w:textAlignment w:val="auto"/>
              <w:rPr>
                <w:i/>
                <w:iCs/>
                <w:sz w:val="18"/>
                <w:szCs w:val="18"/>
              </w:rPr>
            </w:pPr>
            <w:r w:rsidRPr="00044ABF">
              <w:rPr>
                <w:i/>
                <w:iCs/>
                <w:sz w:val="18"/>
                <w:szCs w:val="18"/>
              </w:rPr>
              <w:t>Operador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FBE" w:rsidRPr="00044ABF" w:rsidRDefault="00F92FBE" w:rsidP="00044ABF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80" w:after="80"/>
              <w:jc w:val="center"/>
              <w:textAlignment w:val="auto"/>
              <w:rPr>
                <w:i/>
                <w:iCs/>
                <w:sz w:val="18"/>
                <w:szCs w:val="18"/>
              </w:rPr>
            </w:pPr>
            <w:r w:rsidRPr="00044ABF">
              <w:rPr>
                <w:i/>
                <w:iCs/>
                <w:sz w:val="18"/>
                <w:szCs w:val="18"/>
              </w:rPr>
              <w:t>Series de números</w:t>
            </w:r>
          </w:p>
        </w:tc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FBE" w:rsidRPr="00044ABF" w:rsidRDefault="00F92FBE" w:rsidP="00044ABF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80" w:after="80"/>
              <w:jc w:val="center"/>
              <w:textAlignment w:val="auto"/>
              <w:rPr>
                <w:i/>
                <w:iCs/>
                <w:sz w:val="18"/>
                <w:szCs w:val="18"/>
              </w:rPr>
            </w:pPr>
            <w:r w:rsidRPr="00044ABF">
              <w:rPr>
                <w:i/>
                <w:iCs/>
                <w:sz w:val="18"/>
                <w:szCs w:val="18"/>
              </w:rPr>
              <w:t>Fecha de supresión</w:t>
            </w:r>
          </w:p>
        </w:tc>
      </w:tr>
      <w:tr w:rsidR="00F92FBE" w:rsidRPr="00044ABF" w:rsidTr="002F4358">
        <w:trPr>
          <w:gridAfter w:val="1"/>
          <w:wAfter w:w="7" w:type="dxa"/>
          <w:trHeight w:val="20"/>
          <w:jc w:val="center"/>
        </w:trPr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FBE" w:rsidRPr="00044ABF" w:rsidRDefault="00F92FBE" w:rsidP="00044ABF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textAlignment w:val="auto"/>
              <w:rPr>
                <w:sz w:val="18"/>
                <w:szCs w:val="18"/>
              </w:rPr>
            </w:pPr>
            <w:r w:rsidRPr="00044ABF">
              <w:rPr>
                <w:sz w:val="18"/>
                <w:szCs w:val="18"/>
              </w:rPr>
              <w:t>Mundio Mobile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FBE" w:rsidRPr="00044ABF" w:rsidRDefault="00F92FBE" w:rsidP="00044A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textAlignment w:val="auto"/>
              <w:rPr>
                <w:sz w:val="18"/>
                <w:szCs w:val="18"/>
              </w:rPr>
            </w:pPr>
            <w:r w:rsidRPr="00044ABF">
              <w:rPr>
                <w:sz w:val="18"/>
                <w:szCs w:val="18"/>
              </w:rPr>
              <w:t>5069efgh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FBE" w:rsidRPr="00044ABF" w:rsidRDefault="00F92FBE" w:rsidP="002F4358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center"/>
              <w:textAlignment w:val="auto"/>
              <w:rPr>
                <w:sz w:val="18"/>
                <w:szCs w:val="18"/>
              </w:rPr>
            </w:pPr>
            <w:r w:rsidRPr="00044ABF">
              <w:rPr>
                <w:sz w:val="18"/>
                <w:szCs w:val="18"/>
              </w:rPr>
              <w:t>19.XII.2014</w:t>
            </w:r>
          </w:p>
        </w:tc>
      </w:tr>
    </w:tbl>
    <w:p w:rsidR="00044ABF" w:rsidRDefault="00044ABF" w:rsidP="00044ABF">
      <w:pPr>
        <w:rPr>
          <w:lang w:val="es-ES"/>
        </w:rPr>
      </w:pPr>
    </w:p>
    <w:p w:rsidR="00F92FBE" w:rsidRPr="00F92FBE" w:rsidRDefault="00044ABF" w:rsidP="00044ABF">
      <w:pPr>
        <w:rPr>
          <w:iCs/>
          <w:lang w:val="es-ES"/>
        </w:rPr>
      </w:pPr>
      <w:r>
        <w:rPr>
          <w:lang w:val="es-ES"/>
        </w:rPr>
        <w:t>•</w:t>
      </w:r>
      <w:r>
        <w:rPr>
          <w:lang w:val="es-ES"/>
        </w:rPr>
        <w:tab/>
      </w:r>
      <w:r w:rsidR="00F92FBE" w:rsidRPr="00F92FBE">
        <w:rPr>
          <w:lang w:val="es-ES"/>
        </w:rPr>
        <w:t xml:space="preserve">atribución </w:t>
      </w:r>
      <w:r w:rsidR="00F92FBE" w:rsidRPr="00F92FBE">
        <w:rPr>
          <w:iCs/>
          <w:lang w:val="es-ES"/>
        </w:rPr>
        <w:t xml:space="preserve">– </w:t>
      </w:r>
      <w:r w:rsidR="00F92FBE" w:rsidRPr="00F92FBE">
        <w:rPr>
          <w:lang w:val="es-ES_tradnl"/>
        </w:rPr>
        <w:t>servicio de comunicación móvil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59"/>
        <w:gridCol w:w="5071"/>
        <w:gridCol w:w="1742"/>
      </w:tblGrid>
      <w:tr w:rsidR="00F92FBE" w:rsidRPr="00044ABF" w:rsidTr="002F4358">
        <w:trPr>
          <w:trHeight w:val="20"/>
          <w:jc w:val="center"/>
        </w:trPr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2FBE" w:rsidRPr="00044ABF" w:rsidRDefault="00F92FBE" w:rsidP="00044A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80" w:after="80"/>
              <w:jc w:val="center"/>
              <w:textAlignment w:val="auto"/>
              <w:rPr>
                <w:i/>
                <w:iCs/>
                <w:sz w:val="18"/>
                <w:szCs w:val="18"/>
              </w:rPr>
            </w:pPr>
            <w:r w:rsidRPr="00044ABF">
              <w:rPr>
                <w:i/>
                <w:iCs/>
                <w:sz w:val="18"/>
                <w:szCs w:val="18"/>
              </w:rPr>
              <w:t>Operador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2FBE" w:rsidRPr="00044ABF" w:rsidRDefault="00F92FBE" w:rsidP="00044ABF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80" w:after="80"/>
              <w:jc w:val="center"/>
              <w:textAlignment w:val="auto"/>
              <w:rPr>
                <w:i/>
                <w:iCs/>
                <w:sz w:val="18"/>
                <w:szCs w:val="18"/>
              </w:rPr>
            </w:pPr>
            <w:r w:rsidRPr="00044ABF">
              <w:rPr>
                <w:i/>
                <w:iCs/>
                <w:sz w:val="18"/>
                <w:szCs w:val="18"/>
              </w:rPr>
              <w:t>Series de números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2FBE" w:rsidRPr="00044ABF" w:rsidRDefault="00F92FBE" w:rsidP="00044ABF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80" w:after="80"/>
              <w:jc w:val="center"/>
              <w:textAlignment w:val="auto"/>
              <w:rPr>
                <w:i/>
                <w:iCs/>
                <w:sz w:val="18"/>
                <w:szCs w:val="18"/>
              </w:rPr>
            </w:pPr>
            <w:r w:rsidRPr="00044ABF">
              <w:rPr>
                <w:i/>
                <w:iCs/>
                <w:sz w:val="18"/>
                <w:szCs w:val="18"/>
              </w:rPr>
              <w:t>Fecha de atribución</w:t>
            </w:r>
          </w:p>
        </w:tc>
      </w:tr>
      <w:tr w:rsidR="00F92FBE" w:rsidRPr="00044ABF" w:rsidTr="002F4358">
        <w:trPr>
          <w:trHeight w:val="20"/>
          <w:jc w:val="center"/>
        </w:trPr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FBE" w:rsidRPr="00044ABF" w:rsidRDefault="00F92FBE" w:rsidP="00044ABF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textAlignment w:val="auto"/>
              <w:rPr>
                <w:sz w:val="18"/>
                <w:szCs w:val="18"/>
              </w:rPr>
            </w:pPr>
            <w:r w:rsidRPr="00044ABF">
              <w:rPr>
                <w:sz w:val="18"/>
                <w:szCs w:val="18"/>
              </w:rPr>
              <w:t>Flexfone A/S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FBE" w:rsidRPr="00044ABF" w:rsidRDefault="00F92FBE" w:rsidP="00044A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textAlignment w:val="auto"/>
              <w:rPr>
                <w:sz w:val="18"/>
                <w:szCs w:val="18"/>
              </w:rPr>
            </w:pPr>
            <w:r w:rsidRPr="00044ABF">
              <w:rPr>
                <w:sz w:val="18"/>
                <w:szCs w:val="18"/>
              </w:rPr>
              <w:t>9282efgh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FBE" w:rsidRPr="00044ABF" w:rsidRDefault="00F92FBE" w:rsidP="002F4358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center"/>
              <w:textAlignment w:val="auto"/>
              <w:rPr>
                <w:sz w:val="18"/>
                <w:szCs w:val="18"/>
              </w:rPr>
            </w:pPr>
            <w:r w:rsidRPr="00044ABF">
              <w:rPr>
                <w:sz w:val="18"/>
                <w:szCs w:val="18"/>
              </w:rPr>
              <w:t>11.XII.2014</w:t>
            </w:r>
          </w:p>
        </w:tc>
      </w:tr>
      <w:tr w:rsidR="00F92FBE" w:rsidRPr="00044ABF" w:rsidTr="002F4358">
        <w:trPr>
          <w:trHeight w:val="20"/>
          <w:jc w:val="center"/>
        </w:trPr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FBE" w:rsidRPr="00044ABF" w:rsidRDefault="00F92FBE" w:rsidP="00044ABF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textAlignment w:val="auto"/>
              <w:rPr>
                <w:sz w:val="18"/>
                <w:szCs w:val="18"/>
              </w:rPr>
            </w:pPr>
            <w:r w:rsidRPr="00044ABF">
              <w:rPr>
                <w:sz w:val="18"/>
                <w:szCs w:val="18"/>
              </w:rPr>
              <w:t>Telenor Connexion AB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FBE" w:rsidRPr="00044ABF" w:rsidRDefault="00F92FBE" w:rsidP="00044A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textAlignment w:val="auto"/>
              <w:rPr>
                <w:sz w:val="18"/>
                <w:szCs w:val="18"/>
              </w:rPr>
            </w:pPr>
            <w:r w:rsidRPr="00044ABF">
              <w:rPr>
                <w:sz w:val="18"/>
                <w:szCs w:val="18"/>
              </w:rPr>
              <w:t>9264efgh, 9265efgh y 9266efgh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FBE" w:rsidRPr="00044ABF" w:rsidRDefault="00F92FBE" w:rsidP="002F4358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center"/>
              <w:textAlignment w:val="auto"/>
              <w:rPr>
                <w:sz w:val="18"/>
                <w:szCs w:val="18"/>
              </w:rPr>
            </w:pPr>
            <w:r w:rsidRPr="00044ABF">
              <w:rPr>
                <w:sz w:val="18"/>
                <w:szCs w:val="18"/>
              </w:rPr>
              <w:t>16.XII.2014</w:t>
            </w:r>
          </w:p>
        </w:tc>
      </w:tr>
      <w:tr w:rsidR="00F92FBE" w:rsidRPr="00044ABF" w:rsidTr="002F4358">
        <w:trPr>
          <w:trHeight w:val="20"/>
          <w:jc w:val="center"/>
        </w:trPr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FBE" w:rsidRPr="00044ABF" w:rsidRDefault="00F92FBE" w:rsidP="00044ABF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textAlignment w:val="auto"/>
              <w:rPr>
                <w:sz w:val="18"/>
                <w:szCs w:val="18"/>
              </w:rPr>
            </w:pPr>
            <w:r w:rsidRPr="00044ABF">
              <w:rPr>
                <w:sz w:val="18"/>
                <w:szCs w:val="18"/>
              </w:rPr>
              <w:t>Ipnordic A/S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FBE" w:rsidRPr="00044ABF" w:rsidRDefault="00F92FBE" w:rsidP="00044A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textAlignment w:val="auto"/>
              <w:rPr>
                <w:sz w:val="18"/>
                <w:szCs w:val="18"/>
              </w:rPr>
            </w:pPr>
            <w:r w:rsidRPr="00044ABF">
              <w:rPr>
                <w:sz w:val="18"/>
                <w:szCs w:val="18"/>
              </w:rPr>
              <w:t>9244efgh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FBE" w:rsidRPr="00044ABF" w:rsidRDefault="00F92FBE" w:rsidP="002F4358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center"/>
              <w:textAlignment w:val="auto"/>
              <w:rPr>
                <w:sz w:val="18"/>
                <w:szCs w:val="18"/>
              </w:rPr>
            </w:pPr>
            <w:r w:rsidRPr="00044ABF">
              <w:rPr>
                <w:sz w:val="18"/>
                <w:szCs w:val="18"/>
              </w:rPr>
              <w:t>18.XII.2014</w:t>
            </w:r>
          </w:p>
        </w:tc>
      </w:tr>
      <w:tr w:rsidR="00F92FBE" w:rsidRPr="00044ABF" w:rsidTr="002F4358">
        <w:trPr>
          <w:trHeight w:val="20"/>
          <w:jc w:val="center"/>
        </w:trPr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FBE" w:rsidRPr="00044ABF" w:rsidRDefault="00F92FBE" w:rsidP="00044ABF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textAlignment w:val="auto"/>
              <w:rPr>
                <w:sz w:val="18"/>
                <w:szCs w:val="18"/>
              </w:rPr>
            </w:pPr>
            <w:r w:rsidRPr="00044ABF">
              <w:rPr>
                <w:sz w:val="18"/>
                <w:szCs w:val="18"/>
              </w:rPr>
              <w:t>SimService A/S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FBE" w:rsidRPr="00044ABF" w:rsidRDefault="00F92FBE" w:rsidP="00044A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textAlignment w:val="auto"/>
              <w:rPr>
                <w:sz w:val="18"/>
                <w:szCs w:val="18"/>
              </w:rPr>
            </w:pPr>
            <w:r w:rsidRPr="00044ABF">
              <w:rPr>
                <w:sz w:val="18"/>
                <w:szCs w:val="18"/>
              </w:rPr>
              <w:t>9314efgh y 9315efgh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FBE" w:rsidRPr="00044ABF" w:rsidRDefault="00F92FBE" w:rsidP="002F4358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center"/>
              <w:textAlignment w:val="auto"/>
              <w:rPr>
                <w:sz w:val="18"/>
                <w:szCs w:val="18"/>
              </w:rPr>
            </w:pPr>
            <w:r w:rsidRPr="00044ABF">
              <w:rPr>
                <w:sz w:val="18"/>
                <w:szCs w:val="18"/>
              </w:rPr>
              <w:t>19.XII.2014</w:t>
            </w:r>
          </w:p>
        </w:tc>
      </w:tr>
    </w:tbl>
    <w:p w:rsidR="00044ABF" w:rsidRDefault="00044ABF" w:rsidP="00044ABF">
      <w:pPr>
        <w:rPr>
          <w:lang w:val="en-US"/>
        </w:rPr>
      </w:pPr>
    </w:p>
    <w:p w:rsidR="00F92FBE" w:rsidRPr="00F92FBE" w:rsidRDefault="00F92FBE" w:rsidP="00044ABF">
      <w:pPr>
        <w:rPr>
          <w:lang w:val="en-US"/>
        </w:rPr>
      </w:pPr>
      <w:r w:rsidRPr="00F92FBE">
        <w:rPr>
          <w:lang w:val="en-US"/>
        </w:rPr>
        <w:t>Contacto:</w:t>
      </w:r>
    </w:p>
    <w:p w:rsidR="00F92FBE" w:rsidRPr="00F92FBE" w:rsidRDefault="00F92FBE" w:rsidP="00044ABF">
      <w:pPr>
        <w:ind w:left="567" w:hanging="567"/>
        <w:jc w:val="left"/>
        <w:rPr>
          <w:rFonts w:asciiTheme="minorHAnsi" w:hAnsiTheme="minorHAnsi" w:cs="Arial"/>
          <w:szCs w:val="22"/>
          <w:lang w:val="de-CH"/>
        </w:rPr>
      </w:pPr>
      <w:r w:rsidRPr="00F92FBE">
        <w:rPr>
          <w:lang w:val="en-US"/>
        </w:rPr>
        <w:tab/>
      </w:r>
      <w:r w:rsidRPr="00F92FBE">
        <w:t>Danish Business Authority</w:t>
      </w:r>
      <w:r w:rsidRPr="00F92FBE">
        <w:br/>
        <w:t>Dahlerups Pakhus</w:t>
      </w:r>
      <w:r w:rsidR="00044ABF">
        <w:br/>
      </w:r>
      <w:r w:rsidRPr="00F92FBE">
        <w:rPr>
          <w:rFonts w:asciiTheme="minorHAnsi" w:hAnsiTheme="minorHAnsi" w:cs="Arial"/>
          <w:szCs w:val="22"/>
          <w:lang w:val="en-US"/>
        </w:rPr>
        <w:t>Langelinie Allé 17</w:t>
      </w:r>
      <w:r w:rsidR="00044ABF">
        <w:rPr>
          <w:rFonts w:asciiTheme="minorHAnsi" w:hAnsiTheme="minorHAnsi" w:cs="Arial"/>
          <w:szCs w:val="22"/>
          <w:lang w:val="en-US"/>
        </w:rPr>
        <w:br/>
      </w:r>
      <w:r w:rsidRPr="00F92FBE">
        <w:rPr>
          <w:rFonts w:asciiTheme="minorHAnsi" w:hAnsiTheme="minorHAnsi" w:cs="Arial"/>
          <w:szCs w:val="22"/>
          <w:lang w:val="de-CH"/>
        </w:rPr>
        <w:t>DK-2100 COPENHAGEN</w:t>
      </w:r>
      <w:r w:rsidRPr="00F92FBE">
        <w:rPr>
          <w:rFonts w:asciiTheme="minorHAnsi" w:hAnsiTheme="minorHAnsi" w:cs="Arial"/>
          <w:szCs w:val="22"/>
          <w:lang w:val="de-CH"/>
        </w:rPr>
        <w:br/>
        <w:t>Dinamarca</w:t>
      </w:r>
      <w:r w:rsidRPr="00F92FBE">
        <w:rPr>
          <w:rFonts w:asciiTheme="minorHAnsi" w:hAnsiTheme="minorHAnsi" w:cs="Arial"/>
          <w:szCs w:val="22"/>
          <w:lang w:val="de-CH"/>
        </w:rPr>
        <w:br/>
        <w:t>Tel:</w:t>
      </w:r>
      <w:r w:rsidRPr="00F92FBE">
        <w:rPr>
          <w:rFonts w:asciiTheme="minorHAnsi" w:hAnsiTheme="minorHAnsi" w:cs="Arial"/>
          <w:szCs w:val="22"/>
          <w:lang w:val="de-CH"/>
        </w:rPr>
        <w:tab/>
        <w:t xml:space="preserve">+45 35 29 10 00 </w:t>
      </w:r>
      <w:r w:rsidRPr="00F92FBE">
        <w:rPr>
          <w:rFonts w:asciiTheme="minorHAnsi" w:hAnsiTheme="minorHAnsi" w:cs="Arial"/>
          <w:szCs w:val="22"/>
          <w:lang w:val="de-CH"/>
        </w:rPr>
        <w:br/>
        <w:t>Fax:</w:t>
      </w:r>
      <w:r w:rsidRPr="00F92FBE">
        <w:rPr>
          <w:rFonts w:asciiTheme="minorHAnsi" w:hAnsiTheme="minorHAnsi" w:cs="Arial"/>
          <w:szCs w:val="22"/>
          <w:lang w:val="de-CH"/>
        </w:rPr>
        <w:tab/>
        <w:t xml:space="preserve">+45 35 46 60 01 </w:t>
      </w:r>
      <w:r w:rsidRPr="00F92FBE">
        <w:rPr>
          <w:rFonts w:asciiTheme="minorHAnsi" w:hAnsiTheme="minorHAnsi" w:cs="Arial"/>
          <w:szCs w:val="22"/>
          <w:lang w:val="de-CH"/>
        </w:rPr>
        <w:br/>
        <w:t>E-mail:</w:t>
      </w:r>
      <w:r w:rsidRPr="00F92FBE">
        <w:rPr>
          <w:rFonts w:asciiTheme="minorHAnsi" w:hAnsiTheme="minorHAnsi" w:cs="Arial"/>
          <w:szCs w:val="22"/>
          <w:lang w:val="de-CH"/>
        </w:rPr>
        <w:tab/>
        <w:t xml:space="preserve">erst@erst.dk </w:t>
      </w:r>
      <w:r w:rsidRPr="00F92FBE">
        <w:rPr>
          <w:rFonts w:asciiTheme="minorHAnsi" w:hAnsiTheme="minorHAnsi" w:cs="Arial"/>
          <w:szCs w:val="22"/>
          <w:lang w:val="de-CH"/>
        </w:rPr>
        <w:br/>
        <w:t>URL:</w:t>
      </w:r>
      <w:r w:rsidRPr="00F92FBE">
        <w:rPr>
          <w:rFonts w:asciiTheme="minorHAnsi" w:hAnsiTheme="minorHAnsi" w:cs="Arial"/>
          <w:szCs w:val="22"/>
          <w:lang w:val="de-CH"/>
        </w:rPr>
        <w:tab/>
        <w:t xml:space="preserve">www.erst.dk </w:t>
      </w:r>
    </w:p>
    <w:p w:rsidR="002F4358" w:rsidRPr="00F01D5A" w:rsidRDefault="002F435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="Arial"/>
          <w:b/>
          <w:szCs w:val="22"/>
          <w:lang w:val="en-US"/>
        </w:rPr>
      </w:pPr>
      <w:r w:rsidRPr="00F01D5A">
        <w:rPr>
          <w:rFonts w:asciiTheme="minorHAnsi" w:hAnsiTheme="minorHAnsi" w:cs="Arial"/>
          <w:b/>
          <w:szCs w:val="22"/>
          <w:lang w:val="en-US"/>
        </w:rPr>
        <w:br w:type="page"/>
      </w:r>
    </w:p>
    <w:p w:rsidR="00F92FBE" w:rsidRPr="00F92FBE" w:rsidRDefault="00F92FBE" w:rsidP="00F92FB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 w:line="280" w:lineRule="exact"/>
        <w:textAlignment w:val="auto"/>
        <w:rPr>
          <w:rFonts w:asciiTheme="minorHAnsi" w:hAnsiTheme="minorHAnsi" w:cs="Arial"/>
          <w:b/>
          <w:szCs w:val="22"/>
          <w:lang w:val="es-ES"/>
        </w:rPr>
      </w:pPr>
      <w:r w:rsidRPr="00F92FBE">
        <w:rPr>
          <w:rFonts w:asciiTheme="minorHAnsi" w:hAnsiTheme="minorHAnsi" w:cs="Arial"/>
          <w:b/>
          <w:szCs w:val="22"/>
          <w:lang w:val="es-ES"/>
        </w:rPr>
        <w:lastRenderedPageBreak/>
        <w:t>Islandia</w:t>
      </w:r>
      <w:r w:rsidR="00044ABF">
        <w:rPr>
          <w:rFonts w:asciiTheme="minorHAnsi" w:hAnsiTheme="minorHAnsi" w:cs="Arial"/>
          <w:b/>
          <w:szCs w:val="22"/>
          <w:lang w:val="es-ES"/>
        </w:rPr>
        <w:fldChar w:fldCharType="begin"/>
      </w:r>
      <w:r w:rsidR="00044ABF" w:rsidRPr="00F01D5A">
        <w:rPr>
          <w:lang w:val="es-ES_tradnl"/>
        </w:rPr>
        <w:instrText xml:space="preserve"> TC "</w:instrText>
      </w:r>
      <w:bookmarkStart w:id="491" w:name="_Toc410026926"/>
      <w:r w:rsidR="00044ABF" w:rsidRPr="000313B3">
        <w:rPr>
          <w:rFonts w:asciiTheme="minorHAnsi" w:hAnsiTheme="minorHAnsi" w:cs="Arial"/>
          <w:b/>
          <w:szCs w:val="22"/>
          <w:lang w:val="es-ES"/>
        </w:rPr>
        <w:instrText>Islandia</w:instrText>
      </w:r>
      <w:bookmarkEnd w:id="491"/>
      <w:r w:rsidR="00044ABF" w:rsidRPr="00F01D5A">
        <w:rPr>
          <w:lang w:val="es-ES_tradnl"/>
        </w:rPr>
        <w:instrText xml:space="preserve">" \f C \l "1" </w:instrText>
      </w:r>
      <w:r w:rsidR="00044ABF">
        <w:rPr>
          <w:rFonts w:asciiTheme="minorHAnsi" w:hAnsiTheme="minorHAnsi" w:cs="Arial"/>
          <w:b/>
          <w:szCs w:val="22"/>
          <w:lang w:val="es-ES"/>
        </w:rPr>
        <w:fldChar w:fldCharType="end"/>
      </w:r>
      <w:r w:rsidRPr="00F92FBE">
        <w:rPr>
          <w:rFonts w:asciiTheme="minorHAnsi" w:hAnsiTheme="minorHAnsi" w:cs="Arial"/>
          <w:b/>
          <w:szCs w:val="22"/>
          <w:lang w:val="es-ES"/>
        </w:rPr>
        <w:t xml:space="preserve"> (indicativos de país +354)</w:t>
      </w:r>
    </w:p>
    <w:p w:rsidR="00F92FBE" w:rsidRPr="00F92FBE" w:rsidRDefault="00F92FBE" w:rsidP="00F92FB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 w:line="280" w:lineRule="exact"/>
        <w:textAlignment w:val="auto"/>
        <w:rPr>
          <w:rFonts w:asciiTheme="minorHAnsi" w:hAnsiTheme="minorHAnsi" w:cs="Arial"/>
          <w:szCs w:val="22"/>
          <w:lang w:val="es-ES"/>
        </w:rPr>
      </w:pPr>
      <w:r w:rsidRPr="00F92FBE">
        <w:rPr>
          <w:rFonts w:asciiTheme="minorHAnsi" w:hAnsiTheme="minorHAnsi" w:cs="Arial"/>
          <w:bCs/>
          <w:szCs w:val="22"/>
          <w:lang w:val="es-ES"/>
        </w:rPr>
        <w:t xml:space="preserve">Comunicación del </w:t>
      </w:r>
      <w:r w:rsidRPr="00F92FBE">
        <w:rPr>
          <w:rFonts w:asciiTheme="minorHAnsi" w:hAnsiTheme="minorHAnsi" w:cs="Arial"/>
          <w:szCs w:val="22"/>
          <w:lang w:val="es-ES"/>
        </w:rPr>
        <w:t>13.I.2015:</w:t>
      </w:r>
    </w:p>
    <w:p w:rsidR="00F92FBE" w:rsidRPr="00F92FBE" w:rsidRDefault="00F92FBE" w:rsidP="00044ABF">
      <w:pPr>
        <w:rPr>
          <w:lang w:val="es-ES"/>
        </w:rPr>
      </w:pPr>
      <w:r w:rsidRPr="00F92FBE">
        <w:rPr>
          <w:lang w:val="es-ES"/>
        </w:rPr>
        <w:t xml:space="preserve">La </w:t>
      </w:r>
      <w:r w:rsidRPr="00F92FBE">
        <w:rPr>
          <w:i/>
          <w:iCs/>
          <w:lang w:val="es-ES"/>
        </w:rPr>
        <w:t>Post and Telecom Administration</w:t>
      </w:r>
      <w:r w:rsidR="00044ABF">
        <w:rPr>
          <w:i/>
          <w:iCs/>
          <w:lang w:val="es-ES"/>
        </w:rPr>
        <w:fldChar w:fldCharType="begin"/>
      </w:r>
      <w:r w:rsidR="00044ABF" w:rsidRPr="00044ABF">
        <w:rPr>
          <w:lang w:val="es-ES_tradnl"/>
        </w:rPr>
        <w:instrText xml:space="preserve"> TC "</w:instrText>
      </w:r>
      <w:bookmarkStart w:id="492" w:name="_Toc410026927"/>
      <w:r w:rsidR="00044ABF" w:rsidRPr="009616EE">
        <w:rPr>
          <w:i/>
          <w:iCs/>
          <w:lang w:val="es-ES"/>
        </w:rPr>
        <w:instrText>Post and Telecom Administration</w:instrText>
      </w:r>
      <w:bookmarkEnd w:id="492"/>
      <w:r w:rsidR="00044ABF" w:rsidRPr="00044ABF">
        <w:rPr>
          <w:lang w:val="es-ES_tradnl"/>
        </w:rPr>
        <w:instrText xml:space="preserve">" \f C \l "1" </w:instrText>
      </w:r>
      <w:r w:rsidR="00044ABF">
        <w:rPr>
          <w:i/>
          <w:iCs/>
          <w:lang w:val="es-ES"/>
        </w:rPr>
        <w:fldChar w:fldCharType="end"/>
      </w:r>
      <w:r w:rsidRPr="00F92FBE">
        <w:rPr>
          <w:lang w:val="es-ES"/>
        </w:rPr>
        <w:t xml:space="preserve">, </w:t>
      </w:r>
      <w:r w:rsidR="007351B0" w:rsidRPr="007351B0">
        <w:rPr>
          <w:rFonts w:asciiTheme="minorHAnsi" w:hAnsiTheme="minorHAnsi" w:cs="Arial"/>
          <w:szCs w:val="22"/>
          <w:lang w:val="es-ES_tradnl"/>
        </w:rPr>
        <w:t>Reykjavik</w:t>
      </w:r>
      <w:r w:rsidR="007351B0" w:rsidRPr="00F92FBE">
        <w:rPr>
          <w:lang w:val="es-ES"/>
        </w:rPr>
        <w:t xml:space="preserve"> </w:t>
      </w:r>
      <w:r w:rsidRPr="00F92FBE">
        <w:rPr>
          <w:lang w:val="es-ES"/>
        </w:rPr>
        <w:t>anuncia la introducción de las siguientes nuevas series de números en Islandia, indicativos de país +354.</w:t>
      </w:r>
    </w:p>
    <w:p w:rsidR="00F92FBE" w:rsidRPr="00044ABF" w:rsidRDefault="00044ABF" w:rsidP="00044ABF">
      <w:pPr>
        <w:rPr>
          <w:iCs/>
          <w:lang w:val="es-ES_tradnl"/>
        </w:rPr>
      </w:pPr>
      <w:r>
        <w:rPr>
          <w:lang w:val="es-ES_tradnl"/>
        </w:rPr>
        <w:t>•</w:t>
      </w:r>
      <w:r>
        <w:rPr>
          <w:lang w:val="es-ES_tradnl"/>
        </w:rPr>
        <w:tab/>
      </w:r>
      <w:r w:rsidR="00F92FBE" w:rsidRPr="00F92FBE">
        <w:rPr>
          <w:lang w:val="es-ES_tradnl"/>
        </w:rPr>
        <w:t>Números móviles</w:t>
      </w:r>
      <w:r w:rsidR="00F92FBE" w:rsidRPr="00044ABF">
        <w:rPr>
          <w:iCs/>
          <w:lang w:val="es-ES_tradnl"/>
        </w:rPr>
        <w:t>: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072"/>
      </w:tblGrid>
      <w:tr w:rsidR="00F92FBE" w:rsidRPr="00044ABF" w:rsidTr="00044ABF">
        <w:trPr>
          <w:trHeight w:val="273"/>
          <w:jc w:val="center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FBE" w:rsidRPr="00044ABF" w:rsidRDefault="00F92FBE" w:rsidP="00044A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44ABF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Series de números</w:t>
            </w:r>
          </w:p>
        </w:tc>
      </w:tr>
      <w:tr w:rsidR="00F92FBE" w:rsidRPr="00044ABF" w:rsidTr="00044ABF">
        <w:trPr>
          <w:jc w:val="center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FBE" w:rsidRPr="00044ABF" w:rsidRDefault="00F92FBE" w:rsidP="00044A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textAlignment w:val="auto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44ABF">
              <w:rPr>
                <w:rFonts w:asciiTheme="minorHAnsi" w:hAnsiTheme="minorHAnsi" w:cs="Arial"/>
                <w:sz w:val="18"/>
                <w:szCs w:val="18"/>
                <w:lang w:val="es-ES_tradnl"/>
              </w:rPr>
              <w:t>760 XXXX</w:t>
            </w:r>
          </w:p>
        </w:tc>
      </w:tr>
      <w:tr w:rsidR="00F92FBE" w:rsidRPr="00044ABF" w:rsidTr="00044ABF">
        <w:trPr>
          <w:jc w:val="center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FBE" w:rsidRPr="00044ABF" w:rsidRDefault="00F92FBE" w:rsidP="00044A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textAlignment w:val="auto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44ABF">
              <w:rPr>
                <w:rFonts w:asciiTheme="minorHAnsi" w:hAnsiTheme="minorHAnsi" w:cs="Arial"/>
                <w:sz w:val="18"/>
                <w:szCs w:val="18"/>
                <w:lang w:val="es-ES_tradnl"/>
              </w:rPr>
              <w:t>761 XXXX</w:t>
            </w:r>
          </w:p>
        </w:tc>
      </w:tr>
      <w:tr w:rsidR="00F92FBE" w:rsidRPr="00044ABF" w:rsidTr="00044ABF">
        <w:trPr>
          <w:jc w:val="center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FBE" w:rsidRPr="00044ABF" w:rsidRDefault="00F92FBE" w:rsidP="00044A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textAlignment w:val="auto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44ABF">
              <w:rPr>
                <w:rFonts w:asciiTheme="minorHAnsi" w:hAnsiTheme="minorHAnsi" w:cs="Arial"/>
                <w:sz w:val="18"/>
                <w:szCs w:val="18"/>
                <w:lang w:val="es-ES_tradnl"/>
              </w:rPr>
              <w:t>762 XXXX</w:t>
            </w:r>
          </w:p>
        </w:tc>
      </w:tr>
      <w:tr w:rsidR="00F92FBE" w:rsidRPr="00044ABF" w:rsidTr="00044ABF">
        <w:trPr>
          <w:jc w:val="center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FBE" w:rsidRPr="00044ABF" w:rsidRDefault="00F92FBE" w:rsidP="00044A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textAlignment w:val="auto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44ABF">
              <w:rPr>
                <w:rFonts w:asciiTheme="minorHAnsi" w:hAnsiTheme="minorHAnsi" w:cs="Arial"/>
                <w:sz w:val="18"/>
                <w:szCs w:val="18"/>
                <w:lang w:val="es-ES_tradnl"/>
              </w:rPr>
              <w:t>784 XXXX</w:t>
            </w:r>
          </w:p>
        </w:tc>
      </w:tr>
      <w:tr w:rsidR="00F92FBE" w:rsidRPr="00044ABF" w:rsidTr="00044ABF">
        <w:trPr>
          <w:jc w:val="center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FBE" w:rsidRPr="00044ABF" w:rsidRDefault="00F92FBE" w:rsidP="00044A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textAlignment w:val="auto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44ABF">
              <w:rPr>
                <w:rFonts w:asciiTheme="minorHAnsi" w:hAnsiTheme="minorHAnsi" w:cs="Arial"/>
                <w:sz w:val="18"/>
                <w:szCs w:val="18"/>
                <w:lang w:val="es-ES_tradnl"/>
              </w:rPr>
              <w:t>785 XXXX</w:t>
            </w:r>
          </w:p>
        </w:tc>
      </w:tr>
      <w:tr w:rsidR="00F92FBE" w:rsidRPr="00044ABF" w:rsidTr="00044ABF">
        <w:trPr>
          <w:jc w:val="center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FBE" w:rsidRPr="00044ABF" w:rsidRDefault="00F92FBE" w:rsidP="00044AB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textAlignment w:val="auto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44ABF">
              <w:rPr>
                <w:rFonts w:asciiTheme="minorHAnsi" w:hAnsiTheme="minorHAnsi" w:cs="Arial"/>
                <w:sz w:val="18"/>
                <w:szCs w:val="18"/>
                <w:lang w:val="es-ES_tradnl"/>
              </w:rPr>
              <w:t>789 XXXX</w:t>
            </w:r>
          </w:p>
        </w:tc>
      </w:tr>
    </w:tbl>
    <w:p w:rsidR="00044ABF" w:rsidRPr="00044ABF" w:rsidRDefault="00044ABF" w:rsidP="00F92FBE">
      <w:pPr>
        <w:rPr>
          <w:lang w:val="es-ES_tradnl"/>
        </w:rPr>
      </w:pPr>
    </w:p>
    <w:p w:rsidR="00F92FBE" w:rsidRPr="00044ABF" w:rsidRDefault="00F92FBE" w:rsidP="00F92FBE">
      <w:pPr>
        <w:rPr>
          <w:lang w:val="es-ES_tradnl"/>
        </w:rPr>
      </w:pPr>
      <w:r w:rsidRPr="00044ABF">
        <w:rPr>
          <w:lang w:val="es-ES_tradnl"/>
        </w:rPr>
        <w:t>Contacto:</w:t>
      </w:r>
    </w:p>
    <w:p w:rsidR="00F92FBE" w:rsidRPr="00F92FBE" w:rsidRDefault="00F92FBE" w:rsidP="00044ABF">
      <w:pPr>
        <w:ind w:left="567" w:hanging="567"/>
        <w:jc w:val="left"/>
        <w:rPr>
          <w:rFonts w:asciiTheme="minorHAnsi" w:hAnsiTheme="minorHAnsi" w:cs="Arial"/>
          <w:szCs w:val="22"/>
          <w:lang w:val="pt-BR"/>
        </w:rPr>
      </w:pPr>
      <w:r w:rsidRPr="00F01D5A">
        <w:rPr>
          <w:lang w:val="en-US"/>
        </w:rPr>
        <w:tab/>
        <w:t>Post and Telecom Administration</w:t>
      </w:r>
      <w:r w:rsidRPr="00F01D5A">
        <w:rPr>
          <w:lang w:val="en-US"/>
        </w:rPr>
        <w:br/>
      </w:r>
      <w:r w:rsidRPr="00F01D5A">
        <w:rPr>
          <w:rFonts w:asciiTheme="minorHAnsi" w:hAnsiTheme="minorHAnsi" w:cs="Arial"/>
          <w:szCs w:val="22"/>
          <w:lang w:val="en-US"/>
        </w:rPr>
        <w:t>Sudu</w:t>
      </w:r>
      <w:r w:rsidRPr="00F92FBE">
        <w:rPr>
          <w:rFonts w:asciiTheme="minorHAnsi" w:hAnsiTheme="minorHAnsi" w:cs="Arial"/>
          <w:szCs w:val="22"/>
        </w:rPr>
        <w:t>rlandsbraut 4</w:t>
      </w:r>
      <w:r>
        <w:rPr>
          <w:rFonts w:asciiTheme="minorHAnsi" w:hAnsiTheme="minorHAnsi" w:cs="Arial"/>
          <w:szCs w:val="22"/>
        </w:rPr>
        <w:br/>
      </w:r>
      <w:r w:rsidRPr="00F92FBE">
        <w:rPr>
          <w:rFonts w:asciiTheme="minorHAnsi" w:hAnsiTheme="minorHAnsi" w:cs="Arial"/>
          <w:szCs w:val="22"/>
        </w:rPr>
        <w:t>108 REYKJAVIK</w:t>
      </w:r>
      <w:r>
        <w:rPr>
          <w:rFonts w:asciiTheme="minorHAnsi" w:hAnsiTheme="minorHAnsi" w:cs="Arial"/>
          <w:szCs w:val="22"/>
        </w:rPr>
        <w:br/>
      </w:r>
      <w:r w:rsidRPr="00F92FBE">
        <w:rPr>
          <w:rFonts w:asciiTheme="minorHAnsi" w:hAnsiTheme="minorHAnsi" w:cs="Arial"/>
          <w:szCs w:val="22"/>
        </w:rPr>
        <w:t xml:space="preserve">Islandia </w:t>
      </w:r>
      <w:r>
        <w:rPr>
          <w:rFonts w:asciiTheme="minorHAnsi" w:hAnsiTheme="minorHAnsi" w:cs="Arial"/>
          <w:szCs w:val="22"/>
        </w:rPr>
        <w:br/>
      </w:r>
      <w:r w:rsidRPr="00F92FBE">
        <w:rPr>
          <w:rFonts w:asciiTheme="minorHAnsi" w:hAnsiTheme="minorHAnsi" w:cs="Arial"/>
          <w:szCs w:val="22"/>
        </w:rPr>
        <w:t xml:space="preserve">Tel: </w:t>
      </w:r>
      <w:r w:rsidRPr="00F92FBE">
        <w:rPr>
          <w:rFonts w:asciiTheme="minorHAnsi" w:hAnsiTheme="minorHAnsi" w:cs="Arial"/>
          <w:szCs w:val="22"/>
        </w:rPr>
        <w:tab/>
        <w:t xml:space="preserve">+354 510 1500 </w:t>
      </w:r>
      <w:r>
        <w:rPr>
          <w:rFonts w:asciiTheme="minorHAnsi" w:hAnsiTheme="minorHAnsi" w:cs="Arial"/>
          <w:szCs w:val="22"/>
        </w:rPr>
        <w:br/>
      </w:r>
      <w:r w:rsidRPr="00F92FBE">
        <w:rPr>
          <w:rFonts w:asciiTheme="minorHAnsi" w:hAnsiTheme="minorHAnsi" w:cs="Arial"/>
          <w:szCs w:val="22"/>
          <w:lang w:val="pt-BR"/>
        </w:rPr>
        <w:t xml:space="preserve">Fax: </w:t>
      </w:r>
      <w:r w:rsidRPr="00F92FBE">
        <w:rPr>
          <w:rFonts w:asciiTheme="minorHAnsi" w:hAnsiTheme="minorHAnsi" w:cs="Arial"/>
          <w:szCs w:val="22"/>
          <w:lang w:val="pt-BR"/>
        </w:rPr>
        <w:tab/>
        <w:t xml:space="preserve">+354 510 1509 </w:t>
      </w:r>
      <w:r>
        <w:rPr>
          <w:rFonts w:asciiTheme="minorHAnsi" w:hAnsiTheme="minorHAnsi" w:cs="Arial"/>
          <w:szCs w:val="22"/>
          <w:lang w:val="pt-BR"/>
        </w:rPr>
        <w:br/>
      </w:r>
      <w:r w:rsidRPr="00F92FBE">
        <w:rPr>
          <w:rFonts w:asciiTheme="minorHAnsi" w:hAnsiTheme="minorHAnsi" w:cs="Arial"/>
          <w:szCs w:val="22"/>
          <w:lang w:val="pt-BR"/>
        </w:rPr>
        <w:t>E-mail:</w:t>
      </w:r>
      <w:r w:rsidRPr="00F92FBE">
        <w:rPr>
          <w:rFonts w:asciiTheme="minorHAnsi" w:hAnsiTheme="minorHAnsi" w:cs="Arial"/>
          <w:szCs w:val="22"/>
          <w:lang w:val="pt-BR"/>
        </w:rPr>
        <w:tab/>
      </w:r>
      <w:hyperlink r:id="rId18" w:history="1">
        <w:r w:rsidRPr="00F92FBE">
          <w:rPr>
            <w:lang w:val="pt-BR"/>
          </w:rPr>
          <w:t>pfs@pfs.is</w:t>
        </w:r>
      </w:hyperlink>
      <w:r w:rsidRPr="00F92FBE">
        <w:br/>
      </w:r>
      <w:r w:rsidRPr="00F92FBE">
        <w:rPr>
          <w:rFonts w:asciiTheme="minorHAnsi" w:hAnsiTheme="minorHAnsi" w:cs="Arial"/>
          <w:szCs w:val="22"/>
          <w:lang w:val="pt-BR"/>
        </w:rPr>
        <w:t xml:space="preserve">URL: </w:t>
      </w:r>
      <w:r w:rsidRPr="00F92FBE">
        <w:rPr>
          <w:rFonts w:asciiTheme="minorHAnsi" w:hAnsiTheme="minorHAnsi" w:cs="Arial"/>
          <w:szCs w:val="22"/>
          <w:lang w:val="pt-BR"/>
        </w:rPr>
        <w:tab/>
        <w:t>www.pfs.is</w:t>
      </w:r>
    </w:p>
    <w:p w:rsidR="00F92FBE" w:rsidRPr="00F92FBE" w:rsidRDefault="00F92FBE" w:rsidP="00F92FBE"/>
    <w:p w:rsidR="00F92FBE" w:rsidRPr="00F92FBE" w:rsidRDefault="00F92FBE" w:rsidP="00F92FBE"/>
    <w:p w:rsidR="00F92FBE" w:rsidRPr="00F92FBE" w:rsidRDefault="00F92FB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</w:pPr>
      <w:r w:rsidRPr="00F92FBE">
        <w:br w:type="page"/>
      </w:r>
    </w:p>
    <w:p w:rsidR="00CD1306" w:rsidRPr="00F01D5A" w:rsidRDefault="00CD1306" w:rsidP="0088252E">
      <w:pPr>
        <w:pStyle w:val="Heading20"/>
        <w:spacing w:before="0" w:after="40"/>
        <w:rPr>
          <w:lang w:val="es-ES_tradnl"/>
        </w:rPr>
      </w:pPr>
      <w:bookmarkStart w:id="493" w:name="_Toc329611052"/>
      <w:bookmarkStart w:id="494" w:name="_Toc331071427"/>
      <w:bookmarkStart w:id="495" w:name="_Toc332274686"/>
      <w:bookmarkStart w:id="496" w:name="_Toc334778524"/>
      <w:bookmarkStart w:id="497" w:name="_Toc336263091"/>
      <w:bookmarkStart w:id="498" w:name="_Toc337214319"/>
      <w:bookmarkStart w:id="499" w:name="_Toc338334134"/>
      <w:bookmarkStart w:id="500" w:name="_Toc340228265"/>
      <w:bookmarkStart w:id="501" w:name="_Toc341435113"/>
      <w:bookmarkStart w:id="502" w:name="_Toc342912242"/>
      <w:bookmarkStart w:id="503" w:name="_Toc343265202"/>
      <w:bookmarkStart w:id="504" w:name="_Toc345584990"/>
      <w:bookmarkStart w:id="505" w:name="_Toc346877133"/>
      <w:bookmarkStart w:id="506" w:name="_Toc348013791"/>
      <w:bookmarkStart w:id="507" w:name="_Toc349289500"/>
      <w:bookmarkStart w:id="508" w:name="_Toc350779899"/>
      <w:bookmarkStart w:id="509" w:name="_Toc351713782"/>
      <w:bookmarkStart w:id="510" w:name="_Toc353278418"/>
      <w:bookmarkStart w:id="511" w:name="_Toc354393698"/>
      <w:bookmarkStart w:id="512" w:name="_Toc355866596"/>
      <w:bookmarkStart w:id="513" w:name="_Toc357172163"/>
      <w:bookmarkStart w:id="514" w:name="_Toc358380615"/>
      <w:bookmarkStart w:id="515" w:name="_Toc359592140"/>
      <w:bookmarkStart w:id="516" w:name="_Toc361130977"/>
      <w:bookmarkStart w:id="517" w:name="_Toc361990659"/>
      <w:bookmarkStart w:id="518" w:name="_Toc363827525"/>
      <w:bookmarkStart w:id="519" w:name="_Toc364761779"/>
      <w:bookmarkStart w:id="520" w:name="_Toc366497608"/>
      <w:bookmarkStart w:id="521" w:name="_Toc367955924"/>
      <w:bookmarkStart w:id="522" w:name="_Toc369255134"/>
      <w:bookmarkStart w:id="523" w:name="_Toc370388963"/>
      <w:bookmarkStart w:id="524" w:name="_Toc371690055"/>
      <w:bookmarkStart w:id="525" w:name="_Toc373242826"/>
      <w:bookmarkStart w:id="526" w:name="_Toc374090752"/>
      <w:bookmarkStart w:id="527" w:name="_Toc374693375"/>
      <w:bookmarkStart w:id="528" w:name="_Toc377021958"/>
      <w:bookmarkStart w:id="529" w:name="_Toc378602320"/>
      <w:bookmarkStart w:id="530" w:name="_Toc379450038"/>
      <w:bookmarkStart w:id="531" w:name="_Toc380670212"/>
      <w:bookmarkStart w:id="532" w:name="_Toc381884148"/>
      <w:bookmarkStart w:id="533" w:name="_Toc383176335"/>
      <w:bookmarkStart w:id="534" w:name="_Toc384821902"/>
      <w:bookmarkStart w:id="535" w:name="_Toc385938619"/>
      <w:bookmarkStart w:id="536" w:name="_Toc389037529"/>
      <w:bookmarkStart w:id="537" w:name="_Toc390075826"/>
      <w:bookmarkStart w:id="538" w:name="_Toc391387219"/>
      <w:bookmarkStart w:id="539" w:name="_Toc392593330"/>
      <w:bookmarkStart w:id="540" w:name="_Toc393879073"/>
      <w:bookmarkStart w:id="541" w:name="_Toc395100090"/>
      <w:bookmarkStart w:id="542" w:name="_Toc396223679"/>
      <w:bookmarkStart w:id="543" w:name="_Toc397595071"/>
      <w:bookmarkStart w:id="544" w:name="_Toc399248293"/>
      <w:bookmarkStart w:id="545" w:name="_Toc400455638"/>
      <w:bookmarkStart w:id="546" w:name="_Toc401910835"/>
      <w:bookmarkStart w:id="547" w:name="_Toc403048168"/>
      <w:bookmarkStart w:id="548" w:name="_Toc404347571"/>
      <w:bookmarkStart w:id="549" w:name="_Toc405802710"/>
      <w:bookmarkStart w:id="550" w:name="_Toc406576806"/>
      <w:bookmarkStart w:id="551" w:name="_Toc408823971"/>
      <w:bookmarkStart w:id="552" w:name="_Toc410026928"/>
      <w:bookmarkStart w:id="553" w:name="_Toc128900391"/>
      <w:bookmarkStart w:id="554" w:name="_Toc130183952"/>
      <w:bookmarkStart w:id="555" w:name="_Toc131913218"/>
      <w:bookmarkStart w:id="556" w:name="_Toc133131469"/>
      <w:bookmarkStart w:id="557" w:name="_Toc133981567"/>
      <w:bookmarkStart w:id="558" w:name="_Toc135454494"/>
      <w:bookmarkStart w:id="559" w:name="_Toc136767332"/>
      <w:bookmarkStart w:id="560" w:name="_Toc138156910"/>
      <w:bookmarkStart w:id="561" w:name="_Toc139446185"/>
      <w:bookmarkStart w:id="562" w:name="_Toc140654884"/>
      <w:bookmarkStart w:id="563" w:name="_Toc141776072"/>
      <w:bookmarkStart w:id="564" w:name="_Toc143332395"/>
      <w:bookmarkStart w:id="565" w:name="_Toc144779070"/>
      <w:bookmarkStart w:id="566" w:name="_Toc145922014"/>
      <w:bookmarkStart w:id="567" w:name="_Toc147314830"/>
      <w:bookmarkStart w:id="568" w:name="_Toc150083965"/>
      <w:bookmarkStart w:id="569" w:name="_Toc151284367"/>
      <w:bookmarkStart w:id="570" w:name="_Toc152661262"/>
      <w:bookmarkStart w:id="571" w:name="_Toc153888796"/>
      <w:bookmarkStart w:id="572" w:name="_Toc155585439"/>
      <w:bookmarkStart w:id="573" w:name="_Toc158021926"/>
      <w:bookmarkStart w:id="574" w:name="_Toc160458504"/>
      <w:bookmarkStart w:id="575" w:name="_Toc161639153"/>
      <w:bookmarkStart w:id="576" w:name="_Toc163018317"/>
      <w:bookmarkStart w:id="577" w:name="_Toc163018694"/>
      <w:bookmarkStart w:id="578" w:name="_Toc164590464"/>
      <w:bookmarkStart w:id="579" w:name="_Toc165691498"/>
      <w:bookmarkStart w:id="580" w:name="_Toc166659692"/>
      <w:bookmarkStart w:id="581" w:name="_Toc168390252"/>
      <w:bookmarkStart w:id="582" w:name="_Toc169582936"/>
      <w:bookmarkStart w:id="583" w:name="_Toc170890151"/>
      <w:bookmarkStart w:id="584" w:name="_Toc170890330"/>
      <w:bookmarkStart w:id="585" w:name="_Toc174510803"/>
      <w:bookmarkStart w:id="586" w:name="_Toc176580229"/>
      <w:bookmarkStart w:id="587" w:name="_Toc177531942"/>
      <w:bookmarkStart w:id="588" w:name="_Toc178736065"/>
      <w:bookmarkStart w:id="589" w:name="_Toc179955702"/>
      <w:bookmarkStart w:id="590" w:name="_Toc183233125"/>
      <w:bookmarkStart w:id="591" w:name="_Toc184094591"/>
      <w:bookmarkStart w:id="592" w:name="_Toc187490331"/>
      <w:bookmarkStart w:id="593" w:name="_Toc188156119"/>
      <w:bookmarkStart w:id="594" w:name="_Toc188156995"/>
      <w:bookmarkStart w:id="595" w:name="_Toc196021177"/>
      <w:bookmarkStart w:id="596" w:name="_Toc197225816"/>
      <w:bookmarkStart w:id="597" w:name="_Toc198527968"/>
      <w:bookmarkStart w:id="598" w:name="_Toc199649491"/>
      <w:bookmarkStart w:id="599" w:name="_Toc200959397"/>
      <w:bookmarkStart w:id="600" w:name="_Toc202757060"/>
      <w:bookmarkStart w:id="601" w:name="_Toc203552871"/>
      <w:bookmarkStart w:id="602" w:name="_Toc204669190"/>
      <w:bookmarkStart w:id="603" w:name="_Toc206391072"/>
      <w:bookmarkStart w:id="604" w:name="_Toc208207543"/>
      <w:bookmarkStart w:id="605" w:name="_Toc211850032"/>
      <w:bookmarkStart w:id="606" w:name="_Toc211850502"/>
      <w:bookmarkStart w:id="607" w:name="_Toc214165433"/>
      <w:bookmarkStart w:id="608" w:name="_Toc218999657"/>
      <w:bookmarkStart w:id="609" w:name="_Toc219626317"/>
      <w:bookmarkStart w:id="610" w:name="_Toc220826253"/>
      <w:bookmarkStart w:id="611" w:name="_Toc222029766"/>
      <w:bookmarkStart w:id="612" w:name="_Toc223253032"/>
      <w:bookmarkStart w:id="613" w:name="_Toc225670366"/>
      <w:bookmarkStart w:id="614" w:name="_Toc228768530"/>
      <w:bookmarkStart w:id="615" w:name="_Toc229972276"/>
      <w:bookmarkStart w:id="616" w:name="_Toc231203583"/>
      <w:bookmarkStart w:id="617" w:name="_Toc232323931"/>
      <w:bookmarkStart w:id="618" w:name="_Toc233615138"/>
      <w:bookmarkStart w:id="619" w:name="_Toc236578791"/>
      <w:bookmarkStart w:id="620" w:name="_Toc240694043"/>
      <w:bookmarkStart w:id="621" w:name="_Toc242002347"/>
      <w:bookmarkStart w:id="622" w:name="_Toc243369564"/>
      <w:bookmarkStart w:id="623" w:name="_Toc244491423"/>
      <w:bookmarkStart w:id="624" w:name="_Toc246906798"/>
      <w:r w:rsidRPr="00F01D5A">
        <w:rPr>
          <w:lang w:val="es-ES_tradnl"/>
        </w:rPr>
        <w:lastRenderedPageBreak/>
        <w:t>Restricciones de servicio</w:t>
      </w:r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</w:p>
    <w:p w:rsidR="00CD1306" w:rsidRPr="006A45E8" w:rsidRDefault="00CD1306" w:rsidP="0088252E">
      <w:pPr>
        <w:jc w:val="center"/>
        <w:rPr>
          <w:lang w:val="es-ES_tradnl"/>
        </w:rPr>
      </w:pPr>
      <w:r w:rsidRPr="006A45E8">
        <w:rPr>
          <w:lang w:val="es-ES_tradnl"/>
        </w:rPr>
        <w:t xml:space="preserve">Véase URL: </w:t>
      </w:r>
      <w:hyperlink r:id="rId19" w:history="1">
        <w:r w:rsidRPr="006A45E8">
          <w:rPr>
            <w:lang w:val="es-ES_tradnl"/>
          </w:rPr>
          <w:t>www.itu.int/pub/T-SP-SR.1-2012</w:t>
        </w:r>
      </w:hyperlink>
    </w:p>
    <w:p w:rsidR="00CD1306" w:rsidRPr="006A45E8" w:rsidRDefault="00CD1306" w:rsidP="0088252E">
      <w:pPr>
        <w:rPr>
          <w:lang w:val="es-ES_tradnl"/>
        </w:rPr>
      </w:pPr>
    </w:p>
    <w:p w:rsidR="00CD54EF" w:rsidRPr="006A45E8" w:rsidRDefault="00CD54EF" w:rsidP="00CD54EF">
      <w:pPr>
        <w:rPr>
          <w:lang w:val="es-ES_trad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CD54EF" w:rsidRPr="006A45E8" w:rsidTr="000E374D">
        <w:tc>
          <w:tcPr>
            <w:tcW w:w="2620" w:type="dxa"/>
            <w:vAlign w:val="center"/>
          </w:tcPr>
          <w:p w:rsidR="00CD54EF" w:rsidRPr="00880BB6" w:rsidRDefault="00CD54EF" w:rsidP="000E374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CD54EF" w:rsidRPr="00880BB6" w:rsidRDefault="00CD54EF" w:rsidP="000E374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CD54EF" w:rsidRPr="006A45E8" w:rsidTr="000E374D">
        <w:tc>
          <w:tcPr>
            <w:tcW w:w="2160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CD54EF" w:rsidRPr="00880BB6" w:rsidRDefault="00CD54EF" w:rsidP="00801376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 w:rsidR="00801376"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RPr="006A45E8" w:rsidTr="000E374D">
        <w:tc>
          <w:tcPr>
            <w:tcW w:w="2160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CD54EF" w:rsidRPr="00880BB6" w:rsidRDefault="00CD54EF" w:rsidP="00801376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</w:t>
            </w:r>
            <w:r w:rsidR="00801376">
              <w:rPr>
                <w:sz w:val="20"/>
                <w:szCs w:val="20"/>
                <w:lang w:val="es-ES_tradnl"/>
              </w:rPr>
              <w:t>.</w:t>
            </w:r>
            <w:r>
              <w:rPr>
                <w:sz w:val="20"/>
                <w:szCs w:val="20"/>
                <w:lang w:val="es-ES_tradnl"/>
              </w:rPr>
              <w:t>12)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RPr="006A45E8" w:rsidTr="000E374D">
        <w:tc>
          <w:tcPr>
            <w:tcW w:w="2160" w:type="dxa"/>
          </w:tcPr>
          <w:p w:rsidR="00CD54EF" w:rsidRPr="00FB3FA8" w:rsidRDefault="00CD54EF" w:rsidP="000E374D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:rsidR="00CD54EF" w:rsidRPr="00FB3FA8" w:rsidRDefault="00CD54EF" w:rsidP="004D5AF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 w:rsidR="004D5AF7"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RPr="006A45E8" w:rsidTr="000E374D">
        <w:tc>
          <w:tcPr>
            <w:tcW w:w="2160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:rsidR="00CD54EF" w:rsidRDefault="00CD54EF" w:rsidP="004D5AF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</w:t>
            </w:r>
            <w:r w:rsidR="004D5AF7">
              <w:rPr>
                <w:sz w:val="20"/>
                <w:szCs w:val="20"/>
                <w:lang w:val="es-ES_tradnl"/>
              </w:rPr>
              <w:t>.</w:t>
            </w:r>
            <w:r>
              <w:rPr>
                <w:sz w:val="20"/>
                <w:szCs w:val="20"/>
                <w:lang w:val="es-ES_tradnl"/>
              </w:rPr>
              <w:t>14)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RPr="006A45E8" w:rsidTr="000E374D">
        <w:tc>
          <w:tcPr>
            <w:tcW w:w="2160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:rsidR="00CD54EF" w:rsidRDefault="00CD54EF" w:rsidP="004D5AF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</w:t>
            </w:r>
            <w:r w:rsidR="004D5AF7">
              <w:rPr>
                <w:sz w:val="20"/>
                <w:szCs w:val="20"/>
                <w:lang w:val="es-ES_tradnl"/>
              </w:rPr>
              <w:t>.</w:t>
            </w:r>
            <w:r>
              <w:rPr>
                <w:sz w:val="20"/>
                <w:szCs w:val="20"/>
                <w:lang w:val="es-ES_tradnl"/>
              </w:rPr>
              <w:t>14)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7351B0" w:rsidRPr="006A45E8" w:rsidTr="000E374D">
        <w:tc>
          <w:tcPr>
            <w:tcW w:w="2160" w:type="dxa"/>
          </w:tcPr>
          <w:p w:rsidR="007351B0" w:rsidRDefault="007351B0" w:rsidP="007351B0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:rsidR="007351B0" w:rsidRDefault="007351B0" w:rsidP="007351B0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:rsidR="007351B0" w:rsidRDefault="007351B0" w:rsidP="007351B0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7351B0" w:rsidRDefault="007351B0" w:rsidP="007351B0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CD54EF" w:rsidRDefault="00CD54EF" w:rsidP="00CD54EF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54EF" w:rsidRDefault="00CD54EF" w:rsidP="0088252E">
      <w:pPr>
        <w:rPr>
          <w:lang w:val="es-ES_tradnl"/>
        </w:rPr>
      </w:pPr>
    </w:p>
    <w:p w:rsidR="00CD54EF" w:rsidRDefault="00CD54EF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bookmarkEnd w:id="553"/>
    <w:bookmarkEnd w:id="554"/>
    <w:bookmarkEnd w:id="555"/>
    <w:bookmarkEnd w:id="556"/>
    <w:bookmarkEnd w:id="557"/>
    <w:bookmarkEnd w:id="558"/>
    <w:bookmarkEnd w:id="559"/>
    <w:bookmarkEnd w:id="560"/>
    <w:bookmarkEnd w:id="561"/>
    <w:bookmarkEnd w:id="562"/>
    <w:bookmarkEnd w:id="563"/>
    <w:bookmarkEnd w:id="564"/>
    <w:bookmarkEnd w:id="565"/>
    <w:bookmarkEnd w:id="566"/>
    <w:bookmarkEnd w:id="567"/>
    <w:bookmarkEnd w:id="568"/>
    <w:bookmarkEnd w:id="569"/>
    <w:bookmarkEnd w:id="570"/>
    <w:bookmarkEnd w:id="571"/>
    <w:bookmarkEnd w:id="572"/>
    <w:bookmarkEnd w:id="573"/>
    <w:bookmarkEnd w:id="574"/>
    <w:bookmarkEnd w:id="575"/>
    <w:bookmarkEnd w:id="576"/>
    <w:bookmarkEnd w:id="577"/>
    <w:bookmarkEnd w:id="578"/>
    <w:bookmarkEnd w:id="579"/>
    <w:bookmarkEnd w:id="580"/>
    <w:bookmarkEnd w:id="581"/>
    <w:bookmarkEnd w:id="582"/>
    <w:bookmarkEnd w:id="583"/>
    <w:bookmarkEnd w:id="584"/>
    <w:bookmarkEnd w:id="585"/>
    <w:bookmarkEnd w:id="586"/>
    <w:bookmarkEnd w:id="587"/>
    <w:bookmarkEnd w:id="588"/>
    <w:bookmarkEnd w:id="589"/>
    <w:bookmarkEnd w:id="590"/>
    <w:bookmarkEnd w:id="591"/>
    <w:bookmarkEnd w:id="592"/>
    <w:bookmarkEnd w:id="593"/>
    <w:bookmarkEnd w:id="594"/>
    <w:bookmarkEnd w:id="595"/>
    <w:bookmarkEnd w:id="596"/>
    <w:bookmarkEnd w:id="597"/>
    <w:bookmarkEnd w:id="598"/>
    <w:bookmarkEnd w:id="599"/>
    <w:bookmarkEnd w:id="600"/>
    <w:bookmarkEnd w:id="601"/>
    <w:bookmarkEnd w:id="602"/>
    <w:bookmarkEnd w:id="603"/>
    <w:bookmarkEnd w:id="604"/>
    <w:bookmarkEnd w:id="605"/>
    <w:bookmarkEnd w:id="606"/>
    <w:bookmarkEnd w:id="607"/>
    <w:bookmarkEnd w:id="608"/>
    <w:bookmarkEnd w:id="609"/>
    <w:bookmarkEnd w:id="610"/>
    <w:bookmarkEnd w:id="611"/>
    <w:bookmarkEnd w:id="612"/>
    <w:bookmarkEnd w:id="613"/>
    <w:bookmarkEnd w:id="614"/>
    <w:bookmarkEnd w:id="615"/>
    <w:bookmarkEnd w:id="616"/>
    <w:bookmarkEnd w:id="617"/>
    <w:bookmarkEnd w:id="618"/>
    <w:bookmarkEnd w:id="619"/>
    <w:bookmarkEnd w:id="620"/>
    <w:bookmarkEnd w:id="621"/>
    <w:bookmarkEnd w:id="622"/>
    <w:bookmarkEnd w:id="623"/>
    <w:bookmarkEnd w:id="624"/>
    <w:p w:rsidR="00CD1306" w:rsidRPr="00C9287E" w:rsidRDefault="00CD1306" w:rsidP="0088252E">
      <w:pPr>
        <w:pStyle w:val="blanc"/>
        <w:rPr>
          <w:sz w:val="4"/>
          <w:lang w:val="es-ES_tradnl"/>
        </w:rPr>
      </w:pPr>
    </w:p>
    <w:p w:rsidR="00CD1306" w:rsidRPr="009F59EC" w:rsidRDefault="00CD1306" w:rsidP="0088252E">
      <w:pPr>
        <w:pStyle w:val="Heading20"/>
        <w:spacing w:before="0"/>
        <w:rPr>
          <w:lang w:val="es-ES_tradnl"/>
        </w:rPr>
      </w:pPr>
      <w:bookmarkStart w:id="625" w:name="_Toc187490333"/>
      <w:bookmarkStart w:id="626" w:name="_Toc188156120"/>
      <w:bookmarkStart w:id="627" w:name="_Toc188156997"/>
      <w:bookmarkStart w:id="628" w:name="_Toc189469683"/>
      <w:bookmarkStart w:id="629" w:name="_Toc190582482"/>
      <w:bookmarkStart w:id="630" w:name="_Toc191706650"/>
      <w:bookmarkStart w:id="631" w:name="_Toc193011917"/>
      <w:bookmarkStart w:id="632" w:name="_Toc194812579"/>
      <w:bookmarkStart w:id="633" w:name="_Toc196021178"/>
      <w:bookmarkStart w:id="634" w:name="_Toc197225817"/>
      <w:bookmarkStart w:id="635" w:name="_Toc198527969"/>
      <w:bookmarkStart w:id="636" w:name="_Toc199649492"/>
      <w:bookmarkStart w:id="637" w:name="_Toc200959398"/>
      <w:bookmarkStart w:id="638" w:name="_Toc202757061"/>
      <w:bookmarkStart w:id="639" w:name="_Toc203552872"/>
      <w:bookmarkStart w:id="640" w:name="_Toc204669191"/>
      <w:bookmarkStart w:id="641" w:name="_Toc206391073"/>
      <w:bookmarkStart w:id="642" w:name="_Toc208207544"/>
      <w:bookmarkStart w:id="643" w:name="_Toc211850033"/>
      <w:bookmarkStart w:id="644" w:name="_Toc211850503"/>
      <w:bookmarkStart w:id="645" w:name="_Toc214165434"/>
      <w:bookmarkStart w:id="646" w:name="_Toc218999658"/>
      <w:bookmarkStart w:id="647" w:name="_Toc219626318"/>
      <w:bookmarkStart w:id="648" w:name="_Toc220826254"/>
      <w:bookmarkStart w:id="649" w:name="_Toc222029767"/>
      <w:bookmarkStart w:id="650" w:name="_Toc223253033"/>
      <w:bookmarkStart w:id="651" w:name="_Toc225670367"/>
      <w:bookmarkStart w:id="652" w:name="_Toc226866138"/>
      <w:bookmarkStart w:id="653" w:name="_Toc228768531"/>
      <w:bookmarkStart w:id="654" w:name="_Toc229972277"/>
      <w:bookmarkStart w:id="655" w:name="_Toc231203584"/>
      <w:bookmarkStart w:id="656" w:name="_Toc232323932"/>
      <w:bookmarkStart w:id="657" w:name="_Toc233615139"/>
      <w:bookmarkStart w:id="658" w:name="_Toc236578792"/>
      <w:bookmarkStart w:id="659" w:name="_Toc240694044"/>
      <w:bookmarkStart w:id="660" w:name="_Toc242002348"/>
      <w:bookmarkStart w:id="661" w:name="_Toc243369565"/>
      <w:bookmarkStart w:id="662" w:name="_Toc244491424"/>
      <w:bookmarkStart w:id="663" w:name="_Toc246906799"/>
      <w:bookmarkStart w:id="664" w:name="_Toc252180834"/>
      <w:bookmarkStart w:id="665" w:name="_Toc253408643"/>
      <w:bookmarkStart w:id="666" w:name="_Toc255825145"/>
      <w:bookmarkStart w:id="667" w:name="_Toc259796994"/>
      <w:bookmarkStart w:id="668" w:name="_Toc262578259"/>
      <w:bookmarkStart w:id="669" w:name="_Toc265230239"/>
      <w:bookmarkStart w:id="670" w:name="_Toc266196265"/>
      <w:bookmarkStart w:id="671" w:name="_Toc266196878"/>
      <w:bookmarkStart w:id="672" w:name="_Toc268852828"/>
      <w:bookmarkStart w:id="673" w:name="_Toc271705043"/>
      <w:bookmarkStart w:id="674" w:name="_Toc273033505"/>
      <w:bookmarkStart w:id="675" w:name="_Toc274227234"/>
      <w:bookmarkStart w:id="676" w:name="_Toc276730728"/>
      <w:bookmarkStart w:id="677" w:name="_Toc279670865"/>
      <w:bookmarkStart w:id="678" w:name="_Toc280349902"/>
      <w:bookmarkStart w:id="679" w:name="_Toc282526536"/>
      <w:bookmarkStart w:id="680" w:name="_Toc283740120"/>
      <w:bookmarkStart w:id="681" w:name="_Toc286165570"/>
      <w:bookmarkStart w:id="682" w:name="_Toc288732157"/>
      <w:bookmarkStart w:id="683" w:name="_Toc291005967"/>
      <w:bookmarkStart w:id="684" w:name="_Toc292706429"/>
      <w:bookmarkStart w:id="685" w:name="_Toc295388416"/>
      <w:bookmarkStart w:id="686" w:name="_Toc296610528"/>
      <w:bookmarkStart w:id="687" w:name="_Toc297900005"/>
      <w:bookmarkStart w:id="688" w:name="_Toc301947228"/>
      <w:bookmarkStart w:id="689" w:name="_Toc303344675"/>
      <w:bookmarkStart w:id="690" w:name="_Toc304895959"/>
      <w:bookmarkStart w:id="691" w:name="_Toc308532565"/>
      <w:bookmarkStart w:id="692" w:name="_Toc311112770"/>
      <w:bookmarkStart w:id="693" w:name="_Toc313981360"/>
      <w:bookmarkStart w:id="694" w:name="_Toc316480922"/>
      <w:bookmarkStart w:id="695" w:name="_Toc319073156"/>
      <w:bookmarkStart w:id="696" w:name="_Toc320602835"/>
      <w:bookmarkStart w:id="697" w:name="_Toc321308891"/>
      <w:bookmarkStart w:id="698" w:name="_Toc323050841"/>
      <w:bookmarkStart w:id="699" w:name="_Toc323907427"/>
      <w:bookmarkStart w:id="700" w:name="_Toc325642251"/>
      <w:bookmarkStart w:id="701" w:name="_Toc326830169"/>
      <w:bookmarkStart w:id="702" w:name="_Toc328478693"/>
      <w:bookmarkStart w:id="703" w:name="_Toc329611053"/>
      <w:bookmarkStart w:id="704" w:name="_Toc331071428"/>
      <w:bookmarkStart w:id="705" w:name="_Toc332274687"/>
      <w:bookmarkStart w:id="706" w:name="_Toc334778525"/>
      <w:bookmarkStart w:id="707" w:name="_Toc336263092"/>
      <w:bookmarkStart w:id="708" w:name="_Toc337214320"/>
      <w:bookmarkStart w:id="709" w:name="_Toc338334135"/>
      <w:bookmarkStart w:id="710" w:name="_Toc340228266"/>
      <w:bookmarkStart w:id="711" w:name="_Toc341435114"/>
      <w:bookmarkStart w:id="712" w:name="_Toc342912243"/>
      <w:bookmarkStart w:id="713" w:name="_Toc343265203"/>
      <w:bookmarkStart w:id="714" w:name="_Toc345584991"/>
      <w:bookmarkStart w:id="715" w:name="_Toc346877134"/>
      <w:bookmarkStart w:id="716" w:name="_Toc348013792"/>
      <w:bookmarkStart w:id="717" w:name="_Toc349289501"/>
      <w:bookmarkStart w:id="718" w:name="_Toc350779900"/>
      <w:bookmarkStart w:id="719" w:name="_Toc351713783"/>
      <w:bookmarkStart w:id="720" w:name="_Toc353278419"/>
      <w:bookmarkStart w:id="721" w:name="_Toc354393699"/>
      <w:bookmarkStart w:id="722" w:name="_Toc355866597"/>
      <w:bookmarkStart w:id="723" w:name="_Toc357172164"/>
      <w:bookmarkStart w:id="724" w:name="_Toc358380616"/>
      <w:bookmarkStart w:id="725" w:name="_Toc359592141"/>
      <w:bookmarkStart w:id="726" w:name="_Toc361130978"/>
      <w:bookmarkStart w:id="727" w:name="_Toc361990660"/>
      <w:bookmarkStart w:id="728" w:name="_Toc363827526"/>
      <w:bookmarkStart w:id="729" w:name="_Toc364761780"/>
      <w:bookmarkStart w:id="730" w:name="_Toc366497609"/>
      <w:bookmarkStart w:id="731" w:name="_Toc367955925"/>
      <w:bookmarkStart w:id="732" w:name="_Toc369255135"/>
      <w:bookmarkStart w:id="733" w:name="_Toc370388966"/>
      <w:bookmarkStart w:id="734" w:name="_Toc371690056"/>
      <w:bookmarkStart w:id="735" w:name="_Toc373242827"/>
      <w:bookmarkStart w:id="736" w:name="_Toc374090753"/>
      <w:bookmarkStart w:id="737" w:name="_Toc374693376"/>
      <w:bookmarkStart w:id="738" w:name="_Toc377021959"/>
      <w:bookmarkStart w:id="739" w:name="_Toc378602321"/>
      <w:bookmarkStart w:id="740" w:name="_Toc379450039"/>
      <w:bookmarkStart w:id="741" w:name="_Toc380670213"/>
      <w:bookmarkStart w:id="742" w:name="_Toc381884149"/>
      <w:bookmarkStart w:id="743" w:name="_Toc383176336"/>
      <w:bookmarkStart w:id="744" w:name="_Toc384821903"/>
      <w:bookmarkStart w:id="745" w:name="_Toc385938620"/>
      <w:bookmarkStart w:id="746" w:name="_Toc389037530"/>
      <w:bookmarkStart w:id="747" w:name="_Toc390075827"/>
      <w:bookmarkStart w:id="748" w:name="_Toc391387220"/>
      <w:bookmarkStart w:id="749" w:name="_Toc392593331"/>
      <w:bookmarkStart w:id="750" w:name="_Toc393879074"/>
      <w:bookmarkStart w:id="751" w:name="_Toc395100091"/>
      <w:bookmarkStart w:id="752" w:name="_Toc396223680"/>
      <w:bookmarkStart w:id="753" w:name="_Toc397595072"/>
      <w:bookmarkStart w:id="754" w:name="_Toc399248294"/>
      <w:bookmarkStart w:id="755" w:name="_Toc400455639"/>
      <w:bookmarkStart w:id="756" w:name="_Toc401910836"/>
      <w:bookmarkStart w:id="757" w:name="_Toc403048169"/>
      <w:bookmarkStart w:id="758" w:name="_Toc404347572"/>
      <w:bookmarkStart w:id="759" w:name="_Toc405802711"/>
      <w:bookmarkStart w:id="760" w:name="_Toc406576807"/>
      <w:bookmarkStart w:id="761" w:name="_Toc408823972"/>
      <w:bookmarkStart w:id="762" w:name="_Toc410026929"/>
      <w:r w:rsidRPr="009F59EC">
        <w:rPr>
          <w:lang w:val="es-ES_tradnl"/>
        </w:rPr>
        <w:t>Comunicaciones por intermediario (Call-Back)</w:t>
      </w:r>
      <w:r w:rsidRPr="009F59EC">
        <w:rPr>
          <w:lang w:val="es-ES_tradnl"/>
        </w:rPr>
        <w:br/>
        <w:t>y procedimientos alternativos de llamada 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</w:p>
    <w:p w:rsidR="00CD1306" w:rsidRPr="009F59EC" w:rsidRDefault="00CD1306" w:rsidP="0088252E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CD1306" w:rsidRPr="009F59EC" w:rsidRDefault="00CD1306" w:rsidP="0088252E">
      <w:pPr>
        <w:rPr>
          <w:lang w:val="es-ES_tradnl"/>
        </w:rPr>
      </w:pPr>
    </w:p>
    <w:p w:rsidR="00CD1306" w:rsidRDefault="00CD1306" w:rsidP="0088252E">
      <w:pPr>
        <w:ind w:left="567" w:hanging="567"/>
        <w:jc w:val="left"/>
        <w:rPr>
          <w:lang w:val="es-ES_tradnl"/>
        </w:rPr>
      </w:pPr>
    </w:p>
    <w:p w:rsidR="003236A1" w:rsidRPr="000D5115" w:rsidRDefault="003236A1" w:rsidP="0088252E">
      <w:pPr>
        <w:rPr>
          <w:rFonts w:asciiTheme="minorHAnsi" w:hAnsiTheme="minorHAnsi"/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Pr="009F59EC" w:rsidRDefault="00CD1306" w:rsidP="0088252E">
      <w:pPr>
        <w:rPr>
          <w:lang w:val="es-ES_tradnl"/>
        </w:rPr>
      </w:pPr>
    </w:p>
    <w:p w:rsidR="00B94F44" w:rsidRPr="00D76B19" w:rsidRDefault="00B94F44" w:rsidP="0088252E">
      <w:pPr>
        <w:rPr>
          <w:lang w:val="es-ES_tradnl"/>
        </w:rPr>
        <w:sectPr w:rsidR="00B94F44" w:rsidRPr="00D76B19" w:rsidSect="00316B64">
          <w:headerReference w:type="even" r:id="rId20"/>
          <w:headerReference w:type="default" r:id="rId21"/>
          <w:footerReference w:type="even" r:id="rId22"/>
          <w:footerReference w:type="default" r:id="rId23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72C86" w:rsidRPr="00D76B19" w:rsidRDefault="00764E82" w:rsidP="002377A6">
      <w:pPr>
        <w:pStyle w:val="Heading1"/>
        <w:spacing w:before="0"/>
        <w:ind w:left="142"/>
        <w:jc w:val="center"/>
        <w:rPr>
          <w:lang w:val="es-ES"/>
        </w:rPr>
      </w:pPr>
      <w:bookmarkStart w:id="763" w:name="_Toc253408645"/>
      <w:bookmarkStart w:id="764" w:name="_Toc255825147"/>
      <w:bookmarkStart w:id="765" w:name="_Toc259796996"/>
      <w:bookmarkStart w:id="766" w:name="_Toc262578261"/>
      <w:bookmarkStart w:id="767" w:name="_Toc265230241"/>
      <w:bookmarkStart w:id="768" w:name="_Toc266196267"/>
      <w:bookmarkStart w:id="769" w:name="_Toc266196880"/>
      <w:bookmarkStart w:id="770" w:name="_Toc268852829"/>
      <w:bookmarkStart w:id="771" w:name="_Toc271705044"/>
      <w:bookmarkStart w:id="772" w:name="_Toc273033506"/>
      <w:bookmarkStart w:id="773" w:name="_Toc274227235"/>
      <w:bookmarkStart w:id="774" w:name="_Toc276730729"/>
      <w:bookmarkStart w:id="775" w:name="_Toc279670866"/>
      <w:bookmarkStart w:id="776" w:name="_Toc280349903"/>
      <w:bookmarkStart w:id="777" w:name="_Toc282526537"/>
      <w:bookmarkStart w:id="778" w:name="_Toc283740121"/>
      <w:bookmarkStart w:id="779" w:name="_Toc286165571"/>
      <w:bookmarkStart w:id="780" w:name="_Toc288732158"/>
      <w:bookmarkStart w:id="781" w:name="_Toc291005968"/>
      <w:bookmarkStart w:id="782" w:name="_Toc292706430"/>
      <w:bookmarkStart w:id="783" w:name="_Toc295388417"/>
      <w:bookmarkStart w:id="784" w:name="_Toc296610529"/>
      <w:bookmarkStart w:id="785" w:name="_Toc297900006"/>
      <w:bookmarkStart w:id="786" w:name="_Toc301947229"/>
      <w:bookmarkStart w:id="787" w:name="_Toc303344676"/>
      <w:bookmarkStart w:id="788" w:name="_Toc304895960"/>
      <w:bookmarkStart w:id="789" w:name="_Toc308532566"/>
      <w:bookmarkStart w:id="790" w:name="_Toc313981361"/>
      <w:bookmarkStart w:id="791" w:name="_Toc316480923"/>
      <w:bookmarkStart w:id="792" w:name="_Toc319073157"/>
      <w:bookmarkStart w:id="793" w:name="_Toc320602836"/>
      <w:bookmarkStart w:id="794" w:name="_Toc321308892"/>
      <w:bookmarkStart w:id="795" w:name="_Toc323050842"/>
      <w:bookmarkStart w:id="796" w:name="_Toc323907428"/>
      <w:bookmarkStart w:id="797" w:name="_Toc331071429"/>
      <w:bookmarkStart w:id="798" w:name="_Toc332274688"/>
      <w:bookmarkStart w:id="799" w:name="_Toc334778526"/>
      <w:bookmarkStart w:id="800" w:name="_Toc336263093"/>
      <w:bookmarkStart w:id="801" w:name="_Toc337214321"/>
      <w:bookmarkStart w:id="802" w:name="_Toc338334136"/>
      <w:bookmarkStart w:id="803" w:name="_Toc340228267"/>
      <w:bookmarkStart w:id="804" w:name="_Toc341435115"/>
      <w:bookmarkStart w:id="805" w:name="_Toc342912244"/>
      <w:bookmarkStart w:id="806" w:name="_Toc343265204"/>
      <w:bookmarkStart w:id="807" w:name="_Toc345584992"/>
      <w:bookmarkStart w:id="808" w:name="_Toc346877135"/>
      <w:bookmarkStart w:id="809" w:name="_Toc348013793"/>
      <w:bookmarkStart w:id="810" w:name="_Toc349289502"/>
      <w:bookmarkStart w:id="811" w:name="_Toc350779901"/>
      <w:bookmarkStart w:id="812" w:name="_Toc351713784"/>
      <w:bookmarkStart w:id="813" w:name="_Toc353278420"/>
      <w:bookmarkStart w:id="814" w:name="_Toc354393700"/>
      <w:bookmarkStart w:id="815" w:name="_Toc355866598"/>
      <w:bookmarkStart w:id="816" w:name="_Toc357172165"/>
      <w:bookmarkStart w:id="817" w:name="_Toc358380617"/>
      <w:bookmarkStart w:id="818" w:name="_Toc359592142"/>
      <w:bookmarkStart w:id="819" w:name="_Toc361130979"/>
      <w:bookmarkStart w:id="820" w:name="_Toc361990661"/>
      <w:bookmarkStart w:id="821" w:name="_Toc363827527"/>
      <w:bookmarkStart w:id="822" w:name="_Toc364761781"/>
      <w:bookmarkStart w:id="823" w:name="_Toc366497610"/>
      <w:bookmarkStart w:id="824" w:name="_Toc367955926"/>
      <w:bookmarkStart w:id="825" w:name="_Toc369255136"/>
      <w:bookmarkStart w:id="826" w:name="_Toc370388967"/>
      <w:bookmarkStart w:id="827" w:name="_Toc371690057"/>
      <w:bookmarkStart w:id="828" w:name="_Toc373242828"/>
      <w:bookmarkStart w:id="829" w:name="_Toc374090754"/>
      <w:bookmarkStart w:id="830" w:name="_Toc374693377"/>
      <w:bookmarkStart w:id="831" w:name="_Toc377021960"/>
      <w:bookmarkStart w:id="832" w:name="_Toc378602322"/>
      <w:bookmarkStart w:id="833" w:name="_Toc379450040"/>
      <w:bookmarkStart w:id="834" w:name="_Toc380670214"/>
      <w:bookmarkStart w:id="835" w:name="_Toc381884150"/>
      <w:bookmarkStart w:id="836" w:name="_Toc383176337"/>
      <w:bookmarkStart w:id="837" w:name="_Toc384821904"/>
      <w:bookmarkStart w:id="838" w:name="_Toc385938621"/>
      <w:bookmarkStart w:id="839" w:name="_Toc389037531"/>
      <w:bookmarkStart w:id="840" w:name="_Toc390075828"/>
      <w:bookmarkStart w:id="841" w:name="_Toc391387221"/>
      <w:bookmarkStart w:id="842" w:name="_Toc392593332"/>
      <w:bookmarkStart w:id="843" w:name="_Toc393879075"/>
      <w:bookmarkStart w:id="844" w:name="_Toc395100092"/>
      <w:bookmarkStart w:id="845" w:name="_Toc396223681"/>
      <w:bookmarkStart w:id="846" w:name="_Toc397595073"/>
      <w:bookmarkStart w:id="847" w:name="_Toc399248295"/>
      <w:bookmarkStart w:id="848" w:name="_Toc400455640"/>
      <w:bookmarkStart w:id="849" w:name="_Toc401910837"/>
      <w:bookmarkStart w:id="850" w:name="_Toc403048170"/>
      <w:bookmarkStart w:id="851" w:name="_Toc404347573"/>
      <w:bookmarkStart w:id="852" w:name="_Toc405802712"/>
      <w:bookmarkStart w:id="853" w:name="_Toc406576808"/>
      <w:bookmarkStart w:id="854" w:name="_Toc408823973"/>
      <w:bookmarkStart w:id="855" w:name="_Toc410026930"/>
      <w:r w:rsidRPr="00D76B19">
        <w:rPr>
          <w:lang w:val="es-ES"/>
        </w:rPr>
        <w:lastRenderedPageBreak/>
        <w:t>ENMIENDAS  A  LAS  PUBLICACIONES  DE  SERVICIO</w:t>
      </w:r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</w:p>
    <w:p w:rsidR="00872C86" w:rsidRPr="003C4273" w:rsidRDefault="00764E82" w:rsidP="0088252E">
      <w:pPr>
        <w:pStyle w:val="Heading70"/>
        <w:spacing w:before="240" w:after="120"/>
        <w:rPr>
          <w:lang w:val="es-ES_tradnl"/>
        </w:rPr>
      </w:pPr>
      <w:r w:rsidRPr="003C4273">
        <w:rPr>
          <w:lang w:val="es-ES_tradnl"/>
        </w:rPr>
        <w:t>Abreviaturas utilizadas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872C86" w:rsidRPr="006A45E8" w:rsidTr="002F1612">
        <w:tc>
          <w:tcPr>
            <w:tcW w:w="590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3C4273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:rsidR="00872C86" w:rsidRPr="003C4273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3C4273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3C4273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:rsidR="00872C86" w:rsidRPr="003C4273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3C4273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872C86" w:rsidRPr="006A45E8" w:rsidTr="002F1612">
        <w:tc>
          <w:tcPr>
            <w:tcW w:w="590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3C4273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:rsidR="00872C86" w:rsidRPr="003C4273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3C4273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3C4273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:rsidR="00872C86" w:rsidRPr="003C4273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3C4273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872C86" w:rsidRPr="006A45E8" w:rsidTr="002F1612">
        <w:tc>
          <w:tcPr>
            <w:tcW w:w="590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3C4273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:rsidR="00872C86" w:rsidRPr="003C4273" w:rsidRDefault="00680E36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3C4273">
              <w:rPr>
                <w:sz w:val="20"/>
                <w:szCs w:val="20"/>
                <w:lang w:val="es-ES_tradnl"/>
              </w:rPr>
              <w:t>L</w:t>
            </w:r>
            <w:r w:rsidR="00764E82" w:rsidRPr="003C4273">
              <w:rPr>
                <w:sz w:val="20"/>
                <w:szCs w:val="20"/>
                <w:lang w:val="es-ES_tradnl"/>
              </w:rPr>
              <w:t>eer</w:t>
            </w:r>
          </w:p>
        </w:tc>
        <w:tc>
          <w:tcPr>
            <w:tcW w:w="1077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3C4273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:rsidR="00872C86" w:rsidRPr="003C4273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3C4273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872C86" w:rsidRPr="006A45E8" w:rsidTr="002F1612">
        <w:tc>
          <w:tcPr>
            <w:tcW w:w="590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3C4273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:rsidR="00872C86" w:rsidRPr="003C4273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3C4273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:rsidR="000135D0" w:rsidRDefault="000135D0" w:rsidP="00950735">
      <w:pPr>
        <w:rPr>
          <w:rFonts w:asciiTheme="minorHAnsi" w:eastAsia="SimSun" w:hAnsiTheme="minorHAnsi"/>
          <w:lang w:val="es-ES"/>
        </w:rPr>
      </w:pPr>
    </w:p>
    <w:p w:rsidR="00C2322B" w:rsidRDefault="00C2322B" w:rsidP="00C2322B">
      <w:pPr>
        <w:pStyle w:val="Heading20"/>
        <w:rPr>
          <w:rFonts w:cs="Calibri"/>
          <w:lang w:val="es-ES_tradnl"/>
        </w:rPr>
      </w:pPr>
      <w:bookmarkStart w:id="856" w:name="_Toc410026931"/>
      <w:r w:rsidRPr="00A048DE">
        <w:rPr>
          <w:lang w:val="es-ES_tradnl"/>
        </w:rPr>
        <w:t>Nomenclátor de las estaciones costeras y de las estaciones que efectúan servicios especiales</w:t>
      </w:r>
      <w:r>
        <w:rPr>
          <w:lang w:val="es-ES_tradnl"/>
        </w:rPr>
        <w:br/>
      </w:r>
      <w:r w:rsidRPr="00A048DE">
        <w:rPr>
          <w:lang w:val="es-ES_tradnl"/>
        </w:rPr>
        <w:t>(Lista IV)</w:t>
      </w:r>
      <w:r>
        <w:rPr>
          <w:lang w:val="es-ES_tradnl"/>
        </w:rPr>
        <w:br/>
      </w:r>
      <w:r>
        <w:rPr>
          <w:lang w:val="es-ES_tradnl"/>
        </w:rPr>
        <w:br/>
      </w:r>
      <w:r w:rsidRPr="00622FBF">
        <w:rPr>
          <w:lang w:val="es-ES"/>
        </w:rPr>
        <w:t>Edición</w:t>
      </w:r>
      <w:r>
        <w:rPr>
          <w:rFonts w:cs="Calibri"/>
          <w:lang w:val="es-ES_tradnl"/>
        </w:rPr>
        <w:t xml:space="preserve"> de 2013</w:t>
      </w:r>
      <w:bookmarkEnd w:id="856"/>
    </w:p>
    <w:p w:rsidR="00C2322B" w:rsidRPr="003C5CAE" w:rsidRDefault="00C2322B" w:rsidP="00C2322B">
      <w:pPr>
        <w:pStyle w:val="Heading20"/>
        <w:rPr>
          <w:lang w:val="es-ES_tradnl"/>
        </w:rPr>
      </w:pPr>
      <w:bookmarkStart w:id="857" w:name="_Toc410026932"/>
      <w:r w:rsidRPr="003C5CAE">
        <w:rPr>
          <w:lang w:val="es-ES_tradnl"/>
        </w:rPr>
        <w:t>(Enmienda N</w:t>
      </w:r>
      <w:r>
        <w:rPr>
          <w:lang w:val="es-ES_tradnl"/>
        </w:rPr>
        <w:t>.</w:t>
      </w:r>
      <w:r w:rsidRPr="00026A1D">
        <w:rPr>
          <w:vertAlign w:val="superscript"/>
          <w:lang w:val="es-ES_tradnl"/>
        </w:rPr>
        <w:t>o</w:t>
      </w:r>
      <w:r w:rsidRPr="003C5CAE">
        <w:rPr>
          <w:lang w:val="es-ES_tradnl"/>
        </w:rPr>
        <w:t xml:space="preserve"> </w:t>
      </w:r>
      <w:r>
        <w:rPr>
          <w:lang w:val="es-ES_tradnl"/>
        </w:rPr>
        <w:t>3</w:t>
      </w:r>
      <w:r w:rsidRPr="003C5CAE">
        <w:rPr>
          <w:lang w:val="es-ES_tradnl"/>
        </w:rPr>
        <w:t>)</w:t>
      </w:r>
      <w:bookmarkEnd w:id="857"/>
    </w:p>
    <w:p w:rsidR="00C2322B" w:rsidRPr="00A048DE" w:rsidRDefault="00C2322B" w:rsidP="00C2322B">
      <w:pPr>
        <w:pStyle w:val="Heading20"/>
        <w:spacing w:before="240"/>
        <w:rPr>
          <w:lang w:val="es-ES_tradnl"/>
        </w:rPr>
      </w:pPr>
    </w:p>
    <w:p w:rsidR="00C2322B" w:rsidRPr="00A048DE" w:rsidRDefault="00C2322B" w:rsidP="00C2322B">
      <w:pPr>
        <w:rPr>
          <w:lang w:val="es-ES_tradnl"/>
        </w:rPr>
      </w:pPr>
    </w:p>
    <w:p w:rsidR="00C2322B" w:rsidRPr="00E47954" w:rsidRDefault="00C2322B" w:rsidP="00C2322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240" w:after="0" w:line="200" w:lineRule="exact"/>
        <w:textAlignment w:val="auto"/>
        <w:rPr>
          <w:rFonts w:eastAsia="SimSun" w:cs="Calibri"/>
          <w:b/>
          <w:bCs/>
          <w:lang w:val="it-IT"/>
        </w:rPr>
      </w:pPr>
      <w:r>
        <w:rPr>
          <w:rFonts w:eastAsia="SimSun" w:cs="Calibri"/>
          <w:b/>
          <w:bCs/>
          <w:lang w:val="it-IT"/>
        </w:rPr>
        <w:t>DNK</w:t>
      </w:r>
      <w:r w:rsidRPr="00E47954">
        <w:rPr>
          <w:rFonts w:eastAsia="SimSun" w:cs="Calibri"/>
          <w:b/>
          <w:bCs/>
          <w:lang w:val="it-IT"/>
        </w:rPr>
        <w:tab/>
      </w:r>
      <w:r>
        <w:rPr>
          <w:rFonts w:eastAsia="SimSun" w:cs="Calibri"/>
          <w:b/>
          <w:bCs/>
          <w:lang w:val="it-IT"/>
        </w:rPr>
        <w:t>Dinamarc</w:t>
      </w:r>
      <w:r w:rsidRPr="00E47954">
        <w:rPr>
          <w:rFonts w:eastAsia="SimSun" w:cs="Calibri"/>
          <w:b/>
          <w:bCs/>
          <w:lang w:val="it-IT"/>
        </w:rPr>
        <w:t>a</w:t>
      </w:r>
    </w:p>
    <w:p w:rsidR="00C2322B" w:rsidRPr="00E47954" w:rsidRDefault="00C2322B" w:rsidP="00C2322B">
      <w:pPr>
        <w:rPr>
          <w:lang w:val="it-IT"/>
        </w:rPr>
      </w:pPr>
    </w:p>
    <w:p w:rsidR="00C2322B" w:rsidRPr="00A048DE" w:rsidRDefault="00C2322B" w:rsidP="00C2322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after="0" w:line="200" w:lineRule="exact"/>
        <w:textAlignment w:val="auto"/>
        <w:rPr>
          <w:rFonts w:eastAsia="SimSun" w:cs="Arial"/>
          <w:bCs/>
          <w:lang w:val="es-ES_tradnl" w:eastAsia="zh-CN"/>
        </w:rPr>
      </w:pPr>
      <w:r w:rsidRPr="00A048DE">
        <w:rPr>
          <w:rFonts w:eastAsia="SimSun" w:cs="Arial"/>
          <w:b/>
          <w:bCs/>
          <w:lang w:val="es-ES_tradnl" w:eastAsia="zh-CN"/>
        </w:rPr>
        <w:t>SUP</w:t>
      </w:r>
      <w:r w:rsidRPr="00A048DE">
        <w:rPr>
          <w:rFonts w:eastAsia="SimSun" w:cs="Arial"/>
          <w:bCs/>
          <w:lang w:val="es-ES_tradnl" w:eastAsia="zh-CN"/>
        </w:rPr>
        <w:tab/>
        <w:t>nota</w:t>
      </w:r>
      <w:r>
        <w:rPr>
          <w:rFonts w:eastAsia="SimSun" w:cs="Arial"/>
          <w:bCs/>
          <w:lang w:val="es-ES_tradnl" w:eastAsia="zh-CN"/>
        </w:rPr>
        <w:t>s A, B y H</w:t>
      </w:r>
    </w:p>
    <w:p w:rsidR="00C2322B" w:rsidRDefault="00C2322B" w:rsidP="00950735">
      <w:pPr>
        <w:rPr>
          <w:rFonts w:asciiTheme="minorHAnsi" w:eastAsia="SimSun" w:hAnsiTheme="minorHAnsi"/>
          <w:lang w:val="es-ES_tradnl"/>
        </w:rPr>
      </w:pPr>
    </w:p>
    <w:p w:rsidR="00C2322B" w:rsidRPr="00C2322B" w:rsidRDefault="00C2322B" w:rsidP="00C2322B">
      <w:pPr>
        <w:pStyle w:val="Heading20"/>
        <w:rPr>
          <w:lang w:val="es-ES_tradnl"/>
        </w:rPr>
      </w:pPr>
      <w:bookmarkStart w:id="858" w:name="_Toc410026933"/>
      <w:r w:rsidRPr="00C2322B">
        <w:rPr>
          <w:lang w:val="es-ES_tradnl"/>
        </w:rPr>
        <w:t>Nomenclátor de las estaciones de barco y de las asignaciones</w:t>
      </w:r>
      <w:r w:rsidRPr="00C2322B">
        <w:rPr>
          <w:lang w:val="es-ES_tradnl"/>
        </w:rPr>
        <w:br/>
        <w:t>a identidades del servicio móvil marítimo</w:t>
      </w:r>
      <w:r w:rsidRPr="00C2322B">
        <w:rPr>
          <w:lang w:val="es-ES_tradnl"/>
        </w:rPr>
        <w:br/>
        <w:t>(Lista V)</w:t>
      </w:r>
      <w:r w:rsidRPr="00C2322B">
        <w:rPr>
          <w:lang w:val="es-ES_tradnl"/>
        </w:rPr>
        <w:br/>
        <w:t>Edición de 2014</w:t>
      </w:r>
      <w:r w:rsidRPr="00C2322B">
        <w:rPr>
          <w:lang w:val="es-ES_tradnl"/>
        </w:rPr>
        <w:br/>
      </w:r>
      <w:r w:rsidRPr="00C2322B">
        <w:rPr>
          <w:lang w:val="es-ES_tradnl"/>
        </w:rPr>
        <w:br/>
        <w:t>Sección VI</w:t>
      </w:r>
      <w:bookmarkEnd w:id="858"/>
    </w:p>
    <w:p w:rsidR="00C2322B" w:rsidRPr="00C2322B" w:rsidRDefault="00C2322B" w:rsidP="00C2322B">
      <w:pPr>
        <w:rPr>
          <w:lang w:val="es-ES_tradnl"/>
        </w:rPr>
      </w:pPr>
    </w:p>
    <w:p w:rsidR="00C2322B" w:rsidRPr="00C2322B" w:rsidRDefault="00C2322B" w:rsidP="00C2322B">
      <w:pPr>
        <w:widowControl w:val="0"/>
        <w:tabs>
          <w:tab w:val="left" w:pos="90"/>
        </w:tabs>
        <w:spacing w:before="19"/>
        <w:rPr>
          <w:rFonts w:asciiTheme="minorHAnsi" w:hAnsiTheme="minorHAnsi" w:cs="Arial"/>
          <w:b/>
          <w:bCs/>
          <w:color w:val="000000"/>
          <w:lang w:val="en-US"/>
        </w:rPr>
      </w:pPr>
      <w:r w:rsidRPr="00C2322B">
        <w:rPr>
          <w:rFonts w:asciiTheme="minorHAnsi" w:hAnsiTheme="minorHAnsi" w:cs="Arial"/>
          <w:b/>
          <w:bCs/>
          <w:color w:val="000000"/>
          <w:lang w:val="en-US"/>
        </w:rPr>
        <w:t>REP</w:t>
      </w:r>
    </w:p>
    <w:p w:rsidR="00C2322B" w:rsidRPr="00C2322B" w:rsidRDefault="00136A35" w:rsidP="00136A35">
      <w:pPr>
        <w:widowControl w:val="0"/>
        <w:tabs>
          <w:tab w:val="clear" w:pos="1843"/>
        </w:tabs>
        <w:spacing w:before="115"/>
        <w:rPr>
          <w:rFonts w:asciiTheme="minorHAnsi" w:hAnsiTheme="minorHAnsi" w:cs="Arial"/>
          <w:color w:val="000000"/>
          <w:sz w:val="25"/>
          <w:szCs w:val="25"/>
        </w:rPr>
      </w:pPr>
      <w:r>
        <w:rPr>
          <w:rFonts w:asciiTheme="minorHAnsi" w:hAnsiTheme="minorHAnsi" w:cs="Arial"/>
          <w:b/>
          <w:bCs/>
          <w:color w:val="000000"/>
          <w:lang w:val="en-US"/>
        </w:rPr>
        <w:tab/>
      </w:r>
      <w:r w:rsidR="00C2322B" w:rsidRPr="00C2322B">
        <w:rPr>
          <w:rFonts w:asciiTheme="minorHAnsi" w:hAnsiTheme="minorHAnsi" w:cs="Arial"/>
          <w:b/>
          <w:bCs/>
          <w:color w:val="000000"/>
          <w:lang w:val="en-US"/>
        </w:rPr>
        <w:t>PL03</w:t>
      </w:r>
      <w:r>
        <w:rPr>
          <w:rFonts w:asciiTheme="minorHAnsi" w:hAnsiTheme="minorHAnsi" w:cs="Arial"/>
          <w:b/>
          <w:bCs/>
          <w:color w:val="000000"/>
          <w:lang w:val="en-US"/>
        </w:rPr>
        <w:tab/>
      </w:r>
      <w:r w:rsidR="00C2322B" w:rsidRPr="00C2322B">
        <w:rPr>
          <w:rFonts w:asciiTheme="minorHAnsi" w:hAnsiTheme="minorHAnsi" w:cs="Arial"/>
          <w:color w:val="000000"/>
        </w:rPr>
        <w:t>NSSL Global Sp. z o.o., Gwiazdzista 5C/1, 01-652 Warsaw, Poland,</w:t>
      </w:r>
    </w:p>
    <w:p w:rsidR="00C2322B" w:rsidRPr="00C2322B" w:rsidRDefault="00C2322B" w:rsidP="00136A35">
      <w:pPr>
        <w:widowControl w:val="0"/>
        <w:tabs>
          <w:tab w:val="clear" w:pos="1843"/>
          <w:tab w:val="left" w:pos="1133"/>
          <w:tab w:val="left" w:pos="1806"/>
        </w:tabs>
        <w:spacing w:before="15"/>
        <w:rPr>
          <w:rFonts w:asciiTheme="minorHAnsi" w:hAnsiTheme="minorHAnsi" w:cs="Arial"/>
          <w:color w:val="000000"/>
          <w:lang w:val="es-ES_tradnl"/>
        </w:rPr>
      </w:pPr>
      <w:r w:rsidRPr="00C2322B">
        <w:rPr>
          <w:rFonts w:asciiTheme="minorHAnsi" w:hAnsiTheme="minorHAnsi" w:cs="Arial"/>
          <w:sz w:val="24"/>
          <w:szCs w:val="24"/>
        </w:rPr>
        <w:tab/>
      </w:r>
      <w:r w:rsidR="00136A35">
        <w:rPr>
          <w:rFonts w:asciiTheme="minorHAnsi" w:hAnsiTheme="minorHAnsi" w:cs="Arial"/>
          <w:sz w:val="24"/>
          <w:szCs w:val="24"/>
        </w:rPr>
        <w:tab/>
      </w:r>
      <w:r w:rsidRPr="00C2322B">
        <w:rPr>
          <w:rFonts w:asciiTheme="minorHAnsi" w:hAnsiTheme="minorHAnsi" w:cs="Arial"/>
          <w:sz w:val="24"/>
          <w:szCs w:val="24"/>
        </w:rPr>
        <w:tab/>
      </w:r>
      <w:r w:rsidRPr="00C2322B">
        <w:rPr>
          <w:rFonts w:asciiTheme="minorHAnsi" w:hAnsiTheme="minorHAnsi" w:cs="Arial"/>
          <w:color w:val="000000"/>
          <w:lang w:val="es-ES_tradnl"/>
        </w:rPr>
        <w:t>Tel.:</w:t>
      </w:r>
      <w:r w:rsidRPr="00C2322B">
        <w:rPr>
          <w:rFonts w:asciiTheme="minorHAnsi" w:hAnsiTheme="minorHAnsi" w:cs="Arial"/>
          <w:color w:val="000000"/>
          <w:lang w:val="es-ES_tradnl"/>
        </w:rPr>
        <w:tab/>
        <w:t xml:space="preserve">+48 22 404 78 64, Tlx: +48 22 119 29 60, E-Mail: </w:t>
      </w:r>
      <w:hyperlink r:id="rId24" w:history="1">
        <w:r w:rsidRPr="00C2322B">
          <w:rPr>
            <w:rStyle w:val="Hyperlink"/>
            <w:rFonts w:asciiTheme="minorHAnsi" w:hAnsiTheme="minorHAnsi" w:cs="Arial"/>
            <w:lang w:val="es-ES_tradnl"/>
          </w:rPr>
          <w:t>sales.pl@eurosatlink.com</w:t>
        </w:r>
      </w:hyperlink>
      <w:r w:rsidRPr="00C2322B">
        <w:rPr>
          <w:rFonts w:asciiTheme="minorHAnsi" w:hAnsiTheme="minorHAnsi" w:cs="Arial"/>
          <w:color w:val="000000"/>
          <w:lang w:val="es-ES_tradnl"/>
        </w:rPr>
        <w:t>,</w:t>
      </w:r>
    </w:p>
    <w:p w:rsidR="00C2322B" w:rsidRPr="00C2322B" w:rsidRDefault="00C2322B" w:rsidP="00136A35">
      <w:pPr>
        <w:widowControl w:val="0"/>
        <w:tabs>
          <w:tab w:val="clear" w:pos="1843"/>
          <w:tab w:val="left" w:pos="1133"/>
          <w:tab w:val="left" w:pos="1806"/>
        </w:tabs>
        <w:spacing w:before="15"/>
        <w:rPr>
          <w:rFonts w:asciiTheme="minorHAnsi" w:hAnsiTheme="minorHAnsi" w:cs="Arial"/>
          <w:color w:val="000000"/>
          <w:sz w:val="25"/>
          <w:szCs w:val="25"/>
          <w:lang w:val="es-ES_tradnl"/>
        </w:rPr>
      </w:pPr>
      <w:r w:rsidRPr="00C2322B">
        <w:rPr>
          <w:rFonts w:asciiTheme="minorHAnsi" w:hAnsiTheme="minorHAnsi" w:cs="Arial"/>
          <w:color w:val="000000"/>
          <w:lang w:val="es-ES_tradnl"/>
        </w:rPr>
        <w:tab/>
      </w:r>
      <w:r w:rsidR="00136A35">
        <w:rPr>
          <w:rFonts w:asciiTheme="minorHAnsi" w:hAnsiTheme="minorHAnsi" w:cs="Arial"/>
          <w:color w:val="000000"/>
          <w:lang w:val="es-ES_tradnl"/>
        </w:rPr>
        <w:tab/>
      </w:r>
      <w:r w:rsidRPr="00C2322B">
        <w:rPr>
          <w:rFonts w:asciiTheme="minorHAnsi" w:hAnsiTheme="minorHAnsi" w:cs="Arial"/>
          <w:color w:val="000000"/>
          <w:lang w:val="es-ES_tradnl"/>
        </w:rPr>
        <w:tab/>
        <w:t>URL:</w:t>
      </w:r>
      <w:r w:rsidRPr="00C2322B">
        <w:rPr>
          <w:rFonts w:asciiTheme="minorHAnsi" w:hAnsiTheme="minorHAnsi" w:cs="Arial"/>
          <w:color w:val="000000"/>
          <w:lang w:val="es-ES_tradnl"/>
        </w:rPr>
        <w:tab/>
        <w:t>www.eurosatlink.pl</w:t>
      </w:r>
    </w:p>
    <w:p w:rsidR="00C2322B" w:rsidRDefault="00C2322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C2322B" w:rsidRPr="00C2322B" w:rsidRDefault="00C2322B" w:rsidP="00C2322B">
      <w:pPr>
        <w:pStyle w:val="Heading20"/>
        <w:rPr>
          <w:lang w:val="es-ES_tradnl"/>
        </w:rPr>
      </w:pPr>
      <w:bookmarkStart w:id="859" w:name="_Toc410026934"/>
      <w:r w:rsidRPr="00C2322B">
        <w:rPr>
          <w:lang w:val="es-ES_tradnl"/>
        </w:rPr>
        <w:lastRenderedPageBreak/>
        <w:t>Nomenclátor de las estaciones</w:t>
      </w:r>
      <w:r w:rsidRPr="00C2322B">
        <w:rPr>
          <w:lang w:val="es-ES_tradnl"/>
        </w:rPr>
        <w:br/>
        <w:t>de comprobación técnica</w:t>
      </w:r>
      <w:r w:rsidRPr="00C2322B">
        <w:rPr>
          <w:lang w:val="es-ES_tradnl"/>
        </w:rPr>
        <w:br/>
        <w:t>internacional de las emisiones</w:t>
      </w:r>
      <w:r w:rsidRPr="00C2322B">
        <w:rPr>
          <w:lang w:val="es-ES_tradnl"/>
        </w:rPr>
        <w:br/>
        <w:t>(Lista VIII)</w:t>
      </w:r>
      <w:r w:rsidRPr="00C2322B">
        <w:rPr>
          <w:lang w:val="es-ES_tradnl"/>
        </w:rPr>
        <w:br/>
        <w:t>Edición de 2013</w:t>
      </w:r>
      <w:bookmarkEnd w:id="859"/>
    </w:p>
    <w:p w:rsidR="00C2322B" w:rsidRPr="00C2322B" w:rsidRDefault="00C2322B" w:rsidP="00C2322B">
      <w:pPr>
        <w:spacing w:before="240"/>
        <w:jc w:val="center"/>
        <w:outlineLvl w:val="6"/>
        <w:rPr>
          <w:lang w:val="es-ES_tradnl"/>
        </w:rPr>
      </w:pPr>
      <w:r w:rsidRPr="00C2322B">
        <w:rPr>
          <w:lang w:val="es-ES_tradnl"/>
        </w:rPr>
        <w:t>(Enmienda N.</w:t>
      </w:r>
      <w:r w:rsidRPr="00C2322B">
        <w:rPr>
          <w:vertAlign w:val="superscript"/>
          <w:lang w:val="es-ES_tradnl"/>
        </w:rPr>
        <w:t>o</w:t>
      </w:r>
      <w:r w:rsidRPr="00C2322B">
        <w:rPr>
          <w:lang w:val="es-ES_tradnl"/>
        </w:rPr>
        <w:t xml:space="preserve"> 5)</w:t>
      </w:r>
    </w:p>
    <w:p w:rsidR="00C2322B" w:rsidRPr="00C2322B" w:rsidRDefault="00C2322B" w:rsidP="00C2322B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 w:after="0"/>
        <w:jc w:val="center"/>
        <w:rPr>
          <w:b/>
          <w:lang w:val="es-ES"/>
        </w:rPr>
      </w:pPr>
      <w:r w:rsidRPr="00C2322B">
        <w:rPr>
          <w:b/>
          <w:lang w:val="es-ES"/>
        </w:rPr>
        <w:t>PARTE  I</w:t>
      </w:r>
    </w:p>
    <w:p w:rsidR="00C2322B" w:rsidRPr="00C2322B" w:rsidRDefault="00C2322B" w:rsidP="00C2322B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100" w:after="0"/>
        <w:jc w:val="center"/>
        <w:rPr>
          <w:b/>
          <w:lang w:val="es-ES"/>
        </w:rPr>
      </w:pPr>
      <w:r w:rsidRPr="00C2322B">
        <w:rPr>
          <w:b/>
          <w:lang w:val="es-ES"/>
        </w:rPr>
        <w:t>ESTACIONES EN LOS SERVICIOS DE RADIOCOMUNICACIÓN TERRENAL</w:t>
      </w:r>
    </w:p>
    <w:p w:rsidR="00C2322B" w:rsidRPr="00C2322B" w:rsidRDefault="00C2322B" w:rsidP="00C2322B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 w:after="0"/>
        <w:rPr>
          <w:b/>
          <w:lang w:val="es-ES"/>
        </w:rPr>
      </w:pPr>
      <w:r w:rsidRPr="00C2322B">
        <w:rPr>
          <w:b/>
          <w:lang w:val="es-ES_tradnl"/>
        </w:rPr>
        <w:t>POR</w:t>
      </w:r>
      <w:r w:rsidRPr="00C2322B">
        <w:rPr>
          <w:b/>
          <w:lang w:val="es-ES"/>
        </w:rPr>
        <w:tab/>
      </w:r>
      <w:r w:rsidRPr="00C2322B">
        <w:rPr>
          <w:b/>
          <w:lang w:val="es-ES_tradnl"/>
        </w:rPr>
        <w:t>Portugal</w:t>
      </w:r>
    </w:p>
    <w:p w:rsidR="00C2322B" w:rsidRPr="00C2322B" w:rsidRDefault="00C2322B" w:rsidP="00C2322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0"/>
        <w:jc w:val="left"/>
        <w:textAlignment w:val="auto"/>
        <w:rPr>
          <w:b/>
          <w:lang w:val="es-ES"/>
        </w:rPr>
      </w:pPr>
      <w:r w:rsidRPr="00C2322B">
        <w:rPr>
          <w:b/>
          <w:lang w:val="es-ES"/>
        </w:rPr>
        <w:t>P</w:t>
      </w:r>
      <w:r w:rsidRPr="00C2322B">
        <w:rPr>
          <w:bCs/>
          <w:lang w:val="es-ES"/>
        </w:rPr>
        <w:t xml:space="preserve"> </w:t>
      </w:r>
      <w:r w:rsidRPr="00C2322B">
        <w:rPr>
          <w:bCs/>
          <w:lang w:val="es-ES_tradnl"/>
        </w:rPr>
        <w:t>313-318</w:t>
      </w:r>
      <w:r w:rsidRPr="00C2322B">
        <w:rPr>
          <w:bCs/>
          <w:lang w:val="es-ES"/>
        </w:rPr>
        <w:t xml:space="preserve"> </w:t>
      </w:r>
      <w:r w:rsidRPr="00C2322B">
        <w:rPr>
          <w:b/>
          <w:lang w:val="es-ES"/>
        </w:rPr>
        <w:t>REP</w:t>
      </w:r>
    </w:p>
    <w:p w:rsidR="00C2322B" w:rsidRPr="00C2322B" w:rsidRDefault="00C2322B" w:rsidP="00C2322B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="Times New Roman" w:hAnsi="Times New Roman"/>
          <w:lang w:val="es-ES"/>
        </w:rPr>
      </w:pPr>
    </w:p>
    <w:tbl>
      <w:tblPr>
        <w:tblStyle w:val="TableGrid130"/>
        <w:tblW w:w="0" w:type="auto"/>
        <w:tblLayout w:type="fixed"/>
        <w:tblLook w:val="04A0" w:firstRow="1" w:lastRow="0" w:firstColumn="1" w:lastColumn="0" w:noHBand="0" w:noVBand="1"/>
      </w:tblPr>
      <w:tblGrid>
        <w:gridCol w:w="2796"/>
        <w:gridCol w:w="1844"/>
        <w:gridCol w:w="2320"/>
        <w:gridCol w:w="2321"/>
      </w:tblGrid>
      <w:tr w:rsidR="00C2322B" w:rsidRPr="00C2322B" w:rsidTr="00044247">
        <w:tc>
          <w:tcPr>
            <w:tcW w:w="9281" w:type="dxa"/>
            <w:gridSpan w:val="4"/>
            <w:tcBorders>
              <w:bottom w:val="single" w:sz="4" w:space="0" w:color="auto"/>
            </w:tcBorders>
            <w:shd w:val="clear" w:color="auto" w:fill="B0B0B0"/>
            <w:vAlign w:val="center"/>
          </w:tcPr>
          <w:p w:rsidR="00C2322B" w:rsidRPr="00C2322B" w:rsidRDefault="00C2322B" w:rsidP="00C2322B">
            <w:pPr>
              <w:spacing w:before="60" w:line="220" w:lineRule="exact"/>
              <w:jc w:val="left"/>
              <w:rPr>
                <w:b/>
                <w:bCs/>
                <w:lang w:val="es-ES"/>
              </w:rPr>
            </w:pPr>
            <w:r w:rsidRPr="00C2322B">
              <w:rPr>
                <w:b/>
                <w:bCs/>
                <w:lang w:val="es-ES_tradnl"/>
              </w:rPr>
              <w:t>POR</w:t>
            </w:r>
            <w:r w:rsidRPr="00C2322B">
              <w:rPr>
                <w:b/>
                <w:bCs/>
                <w:lang w:val="es-ES"/>
              </w:rPr>
              <w:t xml:space="preserve"> - </w:t>
            </w:r>
            <w:r w:rsidRPr="00C2322B">
              <w:rPr>
                <w:b/>
                <w:bCs/>
                <w:lang w:val="es-ES_tradnl"/>
              </w:rPr>
              <w:t>Portugal</w:t>
            </w:r>
          </w:p>
        </w:tc>
      </w:tr>
      <w:tr w:rsidR="00C2322B" w:rsidRPr="00C2322B" w:rsidTr="00044247">
        <w:tc>
          <w:tcPr>
            <w:tcW w:w="2796" w:type="dxa"/>
            <w:shd w:val="clear" w:color="auto" w:fill="D9D9D9" w:themeFill="background1" w:themeFillShade="D9"/>
            <w:vAlign w:val="center"/>
          </w:tcPr>
          <w:p w:rsidR="00C2322B" w:rsidRPr="00C2322B" w:rsidRDefault="00C2322B" w:rsidP="00C2322B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r w:rsidRPr="00C2322B">
              <w:rPr>
                <w:b/>
                <w:bCs/>
                <w:lang w:val="en-US"/>
              </w:rPr>
              <w:t>Oficina centralizadora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C2322B" w:rsidRPr="00C2322B" w:rsidRDefault="00C2322B" w:rsidP="00C2322B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r w:rsidRPr="00C2322B">
              <w:rPr>
                <w:b/>
                <w:bCs/>
                <w:lang w:val="en-US"/>
              </w:rPr>
              <w:t>Dirección postal</w:t>
            </w:r>
          </w:p>
        </w:tc>
        <w:tc>
          <w:tcPr>
            <w:tcW w:w="2320" w:type="dxa"/>
            <w:shd w:val="clear" w:color="auto" w:fill="D9D9D9" w:themeFill="background1" w:themeFillShade="D9"/>
            <w:vAlign w:val="center"/>
          </w:tcPr>
          <w:p w:rsidR="00C2322B" w:rsidRPr="00C2322B" w:rsidRDefault="00C2322B" w:rsidP="00C2322B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r w:rsidRPr="00C2322B">
              <w:rPr>
                <w:b/>
                <w:bCs/>
                <w:lang w:val="en-US"/>
              </w:rPr>
              <w:t>Teléfono, Telefax,</w:t>
            </w:r>
            <w:r w:rsidRPr="00C2322B">
              <w:rPr>
                <w:b/>
                <w:bCs/>
                <w:lang w:val="en-US"/>
              </w:rPr>
              <w:br/>
              <w:t>Correo electrónico</w:t>
            </w:r>
          </w:p>
        </w:tc>
        <w:tc>
          <w:tcPr>
            <w:tcW w:w="2321" w:type="dxa"/>
            <w:shd w:val="clear" w:color="auto" w:fill="D9D9D9" w:themeFill="background1" w:themeFillShade="D9"/>
            <w:vAlign w:val="center"/>
          </w:tcPr>
          <w:p w:rsidR="00C2322B" w:rsidRPr="00C2322B" w:rsidRDefault="00C2322B" w:rsidP="00C2322B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r w:rsidRPr="00C2322B">
              <w:rPr>
                <w:b/>
                <w:bCs/>
                <w:lang w:val="en-US"/>
              </w:rPr>
              <w:t>Observaciones</w:t>
            </w:r>
          </w:p>
        </w:tc>
      </w:tr>
      <w:tr w:rsidR="00C2322B" w:rsidRPr="00C2322B" w:rsidTr="00044247">
        <w:tc>
          <w:tcPr>
            <w:tcW w:w="2796" w:type="dxa"/>
            <w:vAlign w:val="center"/>
          </w:tcPr>
          <w:p w:rsidR="00C2322B" w:rsidRPr="00C2322B" w:rsidRDefault="00C2322B" w:rsidP="00B46185">
            <w:pPr>
              <w:spacing w:before="60" w:after="60" w:line="200" w:lineRule="exact"/>
              <w:jc w:val="left"/>
              <w:rPr>
                <w:sz w:val="18"/>
                <w:szCs w:val="18"/>
                <w:lang w:val="es-ES"/>
              </w:rPr>
            </w:pPr>
            <w:r w:rsidRPr="00C2322B">
              <w:rPr>
                <w:sz w:val="18"/>
                <w:szCs w:val="18"/>
                <w:lang w:val="es-ES"/>
              </w:rPr>
              <w:t>ICP - Autoridade Nacional</w:t>
            </w:r>
            <w:r w:rsidRPr="00C2322B">
              <w:rPr>
                <w:sz w:val="18"/>
                <w:szCs w:val="18"/>
                <w:lang w:val="es-ES"/>
              </w:rPr>
              <w:br/>
              <w:t>de Comunicações (ICP-ANACOM)</w:t>
            </w:r>
          </w:p>
        </w:tc>
        <w:tc>
          <w:tcPr>
            <w:tcW w:w="1844" w:type="dxa"/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C2322B">
              <w:rPr>
                <w:sz w:val="18"/>
                <w:szCs w:val="18"/>
                <w:lang w:val="en-US"/>
              </w:rPr>
              <w:t>Av. José Malhoa, 12</w:t>
            </w:r>
            <w:r w:rsidRPr="00C2322B">
              <w:rPr>
                <w:sz w:val="18"/>
                <w:szCs w:val="18"/>
                <w:lang w:val="en-US"/>
              </w:rPr>
              <w:br/>
              <w:t>1099 - 017 Lisboa</w:t>
            </w:r>
          </w:p>
        </w:tc>
        <w:tc>
          <w:tcPr>
            <w:tcW w:w="2320" w:type="dxa"/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C2322B">
              <w:rPr>
                <w:sz w:val="18"/>
                <w:szCs w:val="18"/>
                <w:lang w:val="en-US"/>
              </w:rPr>
              <w:t>TF : +351 21 7211000</w:t>
            </w:r>
            <w:r w:rsidRPr="00C2322B">
              <w:rPr>
                <w:sz w:val="18"/>
                <w:szCs w:val="18"/>
                <w:lang w:val="en-US"/>
              </w:rPr>
              <w:br/>
              <w:t>FAX : +351 21 7211001</w:t>
            </w:r>
          </w:p>
        </w:tc>
        <w:tc>
          <w:tcPr>
            <w:tcW w:w="2321" w:type="dxa"/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</w:p>
        </w:tc>
      </w:tr>
    </w:tbl>
    <w:p w:rsidR="00C2322B" w:rsidRPr="00C2322B" w:rsidRDefault="00C2322B" w:rsidP="00C2322B">
      <w:pPr>
        <w:spacing w:before="60"/>
        <w:rPr>
          <w:sz w:val="22"/>
          <w:szCs w:val="22"/>
          <w:lang w:val="en-US"/>
        </w:rPr>
      </w:pPr>
    </w:p>
    <w:tbl>
      <w:tblPr>
        <w:tblStyle w:val="TableGrid130"/>
        <w:tblW w:w="0" w:type="auto"/>
        <w:tblLayout w:type="fixed"/>
        <w:tblLook w:val="04A0" w:firstRow="1" w:lastRow="0" w:firstColumn="1" w:lastColumn="0" w:noHBand="0" w:noVBand="1"/>
      </w:tblPr>
      <w:tblGrid>
        <w:gridCol w:w="2320"/>
        <w:gridCol w:w="2320"/>
        <w:gridCol w:w="4641"/>
      </w:tblGrid>
      <w:tr w:rsidR="00C2322B" w:rsidRPr="00C2322B" w:rsidTr="00044247">
        <w:tc>
          <w:tcPr>
            <w:tcW w:w="23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322B" w:rsidRPr="00C2322B" w:rsidRDefault="00C2322B" w:rsidP="00C2322B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r w:rsidRPr="00C2322B">
              <w:rPr>
                <w:b/>
                <w:bCs/>
                <w:lang w:val="en-US"/>
              </w:rPr>
              <w:t>Nombre de la estación</w:t>
            </w:r>
          </w:p>
        </w:tc>
        <w:tc>
          <w:tcPr>
            <w:tcW w:w="2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322B" w:rsidRPr="00C2322B" w:rsidRDefault="00C2322B" w:rsidP="00C2322B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r w:rsidRPr="00C2322B">
              <w:rPr>
                <w:b/>
                <w:bCs/>
                <w:lang w:val="en-US"/>
              </w:rPr>
              <w:t>Dirección postal</w:t>
            </w:r>
          </w:p>
        </w:tc>
        <w:tc>
          <w:tcPr>
            <w:tcW w:w="464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322B" w:rsidRPr="00C2322B" w:rsidRDefault="00C2322B" w:rsidP="00C2322B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r w:rsidRPr="00C2322B">
              <w:rPr>
                <w:b/>
                <w:bCs/>
                <w:lang w:val="en-US"/>
              </w:rPr>
              <w:t>Teléfono, Telefax, Correo electrónico</w:t>
            </w:r>
          </w:p>
        </w:tc>
      </w:tr>
      <w:tr w:rsidR="00C2322B" w:rsidRPr="00C2322B" w:rsidTr="00044247">
        <w:tc>
          <w:tcPr>
            <w:tcW w:w="2320" w:type="dxa"/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left"/>
              <w:rPr>
                <w:sz w:val="18"/>
                <w:szCs w:val="18"/>
                <w:lang w:val="es-ES"/>
              </w:rPr>
            </w:pPr>
            <w:r w:rsidRPr="00C2322B">
              <w:rPr>
                <w:sz w:val="18"/>
                <w:szCs w:val="18"/>
                <w:lang w:val="es-ES"/>
              </w:rPr>
              <w:t>Açores (Ponta Delgada)</w:t>
            </w:r>
          </w:p>
        </w:tc>
        <w:tc>
          <w:tcPr>
            <w:tcW w:w="2320" w:type="dxa"/>
            <w:vAlign w:val="center"/>
          </w:tcPr>
          <w:p w:rsidR="00C2322B" w:rsidRPr="00C2322B" w:rsidRDefault="00C2322B" w:rsidP="00B46185">
            <w:pPr>
              <w:spacing w:before="60" w:after="60" w:line="200" w:lineRule="exact"/>
              <w:jc w:val="left"/>
              <w:rPr>
                <w:sz w:val="18"/>
                <w:szCs w:val="18"/>
                <w:lang w:val="es-ES"/>
              </w:rPr>
            </w:pPr>
            <w:r w:rsidRPr="00C2322B">
              <w:rPr>
                <w:sz w:val="18"/>
                <w:szCs w:val="18"/>
                <w:lang w:val="es-ES"/>
              </w:rPr>
              <w:t>CMCE-A</w:t>
            </w:r>
            <w:r w:rsidRPr="00C2322B">
              <w:rPr>
                <w:sz w:val="18"/>
                <w:szCs w:val="18"/>
                <w:lang w:val="es-ES"/>
              </w:rPr>
              <w:br/>
              <w:t>Rua dos Valados, 18</w:t>
            </w:r>
            <w:r w:rsidRPr="00C2322B">
              <w:rPr>
                <w:sz w:val="18"/>
                <w:szCs w:val="18"/>
                <w:lang w:val="es-ES"/>
              </w:rPr>
              <w:br/>
              <w:t>Relva</w:t>
            </w:r>
            <w:r w:rsidRPr="00C2322B">
              <w:rPr>
                <w:sz w:val="18"/>
                <w:szCs w:val="18"/>
                <w:lang w:val="es-ES"/>
              </w:rPr>
              <w:br/>
              <w:t>9500-652 Ponta Delgada</w:t>
            </w:r>
            <w:r w:rsidRPr="00C2322B">
              <w:rPr>
                <w:sz w:val="18"/>
                <w:szCs w:val="18"/>
                <w:lang w:val="es-ES"/>
              </w:rPr>
              <w:br/>
              <w:t>Portugal  </w:t>
            </w:r>
          </w:p>
        </w:tc>
        <w:tc>
          <w:tcPr>
            <w:tcW w:w="4641" w:type="dxa"/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C2322B">
              <w:rPr>
                <w:sz w:val="18"/>
                <w:szCs w:val="18"/>
                <w:lang w:val="en-US"/>
              </w:rPr>
              <w:t>TF : +351 296 302040</w:t>
            </w:r>
            <w:r w:rsidRPr="00C2322B">
              <w:rPr>
                <w:sz w:val="18"/>
                <w:szCs w:val="18"/>
                <w:lang w:val="en-US"/>
              </w:rPr>
              <w:br/>
              <w:t>FAX : +351 296 302041</w:t>
            </w:r>
            <w:r w:rsidRPr="00C2322B">
              <w:rPr>
                <w:sz w:val="18"/>
                <w:szCs w:val="18"/>
                <w:lang w:val="en-US"/>
              </w:rPr>
              <w:br/>
              <w:t>EMAIL : Monitor.acores@anacom.pt  </w:t>
            </w:r>
          </w:p>
        </w:tc>
      </w:tr>
    </w:tbl>
    <w:p w:rsidR="00C2322B" w:rsidRPr="00C2322B" w:rsidRDefault="00C2322B" w:rsidP="00C2322B">
      <w:pPr>
        <w:spacing w:before="0" w:after="0" w:line="40" w:lineRule="exact"/>
        <w:rPr>
          <w:sz w:val="4"/>
          <w:szCs w:val="4"/>
        </w:rPr>
      </w:pPr>
    </w:p>
    <w:tbl>
      <w:tblPr>
        <w:tblStyle w:val="TableGrid130"/>
        <w:tblW w:w="0" w:type="auto"/>
        <w:tblLayout w:type="fixed"/>
        <w:tblLook w:val="04A0" w:firstRow="1" w:lastRow="0" w:firstColumn="1" w:lastColumn="0" w:noHBand="0" w:noVBand="1"/>
      </w:tblPr>
      <w:tblGrid>
        <w:gridCol w:w="1480"/>
        <w:gridCol w:w="2254"/>
        <w:gridCol w:w="2085"/>
        <w:gridCol w:w="980"/>
        <w:gridCol w:w="2482"/>
      </w:tblGrid>
      <w:tr w:rsidR="00C2322B" w:rsidRPr="00C2322B" w:rsidTr="00044247">
        <w:tc>
          <w:tcPr>
            <w:tcW w:w="14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322B" w:rsidRPr="00C2322B" w:rsidRDefault="00C2322B" w:rsidP="00C2322B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r w:rsidRPr="00C2322B">
              <w:rPr>
                <w:b/>
                <w:bCs/>
                <w:lang w:val="en-US"/>
              </w:rPr>
              <w:t>Coordenadas</w:t>
            </w:r>
            <w:r w:rsidRPr="00C2322B">
              <w:rPr>
                <w:b/>
                <w:bCs/>
                <w:lang w:val="en-US"/>
              </w:rPr>
              <w:br/>
              <w:t>geográficas</w:t>
            </w: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322B" w:rsidRPr="00C2322B" w:rsidRDefault="00C2322B" w:rsidP="00C2322B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r w:rsidRPr="00C2322B">
              <w:rPr>
                <w:b/>
                <w:bCs/>
                <w:lang w:val="en-US"/>
              </w:rPr>
              <w:t>Tipos de medidas</w:t>
            </w: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322B" w:rsidRPr="00C2322B" w:rsidRDefault="00C2322B" w:rsidP="00C2322B">
            <w:pPr>
              <w:spacing w:before="60" w:line="220" w:lineRule="exact"/>
              <w:jc w:val="center"/>
              <w:rPr>
                <w:b/>
                <w:bCs/>
                <w:lang w:val="es-ES"/>
              </w:rPr>
            </w:pPr>
            <w:r w:rsidRPr="00C2322B">
              <w:rPr>
                <w:b/>
                <w:bCs/>
                <w:lang w:val="es-ES"/>
              </w:rPr>
              <w:t>Gamas de</w:t>
            </w:r>
            <w:r w:rsidRPr="00C2322B">
              <w:rPr>
                <w:b/>
                <w:bCs/>
                <w:lang w:val="es-ES"/>
              </w:rPr>
              <w:br/>
              <w:t>frecuencias para</w:t>
            </w:r>
            <w:r w:rsidRPr="00C2322B">
              <w:rPr>
                <w:b/>
                <w:bCs/>
                <w:lang w:val="es-ES"/>
              </w:rPr>
              <w:br/>
              <w:t>cada medida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322B" w:rsidRPr="00C2322B" w:rsidRDefault="00C2322B" w:rsidP="00C2322B">
            <w:pPr>
              <w:spacing w:before="60" w:line="220" w:lineRule="exact"/>
              <w:jc w:val="center"/>
              <w:rPr>
                <w:b/>
                <w:bCs/>
                <w:lang w:val="es-ES"/>
              </w:rPr>
            </w:pPr>
            <w:r w:rsidRPr="00C2322B">
              <w:rPr>
                <w:b/>
                <w:bCs/>
                <w:lang w:val="es-ES"/>
              </w:rPr>
              <w:t>Horario</w:t>
            </w:r>
            <w:r w:rsidRPr="00C2322B">
              <w:rPr>
                <w:b/>
                <w:bCs/>
                <w:lang w:val="es-ES"/>
              </w:rPr>
              <w:br/>
              <w:t>de</w:t>
            </w:r>
            <w:r w:rsidRPr="00C2322B">
              <w:rPr>
                <w:b/>
                <w:bCs/>
                <w:lang w:val="es-ES"/>
              </w:rPr>
              <w:br/>
              <w:t>servicio</w:t>
            </w: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322B" w:rsidRPr="00C2322B" w:rsidRDefault="00C2322B" w:rsidP="00C2322B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r w:rsidRPr="00C2322B">
              <w:rPr>
                <w:b/>
                <w:bCs/>
                <w:lang w:val="en-US"/>
              </w:rPr>
              <w:t>Observaciones</w:t>
            </w:r>
          </w:p>
        </w:tc>
      </w:tr>
      <w:tr w:rsidR="00C2322B" w:rsidRPr="00803A8E" w:rsidTr="00044247">
        <w:tc>
          <w:tcPr>
            <w:tcW w:w="1480" w:type="dxa"/>
            <w:tcBorders>
              <w:bottom w:val="single" w:sz="4" w:space="0" w:color="auto"/>
            </w:tcBorders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C2322B">
              <w:rPr>
                <w:sz w:val="18"/>
                <w:szCs w:val="18"/>
                <w:lang w:val="en-US"/>
              </w:rPr>
              <w:t>37°45'18''N</w:t>
            </w:r>
            <w:r w:rsidRPr="00C2322B">
              <w:rPr>
                <w:sz w:val="18"/>
                <w:szCs w:val="18"/>
                <w:lang w:val="en-US"/>
              </w:rPr>
              <w:br/>
              <w:t>025°42'28''W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2322B">
              <w:rPr>
                <w:rFonts w:asciiTheme="minorHAnsi" w:hAnsiTheme="minorHAnsi" w:cstheme="minorHAnsi"/>
                <w:sz w:val="18"/>
                <w:szCs w:val="18"/>
              </w:rPr>
              <w:t>Mediciones de frecuencia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C2322B">
              <w:rPr>
                <w:sz w:val="18"/>
                <w:szCs w:val="18"/>
                <w:lang w:val="en-US"/>
              </w:rPr>
              <w:t>10 kHz - 1000 MHz  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C2322B">
              <w:rPr>
                <w:sz w:val="18"/>
                <w:szCs w:val="18"/>
                <w:lang w:val="en-US"/>
              </w:rPr>
              <w:t>H24*</w:t>
            </w: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left"/>
              <w:rPr>
                <w:sz w:val="18"/>
                <w:szCs w:val="18"/>
                <w:lang w:val="es-ES"/>
              </w:rPr>
            </w:pPr>
            <w:r w:rsidRPr="00C2322B">
              <w:rPr>
                <w:sz w:val="18"/>
                <w:szCs w:val="18"/>
                <w:lang w:val="es-ES"/>
              </w:rPr>
              <w:t xml:space="preserve">Posibilidad de recepción de emisiones radioeléctricas entre 10 kHz y 6000 MHz. </w:t>
            </w:r>
          </w:p>
          <w:p w:rsidR="00C2322B" w:rsidRPr="00C2322B" w:rsidRDefault="00BA1067" w:rsidP="00C2322B">
            <w:pPr>
              <w:spacing w:before="0" w:line="180" w:lineRule="exact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C2322B" w:rsidRPr="00C2322B" w:rsidRDefault="00C2322B" w:rsidP="00C2322B">
            <w:pPr>
              <w:spacing w:before="0" w:line="200" w:lineRule="exact"/>
              <w:jc w:val="left"/>
              <w:rPr>
                <w:sz w:val="18"/>
                <w:szCs w:val="18"/>
                <w:lang w:val="es-ES"/>
              </w:rPr>
            </w:pPr>
            <w:r w:rsidRPr="00C2322B">
              <w:rPr>
                <w:sz w:val="18"/>
                <w:szCs w:val="18"/>
                <w:lang w:val="es-ES"/>
              </w:rPr>
              <w:t xml:space="preserve">Las mediciones se efectúan igualmente por estaciones móviles (entre 10 kHz y 3000 MHz). </w:t>
            </w:r>
          </w:p>
          <w:p w:rsidR="00C2322B" w:rsidRPr="00C2322B" w:rsidRDefault="00BA1067" w:rsidP="00C2322B">
            <w:pPr>
              <w:spacing w:before="0" w:line="180" w:lineRule="exact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C2322B" w:rsidRPr="00C2322B" w:rsidRDefault="00C2322B" w:rsidP="00C2322B">
            <w:pPr>
              <w:spacing w:before="0" w:line="200" w:lineRule="exact"/>
              <w:jc w:val="left"/>
              <w:rPr>
                <w:sz w:val="18"/>
                <w:szCs w:val="18"/>
                <w:lang w:val="es-ES"/>
              </w:rPr>
            </w:pPr>
            <w:r w:rsidRPr="00C2322B">
              <w:rPr>
                <w:sz w:val="18"/>
                <w:szCs w:val="18"/>
                <w:lang w:val="es-ES"/>
              </w:rPr>
              <w:t xml:space="preserve">Dispositivo de registro automático compuesto por un receptor, un computador y el soporte lógico apropiado. </w:t>
            </w:r>
          </w:p>
          <w:p w:rsidR="00C2322B" w:rsidRPr="00C2322B" w:rsidRDefault="00BA1067" w:rsidP="00C2322B">
            <w:pPr>
              <w:spacing w:before="0" w:line="180" w:lineRule="exact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C2322B" w:rsidRPr="00C2322B" w:rsidRDefault="00C2322B" w:rsidP="00C2322B">
            <w:pPr>
              <w:spacing w:before="0" w:line="200" w:lineRule="exact"/>
              <w:jc w:val="left"/>
              <w:rPr>
                <w:sz w:val="18"/>
                <w:szCs w:val="18"/>
                <w:lang w:val="es-ES"/>
              </w:rPr>
            </w:pPr>
            <w:r w:rsidRPr="00C2322B">
              <w:rPr>
                <w:sz w:val="18"/>
                <w:szCs w:val="18"/>
                <w:lang w:val="es-ES"/>
              </w:rPr>
              <w:t xml:space="preserve">Analizador de espectro (9 kHz a 40 GHz). </w:t>
            </w:r>
          </w:p>
          <w:p w:rsidR="00C2322B" w:rsidRPr="00C2322B" w:rsidRDefault="00BA1067" w:rsidP="00C2322B">
            <w:pPr>
              <w:spacing w:before="0" w:line="180" w:lineRule="exact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C2322B" w:rsidRPr="00C2322B" w:rsidRDefault="00C2322B" w:rsidP="00B46185">
            <w:pPr>
              <w:tabs>
                <w:tab w:val="clear" w:pos="567"/>
                <w:tab w:val="left" w:pos="130"/>
              </w:tabs>
              <w:spacing w:before="60" w:after="60" w:line="200" w:lineRule="exact"/>
              <w:ind w:left="130" w:hanging="130"/>
              <w:jc w:val="left"/>
              <w:rPr>
                <w:sz w:val="18"/>
                <w:szCs w:val="18"/>
                <w:lang w:val="es-ES"/>
              </w:rPr>
            </w:pPr>
            <w:r w:rsidRPr="00C2322B">
              <w:rPr>
                <w:sz w:val="18"/>
                <w:szCs w:val="18"/>
                <w:lang w:val="es-ES"/>
              </w:rPr>
              <w:t xml:space="preserve">* </w:t>
            </w:r>
            <w:r w:rsidRPr="00C2322B">
              <w:rPr>
                <w:rFonts w:eastAsia="SimSun"/>
                <w:sz w:val="18"/>
                <w:szCs w:val="18"/>
                <w:lang w:val="es-ES_tradnl"/>
              </w:rPr>
              <w:t>Control</w:t>
            </w:r>
            <w:r w:rsidRPr="00C2322B">
              <w:rPr>
                <w:sz w:val="18"/>
                <w:szCs w:val="18"/>
                <w:lang w:val="es-ES"/>
              </w:rPr>
              <w:t xml:space="preserve"> local y a distancia con un equipo local en prevención permanente.  </w:t>
            </w:r>
          </w:p>
        </w:tc>
      </w:tr>
    </w:tbl>
    <w:p w:rsidR="00C2322B" w:rsidRPr="00C2322B" w:rsidRDefault="00C2322B" w:rsidP="00C2322B">
      <w:pPr>
        <w:spacing w:after="0"/>
        <w:jc w:val="right"/>
        <w:rPr>
          <w:i/>
          <w:iCs/>
          <w:lang w:val="es-ES_tradnl"/>
        </w:rPr>
      </w:pPr>
      <w:r w:rsidRPr="00C2322B">
        <w:rPr>
          <w:i/>
          <w:iCs/>
          <w:lang w:val="es-ES_tradnl"/>
        </w:rPr>
        <w:t>(cont.)</w:t>
      </w:r>
    </w:p>
    <w:p w:rsidR="00C2322B" w:rsidRPr="00C2322B" w:rsidRDefault="00C2322B" w:rsidP="00C2322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lang w:val="es-ES_tradnl"/>
        </w:rPr>
      </w:pPr>
      <w:r w:rsidRPr="00C2322B">
        <w:rPr>
          <w:lang w:val="es-ES_tradnl"/>
        </w:rPr>
        <w:br w:type="page"/>
      </w:r>
    </w:p>
    <w:p w:rsidR="00C2322B" w:rsidRPr="00C2322B" w:rsidRDefault="00C2322B" w:rsidP="00C2322B">
      <w:pPr>
        <w:spacing w:after="0"/>
        <w:rPr>
          <w:i/>
          <w:iCs/>
          <w:lang w:val="es-ES_tradnl"/>
        </w:rPr>
      </w:pPr>
      <w:r w:rsidRPr="00C2322B">
        <w:rPr>
          <w:b/>
          <w:bCs/>
          <w:lang w:val="es-ES_tradnl"/>
        </w:rPr>
        <w:lastRenderedPageBreak/>
        <w:t>POR</w:t>
      </w:r>
      <w:r w:rsidRPr="00C2322B">
        <w:rPr>
          <w:b/>
          <w:bCs/>
          <w:lang w:val="es-ES"/>
        </w:rPr>
        <w:tab/>
      </w:r>
      <w:r w:rsidRPr="00C2322B">
        <w:rPr>
          <w:b/>
          <w:bCs/>
          <w:lang w:val="es-ES_tradnl"/>
        </w:rPr>
        <w:t>Portuga</w:t>
      </w:r>
      <w:r w:rsidRPr="00C2322B">
        <w:rPr>
          <w:lang w:val="es-ES_tradnl"/>
        </w:rPr>
        <w:t>l</w:t>
      </w:r>
      <w:r w:rsidRPr="00C2322B">
        <w:rPr>
          <w:b/>
          <w:bCs/>
          <w:lang w:val="es-ES_tradnl"/>
        </w:rPr>
        <w:t xml:space="preserve"> </w:t>
      </w:r>
      <w:r w:rsidRPr="00C2322B">
        <w:rPr>
          <w:i/>
          <w:iCs/>
          <w:lang w:val="es-ES_tradnl"/>
        </w:rPr>
        <w:t>(cont.)</w:t>
      </w:r>
    </w:p>
    <w:p w:rsidR="00C2322B" w:rsidRPr="00C2322B" w:rsidRDefault="00C2322B" w:rsidP="00C2322B">
      <w:pPr>
        <w:spacing w:before="0" w:after="0"/>
        <w:rPr>
          <w:lang w:val="es-ES_tradnl"/>
        </w:rPr>
      </w:pPr>
    </w:p>
    <w:p w:rsidR="00C2322B" w:rsidRPr="00C2322B" w:rsidRDefault="00C2322B" w:rsidP="00C2322B">
      <w:pPr>
        <w:spacing w:before="0" w:after="0" w:line="40" w:lineRule="exact"/>
        <w:rPr>
          <w:sz w:val="4"/>
          <w:szCs w:val="4"/>
          <w:lang w:val="es-ES_tradnl"/>
        </w:rPr>
      </w:pPr>
    </w:p>
    <w:tbl>
      <w:tblPr>
        <w:tblStyle w:val="TableGrid130"/>
        <w:tblW w:w="0" w:type="auto"/>
        <w:tblLayout w:type="fixed"/>
        <w:tblLook w:val="04A0" w:firstRow="1" w:lastRow="0" w:firstColumn="1" w:lastColumn="0" w:noHBand="0" w:noVBand="1"/>
      </w:tblPr>
      <w:tblGrid>
        <w:gridCol w:w="1480"/>
        <w:gridCol w:w="2254"/>
        <w:gridCol w:w="2085"/>
        <w:gridCol w:w="980"/>
        <w:gridCol w:w="2482"/>
      </w:tblGrid>
      <w:tr w:rsidR="00C2322B" w:rsidRPr="00C2322B" w:rsidTr="00044247">
        <w:tc>
          <w:tcPr>
            <w:tcW w:w="14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322B" w:rsidRPr="00C2322B" w:rsidRDefault="00C2322B" w:rsidP="00C2322B">
            <w:pPr>
              <w:spacing w:before="60" w:line="220" w:lineRule="exact"/>
              <w:jc w:val="center"/>
              <w:rPr>
                <w:b/>
                <w:bCs/>
                <w:lang w:val="es-ES_tradnl"/>
              </w:rPr>
            </w:pPr>
            <w:r w:rsidRPr="00C2322B">
              <w:rPr>
                <w:b/>
                <w:bCs/>
                <w:lang w:val="es-ES_tradnl"/>
              </w:rPr>
              <w:t>Coordenadas</w:t>
            </w:r>
            <w:r w:rsidRPr="00C2322B">
              <w:rPr>
                <w:b/>
                <w:bCs/>
                <w:lang w:val="es-ES_tradnl"/>
              </w:rPr>
              <w:br/>
              <w:t>geográficas</w:t>
            </w: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322B" w:rsidRPr="00C2322B" w:rsidRDefault="00C2322B" w:rsidP="00C2322B">
            <w:pPr>
              <w:spacing w:before="60" w:line="220" w:lineRule="exact"/>
              <w:jc w:val="center"/>
              <w:rPr>
                <w:b/>
                <w:bCs/>
                <w:lang w:val="es-ES_tradnl"/>
              </w:rPr>
            </w:pPr>
            <w:r w:rsidRPr="00C2322B">
              <w:rPr>
                <w:b/>
                <w:bCs/>
                <w:lang w:val="es-ES_tradnl"/>
              </w:rPr>
              <w:t>Tipos de medidas</w:t>
            </w: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322B" w:rsidRPr="00C2322B" w:rsidRDefault="00C2322B" w:rsidP="00C2322B">
            <w:pPr>
              <w:spacing w:before="60" w:line="220" w:lineRule="exact"/>
              <w:jc w:val="center"/>
              <w:rPr>
                <w:b/>
                <w:bCs/>
                <w:lang w:val="es-ES"/>
              </w:rPr>
            </w:pPr>
            <w:r w:rsidRPr="00C2322B">
              <w:rPr>
                <w:b/>
                <w:bCs/>
                <w:lang w:val="es-ES"/>
              </w:rPr>
              <w:t>Gamas de</w:t>
            </w:r>
            <w:r w:rsidRPr="00C2322B">
              <w:rPr>
                <w:b/>
                <w:bCs/>
                <w:lang w:val="es-ES"/>
              </w:rPr>
              <w:br/>
              <w:t>frecuencias para</w:t>
            </w:r>
            <w:r w:rsidRPr="00C2322B">
              <w:rPr>
                <w:b/>
                <w:bCs/>
                <w:lang w:val="es-ES"/>
              </w:rPr>
              <w:br/>
              <w:t>cada medida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322B" w:rsidRPr="00C2322B" w:rsidRDefault="00C2322B" w:rsidP="00C2322B">
            <w:pPr>
              <w:spacing w:before="60" w:line="220" w:lineRule="exact"/>
              <w:jc w:val="center"/>
              <w:rPr>
                <w:b/>
                <w:bCs/>
                <w:lang w:val="es-ES"/>
              </w:rPr>
            </w:pPr>
            <w:r w:rsidRPr="00C2322B">
              <w:rPr>
                <w:b/>
                <w:bCs/>
                <w:lang w:val="es-ES"/>
              </w:rPr>
              <w:t>Horario</w:t>
            </w:r>
            <w:r w:rsidRPr="00C2322B">
              <w:rPr>
                <w:b/>
                <w:bCs/>
                <w:lang w:val="es-ES"/>
              </w:rPr>
              <w:br/>
              <w:t>de</w:t>
            </w:r>
            <w:r w:rsidRPr="00C2322B">
              <w:rPr>
                <w:b/>
                <w:bCs/>
                <w:lang w:val="es-ES"/>
              </w:rPr>
              <w:br/>
              <w:t>servicio</w:t>
            </w: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322B" w:rsidRPr="00C2322B" w:rsidRDefault="00C2322B" w:rsidP="00C2322B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r w:rsidRPr="00C2322B">
              <w:rPr>
                <w:b/>
                <w:bCs/>
                <w:lang w:val="es-ES_tradnl"/>
              </w:rPr>
              <w:t>Obs</w:t>
            </w:r>
            <w:r w:rsidRPr="00C2322B">
              <w:rPr>
                <w:b/>
                <w:bCs/>
                <w:lang w:val="en-US"/>
              </w:rPr>
              <w:t>ervaciones</w:t>
            </w:r>
          </w:p>
        </w:tc>
      </w:tr>
      <w:tr w:rsidR="00C2322B" w:rsidRPr="00803A8E" w:rsidTr="00044247">
        <w:tc>
          <w:tcPr>
            <w:tcW w:w="1480" w:type="dxa"/>
            <w:tcBorders>
              <w:top w:val="single" w:sz="4" w:space="0" w:color="auto"/>
              <w:bottom w:val="dashed" w:sz="6" w:space="0" w:color="1F59A2"/>
            </w:tcBorders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C2322B">
              <w:rPr>
                <w:sz w:val="18"/>
                <w:szCs w:val="18"/>
                <w:lang w:val="en-US"/>
              </w:rPr>
              <w:t>37°45'18''N</w:t>
            </w:r>
            <w:r w:rsidRPr="00C2322B">
              <w:rPr>
                <w:sz w:val="18"/>
                <w:szCs w:val="18"/>
                <w:lang w:val="en-US"/>
              </w:rPr>
              <w:br/>
              <w:t>025°42'28''W</w:t>
            </w:r>
          </w:p>
        </w:tc>
        <w:tc>
          <w:tcPr>
            <w:tcW w:w="2254" w:type="dxa"/>
            <w:tcBorders>
              <w:top w:val="single" w:sz="4" w:space="0" w:color="auto"/>
              <w:bottom w:val="dashed" w:sz="6" w:space="0" w:color="1F59A2"/>
            </w:tcBorders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C2322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Mediciones de intensidad de campo o de densidad de flujo de potencia</w:t>
            </w:r>
          </w:p>
        </w:tc>
        <w:tc>
          <w:tcPr>
            <w:tcW w:w="2085" w:type="dxa"/>
            <w:tcBorders>
              <w:top w:val="single" w:sz="4" w:space="0" w:color="auto"/>
              <w:bottom w:val="dashed" w:sz="6" w:space="0" w:color="1F59A2"/>
            </w:tcBorders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C2322B">
              <w:rPr>
                <w:sz w:val="18"/>
                <w:szCs w:val="18"/>
                <w:lang w:val="en-US"/>
              </w:rPr>
              <w:t>10 kHz - 1000 MHz  </w:t>
            </w:r>
          </w:p>
        </w:tc>
        <w:tc>
          <w:tcPr>
            <w:tcW w:w="980" w:type="dxa"/>
            <w:tcBorders>
              <w:top w:val="single" w:sz="4" w:space="0" w:color="auto"/>
              <w:bottom w:val="dashed" w:sz="6" w:space="0" w:color="1F59A2"/>
              <w:right w:val="single" w:sz="4" w:space="0" w:color="auto"/>
            </w:tcBorders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C2322B">
              <w:rPr>
                <w:sz w:val="18"/>
                <w:szCs w:val="18"/>
                <w:lang w:val="en-US"/>
              </w:rPr>
              <w:t>H24*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dashed" w:sz="6" w:space="0" w:color="1F59A2"/>
            </w:tcBorders>
            <w:vAlign w:val="center"/>
          </w:tcPr>
          <w:p w:rsidR="00C2322B" w:rsidRPr="00C2322B" w:rsidRDefault="00C2322B" w:rsidP="00C2322B">
            <w:pPr>
              <w:tabs>
                <w:tab w:val="clear" w:pos="567"/>
                <w:tab w:val="left" w:pos="130"/>
              </w:tabs>
              <w:spacing w:before="60" w:line="200" w:lineRule="exact"/>
              <w:ind w:left="130" w:hanging="130"/>
              <w:jc w:val="left"/>
              <w:rPr>
                <w:sz w:val="18"/>
                <w:szCs w:val="18"/>
                <w:lang w:val="es-ES"/>
              </w:rPr>
            </w:pPr>
            <w:r w:rsidRPr="00C2322B">
              <w:rPr>
                <w:sz w:val="18"/>
                <w:szCs w:val="18"/>
                <w:lang w:val="es-ES"/>
              </w:rPr>
              <w:t xml:space="preserve">* </w:t>
            </w:r>
            <w:r w:rsidRPr="00C2322B">
              <w:rPr>
                <w:rFonts w:eastAsia="SimSun"/>
                <w:sz w:val="18"/>
                <w:szCs w:val="18"/>
                <w:lang w:val="es-ES_tradnl"/>
              </w:rPr>
              <w:t>Control</w:t>
            </w:r>
            <w:r w:rsidRPr="00C2322B">
              <w:rPr>
                <w:sz w:val="18"/>
                <w:szCs w:val="18"/>
                <w:lang w:val="es-ES"/>
              </w:rPr>
              <w:t xml:space="preserve"> local y a distancia con un equipo local en prevención permanente.</w:t>
            </w:r>
          </w:p>
        </w:tc>
      </w:tr>
      <w:tr w:rsidR="00C2322B" w:rsidRPr="00803A8E" w:rsidTr="00044247">
        <w:tc>
          <w:tcPr>
            <w:tcW w:w="14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C2322B">
              <w:rPr>
                <w:sz w:val="18"/>
                <w:szCs w:val="18"/>
                <w:lang w:val="en-US"/>
              </w:rPr>
              <w:t>37°45'18''N</w:t>
            </w:r>
            <w:r w:rsidRPr="00C2322B">
              <w:rPr>
                <w:sz w:val="18"/>
                <w:szCs w:val="18"/>
                <w:lang w:val="en-US"/>
              </w:rPr>
              <w:br/>
              <w:t>025°42'28''W</w:t>
            </w:r>
          </w:p>
        </w:tc>
        <w:tc>
          <w:tcPr>
            <w:tcW w:w="2254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2322B">
              <w:rPr>
                <w:rFonts w:asciiTheme="minorHAnsi" w:hAnsiTheme="minorHAnsi" w:cstheme="minorHAnsi"/>
                <w:sz w:val="18"/>
                <w:szCs w:val="18"/>
              </w:rPr>
              <w:t>Mediciones</w:t>
            </w:r>
            <w:r w:rsidRPr="00C2322B">
              <w:rPr>
                <w:rFonts w:asciiTheme="minorHAnsi" w:hAnsiTheme="minorHAnsi" w:cstheme="minorHAnsi"/>
                <w:sz w:val="18"/>
                <w:szCs w:val="18"/>
              </w:rPr>
              <w:br/>
              <w:t>radiogoniométricas</w:t>
            </w:r>
          </w:p>
        </w:tc>
        <w:tc>
          <w:tcPr>
            <w:tcW w:w="2085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C2322B" w:rsidRPr="00C2322B" w:rsidRDefault="00C2322B" w:rsidP="00C2322B">
            <w:pPr>
              <w:pageBreakBefore/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C2322B">
              <w:rPr>
                <w:sz w:val="18"/>
                <w:szCs w:val="18"/>
                <w:lang w:val="en-US"/>
              </w:rPr>
              <w:t>20 MHz - 3000 MHz  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C2322B" w:rsidRPr="00C2322B" w:rsidRDefault="00C2322B" w:rsidP="00C2322B">
            <w:pPr>
              <w:pageBreakBefore/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C2322B">
              <w:rPr>
                <w:sz w:val="18"/>
                <w:szCs w:val="18"/>
                <w:lang w:val="en-US"/>
              </w:rPr>
              <w:t>H24*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left"/>
              <w:rPr>
                <w:sz w:val="18"/>
                <w:szCs w:val="18"/>
                <w:lang w:val="es-ES"/>
              </w:rPr>
            </w:pPr>
            <w:r w:rsidRPr="00C2322B">
              <w:rPr>
                <w:sz w:val="18"/>
                <w:szCs w:val="18"/>
                <w:lang w:val="es-ES"/>
              </w:rPr>
              <w:t xml:space="preserve">Operada manualmente. </w:t>
            </w:r>
          </w:p>
          <w:p w:rsidR="00C2322B" w:rsidRPr="00C2322B" w:rsidRDefault="00BA1067" w:rsidP="00C2322B">
            <w:pPr>
              <w:spacing w:before="0" w:line="180" w:lineRule="exact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C2322B" w:rsidRPr="00C2322B" w:rsidRDefault="00C2322B" w:rsidP="00C2322B">
            <w:pPr>
              <w:spacing w:before="0" w:line="200" w:lineRule="exact"/>
              <w:jc w:val="left"/>
              <w:rPr>
                <w:sz w:val="18"/>
                <w:szCs w:val="18"/>
                <w:lang w:val="es-ES"/>
              </w:rPr>
            </w:pPr>
            <w:r w:rsidRPr="00C2322B">
              <w:rPr>
                <w:sz w:val="18"/>
                <w:szCs w:val="18"/>
                <w:lang w:val="es-ES"/>
              </w:rPr>
              <w:t xml:space="preserve">Las mediciones se efectúan igualmente por estaciones móviles. </w:t>
            </w:r>
          </w:p>
          <w:p w:rsidR="00C2322B" w:rsidRPr="00C2322B" w:rsidRDefault="00BA1067" w:rsidP="00C2322B">
            <w:pPr>
              <w:spacing w:before="0" w:line="180" w:lineRule="exact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C2322B" w:rsidRPr="00C2322B" w:rsidRDefault="00C2322B" w:rsidP="00C2322B">
            <w:pPr>
              <w:tabs>
                <w:tab w:val="clear" w:pos="567"/>
                <w:tab w:val="left" w:pos="130"/>
              </w:tabs>
              <w:spacing w:before="0" w:line="200" w:lineRule="exact"/>
              <w:ind w:left="130" w:hanging="130"/>
              <w:jc w:val="left"/>
              <w:rPr>
                <w:sz w:val="18"/>
                <w:szCs w:val="18"/>
                <w:lang w:val="es-ES"/>
              </w:rPr>
            </w:pPr>
            <w:r w:rsidRPr="00C2322B">
              <w:rPr>
                <w:sz w:val="18"/>
                <w:szCs w:val="18"/>
                <w:lang w:val="es-ES"/>
              </w:rPr>
              <w:t>* Control local y a distancia con un equipo local en prevención permanente.  </w:t>
            </w:r>
          </w:p>
        </w:tc>
      </w:tr>
      <w:tr w:rsidR="00C2322B" w:rsidRPr="00803A8E" w:rsidTr="00044247">
        <w:tc>
          <w:tcPr>
            <w:tcW w:w="14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C2322B">
              <w:rPr>
                <w:sz w:val="18"/>
                <w:szCs w:val="18"/>
                <w:lang w:val="en-US"/>
              </w:rPr>
              <w:t>37°45'18''N</w:t>
            </w:r>
            <w:r w:rsidRPr="00C2322B">
              <w:rPr>
                <w:sz w:val="18"/>
                <w:szCs w:val="18"/>
                <w:lang w:val="en-US"/>
              </w:rPr>
              <w:br/>
              <w:t>025°42'28''W</w:t>
            </w:r>
          </w:p>
        </w:tc>
        <w:tc>
          <w:tcPr>
            <w:tcW w:w="2254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C2322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Mediciones de anchura</w:t>
            </w:r>
            <w:r w:rsidRPr="00C2322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br/>
              <w:t>de banda</w:t>
            </w:r>
          </w:p>
        </w:tc>
        <w:tc>
          <w:tcPr>
            <w:tcW w:w="2085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C2322B">
              <w:rPr>
                <w:sz w:val="18"/>
                <w:szCs w:val="18"/>
                <w:lang w:val="en-US"/>
              </w:rPr>
              <w:t>10 kHz - 1000 MHz  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C2322B">
              <w:rPr>
                <w:sz w:val="18"/>
                <w:szCs w:val="18"/>
                <w:lang w:val="en-US"/>
              </w:rPr>
              <w:t>H24*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C2322B" w:rsidRPr="00C2322B" w:rsidRDefault="00C2322B" w:rsidP="00C2322B">
            <w:pPr>
              <w:tabs>
                <w:tab w:val="clear" w:pos="567"/>
                <w:tab w:val="left" w:pos="130"/>
              </w:tabs>
              <w:spacing w:before="60" w:line="200" w:lineRule="exact"/>
              <w:ind w:left="130" w:hanging="130"/>
              <w:jc w:val="left"/>
              <w:rPr>
                <w:sz w:val="18"/>
                <w:szCs w:val="18"/>
                <w:lang w:val="es-ES"/>
              </w:rPr>
            </w:pPr>
            <w:r w:rsidRPr="00C2322B">
              <w:rPr>
                <w:sz w:val="18"/>
                <w:szCs w:val="18"/>
                <w:lang w:val="es-ES"/>
              </w:rPr>
              <w:t xml:space="preserve">* </w:t>
            </w:r>
            <w:r w:rsidRPr="00C2322B">
              <w:rPr>
                <w:rFonts w:eastAsia="SimSun"/>
                <w:sz w:val="18"/>
                <w:szCs w:val="18"/>
                <w:lang w:val="es-ES_tradnl"/>
              </w:rPr>
              <w:t>Control</w:t>
            </w:r>
            <w:r w:rsidRPr="00C2322B">
              <w:rPr>
                <w:sz w:val="18"/>
                <w:szCs w:val="18"/>
                <w:lang w:val="es-ES"/>
              </w:rPr>
              <w:t xml:space="preserve"> local y a distancia con un equipo local en prevención permanente.</w:t>
            </w:r>
          </w:p>
        </w:tc>
      </w:tr>
      <w:tr w:rsidR="00C2322B" w:rsidRPr="00803A8E" w:rsidTr="00044247">
        <w:tc>
          <w:tcPr>
            <w:tcW w:w="14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C2322B">
              <w:rPr>
                <w:sz w:val="18"/>
                <w:szCs w:val="18"/>
                <w:lang w:val="en-US"/>
              </w:rPr>
              <w:t>37°45'18''N</w:t>
            </w:r>
            <w:r w:rsidRPr="00C2322B">
              <w:rPr>
                <w:sz w:val="18"/>
                <w:szCs w:val="18"/>
                <w:lang w:val="en-US"/>
              </w:rPr>
              <w:br/>
              <w:t>025°42'28''W</w:t>
            </w:r>
          </w:p>
        </w:tc>
        <w:tc>
          <w:tcPr>
            <w:tcW w:w="2254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C2322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Determinaciones automáticas del grado de ocupación del espectro</w:t>
            </w:r>
          </w:p>
        </w:tc>
        <w:tc>
          <w:tcPr>
            <w:tcW w:w="2085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C2322B">
              <w:rPr>
                <w:sz w:val="18"/>
                <w:szCs w:val="18"/>
                <w:lang w:val="en-US"/>
              </w:rPr>
              <w:t>10 kHz - 1000 MHz  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C2322B">
              <w:rPr>
                <w:sz w:val="18"/>
                <w:szCs w:val="18"/>
                <w:lang w:val="en-US"/>
              </w:rPr>
              <w:t>H24*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C2322B" w:rsidRPr="00C2322B" w:rsidRDefault="00C2322B" w:rsidP="00C2322B">
            <w:pPr>
              <w:tabs>
                <w:tab w:val="clear" w:pos="567"/>
                <w:tab w:val="left" w:pos="130"/>
              </w:tabs>
              <w:spacing w:before="60" w:line="200" w:lineRule="exact"/>
              <w:ind w:left="130" w:hanging="130"/>
              <w:jc w:val="left"/>
              <w:rPr>
                <w:sz w:val="18"/>
                <w:szCs w:val="18"/>
                <w:lang w:val="es-ES"/>
              </w:rPr>
            </w:pPr>
            <w:r w:rsidRPr="00C2322B">
              <w:rPr>
                <w:sz w:val="18"/>
                <w:szCs w:val="18"/>
                <w:lang w:val="es-ES"/>
              </w:rPr>
              <w:t xml:space="preserve">* </w:t>
            </w:r>
            <w:r w:rsidRPr="00C2322B">
              <w:rPr>
                <w:rFonts w:eastAsia="SimSun"/>
                <w:sz w:val="18"/>
                <w:szCs w:val="18"/>
                <w:lang w:val="es-ES_tradnl"/>
              </w:rPr>
              <w:t>Control</w:t>
            </w:r>
            <w:r w:rsidRPr="00C2322B">
              <w:rPr>
                <w:sz w:val="18"/>
                <w:szCs w:val="18"/>
                <w:lang w:val="es-ES"/>
              </w:rPr>
              <w:t xml:space="preserve"> local y a distancia con un equipo local en prevención permanente.</w:t>
            </w:r>
          </w:p>
        </w:tc>
      </w:tr>
      <w:tr w:rsidR="00C2322B" w:rsidRPr="00803A8E" w:rsidTr="00044247">
        <w:tc>
          <w:tcPr>
            <w:tcW w:w="1480" w:type="dxa"/>
            <w:tcBorders>
              <w:top w:val="dashed" w:sz="6" w:space="0" w:color="1F59A2"/>
            </w:tcBorders>
            <w:vAlign w:val="center"/>
          </w:tcPr>
          <w:p w:rsidR="00C2322B" w:rsidRPr="00C2322B" w:rsidRDefault="00C2322B" w:rsidP="00C2322B">
            <w:pPr>
              <w:spacing w:before="0" w:line="40" w:lineRule="exact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2254" w:type="dxa"/>
            <w:tcBorders>
              <w:top w:val="dashed" w:sz="6" w:space="0" w:color="1F59A2"/>
            </w:tcBorders>
            <w:vAlign w:val="center"/>
          </w:tcPr>
          <w:p w:rsidR="00C2322B" w:rsidRPr="00C2322B" w:rsidRDefault="00C2322B" w:rsidP="00C2322B">
            <w:pPr>
              <w:spacing w:before="0" w:line="40" w:lineRule="exact"/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  <w:tc>
          <w:tcPr>
            <w:tcW w:w="2085" w:type="dxa"/>
            <w:tcBorders>
              <w:top w:val="dashed" w:sz="6" w:space="0" w:color="1F59A2"/>
            </w:tcBorders>
            <w:vAlign w:val="center"/>
          </w:tcPr>
          <w:p w:rsidR="00C2322B" w:rsidRPr="00C2322B" w:rsidRDefault="00C2322B" w:rsidP="00C2322B">
            <w:pPr>
              <w:spacing w:before="0" w:line="40" w:lineRule="exact"/>
              <w:jc w:val="center"/>
              <w:rPr>
                <w:lang w:val="es-ES"/>
              </w:rPr>
            </w:pPr>
          </w:p>
        </w:tc>
        <w:tc>
          <w:tcPr>
            <w:tcW w:w="980" w:type="dxa"/>
            <w:tcBorders>
              <w:top w:val="dashed" w:sz="6" w:space="0" w:color="1F59A2"/>
              <w:right w:val="single" w:sz="4" w:space="0" w:color="auto"/>
            </w:tcBorders>
            <w:vAlign w:val="center"/>
          </w:tcPr>
          <w:p w:rsidR="00C2322B" w:rsidRPr="00C2322B" w:rsidRDefault="00C2322B" w:rsidP="00C2322B">
            <w:pPr>
              <w:spacing w:before="0" w:line="40" w:lineRule="exact"/>
              <w:jc w:val="center"/>
              <w:rPr>
                <w:lang w:val="es-ES"/>
              </w:rPr>
            </w:pP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</w:tcBorders>
            <w:vAlign w:val="center"/>
          </w:tcPr>
          <w:p w:rsidR="00C2322B" w:rsidRPr="00C2322B" w:rsidRDefault="00C2322B" w:rsidP="00C2322B">
            <w:pPr>
              <w:spacing w:before="0" w:line="40" w:lineRule="exact"/>
              <w:jc w:val="center"/>
              <w:rPr>
                <w:lang w:val="es-ES"/>
              </w:rPr>
            </w:pPr>
          </w:p>
        </w:tc>
      </w:tr>
    </w:tbl>
    <w:p w:rsidR="00C2322B" w:rsidRPr="00C2322B" w:rsidRDefault="00C2322B" w:rsidP="00C2322B">
      <w:pPr>
        <w:spacing w:after="0"/>
        <w:rPr>
          <w:lang w:val="es-ES_tradnl"/>
        </w:rPr>
      </w:pPr>
    </w:p>
    <w:p w:rsidR="00C2322B" w:rsidRPr="00C2322B" w:rsidRDefault="00C2322B" w:rsidP="00C2322B">
      <w:pPr>
        <w:spacing w:after="0"/>
        <w:rPr>
          <w:lang w:val="es-ES_tradnl"/>
        </w:rPr>
      </w:pPr>
    </w:p>
    <w:tbl>
      <w:tblPr>
        <w:tblStyle w:val="TableGrid130"/>
        <w:tblW w:w="0" w:type="auto"/>
        <w:tblLayout w:type="fixed"/>
        <w:tblLook w:val="04A0" w:firstRow="1" w:lastRow="0" w:firstColumn="1" w:lastColumn="0" w:noHBand="0" w:noVBand="1"/>
      </w:tblPr>
      <w:tblGrid>
        <w:gridCol w:w="2320"/>
        <w:gridCol w:w="2320"/>
        <w:gridCol w:w="4641"/>
      </w:tblGrid>
      <w:tr w:rsidR="00C2322B" w:rsidRPr="00C2322B" w:rsidTr="00044247">
        <w:tc>
          <w:tcPr>
            <w:tcW w:w="23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322B" w:rsidRPr="00C2322B" w:rsidRDefault="00C2322B" w:rsidP="00C2322B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r w:rsidRPr="00C2322B">
              <w:rPr>
                <w:b/>
                <w:bCs/>
                <w:lang w:val="en-US"/>
              </w:rPr>
              <w:t>Nombre de la estación</w:t>
            </w:r>
          </w:p>
        </w:tc>
        <w:tc>
          <w:tcPr>
            <w:tcW w:w="2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322B" w:rsidRPr="00C2322B" w:rsidRDefault="00C2322B" w:rsidP="00C2322B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r w:rsidRPr="00C2322B">
              <w:rPr>
                <w:b/>
                <w:bCs/>
                <w:lang w:val="en-US"/>
              </w:rPr>
              <w:t>Dirección postal</w:t>
            </w:r>
          </w:p>
        </w:tc>
        <w:tc>
          <w:tcPr>
            <w:tcW w:w="464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322B" w:rsidRPr="00C2322B" w:rsidRDefault="00C2322B" w:rsidP="00C2322B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r w:rsidRPr="00C2322B">
              <w:rPr>
                <w:b/>
                <w:bCs/>
                <w:lang w:val="en-US"/>
              </w:rPr>
              <w:t>Teléfono, Telefax, Correo electrónico</w:t>
            </w:r>
          </w:p>
        </w:tc>
      </w:tr>
      <w:tr w:rsidR="00C2322B" w:rsidRPr="00C2322B" w:rsidTr="00044247">
        <w:tc>
          <w:tcPr>
            <w:tcW w:w="2320" w:type="dxa"/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C2322B">
              <w:rPr>
                <w:sz w:val="18"/>
                <w:szCs w:val="18"/>
                <w:lang w:val="en-US"/>
              </w:rPr>
              <w:t>Barcarena (Lisboa) (SCTE)</w:t>
            </w:r>
          </w:p>
        </w:tc>
        <w:tc>
          <w:tcPr>
            <w:tcW w:w="2320" w:type="dxa"/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left"/>
              <w:rPr>
                <w:sz w:val="18"/>
                <w:szCs w:val="18"/>
                <w:lang w:val="es-ES_tradnl"/>
              </w:rPr>
            </w:pPr>
            <w:r w:rsidRPr="00C2322B">
              <w:rPr>
                <w:sz w:val="18"/>
                <w:szCs w:val="18"/>
                <w:lang w:val="es-ES_tradnl"/>
              </w:rPr>
              <w:t>CMCE-S</w:t>
            </w:r>
            <w:r w:rsidRPr="00C2322B">
              <w:rPr>
                <w:sz w:val="18"/>
                <w:szCs w:val="18"/>
                <w:lang w:val="es-ES_tradnl"/>
              </w:rPr>
              <w:br/>
              <w:t>Alto do Paimão</w:t>
            </w:r>
            <w:r w:rsidRPr="00C2322B">
              <w:rPr>
                <w:sz w:val="18"/>
                <w:szCs w:val="18"/>
                <w:lang w:val="es-ES_tradnl"/>
              </w:rPr>
              <w:br/>
              <w:t>2730-216 Barcarena</w:t>
            </w:r>
            <w:r w:rsidRPr="00C2322B">
              <w:rPr>
                <w:sz w:val="18"/>
                <w:szCs w:val="18"/>
                <w:lang w:val="es-ES_tradnl"/>
              </w:rPr>
              <w:br/>
              <w:t>Portugal  </w:t>
            </w:r>
          </w:p>
        </w:tc>
        <w:tc>
          <w:tcPr>
            <w:tcW w:w="4641" w:type="dxa"/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C2322B">
              <w:rPr>
                <w:sz w:val="18"/>
                <w:szCs w:val="18"/>
                <w:lang w:val="en-US"/>
              </w:rPr>
              <w:t>TF : +351 21 4348500</w:t>
            </w:r>
            <w:r w:rsidRPr="00C2322B">
              <w:rPr>
                <w:sz w:val="18"/>
                <w:szCs w:val="18"/>
                <w:lang w:val="en-US"/>
              </w:rPr>
              <w:br/>
              <w:t>TF : +351 21 4348525</w:t>
            </w:r>
            <w:r w:rsidRPr="00C2322B">
              <w:rPr>
                <w:sz w:val="18"/>
                <w:szCs w:val="18"/>
                <w:lang w:val="en-US"/>
              </w:rPr>
              <w:br/>
              <w:t>FAX : +351 21 4348590</w:t>
            </w:r>
            <w:r w:rsidRPr="00C2322B">
              <w:rPr>
                <w:sz w:val="18"/>
                <w:szCs w:val="18"/>
                <w:lang w:val="en-US"/>
              </w:rPr>
              <w:br/>
              <w:t>EMAIL : Monitor.sul@anacom</w:t>
            </w:r>
            <w:r w:rsidRPr="00C2322B">
              <w:rPr>
                <w:rFonts w:ascii="Verdana" w:hAnsi="Verdana"/>
                <w:color w:val="FFFFFF"/>
              </w:rPr>
              <w:t>.pt  </w:t>
            </w:r>
          </w:p>
        </w:tc>
      </w:tr>
    </w:tbl>
    <w:p w:rsidR="00C2322B" w:rsidRPr="00C2322B" w:rsidRDefault="00C2322B" w:rsidP="00C2322B">
      <w:pPr>
        <w:spacing w:before="0" w:after="0" w:line="40" w:lineRule="exact"/>
        <w:rPr>
          <w:sz w:val="4"/>
          <w:szCs w:val="4"/>
        </w:rPr>
      </w:pPr>
    </w:p>
    <w:tbl>
      <w:tblPr>
        <w:tblStyle w:val="TableGrid130"/>
        <w:tblW w:w="0" w:type="auto"/>
        <w:tblLayout w:type="fixed"/>
        <w:tblLook w:val="04A0" w:firstRow="1" w:lastRow="0" w:firstColumn="1" w:lastColumn="0" w:noHBand="0" w:noVBand="1"/>
      </w:tblPr>
      <w:tblGrid>
        <w:gridCol w:w="1480"/>
        <w:gridCol w:w="2254"/>
        <w:gridCol w:w="2085"/>
        <w:gridCol w:w="980"/>
        <w:gridCol w:w="2482"/>
      </w:tblGrid>
      <w:tr w:rsidR="00C2322B" w:rsidRPr="00C2322B" w:rsidTr="00044247">
        <w:tc>
          <w:tcPr>
            <w:tcW w:w="14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322B" w:rsidRPr="00C2322B" w:rsidRDefault="00C2322B" w:rsidP="00C2322B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r w:rsidRPr="00C2322B">
              <w:rPr>
                <w:b/>
                <w:bCs/>
                <w:lang w:val="en-US"/>
              </w:rPr>
              <w:t>Coordenadas</w:t>
            </w:r>
            <w:r w:rsidRPr="00C2322B">
              <w:rPr>
                <w:b/>
                <w:bCs/>
                <w:lang w:val="en-US"/>
              </w:rPr>
              <w:br/>
              <w:t>geográficas</w:t>
            </w: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322B" w:rsidRPr="00C2322B" w:rsidRDefault="00C2322B" w:rsidP="00C2322B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r w:rsidRPr="00C2322B">
              <w:rPr>
                <w:b/>
                <w:bCs/>
                <w:lang w:val="en-US"/>
              </w:rPr>
              <w:t>Tipos de medidas</w:t>
            </w: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322B" w:rsidRPr="00C2322B" w:rsidRDefault="00C2322B" w:rsidP="00C2322B">
            <w:pPr>
              <w:spacing w:before="60" w:line="220" w:lineRule="exact"/>
              <w:jc w:val="center"/>
              <w:rPr>
                <w:b/>
                <w:bCs/>
                <w:lang w:val="es-ES"/>
              </w:rPr>
            </w:pPr>
            <w:r w:rsidRPr="00C2322B">
              <w:rPr>
                <w:b/>
                <w:bCs/>
                <w:lang w:val="es-ES"/>
              </w:rPr>
              <w:t>Gamas de</w:t>
            </w:r>
            <w:r w:rsidRPr="00C2322B">
              <w:rPr>
                <w:b/>
                <w:bCs/>
                <w:lang w:val="es-ES"/>
              </w:rPr>
              <w:br/>
              <w:t>frecuencias para</w:t>
            </w:r>
            <w:r w:rsidRPr="00C2322B">
              <w:rPr>
                <w:b/>
                <w:bCs/>
                <w:lang w:val="es-ES"/>
              </w:rPr>
              <w:br/>
              <w:t>cada medida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322B" w:rsidRPr="00C2322B" w:rsidRDefault="00C2322B" w:rsidP="00C2322B">
            <w:pPr>
              <w:spacing w:before="60" w:line="220" w:lineRule="exact"/>
              <w:jc w:val="center"/>
              <w:rPr>
                <w:b/>
                <w:bCs/>
                <w:lang w:val="es-ES"/>
              </w:rPr>
            </w:pPr>
            <w:r w:rsidRPr="00C2322B">
              <w:rPr>
                <w:b/>
                <w:bCs/>
                <w:lang w:val="es-ES"/>
              </w:rPr>
              <w:t>Horario</w:t>
            </w:r>
            <w:r w:rsidRPr="00C2322B">
              <w:rPr>
                <w:b/>
                <w:bCs/>
                <w:lang w:val="es-ES"/>
              </w:rPr>
              <w:br/>
              <w:t>de</w:t>
            </w:r>
            <w:r w:rsidRPr="00C2322B">
              <w:rPr>
                <w:b/>
                <w:bCs/>
                <w:lang w:val="es-ES"/>
              </w:rPr>
              <w:br/>
              <w:t>servicio</w:t>
            </w: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322B" w:rsidRPr="00C2322B" w:rsidRDefault="00C2322B" w:rsidP="00C2322B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r w:rsidRPr="00C2322B">
              <w:rPr>
                <w:b/>
                <w:bCs/>
                <w:lang w:val="en-US"/>
              </w:rPr>
              <w:t>Observaciones</w:t>
            </w:r>
          </w:p>
        </w:tc>
      </w:tr>
      <w:tr w:rsidR="00C2322B" w:rsidRPr="00C2322B" w:rsidTr="00044247">
        <w:tc>
          <w:tcPr>
            <w:tcW w:w="1480" w:type="dxa"/>
            <w:tcBorders>
              <w:bottom w:val="single" w:sz="4" w:space="0" w:color="auto"/>
            </w:tcBorders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C2322B">
              <w:rPr>
                <w:sz w:val="18"/>
                <w:szCs w:val="18"/>
                <w:lang w:val="en-US"/>
              </w:rPr>
              <w:t>38°43'45''N</w:t>
            </w:r>
            <w:r w:rsidRPr="00C2322B">
              <w:rPr>
                <w:sz w:val="18"/>
                <w:szCs w:val="18"/>
                <w:lang w:val="en-US"/>
              </w:rPr>
              <w:br/>
              <w:t>009°15'47''W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2322B">
              <w:rPr>
                <w:rFonts w:asciiTheme="minorHAnsi" w:hAnsiTheme="minorHAnsi" w:cstheme="minorHAnsi"/>
                <w:sz w:val="18"/>
                <w:szCs w:val="18"/>
              </w:rPr>
              <w:t>Mediciones de frecuencia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C2322B">
              <w:rPr>
                <w:sz w:val="18"/>
                <w:szCs w:val="18"/>
                <w:lang w:val="en-US"/>
              </w:rPr>
              <w:t>10 kHz -3600 MHz  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C2322B">
              <w:rPr>
                <w:sz w:val="18"/>
                <w:szCs w:val="18"/>
                <w:lang w:val="en-US"/>
              </w:rPr>
              <w:t>H24</w:t>
            </w: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left"/>
              <w:rPr>
                <w:sz w:val="18"/>
                <w:szCs w:val="18"/>
                <w:lang w:val="es-ES"/>
              </w:rPr>
            </w:pPr>
            <w:r w:rsidRPr="00C2322B">
              <w:rPr>
                <w:sz w:val="18"/>
                <w:szCs w:val="18"/>
                <w:lang w:val="es-ES"/>
              </w:rPr>
              <w:t xml:space="preserve">Posibilidad de recepción de emisiones radioeléctricas entre 10 kHz y 50 GHz. </w:t>
            </w:r>
          </w:p>
          <w:p w:rsidR="00C2322B" w:rsidRPr="00C2322B" w:rsidRDefault="00BA1067" w:rsidP="00C2322B">
            <w:pPr>
              <w:spacing w:before="0" w:line="180" w:lineRule="exact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C2322B" w:rsidRPr="00C2322B" w:rsidRDefault="00C2322B" w:rsidP="00C2322B">
            <w:pPr>
              <w:spacing w:before="0" w:line="200" w:lineRule="exact"/>
              <w:jc w:val="left"/>
              <w:rPr>
                <w:spacing w:val="-2"/>
                <w:sz w:val="18"/>
                <w:szCs w:val="18"/>
                <w:lang w:val="es-ES"/>
              </w:rPr>
            </w:pPr>
            <w:r w:rsidRPr="00C2322B">
              <w:rPr>
                <w:spacing w:val="-2"/>
                <w:sz w:val="18"/>
                <w:szCs w:val="18"/>
                <w:lang w:val="es-ES"/>
              </w:rPr>
              <w:t xml:space="preserve">Posibilidad de recepción, medición e identificación de las emisiones telegráficas siguientes: código Morse; RTTY; ARQ, FEC, SSTV, POCSAG; Packetradio/SITOR/AMTOR; otros. </w:t>
            </w:r>
          </w:p>
          <w:p w:rsidR="00C2322B" w:rsidRPr="00C2322B" w:rsidRDefault="00BA1067" w:rsidP="00C2322B">
            <w:pPr>
              <w:spacing w:before="0" w:line="200" w:lineRule="exact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pict>
                <v:rect id="_x0000_i1032" style="width:0;height:1.5pt" o:hralign="center" o:hrstd="t" o:hr="t" fillcolor="#a0a0a0" stroked="f"/>
              </w:pict>
            </w:r>
          </w:p>
          <w:p w:rsidR="00C2322B" w:rsidRPr="00C2322B" w:rsidRDefault="00C2322B" w:rsidP="00C2322B">
            <w:pPr>
              <w:spacing w:before="0" w:line="200" w:lineRule="exact"/>
              <w:jc w:val="left"/>
              <w:rPr>
                <w:sz w:val="18"/>
                <w:szCs w:val="18"/>
                <w:lang w:val="es-ES"/>
              </w:rPr>
            </w:pPr>
            <w:r w:rsidRPr="00C2322B">
              <w:rPr>
                <w:sz w:val="18"/>
                <w:szCs w:val="18"/>
                <w:lang w:val="es-ES"/>
              </w:rPr>
              <w:t>Las mediciones se efectúan igualmente por estaciones móviles (entre 10 kHz y 3000 MHz).</w:t>
            </w:r>
          </w:p>
          <w:p w:rsidR="00C2322B" w:rsidRPr="00C2322B" w:rsidRDefault="00BA1067" w:rsidP="00C2322B">
            <w:pPr>
              <w:spacing w:before="0" w:line="180" w:lineRule="exact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pict>
                <v:rect id="_x0000_i1033" style="width:0;height:1.5pt" o:hralign="center" o:hrstd="t" o:hr="t" fillcolor="#a0a0a0" stroked="f"/>
              </w:pict>
            </w:r>
            <w:r w:rsidR="00C2322B" w:rsidRPr="00C2322B">
              <w:rPr>
                <w:sz w:val="18"/>
                <w:szCs w:val="18"/>
                <w:lang w:val="es-ES"/>
              </w:rPr>
              <w:t xml:space="preserve">Analizador de espectro FFT (9 kHz a 40 GHz). </w:t>
            </w:r>
          </w:p>
          <w:p w:rsidR="00C2322B" w:rsidRPr="00C2322B" w:rsidRDefault="00BA1067" w:rsidP="00C2322B">
            <w:pPr>
              <w:spacing w:before="0" w:line="200" w:lineRule="exact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pict>
                <v:rect id="_x0000_i1034" style="width:0;height:1.5pt" o:hralign="center" o:hrstd="t" o:hr="t" fillcolor="#a0a0a0" stroked="f"/>
              </w:pict>
            </w:r>
          </w:p>
          <w:p w:rsidR="00C2322B" w:rsidRPr="00C2322B" w:rsidRDefault="00C2322B" w:rsidP="00C2322B">
            <w:pPr>
              <w:spacing w:before="0" w:line="200" w:lineRule="exact"/>
              <w:jc w:val="right"/>
              <w:rPr>
                <w:sz w:val="18"/>
                <w:szCs w:val="18"/>
                <w:lang w:val="es-ES"/>
              </w:rPr>
            </w:pPr>
            <w:r w:rsidRPr="00C2322B">
              <w:rPr>
                <w:sz w:val="18"/>
                <w:szCs w:val="18"/>
                <w:lang w:val="es-ES"/>
              </w:rPr>
              <w:t>../..</w:t>
            </w:r>
          </w:p>
          <w:p w:rsidR="00C2322B" w:rsidRPr="00C2322B" w:rsidRDefault="00C2322B" w:rsidP="00C2322B">
            <w:pPr>
              <w:spacing w:before="0" w:line="200" w:lineRule="exact"/>
              <w:jc w:val="right"/>
              <w:rPr>
                <w:sz w:val="18"/>
                <w:szCs w:val="18"/>
                <w:lang w:val="es-ES"/>
              </w:rPr>
            </w:pPr>
          </w:p>
        </w:tc>
      </w:tr>
    </w:tbl>
    <w:p w:rsidR="00C2322B" w:rsidRPr="00C2322B" w:rsidRDefault="00C2322B" w:rsidP="00C2322B">
      <w:pPr>
        <w:spacing w:after="0"/>
        <w:jc w:val="right"/>
        <w:rPr>
          <w:i/>
          <w:iCs/>
          <w:lang w:val="en-US"/>
        </w:rPr>
      </w:pPr>
    </w:p>
    <w:p w:rsidR="00C2322B" w:rsidRPr="00C2322B" w:rsidRDefault="00C2322B" w:rsidP="00C2322B">
      <w:pPr>
        <w:spacing w:after="0"/>
        <w:jc w:val="right"/>
        <w:rPr>
          <w:i/>
          <w:iCs/>
          <w:lang w:val="en-US"/>
        </w:rPr>
      </w:pPr>
      <w:r w:rsidRPr="00C2322B">
        <w:rPr>
          <w:i/>
          <w:iCs/>
          <w:lang w:val="en-US"/>
        </w:rPr>
        <w:t xml:space="preserve"> (cont.)</w:t>
      </w:r>
    </w:p>
    <w:p w:rsidR="00C2322B" w:rsidRPr="00C2322B" w:rsidRDefault="00C2322B" w:rsidP="00C2322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</w:pPr>
      <w:r w:rsidRPr="00C2322B">
        <w:br w:type="page"/>
      </w:r>
    </w:p>
    <w:p w:rsidR="00C2322B" w:rsidRPr="00C2322B" w:rsidRDefault="00C2322B" w:rsidP="00C2322B">
      <w:pPr>
        <w:spacing w:after="0"/>
        <w:rPr>
          <w:i/>
          <w:iCs/>
          <w:lang w:val="en-US"/>
        </w:rPr>
      </w:pPr>
      <w:r w:rsidRPr="00C2322B">
        <w:rPr>
          <w:b/>
          <w:bCs/>
          <w:lang w:val="es-ES_tradnl"/>
        </w:rPr>
        <w:lastRenderedPageBreak/>
        <w:t>POR</w:t>
      </w:r>
      <w:r w:rsidRPr="00C2322B">
        <w:rPr>
          <w:b/>
          <w:bCs/>
          <w:lang w:val="es-ES"/>
        </w:rPr>
        <w:tab/>
      </w:r>
      <w:r w:rsidRPr="00C2322B">
        <w:rPr>
          <w:b/>
          <w:bCs/>
          <w:lang w:val="es-ES_tradnl"/>
        </w:rPr>
        <w:t>Portuga</w:t>
      </w:r>
      <w:r w:rsidRPr="00C2322B">
        <w:rPr>
          <w:lang w:val="es-ES_tradnl"/>
        </w:rPr>
        <w:t>l</w:t>
      </w:r>
      <w:r w:rsidRPr="00C2322B">
        <w:rPr>
          <w:b/>
          <w:bCs/>
          <w:lang w:val="en-US"/>
        </w:rPr>
        <w:t xml:space="preserve"> </w:t>
      </w:r>
      <w:r w:rsidRPr="00C2322B">
        <w:rPr>
          <w:i/>
          <w:iCs/>
          <w:lang w:val="en-US"/>
        </w:rPr>
        <w:t>(cont.)</w:t>
      </w:r>
    </w:p>
    <w:p w:rsidR="00C2322B" w:rsidRPr="00C2322B" w:rsidRDefault="00C2322B" w:rsidP="00C2322B">
      <w:pPr>
        <w:spacing w:before="0" w:after="0"/>
        <w:rPr>
          <w:lang w:val="en-US"/>
        </w:rPr>
      </w:pPr>
    </w:p>
    <w:p w:rsidR="00C2322B" w:rsidRPr="00C2322B" w:rsidRDefault="00C2322B" w:rsidP="00C2322B">
      <w:pPr>
        <w:spacing w:before="0" w:after="0" w:line="40" w:lineRule="exact"/>
        <w:rPr>
          <w:sz w:val="4"/>
          <w:szCs w:val="4"/>
        </w:rPr>
      </w:pPr>
    </w:p>
    <w:tbl>
      <w:tblPr>
        <w:tblStyle w:val="TableGrid130"/>
        <w:tblW w:w="0" w:type="auto"/>
        <w:tblLayout w:type="fixed"/>
        <w:tblLook w:val="04A0" w:firstRow="1" w:lastRow="0" w:firstColumn="1" w:lastColumn="0" w:noHBand="0" w:noVBand="1"/>
      </w:tblPr>
      <w:tblGrid>
        <w:gridCol w:w="1480"/>
        <w:gridCol w:w="2254"/>
        <w:gridCol w:w="2085"/>
        <w:gridCol w:w="980"/>
        <w:gridCol w:w="2482"/>
      </w:tblGrid>
      <w:tr w:rsidR="00C2322B" w:rsidRPr="00C2322B" w:rsidTr="00044247">
        <w:tc>
          <w:tcPr>
            <w:tcW w:w="14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322B" w:rsidRPr="00C2322B" w:rsidRDefault="00C2322B" w:rsidP="00C2322B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r w:rsidRPr="00C2322B">
              <w:rPr>
                <w:b/>
                <w:bCs/>
                <w:lang w:val="en-US"/>
              </w:rPr>
              <w:t>Coordenadas</w:t>
            </w:r>
            <w:r w:rsidRPr="00C2322B">
              <w:rPr>
                <w:b/>
                <w:bCs/>
                <w:lang w:val="en-US"/>
              </w:rPr>
              <w:br/>
              <w:t>geográficas</w:t>
            </w: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322B" w:rsidRPr="00C2322B" w:rsidRDefault="00C2322B" w:rsidP="00C2322B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r w:rsidRPr="00C2322B">
              <w:rPr>
                <w:b/>
                <w:bCs/>
                <w:lang w:val="en-US"/>
              </w:rPr>
              <w:t>Tipos de medidas</w:t>
            </w: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322B" w:rsidRPr="00C2322B" w:rsidRDefault="00C2322B" w:rsidP="00C2322B">
            <w:pPr>
              <w:spacing w:before="60" w:line="220" w:lineRule="exact"/>
              <w:jc w:val="center"/>
              <w:rPr>
                <w:b/>
                <w:bCs/>
                <w:lang w:val="es-ES"/>
              </w:rPr>
            </w:pPr>
            <w:r w:rsidRPr="00C2322B">
              <w:rPr>
                <w:b/>
                <w:bCs/>
                <w:lang w:val="es-ES"/>
              </w:rPr>
              <w:t>Gamas de</w:t>
            </w:r>
            <w:r w:rsidRPr="00C2322B">
              <w:rPr>
                <w:b/>
                <w:bCs/>
                <w:lang w:val="es-ES"/>
              </w:rPr>
              <w:br/>
              <w:t>frecuencias para</w:t>
            </w:r>
            <w:r w:rsidRPr="00C2322B">
              <w:rPr>
                <w:b/>
                <w:bCs/>
                <w:lang w:val="es-ES"/>
              </w:rPr>
              <w:br/>
              <w:t>cada medida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322B" w:rsidRPr="00C2322B" w:rsidRDefault="00C2322B" w:rsidP="00C2322B">
            <w:pPr>
              <w:spacing w:before="60" w:line="220" w:lineRule="exact"/>
              <w:jc w:val="center"/>
              <w:rPr>
                <w:b/>
                <w:bCs/>
                <w:lang w:val="es-ES"/>
              </w:rPr>
            </w:pPr>
            <w:r w:rsidRPr="00C2322B">
              <w:rPr>
                <w:b/>
                <w:bCs/>
                <w:lang w:val="es-ES"/>
              </w:rPr>
              <w:t>Horario</w:t>
            </w:r>
            <w:r w:rsidRPr="00C2322B">
              <w:rPr>
                <w:b/>
                <w:bCs/>
                <w:lang w:val="es-ES"/>
              </w:rPr>
              <w:br/>
              <w:t>de</w:t>
            </w:r>
            <w:r w:rsidRPr="00C2322B">
              <w:rPr>
                <w:b/>
                <w:bCs/>
                <w:lang w:val="es-ES"/>
              </w:rPr>
              <w:br/>
              <w:t>servicio</w:t>
            </w: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322B" w:rsidRPr="00C2322B" w:rsidRDefault="00C2322B" w:rsidP="00C2322B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r w:rsidRPr="00C2322B">
              <w:rPr>
                <w:b/>
                <w:bCs/>
                <w:lang w:val="en-US"/>
              </w:rPr>
              <w:t>Observaciones</w:t>
            </w:r>
          </w:p>
        </w:tc>
      </w:tr>
      <w:tr w:rsidR="00C2322B" w:rsidRPr="00803A8E" w:rsidTr="00044247">
        <w:tc>
          <w:tcPr>
            <w:tcW w:w="1480" w:type="dxa"/>
            <w:tcBorders>
              <w:top w:val="nil"/>
              <w:bottom w:val="dashed" w:sz="6" w:space="0" w:color="1F59A2"/>
            </w:tcBorders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C2322B">
              <w:rPr>
                <w:sz w:val="18"/>
                <w:szCs w:val="18"/>
                <w:lang w:val="en-US"/>
              </w:rPr>
              <w:t>38°43'45''N</w:t>
            </w:r>
            <w:r w:rsidRPr="00C2322B">
              <w:rPr>
                <w:sz w:val="18"/>
                <w:szCs w:val="18"/>
                <w:lang w:val="en-US"/>
              </w:rPr>
              <w:br/>
              <w:t>009°15'47''W</w:t>
            </w:r>
          </w:p>
        </w:tc>
        <w:tc>
          <w:tcPr>
            <w:tcW w:w="2254" w:type="dxa"/>
            <w:tcBorders>
              <w:top w:val="nil"/>
              <w:bottom w:val="dashed" w:sz="6" w:space="0" w:color="1F59A2"/>
            </w:tcBorders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2322B">
              <w:rPr>
                <w:rFonts w:asciiTheme="minorHAnsi" w:hAnsiTheme="minorHAnsi" w:cstheme="minorHAnsi"/>
                <w:sz w:val="18"/>
                <w:szCs w:val="18"/>
              </w:rPr>
              <w:t>Mediciones de frecuencia</w:t>
            </w:r>
            <w:r w:rsidRPr="00C2322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C2322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(cont.)</w:t>
            </w:r>
          </w:p>
        </w:tc>
        <w:tc>
          <w:tcPr>
            <w:tcW w:w="2085" w:type="dxa"/>
            <w:tcBorders>
              <w:top w:val="nil"/>
              <w:bottom w:val="dashed" w:sz="6" w:space="0" w:color="1F59A2"/>
            </w:tcBorders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C2322B">
              <w:rPr>
                <w:sz w:val="18"/>
                <w:szCs w:val="18"/>
                <w:lang w:val="en-US"/>
              </w:rPr>
              <w:t>10 kHz -3600 MHz  </w:t>
            </w:r>
          </w:p>
        </w:tc>
        <w:tc>
          <w:tcPr>
            <w:tcW w:w="980" w:type="dxa"/>
            <w:tcBorders>
              <w:top w:val="nil"/>
              <w:bottom w:val="dashed" w:sz="6" w:space="0" w:color="1F59A2"/>
              <w:right w:val="single" w:sz="4" w:space="0" w:color="auto"/>
            </w:tcBorders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C2322B">
              <w:rPr>
                <w:sz w:val="18"/>
                <w:szCs w:val="18"/>
                <w:lang w:val="en-US"/>
              </w:rPr>
              <w:t>H24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dashed" w:sz="6" w:space="0" w:color="1F59A2"/>
            </w:tcBorders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left"/>
              <w:rPr>
                <w:sz w:val="18"/>
                <w:szCs w:val="18"/>
                <w:lang w:val="es-ES"/>
              </w:rPr>
            </w:pPr>
            <w:r w:rsidRPr="00C2322B">
              <w:rPr>
                <w:sz w:val="18"/>
                <w:szCs w:val="18"/>
                <w:lang w:val="es-ES"/>
              </w:rPr>
              <w:t>Red de control a distancia. Diez estaciones controladas por líneas DSL. Cinco de estas estaciones cubren la parte sur del país y las otras cinco cubren la parte norte. Todas estas estaciones cubren la gama de frecuencias comprendida entre 10 kHz a 3600 MHz. Cuatro de las diez estaciones, dos al sur (Lisboa) y dos al norte (Oporto) están equipadas para la radio</w:t>
            </w:r>
            <w:r w:rsidRPr="00C2322B">
              <w:rPr>
                <w:sz w:val="18"/>
                <w:szCs w:val="18"/>
                <w:lang w:val="es-ES"/>
              </w:rPr>
              <w:softHyphen/>
              <w:t>goniometría (interferometría) para la gama de frecuencias comprendida entre 20 MHz y 3000 MHz.</w:t>
            </w:r>
          </w:p>
        </w:tc>
      </w:tr>
      <w:tr w:rsidR="00C2322B" w:rsidRPr="00C2322B" w:rsidTr="00044247">
        <w:tc>
          <w:tcPr>
            <w:tcW w:w="14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C2322B">
              <w:rPr>
                <w:sz w:val="18"/>
                <w:szCs w:val="18"/>
                <w:lang w:val="en-US"/>
              </w:rPr>
              <w:t>38°43'45''N</w:t>
            </w:r>
            <w:r w:rsidRPr="00C2322B">
              <w:rPr>
                <w:sz w:val="18"/>
                <w:szCs w:val="18"/>
                <w:lang w:val="en-US"/>
              </w:rPr>
              <w:br/>
              <w:t>009°15'47''W</w:t>
            </w:r>
          </w:p>
        </w:tc>
        <w:tc>
          <w:tcPr>
            <w:tcW w:w="2254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C2322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Mediciones de intensidad de campo o de densidad de flujo de potencia</w:t>
            </w:r>
          </w:p>
        </w:tc>
        <w:tc>
          <w:tcPr>
            <w:tcW w:w="2085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C2322B">
              <w:rPr>
                <w:sz w:val="18"/>
                <w:szCs w:val="18"/>
                <w:lang w:val="en-US"/>
              </w:rPr>
              <w:t>10 kHz - 30 MHz  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C2322B">
              <w:rPr>
                <w:sz w:val="18"/>
                <w:szCs w:val="18"/>
                <w:lang w:val="en-US"/>
              </w:rPr>
              <w:t>H24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C2322B" w:rsidRPr="00C2322B" w:rsidTr="00044247">
        <w:tc>
          <w:tcPr>
            <w:tcW w:w="14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C2322B">
              <w:rPr>
                <w:sz w:val="18"/>
                <w:szCs w:val="18"/>
                <w:lang w:val="en-US"/>
              </w:rPr>
              <w:t>38°43'45''N</w:t>
            </w:r>
            <w:r w:rsidRPr="00C2322B">
              <w:rPr>
                <w:sz w:val="18"/>
                <w:szCs w:val="18"/>
                <w:lang w:val="en-US"/>
              </w:rPr>
              <w:br/>
              <w:t>009°15'47''W</w:t>
            </w:r>
          </w:p>
        </w:tc>
        <w:tc>
          <w:tcPr>
            <w:tcW w:w="2254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C2322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Mediciones de intensidad de campo o de densidad de flujo de potencia</w:t>
            </w:r>
          </w:p>
        </w:tc>
        <w:tc>
          <w:tcPr>
            <w:tcW w:w="2085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C2322B">
              <w:rPr>
                <w:sz w:val="18"/>
                <w:szCs w:val="18"/>
                <w:lang w:val="en-US"/>
              </w:rPr>
              <w:t>20 MHz - 3600 MHz  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C2322B">
              <w:rPr>
                <w:sz w:val="18"/>
                <w:szCs w:val="18"/>
                <w:lang w:val="en-US"/>
              </w:rPr>
              <w:t>H24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C2322B" w:rsidRPr="00C2322B" w:rsidTr="00044247">
        <w:tc>
          <w:tcPr>
            <w:tcW w:w="14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C2322B">
              <w:rPr>
                <w:sz w:val="18"/>
                <w:szCs w:val="18"/>
                <w:lang w:val="en-US"/>
              </w:rPr>
              <w:t>38°43'45''N</w:t>
            </w:r>
            <w:r w:rsidRPr="00C2322B">
              <w:rPr>
                <w:sz w:val="18"/>
                <w:szCs w:val="18"/>
                <w:lang w:val="en-US"/>
              </w:rPr>
              <w:br/>
              <w:t>009°15'47''W</w:t>
            </w:r>
          </w:p>
        </w:tc>
        <w:tc>
          <w:tcPr>
            <w:tcW w:w="2254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2322B">
              <w:rPr>
                <w:rFonts w:asciiTheme="minorHAnsi" w:hAnsiTheme="minorHAnsi" w:cstheme="minorHAnsi"/>
                <w:sz w:val="18"/>
                <w:szCs w:val="18"/>
              </w:rPr>
              <w:t>Mediciones</w:t>
            </w:r>
            <w:r w:rsidRPr="00C2322B">
              <w:rPr>
                <w:rFonts w:asciiTheme="minorHAnsi" w:hAnsiTheme="minorHAnsi" w:cstheme="minorHAnsi"/>
                <w:sz w:val="18"/>
                <w:szCs w:val="18"/>
              </w:rPr>
              <w:br/>
              <w:t>radiogoniométricas</w:t>
            </w:r>
          </w:p>
        </w:tc>
        <w:tc>
          <w:tcPr>
            <w:tcW w:w="2085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C2322B">
              <w:rPr>
                <w:sz w:val="18"/>
                <w:szCs w:val="18"/>
                <w:lang w:val="en-US"/>
              </w:rPr>
              <w:t>300 kHz - 30 MHz  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C2322B">
              <w:rPr>
                <w:sz w:val="18"/>
                <w:szCs w:val="18"/>
                <w:lang w:val="en-US"/>
              </w:rPr>
              <w:t>H24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left"/>
              <w:rPr>
                <w:sz w:val="18"/>
                <w:szCs w:val="18"/>
                <w:lang w:val="es-ES"/>
              </w:rPr>
            </w:pPr>
            <w:r w:rsidRPr="00C2322B">
              <w:rPr>
                <w:sz w:val="18"/>
                <w:szCs w:val="18"/>
                <w:lang w:val="es-ES"/>
              </w:rPr>
              <w:t xml:space="preserve">Red de antenas de cuadros cruzados. </w:t>
            </w:r>
          </w:p>
          <w:p w:rsidR="00C2322B" w:rsidRPr="00C2322B" w:rsidRDefault="00BA1067" w:rsidP="00C2322B">
            <w:pPr>
              <w:spacing w:before="0" w:line="180" w:lineRule="exact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pict>
                <v:rect id="_x0000_i1035" style="width:0;height:1.5pt" o:hralign="center" o:hrstd="t" o:hr="t" fillcolor="#a0a0a0" stroked="f"/>
              </w:pict>
            </w:r>
          </w:p>
          <w:p w:rsidR="00C2322B" w:rsidRPr="00C2322B" w:rsidRDefault="00C2322B" w:rsidP="00C2322B">
            <w:pPr>
              <w:spacing w:before="0" w:line="200" w:lineRule="exact"/>
              <w:jc w:val="left"/>
              <w:rPr>
                <w:sz w:val="18"/>
                <w:szCs w:val="18"/>
                <w:lang w:val="es-ES"/>
              </w:rPr>
            </w:pPr>
            <w:r w:rsidRPr="00C2322B">
              <w:rPr>
                <w:sz w:val="18"/>
                <w:szCs w:val="18"/>
                <w:lang w:val="es-ES"/>
              </w:rPr>
              <w:t>Radiogoniometría a interferometría correlativa.  </w:t>
            </w:r>
          </w:p>
        </w:tc>
      </w:tr>
      <w:tr w:rsidR="00C2322B" w:rsidRPr="00803A8E" w:rsidTr="00044247">
        <w:tc>
          <w:tcPr>
            <w:tcW w:w="14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C2322B">
              <w:rPr>
                <w:sz w:val="18"/>
                <w:szCs w:val="18"/>
                <w:lang w:val="en-US"/>
              </w:rPr>
              <w:t>38°43'45''N</w:t>
            </w:r>
            <w:r w:rsidRPr="00C2322B">
              <w:rPr>
                <w:sz w:val="18"/>
                <w:szCs w:val="18"/>
                <w:lang w:val="en-US"/>
              </w:rPr>
              <w:br/>
              <w:t>009°15'47''W</w:t>
            </w:r>
          </w:p>
        </w:tc>
        <w:tc>
          <w:tcPr>
            <w:tcW w:w="2254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2322B">
              <w:rPr>
                <w:rFonts w:asciiTheme="minorHAnsi" w:hAnsiTheme="minorHAnsi" w:cstheme="minorHAnsi"/>
                <w:sz w:val="18"/>
                <w:szCs w:val="18"/>
              </w:rPr>
              <w:t>Mediciones</w:t>
            </w:r>
            <w:r w:rsidRPr="00C2322B">
              <w:rPr>
                <w:rFonts w:asciiTheme="minorHAnsi" w:hAnsiTheme="minorHAnsi" w:cstheme="minorHAnsi"/>
                <w:sz w:val="18"/>
                <w:szCs w:val="18"/>
              </w:rPr>
              <w:br/>
              <w:t>radiogoniométricas</w:t>
            </w:r>
          </w:p>
        </w:tc>
        <w:tc>
          <w:tcPr>
            <w:tcW w:w="2085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C2322B" w:rsidRPr="00C2322B" w:rsidRDefault="00C2322B" w:rsidP="00C2322B">
            <w:pPr>
              <w:pageBreakBefore/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C2322B">
              <w:rPr>
                <w:sz w:val="18"/>
                <w:szCs w:val="18"/>
                <w:lang w:val="en-US"/>
              </w:rPr>
              <w:t>20 MHz - 3000 MHz  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C2322B">
              <w:rPr>
                <w:sz w:val="18"/>
                <w:szCs w:val="18"/>
                <w:lang w:val="en-US"/>
              </w:rPr>
              <w:t>H24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left"/>
              <w:rPr>
                <w:sz w:val="18"/>
                <w:szCs w:val="18"/>
                <w:lang w:val="es-ES"/>
              </w:rPr>
            </w:pPr>
            <w:r w:rsidRPr="00C2322B">
              <w:rPr>
                <w:sz w:val="18"/>
                <w:szCs w:val="18"/>
                <w:lang w:val="es-ES"/>
              </w:rPr>
              <w:t xml:space="preserve">Las mediciones se efectúan igualmente por estaciones móviles (entre 20 kHz y 3000 MHz). </w:t>
            </w:r>
          </w:p>
          <w:p w:rsidR="00C2322B" w:rsidRPr="00C2322B" w:rsidRDefault="00BA1067" w:rsidP="00C2322B">
            <w:pPr>
              <w:spacing w:before="0" w:line="180" w:lineRule="exact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pict>
                <v:rect id="_x0000_i1036" style="width:0;height:1.5pt" o:hralign="center" o:hrstd="t" o:hr="t" fillcolor="#a0a0a0" stroked="f"/>
              </w:pict>
            </w:r>
          </w:p>
          <w:p w:rsidR="00C2322B" w:rsidRPr="00C2322B" w:rsidRDefault="00C2322B" w:rsidP="00C2322B">
            <w:pPr>
              <w:spacing w:before="0" w:line="200" w:lineRule="exact"/>
              <w:jc w:val="left"/>
              <w:rPr>
                <w:sz w:val="18"/>
                <w:szCs w:val="18"/>
                <w:lang w:val="es-ES"/>
              </w:rPr>
            </w:pPr>
            <w:r w:rsidRPr="00C2322B">
              <w:rPr>
                <w:sz w:val="18"/>
                <w:szCs w:val="18"/>
                <w:lang w:val="es-ES"/>
              </w:rPr>
              <w:t xml:space="preserve">Radiogoniometría a interferometría correlativa. </w:t>
            </w:r>
          </w:p>
          <w:p w:rsidR="00C2322B" w:rsidRPr="00C2322B" w:rsidRDefault="00BA1067" w:rsidP="00C2322B">
            <w:pPr>
              <w:spacing w:before="0" w:line="180" w:lineRule="exact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pict>
                <v:rect id="_x0000_i1037" style="width:0;height:1.5pt" o:hralign="center" o:hrstd="t" o:hr="t" fillcolor="#a0a0a0" stroked="f"/>
              </w:pict>
            </w:r>
          </w:p>
          <w:p w:rsidR="00C2322B" w:rsidRPr="00C2322B" w:rsidRDefault="00C2322B" w:rsidP="00C2322B">
            <w:pPr>
              <w:spacing w:before="0" w:line="200" w:lineRule="exact"/>
              <w:jc w:val="left"/>
              <w:rPr>
                <w:sz w:val="18"/>
                <w:szCs w:val="18"/>
                <w:lang w:val="es-ES"/>
              </w:rPr>
            </w:pPr>
            <w:r w:rsidRPr="00C2322B">
              <w:rPr>
                <w:sz w:val="18"/>
                <w:szCs w:val="18"/>
                <w:lang w:val="es-ES"/>
              </w:rPr>
              <w:t>Red de control a distancia. Cuatro de las diez estaciones, dos al sur (Lisboa) y dos al norte (Oporto) están equipadas para la radio</w:t>
            </w:r>
            <w:r w:rsidRPr="00C2322B">
              <w:rPr>
                <w:sz w:val="18"/>
                <w:szCs w:val="18"/>
                <w:lang w:val="es-ES"/>
              </w:rPr>
              <w:softHyphen/>
              <w:t xml:space="preserve">goniometría (interferometría) para la gama de frecuencias comprendida entre 20 MHz y 3000 MHz. </w:t>
            </w:r>
          </w:p>
          <w:p w:rsidR="00C2322B" w:rsidRPr="00C2322B" w:rsidRDefault="00BA1067" w:rsidP="00C2322B">
            <w:pPr>
              <w:spacing w:before="0" w:line="180" w:lineRule="exact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pict>
                <v:rect id="_x0000_i1038" style="width:0;height:1.5pt" o:hralign="center" o:hrstd="t" o:hr="t" fillcolor="#a0a0a0" stroked="f"/>
              </w:pict>
            </w:r>
          </w:p>
          <w:p w:rsidR="00C2322B" w:rsidRPr="00C2322B" w:rsidRDefault="00C2322B" w:rsidP="00C2322B">
            <w:pPr>
              <w:spacing w:before="0" w:line="200" w:lineRule="exact"/>
              <w:jc w:val="left"/>
              <w:rPr>
                <w:sz w:val="18"/>
                <w:szCs w:val="18"/>
                <w:lang w:val="es-ES"/>
              </w:rPr>
            </w:pPr>
            <w:r w:rsidRPr="00C2322B">
              <w:rPr>
                <w:sz w:val="18"/>
                <w:szCs w:val="18"/>
                <w:lang w:val="es-ES"/>
              </w:rPr>
              <w:t>Interferometría correlativa portátil DF (20 MHz - 6 GHz).  </w:t>
            </w:r>
          </w:p>
        </w:tc>
      </w:tr>
      <w:tr w:rsidR="00C2322B" w:rsidRPr="00C2322B" w:rsidTr="00044247">
        <w:tc>
          <w:tcPr>
            <w:tcW w:w="14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C2322B">
              <w:rPr>
                <w:sz w:val="18"/>
                <w:szCs w:val="18"/>
                <w:lang w:val="en-US"/>
              </w:rPr>
              <w:t>38°43'45''N</w:t>
            </w:r>
            <w:r w:rsidRPr="00C2322B">
              <w:rPr>
                <w:sz w:val="18"/>
                <w:szCs w:val="18"/>
                <w:lang w:val="en-US"/>
              </w:rPr>
              <w:br/>
              <w:t>009°15'47''W</w:t>
            </w:r>
          </w:p>
        </w:tc>
        <w:tc>
          <w:tcPr>
            <w:tcW w:w="2254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C2322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Mediciones de anchura</w:t>
            </w:r>
            <w:r w:rsidRPr="00C2322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br/>
              <w:t>de banda</w:t>
            </w:r>
          </w:p>
        </w:tc>
        <w:tc>
          <w:tcPr>
            <w:tcW w:w="2085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C2322B" w:rsidRPr="00C2322B" w:rsidRDefault="00C2322B" w:rsidP="00C2322B">
            <w:pPr>
              <w:pageBreakBefore/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C2322B">
              <w:rPr>
                <w:sz w:val="18"/>
                <w:szCs w:val="18"/>
                <w:lang w:val="en-US"/>
              </w:rPr>
              <w:t>10 kHz - 40 GHz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C2322B">
              <w:rPr>
                <w:sz w:val="18"/>
                <w:szCs w:val="18"/>
                <w:lang w:val="en-US"/>
              </w:rPr>
              <w:t>H24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C2322B" w:rsidRPr="00C2322B" w:rsidTr="00044247">
        <w:tc>
          <w:tcPr>
            <w:tcW w:w="14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C2322B">
              <w:rPr>
                <w:sz w:val="18"/>
                <w:szCs w:val="18"/>
                <w:lang w:val="en-US"/>
              </w:rPr>
              <w:t>38°43'45''N</w:t>
            </w:r>
            <w:r w:rsidRPr="00C2322B">
              <w:rPr>
                <w:sz w:val="18"/>
                <w:szCs w:val="18"/>
                <w:lang w:val="en-US"/>
              </w:rPr>
              <w:br/>
              <w:t>009°15'47''W</w:t>
            </w:r>
          </w:p>
        </w:tc>
        <w:tc>
          <w:tcPr>
            <w:tcW w:w="2254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C2322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Determinaciones automáticas del grado de ocupación del espectro</w:t>
            </w:r>
          </w:p>
        </w:tc>
        <w:tc>
          <w:tcPr>
            <w:tcW w:w="2085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C2322B" w:rsidRPr="00C2322B" w:rsidRDefault="00C2322B" w:rsidP="00C2322B">
            <w:pPr>
              <w:pageBreakBefore/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C2322B">
              <w:rPr>
                <w:sz w:val="18"/>
                <w:szCs w:val="18"/>
                <w:lang w:val="en-US"/>
              </w:rPr>
              <w:t>10 kHz - 3600 MHz  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C2322B">
              <w:rPr>
                <w:sz w:val="18"/>
                <w:szCs w:val="18"/>
                <w:lang w:val="en-US"/>
              </w:rPr>
              <w:t>H24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C2322B" w:rsidRPr="00C2322B" w:rsidTr="00044247">
        <w:tc>
          <w:tcPr>
            <w:tcW w:w="1480" w:type="dxa"/>
            <w:tcBorders>
              <w:top w:val="dashed" w:sz="6" w:space="0" w:color="1F59A2"/>
            </w:tcBorders>
            <w:vAlign w:val="center"/>
          </w:tcPr>
          <w:p w:rsidR="00C2322B" w:rsidRPr="00C2322B" w:rsidRDefault="00C2322B" w:rsidP="00C2322B">
            <w:pPr>
              <w:spacing w:before="0" w:line="40" w:lineRule="exact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2254" w:type="dxa"/>
            <w:tcBorders>
              <w:top w:val="dashed" w:sz="6" w:space="0" w:color="1F59A2"/>
            </w:tcBorders>
            <w:vAlign w:val="center"/>
          </w:tcPr>
          <w:p w:rsidR="00C2322B" w:rsidRPr="00C2322B" w:rsidRDefault="00C2322B" w:rsidP="00C2322B">
            <w:pPr>
              <w:spacing w:before="0" w:line="40" w:lineRule="exact"/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  <w:tc>
          <w:tcPr>
            <w:tcW w:w="2085" w:type="dxa"/>
            <w:tcBorders>
              <w:top w:val="dashed" w:sz="6" w:space="0" w:color="1F59A2"/>
            </w:tcBorders>
            <w:vAlign w:val="center"/>
          </w:tcPr>
          <w:p w:rsidR="00C2322B" w:rsidRPr="00C2322B" w:rsidRDefault="00C2322B" w:rsidP="00C2322B">
            <w:pPr>
              <w:spacing w:before="0" w:line="40" w:lineRule="exact"/>
              <w:jc w:val="center"/>
              <w:rPr>
                <w:lang w:val="es-ES"/>
              </w:rPr>
            </w:pPr>
          </w:p>
        </w:tc>
        <w:tc>
          <w:tcPr>
            <w:tcW w:w="980" w:type="dxa"/>
            <w:tcBorders>
              <w:top w:val="dashed" w:sz="6" w:space="0" w:color="1F59A2"/>
              <w:right w:val="single" w:sz="4" w:space="0" w:color="auto"/>
            </w:tcBorders>
            <w:vAlign w:val="center"/>
          </w:tcPr>
          <w:p w:rsidR="00C2322B" w:rsidRPr="00C2322B" w:rsidRDefault="00C2322B" w:rsidP="00C2322B">
            <w:pPr>
              <w:spacing w:before="0" w:line="40" w:lineRule="exact"/>
              <w:jc w:val="center"/>
              <w:rPr>
                <w:lang w:val="es-ES"/>
              </w:rPr>
            </w:pP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</w:tcBorders>
            <w:vAlign w:val="center"/>
          </w:tcPr>
          <w:p w:rsidR="00C2322B" w:rsidRPr="00C2322B" w:rsidRDefault="00C2322B" w:rsidP="00C2322B">
            <w:pPr>
              <w:spacing w:before="0" w:line="40" w:lineRule="exact"/>
              <w:jc w:val="center"/>
              <w:rPr>
                <w:lang w:val="es-ES"/>
              </w:rPr>
            </w:pPr>
          </w:p>
        </w:tc>
      </w:tr>
    </w:tbl>
    <w:p w:rsidR="00C2322B" w:rsidRPr="00C2322B" w:rsidRDefault="00C2322B" w:rsidP="00C2322B">
      <w:pPr>
        <w:spacing w:after="0"/>
        <w:jc w:val="right"/>
        <w:rPr>
          <w:i/>
          <w:iCs/>
          <w:lang w:val="en-US"/>
        </w:rPr>
      </w:pPr>
    </w:p>
    <w:p w:rsidR="00C2322B" w:rsidRPr="00C2322B" w:rsidRDefault="00C2322B" w:rsidP="00C2322B">
      <w:pPr>
        <w:spacing w:after="0"/>
        <w:jc w:val="right"/>
        <w:rPr>
          <w:i/>
          <w:iCs/>
          <w:lang w:val="en-US"/>
        </w:rPr>
      </w:pPr>
      <w:r w:rsidRPr="00C2322B">
        <w:rPr>
          <w:i/>
          <w:iCs/>
          <w:lang w:val="en-US"/>
        </w:rPr>
        <w:t>(cont.)</w:t>
      </w:r>
    </w:p>
    <w:p w:rsidR="00C2322B" w:rsidRPr="00C2322B" w:rsidRDefault="00C2322B" w:rsidP="00C2322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</w:pPr>
      <w:r w:rsidRPr="00C2322B">
        <w:br w:type="page"/>
      </w:r>
    </w:p>
    <w:p w:rsidR="00C2322B" w:rsidRPr="00C2322B" w:rsidRDefault="00C2322B" w:rsidP="00C2322B">
      <w:pPr>
        <w:spacing w:after="0"/>
        <w:rPr>
          <w:i/>
          <w:iCs/>
          <w:lang w:val="en-US"/>
        </w:rPr>
      </w:pPr>
      <w:r w:rsidRPr="00C2322B">
        <w:rPr>
          <w:b/>
          <w:bCs/>
          <w:lang w:val="es-ES_tradnl"/>
        </w:rPr>
        <w:lastRenderedPageBreak/>
        <w:t>POR</w:t>
      </w:r>
      <w:r w:rsidRPr="00C2322B">
        <w:rPr>
          <w:b/>
          <w:bCs/>
          <w:lang w:val="es-ES"/>
        </w:rPr>
        <w:tab/>
      </w:r>
      <w:r w:rsidRPr="00C2322B">
        <w:rPr>
          <w:b/>
          <w:bCs/>
          <w:lang w:val="es-ES_tradnl"/>
        </w:rPr>
        <w:t>Portuga</w:t>
      </w:r>
      <w:r w:rsidRPr="00C2322B">
        <w:rPr>
          <w:lang w:val="es-ES_tradnl"/>
        </w:rPr>
        <w:t>l</w:t>
      </w:r>
      <w:r w:rsidRPr="00C2322B">
        <w:rPr>
          <w:b/>
          <w:bCs/>
          <w:lang w:val="en-US"/>
        </w:rPr>
        <w:t xml:space="preserve"> </w:t>
      </w:r>
      <w:r w:rsidRPr="00C2322B">
        <w:rPr>
          <w:i/>
          <w:iCs/>
          <w:lang w:val="en-US"/>
        </w:rPr>
        <w:t>(cont.)</w:t>
      </w:r>
    </w:p>
    <w:p w:rsidR="00C2322B" w:rsidRPr="00C2322B" w:rsidRDefault="00C2322B" w:rsidP="00C2322B">
      <w:pPr>
        <w:spacing w:before="0" w:after="0"/>
        <w:rPr>
          <w:lang w:val="en-US"/>
        </w:rPr>
      </w:pPr>
    </w:p>
    <w:p w:rsidR="00C2322B" w:rsidRPr="00C2322B" w:rsidRDefault="00C2322B" w:rsidP="00C2322B">
      <w:pPr>
        <w:spacing w:before="0" w:after="0" w:line="40" w:lineRule="exact"/>
        <w:rPr>
          <w:sz w:val="4"/>
          <w:szCs w:val="4"/>
        </w:rPr>
      </w:pPr>
    </w:p>
    <w:tbl>
      <w:tblPr>
        <w:tblStyle w:val="TableGrid130"/>
        <w:tblW w:w="0" w:type="auto"/>
        <w:tblLayout w:type="fixed"/>
        <w:tblLook w:val="04A0" w:firstRow="1" w:lastRow="0" w:firstColumn="1" w:lastColumn="0" w:noHBand="0" w:noVBand="1"/>
      </w:tblPr>
      <w:tblGrid>
        <w:gridCol w:w="2320"/>
        <w:gridCol w:w="2320"/>
        <w:gridCol w:w="4641"/>
      </w:tblGrid>
      <w:tr w:rsidR="00C2322B" w:rsidRPr="00C2322B" w:rsidTr="00044247">
        <w:tc>
          <w:tcPr>
            <w:tcW w:w="23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322B" w:rsidRPr="00C2322B" w:rsidRDefault="00C2322B" w:rsidP="00C2322B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r w:rsidRPr="00C2322B">
              <w:rPr>
                <w:b/>
                <w:bCs/>
                <w:lang w:val="en-US"/>
              </w:rPr>
              <w:t>Nombre de la estación</w:t>
            </w:r>
          </w:p>
        </w:tc>
        <w:tc>
          <w:tcPr>
            <w:tcW w:w="2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322B" w:rsidRPr="00C2322B" w:rsidRDefault="00C2322B" w:rsidP="00C2322B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r w:rsidRPr="00C2322B">
              <w:rPr>
                <w:b/>
                <w:bCs/>
                <w:lang w:val="en-US"/>
              </w:rPr>
              <w:t>Dirección postal</w:t>
            </w:r>
          </w:p>
        </w:tc>
        <w:tc>
          <w:tcPr>
            <w:tcW w:w="464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322B" w:rsidRPr="00C2322B" w:rsidRDefault="00C2322B" w:rsidP="00C2322B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r w:rsidRPr="00C2322B">
              <w:rPr>
                <w:b/>
                <w:bCs/>
                <w:lang w:val="en-US"/>
              </w:rPr>
              <w:t>Teléfono, Telefax, Correo electrónico</w:t>
            </w:r>
          </w:p>
        </w:tc>
      </w:tr>
      <w:tr w:rsidR="00C2322B" w:rsidRPr="00C2322B" w:rsidTr="00044247">
        <w:tc>
          <w:tcPr>
            <w:tcW w:w="2320" w:type="dxa"/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left"/>
              <w:rPr>
                <w:sz w:val="18"/>
                <w:szCs w:val="18"/>
                <w:lang w:val="es-ES"/>
              </w:rPr>
            </w:pPr>
            <w:r w:rsidRPr="00C2322B">
              <w:rPr>
                <w:sz w:val="18"/>
                <w:szCs w:val="18"/>
                <w:lang w:val="es-ES"/>
              </w:rPr>
              <w:t>Madeira (Funchal)</w:t>
            </w:r>
          </w:p>
        </w:tc>
        <w:tc>
          <w:tcPr>
            <w:tcW w:w="2320" w:type="dxa"/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left"/>
              <w:rPr>
                <w:sz w:val="18"/>
                <w:szCs w:val="18"/>
                <w:lang w:val="es-ES"/>
              </w:rPr>
            </w:pPr>
            <w:r w:rsidRPr="00C2322B">
              <w:rPr>
                <w:sz w:val="18"/>
                <w:szCs w:val="18"/>
                <w:lang w:val="es-ES"/>
              </w:rPr>
              <w:t>CMCE–M</w:t>
            </w:r>
            <w:r w:rsidRPr="00C2322B">
              <w:rPr>
                <w:sz w:val="18"/>
                <w:szCs w:val="18"/>
                <w:lang w:val="es-ES"/>
              </w:rPr>
              <w:br/>
              <w:t>Rua Vale das Neves, 19</w:t>
            </w:r>
            <w:r w:rsidRPr="00C2322B">
              <w:rPr>
                <w:sz w:val="18"/>
                <w:szCs w:val="18"/>
                <w:lang w:val="es-ES"/>
              </w:rPr>
              <w:br/>
              <w:t>9050-325 Funchal</w:t>
            </w:r>
            <w:r w:rsidRPr="00C2322B">
              <w:rPr>
                <w:sz w:val="18"/>
                <w:szCs w:val="18"/>
                <w:lang w:val="es-ES"/>
              </w:rPr>
              <w:br/>
              <w:t>Portugal  </w:t>
            </w:r>
          </w:p>
        </w:tc>
        <w:tc>
          <w:tcPr>
            <w:tcW w:w="4641" w:type="dxa"/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C2322B">
              <w:rPr>
                <w:sz w:val="18"/>
                <w:szCs w:val="18"/>
                <w:lang w:val="en-US"/>
              </w:rPr>
              <w:t>TF : +351 291 790200</w:t>
            </w:r>
            <w:r w:rsidRPr="00C2322B">
              <w:rPr>
                <w:sz w:val="18"/>
                <w:szCs w:val="18"/>
                <w:lang w:val="en-US"/>
              </w:rPr>
              <w:br/>
              <w:t>FAX : +351 291 790201</w:t>
            </w:r>
            <w:r w:rsidRPr="00C2322B">
              <w:rPr>
                <w:sz w:val="18"/>
                <w:szCs w:val="18"/>
                <w:lang w:val="en-US"/>
              </w:rPr>
              <w:br/>
              <w:t>EMAIL : Monitor.madeira@anacom.pt</w:t>
            </w:r>
          </w:p>
        </w:tc>
      </w:tr>
    </w:tbl>
    <w:p w:rsidR="00C2322B" w:rsidRPr="00C2322B" w:rsidRDefault="00C2322B" w:rsidP="00C2322B">
      <w:pPr>
        <w:spacing w:before="0" w:after="0" w:line="40" w:lineRule="exact"/>
        <w:rPr>
          <w:sz w:val="4"/>
          <w:szCs w:val="4"/>
        </w:rPr>
      </w:pPr>
    </w:p>
    <w:tbl>
      <w:tblPr>
        <w:tblStyle w:val="TableGrid130"/>
        <w:tblW w:w="0" w:type="auto"/>
        <w:tblLayout w:type="fixed"/>
        <w:tblLook w:val="04A0" w:firstRow="1" w:lastRow="0" w:firstColumn="1" w:lastColumn="0" w:noHBand="0" w:noVBand="1"/>
      </w:tblPr>
      <w:tblGrid>
        <w:gridCol w:w="1480"/>
        <w:gridCol w:w="2254"/>
        <w:gridCol w:w="2085"/>
        <w:gridCol w:w="980"/>
        <w:gridCol w:w="2482"/>
      </w:tblGrid>
      <w:tr w:rsidR="00C2322B" w:rsidRPr="00C2322B" w:rsidTr="00044247">
        <w:tc>
          <w:tcPr>
            <w:tcW w:w="14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322B" w:rsidRPr="00C2322B" w:rsidRDefault="00C2322B" w:rsidP="00C2322B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r w:rsidRPr="00C2322B">
              <w:rPr>
                <w:b/>
                <w:bCs/>
                <w:lang w:val="en-US"/>
              </w:rPr>
              <w:t>Coordenadas</w:t>
            </w:r>
            <w:r w:rsidRPr="00C2322B">
              <w:rPr>
                <w:b/>
                <w:bCs/>
                <w:lang w:val="en-US"/>
              </w:rPr>
              <w:br/>
              <w:t>geográficas</w:t>
            </w: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322B" w:rsidRPr="00C2322B" w:rsidRDefault="00C2322B" w:rsidP="00C2322B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r w:rsidRPr="00C2322B">
              <w:rPr>
                <w:b/>
                <w:bCs/>
                <w:lang w:val="en-US"/>
              </w:rPr>
              <w:t>Tipos de medidas</w:t>
            </w: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322B" w:rsidRPr="00C2322B" w:rsidRDefault="00C2322B" w:rsidP="00C2322B">
            <w:pPr>
              <w:spacing w:before="60" w:line="220" w:lineRule="exact"/>
              <w:jc w:val="center"/>
              <w:rPr>
                <w:b/>
                <w:bCs/>
                <w:lang w:val="es-ES"/>
              </w:rPr>
            </w:pPr>
            <w:r w:rsidRPr="00C2322B">
              <w:rPr>
                <w:b/>
                <w:bCs/>
                <w:lang w:val="es-ES"/>
              </w:rPr>
              <w:t>Gamas de</w:t>
            </w:r>
            <w:r w:rsidRPr="00C2322B">
              <w:rPr>
                <w:b/>
                <w:bCs/>
                <w:lang w:val="es-ES"/>
              </w:rPr>
              <w:br/>
              <w:t>frecuencias para</w:t>
            </w:r>
            <w:r w:rsidRPr="00C2322B">
              <w:rPr>
                <w:b/>
                <w:bCs/>
                <w:lang w:val="es-ES"/>
              </w:rPr>
              <w:br/>
              <w:t>cada medida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322B" w:rsidRPr="00C2322B" w:rsidRDefault="00C2322B" w:rsidP="00C2322B">
            <w:pPr>
              <w:spacing w:before="60" w:line="220" w:lineRule="exact"/>
              <w:jc w:val="center"/>
              <w:rPr>
                <w:b/>
                <w:bCs/>
                <w:lang w:val="es-ES"/>
              </w:rPr>
            </w:pPr>
            <w:r w:rsidRPr="00C2322B">
              <w:rPr>
                <w:b/>
                <w:bCs/>
                <w:lang w:val="es-ES"/>
              </w:rPr>
              <w:t>Horario</w:t>
            </w:r>
            <w:r w:rsidRPr="00C2322B">
              <w:rPr>
                <w:b/>
                <w:bCs/>
                <w:lang w:val="es-ES"/>
              </w:rPr>
              <w:br/>
              <w:t>de</w:t>
            </w:r>
            <w:r w:rsidRPr="00C2322B">
              <w:rPr>
                <w:b/>
                <w:bCs/>
                <w:lang w:val="es-ES"/>
              </w:rPr>
              <w:br/>
              <w:t>servicio</w:t>
            </w: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322B" w:rsidRPr="00C2322B" w:rsidRDefault="00C2322B" w:rsidP="00C2322B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r w:rsidRPr="00C2322B">
              <w:rPr>
                <w:b/>
                <w:bCs/>
                <w:lang w:val="en-US"/>
              </w:rPr>
              <w:t>Observaciones</w:t>
            </w:r>
          </w:p>
        </w:tc>
      </w:tr>
      <w:tr w:rsidR="00C2322B" w:rsidRPr="00803A8E" w:rsidTr="00044247">
        <w:tc>
          <w:tcPr>
            <w:tcW w:w="1480" w:type="dxa"/>
            <w:tcBorders>
              <w:bottom w:val="dashed" w:sz="6" w:space="0" w:color="1F59A2"/>
            </w:tcBorders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C2322B">
              <w:rPr>
                <w:sz w:val="18"/>
                <w:szCs w:val="18"/>
                <w:lang w:val="en-US"/>
              </w:rPr>
              <w:t>32°38'57''N</w:t>
            </w:r>
            <w:r w:rsidRPr="00C2322B">
              <w:rPr>
                <w:sz w:val="18"/>
                <w:szCs w:val="18"/>
                <w:lang w:val="en-US"/>
              </w:rPr>
              <w:br/>
              <w:t>016°52'04''W</w:t>
            </w:r>
          </w:p>
        </w:tc>
        <w:tc>
          <w:tcPr>
            <w:tcW w:w="2254" w:type="dxa"/>
            <w:tcBorders>
              <w:bottom w:val="dashed" w:sz="6" w:space="0" w:color="1F59A2"/>
            </w:tcBorders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2322B">
              <w:rPr>
                <w:rFonts w:asciiTheme="minorHAnsi" w:hAnsiTheme="minorHAnsi" w:cstheme="minorHAnsi"/>
                <w:sz w:val="18"/>
                <w:szCs w:val="18"/>
              </w:rPr>
              <w:t>Mediciones de frecuencia</w:t>
            </w:r>
          </w:p>
        </w:tc>
        <w:tc>
          <w:tcPr>
            <w:tcW w:w="2085" w:type="dxa"/>
            <w:tcBorders>
              <w:bottom w:val="dashed" w:sz="6" w:space="0" w:color="1F59A2"/>
            </w:tcBorders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C2322B">
              <w:rPr>
                <w:sz w:val="18"/>
                <w:szCs w:val="18"/>
                <w:lang w:val="en-US"/>
              </w:rPr>
              <w:t>10 kHz - 3000 MHz  </w:t>
            </w:r>
          </w:p>
        </w:tc>
        <w:tc>
          <w:tcPr>
            <w:tcW w:w="980" w:type="dxa"/>
            <w:tcBorders>
              <w:bottom w:val="dashed" w:sz="6" w:space="0" w:color="1F59A2"/>
              <w:right w:val="single" w:sz="4" w:space="0" w:color="auto"/>
            </w:tcBorders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C2322B">
              <w:rPr>
                <w:sz w:val="18"/>
                <w:szCs w:val="18"/>
                <w:lang w:val="en-US"/>
              </w:rPr>
              <w:t>H24*</w:t>
            </w:r>
          </w:p>
        </w:tc>
        <w:tc>
          <w:tcPr>
            <w:tcW w:w="2482" w:type="dxa"/>
            <w:tcBorders>
              <w:left w:val="single" w:sz="4" w:space="0" w:color="auto"/>
              <w:bottom w:val="dashed" w:sz="6" w:space="0" w:color="1F59A2"/>
            </w:tcBorders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left"/>
              <w:rPr>
                <w:sz w:val="18"/>
                <w:szCs w:val="18"/>
                <w:lang w:val="es-ES"/>
              </w:rPr>
            </w:pPr>
            <w:r w:rsidRPr="00C2322B">
              <w:rPr>
                <w:sz w:val="18"/>
                <w:szCs w:val="18"/>
                <w:lang w:val="es-ES"/>
              </w:rPr>
              <w:t xml:space="preserve">Posibilidad de recepción de emisiones radioeléctricas entre 10 kHz y 6000 MHz. </w:t>
            </w:r>
          </w:p>
          <w:p w:rsidR="00C2322B" w:rsidRPr="00C2322B" w:rsidRDefault="00BA1067" w:rsidP="00C2322B">
            <w:pPr>
              <w:spacing w:before="0" w:line="180" w:lineRule="exact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pict>
                <v:rect id="_x0000_i1039" style="width:0;height:1.5pt" o:hralign="center" o:hrstd="t" o:hr="t" fillcolor="#a0a0a0" stroked="f"/>
              </w:pict>
            </w:r>
          </w:p>
          <w:p w:rsidR="00C2322B" w:rsidRPr="00C2322B" w:rsidRDefault="00C2322B" w:rsidP="00C2322B">
            <w:pPr>
              <w:spacing w:before="0" w:line="200" w:lineRule="exact"/>
              <w:jc w:val="left"/>
              <w:rPr>
                <w:sz w:val="18"/>
                <w:szCs w:val="18"/>
                <w:lang w:val="es-ES"/>
              </w:rPr>
            </w:pPr>
            <w:r w:rsidRPr="00C2322B">
              <w:rPr>
                <w:sz w:val="18"/>
                <w:szCs w:val="18"/>
                <w:lang w:val="es-ES"/>
              </w:rPr>
              <w:t xml:space="preserve">Las mediciones se efectúan igualmente por estaciones móviles (entre 10 kHz y 3000 MHz). </w:t>
            </w:r>
          </w:p>
          <w:p w:rsidR="00C2322B" w:rsidRPr="00C2322B" w:rsidRDefault="00BA1067" w:rsidP="00C2322B">
            <w:pPr>
              <w:spacing w:before="0" w:line="180" w:lineRule="exact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pict>
                <v:rect id="_x0000_i1040" style="width:0;height:1.5pt" o:hralign="center" o:hrstd="t" o:hr="t" fillcolor="#a0a0a0" stroked="f"/>
              </w:pict>
            </w:r>
          </w:p>
          <w:p w:rsidR="00C2322B" w:rsidRPr="00C2322B" w:rsidRDefault="00C2322B" w:rsidP="00C2322B">
            <w:pPr>
              <w:spacing w:before="0" w:line="200" w:lineRule="exact"/>
              <w:jc w:val="left"/>
              <w:rPr>
                <w:sz w:val="18"/>
                <w:szCs w:val="18"/>
                <w:lang w:val="es-ES"/>
              </w:rPr>
            </w:pPr>
            <w:r w:rsidRPr="00C2322B">
              <w:rPr>
                <w:sz w:val="18"/>
                <w:szCs w:val="18"/>
                <w:lang w:val="es-ES"/>
              </w:rPr>
              <w:t xml:space="preserve">Analizador de espectro (9 kHz a 40 GHz). </w:t>
            </w:r>
          </w:p>
          <w:p w:rsidR="00C2322B" w:rsidRPr="00C2322B" w:rsidRDefault="00BA1067" w:rsidP="00C2322B">
            <w:pPr>
              <w:spacing w:before="0" w:line="200" w:lineRule="exact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pict>
                <v:rect id="_x0000_i1041" style="width:0;height:1.5pt" o:hralign="center" o:hrstd="t" o:hr="t" fillcolor="#a0a0a0" stroked="f"/>
              </w:pict>
            </w:r>
          </w:p>
          <w:p w:rsidR="00C2322B" w:rsidRPr="00C2322B" w:rsidRDefault="00C2322B" w:rsidP="00C2322B">
            <w:pPr>
              <w:spacing w:before="0" w:line="200" w:lineRule="exact"/>
              <w:jc w:val="left"/>
              <w:rPr>
                <w:sz w:val="18"/>
                <w:szCs w:val="18"/>
                <w:lang w:val="es-ES"/>
              </w:rPr>
            </w:pPr>
            <w:r w:rsidRPr="00C2322B">
              <w:rPr>
                <w:sz w:val="18"/>
                <w:szCs w:val="18"/>
                <w:lang w:val="es-ES"/>
              </w:rPr>
              <w:t xml:space="preserve">Red de control a distancia. Tres estaciones, controladas a distancia por el servicio de datos LTE. Dos de ellas cubren la isla de Madeira y la otra cubre la isla de Porto Santo. Todas estas estaciones cubren la gama de frecuencias comprendida entre 20 kHz y 2700 MHz. </w:t>
            </w:r>
          </w:p>
          <w:p w:rsidR="00C2322B" w:rsidRPr="00C2322B" w:rsidRDefault="00BA1067" w:rsidP="00C2322B">
            <w:pPr>
              <w:spacing w:before="0" w:line="180" w:lineRule="exact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pict>
                <v:rect id="_x0000_i1042" style="width:0;height:1.5pt" o:hralign="center" o:hrstd="t" o:hr="t" fillcolor="#a0a0a0" stroked="f"/>
              </w:pict>
            </w:r>
          </w:p>
          <w:p w:rsidR="00C2322B" w:rsidRPr="00C2322B" w:rsidRDefault="00C2322B" w:rsidP="00C2322B">
            <w:pPr>
              <w:tabs>
                <w:tab w:val="clear" w:pos="567"/>
                <w:tab w:val="left" w:pos="130"/>
              </w:tabs>
              <w:spacing w:before="0" w:line="200" w:lineRule="exact"/>
              <w:ind w:left="130" w:hanging="130"/>
              <w:jc w:val="left"/>
              <w:rPr>
                <w:sz w:val="18"/>
                <w:szCs w:val="18"/>
                <w:lang w:val="es-ES"/>
              </w:rPr>
            </w:pPr>
            <w:r w:rsidRPr="00C2322B">
              <w:rPr>
                <w:sz w:val="18"/>
                <w:szCs w:val="18"/>
                <w:lang w:val="es-ES"/>
              </w:rPr>
              <w:t>* Control local y a distancia con un equipo local en prevención permanente.  </w:t>
            </w:r>
          </w:p>
        </w:tc>
      </w:tr>
      <w:tr w:rsidR="00C2322B" w:rsidRPr="00803A8E" w:rsidTr="00044247">
        <w:tc>
          <w:tcPr>
            <w:tcW w:w="14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C2322B">
              <w:rPr>
                <w:sz w:val="18"/>
                <w:szCs w:val="18"/>
                <w:lang w:val="en-US"/>
              </w:rPr>
              <w:t>32°38'57''N</w:t>
            </w:r>
            <w:r w:rsidRPr="00C2322B">
              <w:rPr>
                <w:sz w:val="18"/>
                <w:szCs w:val="18"/>
                <w:lang w:val="en-US"/>
              </w:rPr>
              <w:br/>
              <w:t>016°52'04''W</w:t>
            </w:r>
          </w:p>
        </w:tc>
        <w:tc>
          <w:tcPr>
            <w:tcW w:w="2254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C2322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Mediciones de intensidad de campo o de densidad de flujo de potencia</w:t>
            </w:r>
          </w:p>
        </w:tc>
        <w:tc>
          <w:tcPr>
            <w:tcW w:w="2085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C2322B">
              <w:rPr>
                <w:sz w:val="18"/>
                <w:szCs w:val="18"/>
                <w:lang w:val="en-US"/>
              </w:rPr>
              <w:t>10 kHz - 3000 MHz  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C2322B">
              <w:rPr>
                <w:sz w:val="18"/>
                <w:szCs w:val="18"/>
                <w:lang w:val="en-US"/>
              </w:rPr>
              <w:t>H24*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C2322B" w:rsidRPr="00C2322B" w:rsidRDefault="00C2322B" w:rsidP="00C2322B">
            <w:pPr>
              <w:tabs>
                <w:tab w:val="clear" w:pos="567"/>
                <w:tab w:val="left" w:pos="130"/>
              </w:tabs>
              <w:spacing w:before="60" w:line="200" w:lineRule="exact"/>
              <w:ind w:left="130" w:hanging="130"/>
              <w:jc w:val="left"/>
              <w:rPr>
                <w:sz w:val="18"/>
                <w:szCs w:val="18"/>
                <w:lang w:val="es-ES"/>
              </w:rPr>
            </w:pPr>
            <w:r w:rsidRPr="00C2322B">
              <w:rPr>
                <w:sz w:val="18"/>
                <w:szCs w:val="18"/>
                <w:lang w:val="es-ES"/>
              </w:rPr>
              <w:t xml:space="preserve">* </w:t>
            </w:r>
            <w:r w:rsidRPr="00C2322B">
              <w:rPr>
                <w:rFonts w:eastAsia="SimSun"/>
                <w:sz w:val="18"/>
                <w:szCs w:val="18"/>
                <w:lang w:val="es-ES_tradnl"/>
              </w:rPr>
              <w:t>Control</w:t>
            </w:r>
            <w:r w:rsidRPr="00C2322B">
              <w:rPr>
                <w:sz w:val="18"/>
                <w:szCs w:val="18"/>
                <w:lang w:val="es-ES"/>
              </w:rPr>
              <w:t xml:space="preserve"> local y a distancia con un equipo local en prevención permanente.</w:t>
            </w:r>
          </w:p>
        </w:tc>
      </w:tr>
      <w:tr w:rsidR="00C2322B" w:rsidRPr="00803A8E" w:rsidTr="00044247">
        <w:tc>
          <w:tcPr>
            <w:tcW w:w="14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C2322B">
              <w:rPr>
                <w:sz w:val="18"/>
                <w:szCs w:val="18"/>
                <w:lang w:val="en-US"/>
              </w:rPr>
              <w:t>32°38'57''N</w:t>
            </w:r>
            <w:r w:rsidRPr="00C2322B">
              <w:rPr>
                <w:sz w:val="18"/>
                <w:szCs w:val="18"/>
                <w:lang w:val="en-US"/>
              </w:rPr>
              <w:br/>
              <w:t>016°52'04''W</w:t>
            </w:r>
          </w:p>
        </w:tc>
        <w:tc>
          <w:tcPr>
            <w:tcW w:w="2254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2322B">
              <w:rPr>
                <w:rFonts w:asciiTheme="minorHAnsi" w:hAnsiTheme="minorHAnsi" w:cstheme="minorHAnsi"/>
                <w:sz w:val="18"/>
                <w:szCs w:val="18"/>
              </w:rPr>
              <w:t>Mediciones</w:t>
            </w:r>
            <w:r w:rsidRPr="00C2322B">
              <w:rPr>
                <w:rFonts w:asciiTheme="minorHAnsi" w:hAnsiTheme="minorHAnsi" w:cstheme="minorHAnsi"/>
                <w:sz w:val="18"/>
                <w:szCs w:val="18"/>
              </w:rPr>
              <w:br/>
              <w:t>radiogoniométricas</w:t>
            </w:r>
          </w:p>
        </w:tc>
        <w:tc>
          <w:tcPr>
            <w:tcW w:w="2085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C2322B">
              <w:rPr>
                <w:sz w:val="18"/>
                <w:szCs w:val="18"/>
                <w:lang w:val="en-US"/>
              </w:rPr>
              <w:t>20 MHz - 3000 MHz  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C2322B" w:rsidRPr="00C2322B" w:rsidRDefault="00C2322B" w:rsidP="00C2322B">
            <w:pPr>
              <w:pageBreakBefore/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C2322B">
              <w:rPr>
                <w:sz w:val="18"/>
                <w:szCs w:val="18"/>
                <w:lang w:val="en-US"/>
              </w:rPr>
              <w:t>H24*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left"/>
              <w:rPr>
                <w:sz w:val="18"/>
                <w:szCs w:val="18"/>
                <w:lang w:val="es-ES"/>
              </w:rPr>
            </w:pPr>
            <w:r w:rsidRPr="00C2322B">
              <w:rPr>
                <w:sz w:val="18"/>
                <w:szCs w:val="18"/>
                <w:lang w:val="es-ES"/>
              </w:rPr>
              <w:t xml:space="preserve">Operada manualmente. </w:t>
            </w:r>
          </w:p>
          <w:p w:rsidR="00C2322B" w:rsidRPr="00C2322B" w:rsidRDefault="00BA1067" w:rsidP="00C2322B">
            <w:pPr>
              <w:spacing w:before="0" w:line="180" w:lineRule="exact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pict>
                <v:rect id="_x0000_i1043" style="width:0;height:1.5pt" o:hralign="center" o:hrstd="t" o:hr="t" fillcolor="#a0a0a0" stroked="f"/>
              </w:pict>
            </w:r>
          </w:p>
          <w:p w:rsidR="00C2322B" w:rsidRPr="00C2322B" w:rsidRDefault="00C2322B" w:rsidP="00C2322B">
            <w:pPr>
              <w:spacing w:before="0" w:line="200" w:lineRule="exact"/>
              <w:jc w:val="left"/>
              <w:rPr>
                <w:sz w:val="18"/>
                <w:szCs w:val="18"/>
                <w:lang w:val="es-ES"/>
              </w:rPr>
            </w:pPr>
            <w:r w:rsidRPr="00C2322B">
              <w:rPr>
                <w:sz w:val="18"/>
                <w:szCs w:val="18"/>
                <w:lang w:val="es-ES"/>
              </w:rPr>
              <w:t xml:space="preserve">Las mediciones se efectúan igualmente por estaciones móviles. </w:t>
            </w:r>
          </w:p>
          <w:p w:rsidR="00C2322B" w:rsidRPr="00C2322B" w:rsidRDefault="00BA1067" w:rsidP="00C2322B">
            <w:pPr>
              <w:spacing w:before="0" w:line="180" w:lineRule="exact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pict>
                <v:rect id="_x0000_i1044" style="width:0;height:1.5pt" o:hralign="center" o:hrstd="t" o:hr="t" fillcolor="#a0a0a0" stroked="f"/>
              </w:pict>
            </w:r>
          </w:p>
          <w:p w:rsidR="00C2322B" w:rsidRPr="00C2322B" w:rsidRDefault="00C2322B" w:rsidP="00C2322B">
            <w:pPr>
              <w:tabs>
                <w:tab w:val="clear" w:pos="567"/>
                <w:tab w:val="left" w:pos="130"/>
              </w:tabs>
              <w:spacing w:before="0" w:line="200" w:lineRule="exact"/>
              <w:ind w:left="130" w:hanging="130"/>
              <w:jc w:val="left"/>
              <w:rPr>
                <w:sz w:val="18"/>
                <w:szCs w:val="18"/>
                <w:lang w:val="es-ES"/>
              </w:rPr>
            </w:pPr>
            <w:r w:rsidRPr="00C2322B">
              <w:rPr>
                <w:sz w:val="18"/>
                <w:szCs w:val="18"/>
                <w:lang w:val="es-ES"/>
              </w:rPr>
              <w:t>* Control local y a distancia con un equipo local en prevención permanente.  </w:t>
            </w:r>
          </w:p>
        </w:tc>
      </w:tr>
      <w:tr w:rsidR="00C2322B" w:rsidRPr="00803A8E" w:rsidTr="00044247">
        <w:tc>
          <w:tcPr>
            <w:tcW w:w="14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C2322B">
              <w:rPr>
                <w:sz w:val="18"/>
                <w:szCs w:val="18"/>
                <w:lang w:val="en-US"/>
              </w:rPr>
              <w:t>32°38'57''N</w:t>
            </w:r>
            <w:r w:rsidRPr="00C2322B">
              <w:rPr>
                <w:sz w:val="18"/>
                <w:szCs w:val="18"/>
                <w:lang w:val="en-US"/>
              </w:rPr>
              <w:br/>
              <w:t>016°52'04''W</w:t>
            </w:r>
          </w:p>
        </w:tc>
        <w:tc>
          <w:tcPr>
            <w:tcW w:w="2254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C2322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Mediciones de anchura</w:t>
            </w:r>
            <w:r w:rsidRPr="00C2322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br/>
              <w:t>de banda</w:t>
            </w:r>
          </w:p>
        </w:tc>
        <w:tc>
          <w:tcPr>
            <w:tcW w:w="2085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C2322B">
              <w:rPr>
                <w:sz w:val="18"/>
                <w:szCs w:val="18"/>
                <w:lang w:val="en-US"/>
              </w:rPr>
              <w:t>10 kHz - 3000 MHz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C2322B">
              <w:rPr>
                <w:sz w:val="18"/>
                <w:szCs w:val="18"/>
                <w:lang w:val="en-US"/>
              </w:rPr>
              <w:t>H24*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C2322B" w:rsidRPr="00C2322B" w:rsidRDefault="00C2322B" w:rsidP="00C2322B">
            <w:pPr>
              <w:tabs>
                <w:tab w:val="clear" w:pos="567"/>
                <w:tab w:val="left" w:pos="130"/>
              </w:tabs>
              <w:spacing w:before="60" w:line="200" w:lineRule="exact"/>
              <w:ind w:left="130" w:hanging="130"/>
              <w:jc w:val="left"/>
              <w:rPr>
                <w:sz w:val="18"/>
                <w:szCs w:val="18"/>
                <w:lang w:val="es-ES"/>
              </w:rPr>
            </w:pPr>
            <w:r w:rsidRPr="00C2322B">
              <w:rPr>
                <w:sz w:val="18"/>
                <w:szCs w:val="18"/>
                <w:lang w:val="es-ES"/>
              </w:rPr>
              <w:t xml:space="preserve">* </w:t>
            </w:r>
            <w:r w:rsidRPr="00C2322B">
              <w:rPr>
                <w:rFonts w:eastAsia="SimSun"/>
                <w:sz w:val="18"/>
                <w:szCs w:val="18"/>
                <w:lang w:val="es-ES_tradnl"/>
              </w:rPr>
              <w:t>Control</w:t>
            </w:r>
            <w:r w:rsidRPr="00C2322B">
              <w:rPr>
                <w:sz w:val="18"/>
                <w:szCs w:val="18"/>
                <w:lang w:val="es-ES"/>
              </w:rPr>
              <w:t xml:space="preserve"> local y a distancia con un equipo local en prevención permanente.</w:t>
            </w:r>
          </w:p>
        </w:tc>
      </w:tr>
      <w:tr w:rsidR="00C2322B" w:rsidRPr="00803A8E" w:rsidTr="00044247">
        <w:tc>
          <w:tcPr>
            <w:tcW w:w="14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C2322B">
              <w:rPr>
                <w:sz w:val="18"/>
                <w:szCs w:val="18"/>
                <w:lang w:val="en-US"/>
              </w:rPr>
              <w:t>32°38'57''N</w:t>
            </w:r>
            <w:r w:rsidRPr="00C2322B">
              <w:rPr>
                <w:sz w:val="18"/>
                <w:szCs w:val="18"/>
                <w:lang w:val="en-US"/>
              </w:rPr>
              <w:br/>
              <w:t>016°52'04''W</w:t>
            </w:r>
          </w:p>
        </w:tc>
        <w:tc>
          <w:tcPr>
            <w:tcW w:w="2254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C2322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Determinaciones automáticas del grado de ocupación del espectro</w:t>
            </w:r>
          </w:p>
        </w:tc>
        <w:tc>
          <w:tcPr>
            <w:tcW w:w="2085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C2322B">
              <w:rPr>
                <w:sz w:val="18"/>
                <w:szCs w:val="18"/>
                <w:lang w:val="en-US"/>
              </w:rPr>
              <w:t>10 kHz - 3000 MHz  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C2322B">
              <w:rPr>
                <w:sz w:val="18"/>
                <w:szCs w:val="18"/>
                <w:lang w:val="en-US"/>
              </w:rPr>
              <w:t>H24*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C2322B" w:rsidRPr="00C2322B" w:rsidRDefault="00C2322B" w:rsidP="00C2322B">
            <w:pPr>
              <w:tabs>
                <w:tab w:val="clear" w:pos="567"/>
                <w:tab w:val="left" w:pos="130"/>
              </w:tabs>
              <w:spacing w:before="60" w:line="200" w:lineRule="exact"/>
              <w:ind w:left="130" w:hanging="130"/>
              <w:jc w:val="left"/>
              <w:rPr>
                <w:sz w:val="18"/>
                <w:szCs w:val="18"/>
                <w:lang w:val="es-ES"/>
              </w:rPr>
            </w:pPr>
            <w:r w:rsidRPr="00C2322B">
              <w:rPr>
                <w:sz w:val="18"/>
                <w:szCs w:val="18"/>
                <w:lang w:val="es-ES"/>
              </w:rPr>
              <w:t xml:space="preserve">* </w:t>
            </w:r>
            <w:r w:rsidRPr="00C2322B">
              <w:rPr>
                <w:rFonts w:eastAsia="SimSun"/>
                <w:sz w:val="18"/>
                <w:szCs w:val="18"/>
                <w:lang w:val="es-ES_tradnl"/>
              </w:rPr>
              <w:t>Control</w:t>
            </w:r>
            <w:r w:rsidRPr="00C2322B">
              <w:rPr>
                <w:sz w:val="18"/>
                <w:szCs w:val="18"/>
                <w:lang w:val="es-ES"/>
              </w:rPr>
              <w:t xml:space="preserve"> local y a distancia con un equipo local en prevención permanente.</w:t>
            </w:r>
          </w:p>
        </w:tc>
      </w:tr>
      <w:tr w:rsidR="00C2322B" w:rsidRPr="00803A8E" w:rsidTr="00044247">
        <w:tc>
          <w:tcPr>
            <w:tcW w:w="1480" w:type="dxa"/>
            <w:tcBorders>
              <w:top w:val="dashed" w:sz="6" w:space="0" w:color="1F59A2"/>
            </w:tcBorders>
            <w:vAlign w:val="center"/>
          </w:tcPr>
          <w:p w:rsidR="00C2322B" w:rsidRPr="00C2322B" w:rsidRDefault="00C2322B" w:rsidP="00C2322B">
            <w:pPr>
              <w:spacing w:before="0" w:line="40" w:lineRule="exact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2254" w:type="dxa"/>
            <w:tcBorders>
              <w:top w:val="dashed" w:sz="6" w:space="0" w:color="1F59A2"/>
            </w:tcBorders>
            <w:vAlign w:val="center"/>
          </w:tcPr>
          <w:p w:rsidR="00C2322B" w:rsidRPr="00C2322B" w:rsidRDefault="00C2322B" w:rsidP="00C2322B">
            <w:pPr>
              <w:spacing w:before="0" w:line="40" w:lineRule="exact"/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  <w:tc>
          <w:tcPr>
            <w:tcW w:w="2085" w:type="dxa"/>
            <w:tcBorders>
              <w:top w:val="dashed" w:sz="6" w:space="0" w:color="1F59A2"/>
            </w:tcBorders>
            <w:vAlign w:val="center"/>
          </w:tcPr>
          <w:p w:rsidR="00C2322B" w:rsidRPr="00C2322B" w:rsidRDefault="00C2322B" w:rsidP="00C2322B">
            <w:pPr>
              <w:spacing w:before="0" w:line="40" w:lineRule="exact"/>
              <w:jc w:val="center"/>
              <w:rPr>
                <w:lang w:val="es-ES"/>
              </w:rPr>
            </w:pPr>
          </w:p>
        </w:tc>
        <w:tc>
          <w:tcPr>
            <w:tcW w:w="980" w:type="dxa"/>
            <w:tcBorders>
              <w:top w:val="dashed" w:sz="6" w:space="0" w:color="1F59A2"/>
              <w:right w:val="single" w:sz="4" w:space="0" w:color="auto"/>
            </w:tcBorders>
            <w:vAlign w:val="center"/>
          </w:tcPr>
          <w:p w:rsidR="00C2322B" w:rsidRPr="00C2322B" w:rsidRDefault="00C2322B" w:rsidP="00C2322B">
            <w:pPr>
              <w:spacing w:before="0" w:line="40" w:lineRule="exact"/>
              <w:jc w:val="center"/>
              <w:rPr>
                <w:lang w:val="es-ES"/>
              </w:rPr>
            </w:pP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</w:tcBorders>
            <w:vAlign w:val="center"/>
          </w:tcPr>
          <w:p w:rsidR="00C2322B" w:rsidRPr="00C2322B" w:rsidRDefault="00C2322B" w:rsidP="00C2322B">
            <w:pPr>
              <w:spacing w:before="0" w:line="40" w:lineRule="exact"/>
              <w:jc w:val="center"/>
              <w:rPr>
                <w:lang w:val="es-ES"/>
              </w:rPr>
            </w:pPr>
          </w:p>
        </w:tc>
      </w:tr>
    </w:tbl>
    <w:p w:rsidR="00C2322B" w:rsidRPr="00C2322B" w:rsidRDefault="00C2322B" w:rsidP="00C2322B">
      <w:pPr>
        <w:spacing w:after="0"/>
        <w:jc w:val="right"/>
        <w:rPr>
          <w:i/>
          <w:iCs/>
          <w:lang w:val="es-ES_tradnl"/>
        </w:rPr>
      </w:pPr>
    </w:p>
    <w:p w:rsidR="00C2322B" w:rsidRPr="00C2322B" w:rsidRDefault="00C2322B" w:rsidP="00C2322B">
      <w:pPr>
        <w:spacing w:after="0"/>
        <w:jc w:val="right"/>
        <w:rPr>
          <w:i/>
          <w:iCs/>
          <w:lang w:val="es-ES_tradnl"/>
        </w:rPr>
      </w:pPr>
    </w:p>
    <w:p w:rsidR="00C2322B" w:rsidRPr="00C2322B" w:rsidRDefault="00C2322B" w:rsidP="00C2322B">
      <w:pPr>
        <w:spacing w:after="0"/>
        <w:jc w:val="right"/>
        <w:rPr>
          <w:i/>
          <w:iCs/>
          <w:lang w:val="en-US"/>
        </w:rPr>
      </w:pPr>
      <w:r w:rsidRPr="00C2322B">
        <w:rPr>
          <w:i/>
          <w:iCs/>
          <w:lang w:val="en-US"/>
        </w:rPr>
        <w:t>(cont.)</w:t>
      </w:r>
    </w:p>
    <w:p w:rsidR="00C2322B" w:rsidRPr="00C2322B" w:rsidRDefault="00C2322B" w:rsidP="00C2322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</w:pPr>
      <w:r w:rsidRPr="00C2322B">
        <w:br w:type="page"/>
      </w:r>
    </w:p>
    <w:p w:rsidR="00C2322B" w:rsidRPr="00C2322B" w:rsidRDefault="00C2322B" w:rsidP="00C2322B">
      <w:pPr>
        <w:spacing w:after="0"/>
        <w:rPr>
          <w:i/>
          <w:iCs/>
          <w:lang w:val="en-US"/>
        </w:rPr>
      </w:pPr>
      <w:r w:rsidRPr="00C2322B">
        <w:rPr>
          <w:b/>
          <w:bCs/>
          <w:lang w:val="es-ES_tradnl"/>
        </w:rPr>
        <w:lastRenderedPageBreak/>
        <w:t>POR</w:t>
      </w:r>
      <w:r w:rsidRPr="00C2322B">
        <w:rPr>
          <w:b/>
          <w:bCs/>
          <w:lang w:val="es-ES"/>
        </w:rPr>
        <w:tab/>
      </w:r>
      <w:r w:rsidRPr="00C2322B">
        <w:rPr>
          <w:b/>
          <w:bCs/>
          <w:lang w:val="es-ES_tradnl"/>
        </w:rPr>
        <w:t>Portuga</w:t>
      </w:r>
      <w:r w:rsidRPr="00C2322B">
        <w:rPr>
          <w:lang w:val="es-ES_tradnl"/>
        </w:rPr>
        <w:t>l</w:t>
      </w:r>
      <w:r w:rsidRPr="00C2322B">
        <w:rPr>
          <w:b/>
          <w:bCs/>
          <w:lang w:val="en-US"/>
        </w:rPr>
        <w:t xml:space="preserve"> </w:t>
      </w:r>
      <w:r w:rsidRPr="00C2322B">
        <w:rPr>
          <w:i/>
          <w:iCs/>
          <w:lang w:val="en-US"/>
        </w:rPr>
        <w:t>(cont.)</w:t>
      </w:r>
    </w:p>
    <w:p w:rsidR="00C2322B" w:rsidRPr="00C2322B" w:rsidRDefault="00C2322B" w:rsidP="00C2322B">
      <w:pPr>
        <w:spacing w:before="0" w:after="0"/>
        <w:rPr>
          <w:lang w:val="en-US"/>
        </w:rPr>
      </w:pPr>
    </w:p>
    <w:tbl>
      <w:tblPr>
        <w:tblStyle w:val="TableGrid130"/>
        <w:tblW w:w="0" w:type="auto"/>
        <w:tblLayout w:type="fixed"/>
        <w:tblLook w:val="04A0" w:firstRow="1" w:lastRow="0" w:firstColumn="1" w:lastColumn="0" w:noHBand="0" w:noVBand="1"/>
      </w:tblPr>
      <w:tblGrid>
        <w:gridCol w:w="2320"/>
        <w:gridCol w:w="2320"/>
        <w:gridCol w:w="4641"/>
      </w:tblGrid>
      <w:tr w:rsidR="00C2322B" w:rsidRPr="00C2322B" w:rsidTr="00044247">
        <w:tc>
          <w:tcPr>
            <w:tcW w:w="23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322B" w:rsidRPr="00C2322B" w:rsidRDefault="00C2322B" w:rsidP="00C2322B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r w:rsidRPr="00C2322B">
              <w:rPr>
                <w:b/>
                <w:bCs/>
                <w:lang w:val="en-US"/>
              </w:rPr>
              <w:t>Nombre de la estación</w:t>
            </w:r>
          </w:p>
        </w:tc>
        <w:tc>
          <w:tcPr>
            <w:tcW w:w="2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322B" w:rsidRPr="00C2322B" w:rsidRDefault="00C2322B" w:rsidP="00C2322B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r w:rsidRPr="00C2322B">
              <w:rPr>
                <w:b/>
                <w:bCs/>
                <w:lang w:val="en-US"/>
              </w:rPr>
              <w:t>Dirección postal</w:t>
            </w:r>
          </w:p>
        </w:tc>
        <w:tc>
          <w:tcPr>
            <w:tcW w:w="464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322B" w:rsidRPr="00C2322B" w:rsidRDefault="00C2322B" w:rsidP="00C2322B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r w:rsidRPr="00C2322B">
              <w:rPr>
                <w:b/>
                <w:bCs/>
                <w:lang w:val="en-US"/>
              </w:rPr>
              <w:t>Teléfono, Telefax, Correo electrónico</w:t>
            </w:r>
          </w:p>
        </w:tc>
      </w:tr>
      <w:tr w:rsidR="00C2322B" w:rsidRPr="00C2322B" w:rsidTr="00044247">
        <w:tc>
          <w:tcPr>
            <w:tcW w:w="2320" w:type="dxa"/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left"/>
              <w:rPr>
                <w:sz w:val="18"/>
                <w:szCs w:val="18"/>
                <w:lang w:val="es-ES"/>
              </w:rPr>
            </w:pPr>
            <w:r w:rsidRPr="00C2322B">
              <w:rPr>
                <w:sz w:val="18"/>
                <w:szCs w:val="18"/>
                <w:lang w:val="es-ES"/>
              </w:rPr>
              <w:t>Porto</w:t>
            </w:r>
          </w:p>
        </w:tc>
        <w:tc>
          <w:tcPr>
            <w:tcW w:w="2320" w:type="dxa"/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left"/>
              <w:rPr>
                <w:sz w:val="18"/>
                <w:szCs w:val="18"/>
                <w:lang w:val="es-ES"/>
              </w:rPr>
            </w:pPr>
            <w:r w:rsidRPr="00C2322B">
              <w:rPr>
                <w:sz w:val="18"/>
                <w:szCs w:val="18"/>
                <w:lang w:val="es-ES"/>
              </w:rPr>
              <w:t>CMCE-N</w:t>
            </w:r>
            <w:r w:rsidRPr="00C2322B">
              <w:rPr>
                <w:sz w:val="18"/>
                <w:szCs w:val="18"/>
                <w:lang w:val="es-ES"/>
              </w:rPr>
              <w:br/>
              <w:t>Rua Direita do Viso, 59</w:t>
            </w:r>
            <w:r w:rsidRPr="00C2322B">
              <w:rPr>
                <w:sz w:val="18"/>
                <w:szCs w:val="18"/>
                <w:lang w:val="es-ES"/>
              </w:rPr>
              <w:br/>
              <w:t>4250-198 Porto</w:t>
            </w:r>
            <w:r w:rsidRPr="00C2322B">
              <w:rPr>
                <w:sz w:val="18"/>
                <w:szCs w:val="18"/>
                <w:lang w:val="es-ES"/>
              </w:rPr>
              <w:br/>
              <w:t>Portugal  </w:t>
            </w:r>
          </w:p>
        </w:tc>
        <w:tc>
          <w:tcPr>
            <w:tcW w:w="4641" w:type="dxa"/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C2322B">
              <w:rPr>
                <w:sz w:val="18"/>
                <w:szCs w:val="18"/>
                <w:lang w:val="en-US"/>
              </w:rPr>
              <w:t>TF : +351 22 6198000</w:t>
            </w:r>
            <w:r w:rsidRPr="00C2322B">
              <w:rPr>
                <w:sz w:val="18"/>
                <w:szCs w:val="18"/>
                <w:lang w:val="en-US"/>
              </w:rPr>
              <w:br/>
              <w:t>TF : +351 22 6198010</w:t>
            </w:r>
            <w:r w:rsidRPr="00C2322B">
              <w:rPr>
                <w:sz w:val="18"/>
                <w:szCs w:val="18"/>
                <w:lang w:val="en-US"/>
              </w:rPr>
              <w:br/>
              <w:t>FAX : +351 22 6198002</w:t>
            </w:r>
            <w:r w:rsidRPr="00C2322B">
              <w:rPr>
                <w:sz w:val="18"/>
                <w:szCs w:val="18"/>
                <w:lang w:val="en-US"/>
              </w:rPr>
              <w:br/>
              <w:t>EMAIL : Monitor.norte@anacom.pt</w:t>
            </w:r>
          </w:p>
        </w:tc>
      </w:tr>
    </w:tbl>
    <w:p w:rsidR="00C2322B" w:rsidRPr="00C2322B" w:rsidRDefault="00C2322B" w:rsidP="00C2322B">
      <w:pPr>
        <w:spacing w:before="0" w:after="0" w:line="40" w:lineRule="exact"/>
        <w:rPr>
          <w:sz w:val="4"/>
          <w:szCs w:val="4"/>
        </w:rPr>
      </w:pPr>
    </w:p>
    <w:tbl>
      <w:tblPr>
        <w:tblStyle w:val="TableGrid130"/>
        <w:tblW w:w="0" w:type="auto"/>
        <w:tblLayout w:type="fixed"/>
        <w:tblLook w:val="04A0" w:firstRow="1" w:lastRow="0" w:firstColumn="1" w:lastColumn="0" w:noHBand="0" w:noVBand="1"/>
      </w:tblPr>
      <w:tblGrid>
        <w:gridCol w:w="1480"/>
        <w:gridCol w:w="2254"/>
        <w:gridCol w:w="2085"/>
        <w:gridCol w:w="980"/>
        <w:gridCol w:w="2482"/>
      </w:tblGrid>
      <w:tr w:rsidR="00C2322B" w:rsidRPr="00C2322B" w:rsidTr="00044247">
        <w:tc>
          <w:tcPr>
            <w:tcW w:w="14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322B" w:rsidRPr="00C2322B" w:rsidRDefault="00C2322B" w:rsidP="00C2322B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r w:rsidRPr="00C2322B">
              <w:rPr>
                <w:b/>
                <w:bCs/>
                <w:lang w:val="en-US"/>
              </w:rPr>
              <w:t>Coordenadas</w:t>
            </w:r>
            <w:r w:rsidRPr="00C2322B">
              <w:rPr>
                <w:b/>
                <w:bCs/>
                <w:lang w:val="en-US"/>
              </w:rPr>
              <w:br/>
              <w:t>geográficas</w:t>
            </w: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322B" w:rsidRPr="00C2322B" w:rsidRDefault="00C2322B" w:rsidP="00C2322B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r w:rsidRPr="00C2322B">
              <w:rPr>
                <w:b/>
                <w:bCs/>
                <w:lang w:val="en-US"/>
              </w:rPr>
              <w:t>Tipos de medidas</w:t>
            </w: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322B" w:rsidRPr="00C2322B" w:rsidRDefault="00C2322B" w:rsidP="00C2322B">
            <w:pPr>
              <w:spacing w:before="60" w:line="220" w:lineRule="exact"/>
              <w:jc w:val="center"/>
              <w:rPr>
                <w:b/>
                <w:bCs/>
                <w:lang w:val="es-ES"/>
              </w:rPr>
            </w:pPr>
            <w:r w:rsidRPr="00C2322B">
              <w:rPr>
                <w:b/>
                <w:bCs/>
                <w:lang w:val="es-ES"/>
              </w:rPr>
              <w:t>Gamas de</w:t>
            </w:r>
            <w:r w:rsidRPr="00C2322B">
              <w:rPr>
                <w:b/>
                <w:bCs/>
                <w:lang w:val="es-ES"/>
              </w:rPr>
              <w:br/>
              <w:t>frecuencias para</w:t>
            </w:r>
            <w:r w:rsidRPr="00C2322B">
              <w:rPr>
                <w:b/>
                <w:bCs/>
                <w:lang w:val="es-ES"/>
              </w:rPr>
              <w:br/>
              <w:t>cada medida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322B" w:rsidRPr="00C2322B" w:rsidRDefault="00C2322B" w:rsidP="00C2322B">
            <w:pPr>
              <w:spacing w:before="60" w:line="220" w:lineRule="exact"/>
              <w:jc w:val="center"/>
              <w:rPr>
                <w:b/>
                <w:bCs/>
                <w:lang w:val="es-ES"/>
              </w:rPr>
            </w:pPr>
            <w:r w:rsidRPr="00C2322B">
              <w:rPr>
                <w:b/>
                <w:bCs/>
                <w:lang w:val="es-ES"/>
              </w:rPr>
              <w:t>Horario</w:t>
            </w:r>
            <w:r w:rsidRPr="00C2322B">
              <w:rPr>
                <w:b/>
                <w:bCs/>
                <w:lang w:val="es-ES"/>
              </w:rPr>
              <w:br/>
              <w:t>de</w:t>
            </w:r>
            <w:r w:rsidRPr="00C2322B">
              <w:rPr>
                <w:b/>
                <w:bCs/>
                <w:lang w:val="es-ES"/>
              </w:rPr>
              <w:br/>
              <w:t>servicio</w:t>
            </w: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322B" w:rsidRPr="00C2322B" w:rsidRDefault="00C2322B" w:rsidP="00C2322B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r w:rsidRPr="00C2322B">
              <w:rPr>
                <w:b/>
                <w:bCs/>
                <w:lang w:val="en-US"/>
              </w:rPr>
              <w:t>Observaciones</w:t>
            </w:r>
          </w:p>
        </w:tc>
      </w:tr>
      <w:tr w:rsidR="00C2322B" w:rsidRPr="00803A8E" w:rsidTr="00044247">
        <w:tc>
          <w:tcPr>
            <w:tcW w:w="1480" w:type="dxa"/>
            <w:tcBorders>
              <w:bottom w:val="dashed" w:sz="6" w:space="0" w:color="1F59A2"/>
            </w:tcBorders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C2322B">
              <w:rPr>
                <w:sz w:val="18"/>
                <w:szCs w:val="18"/>
                <w:lang w:val="en-US"/>
              </w:rPr>
              <w:t>41°10'43''N</w:t>
            </w:r>
            <w:r w:rsidRPr="00C2322B">
              <w:rPr>
                <w:sz w:val="18"/>
                <w:szCs w:val="18"/>
                <w:lang w:val="en-US"/>
              </w:rPr>
              <w:br/>
              <w:t>008°38'28''W</w:t>
            </w:r>
          </w:p>
        </w:tc>
        <w:tc>
          <w:tcPr>
            <w:tcW w:w="2254" w:type="dxa"/>
            <w:tcBorders>
              <w:bottom w:val="dashed" w:sz="6" w:space="0" w:color="1F59A2"/>
            </w:tcBorders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2322B">
              <w:rPr>
                <w:rFonts w:asciiTheme="minorHAnsi" w:hAnsiTheme="minorHAnsi" w:cstheme="minorHAnsi"/>
                <w:sz w:val="18"/>
                <w:szCs w:val="18"/>
              </w:rPr>
              <w:t>Mediciones de frecuencia</w:t>
            </w:r>
          </w:p>
        </w:tc>
        <w:tc>
          <w:tcPr>
            <w:tcW w:w="2085" w:type="dxa"/>
            <w:tcBorders>
              <w:bottom w:val="dashed" w:sz="6" w:space="0" w:color="1F59A2"/>
            </w:tcBorders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C2322B">
              <w:rPr>
                <w:sz w:val="18"/>
                <w:szCs w:val="18"/>
                <w:lang w:val="en-US"/>
              </w:rPr>
              <w:t>10 kHz - 3000 MHz  </w:t>
            </w:r>
          </w:p>
        </w:tc>
        <w:tc>
          <w:tcPr>
            <w:tcW w:w="980" w:type="dxa"/>
            <w:tcBorders>
              <w:bottom w:val="dashed" w:sz="6" w:space="0" w:color="1F59A2"/>
              <w:right w:val="single" w:sz="4" w:space="0" w:color="auto"/>
            </w:tcBorders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C2322B">
              <w:rPr>
                <w:sz w:val="18"/>
                <w:szCs w:val="18"/>
                <w:lang w:val="en-US"/>
              </w:rPr>
              <w:t>H24  </w:t>
            </w:r>
          </w:p>
        </w:tc>
        <w:tc>
          <w:tcPr>
            <w:tcW w:w="2482" w:type="dxa"/>
            <w:tcBorders>
              <w:left w:val="single" w:sz="4" w:space="0" w:color="auto"/>
              <w:bottom w:val="dashed" w:sz="6" w:space="0" w:color="1F59A2"/>
            </w:tcBorders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left"/>
              <w:rPr>
                <w:sz w:val="18"/>
                <w:szCs w:val="18"/>
                <w:lang w:val="es-ES"/>
              </w:rPr>
            </w:pPr>
            <w:r w:rsidRPr="00C2322B">
              <w:rPr>
                <w:sz w:val="18"/>
                <w:szCs w:val="18"/>
                <w:lang w:val="es-ES"/>
              </w:rPr>
              <w:t xml:space="preserve">Posibilidad de recepción de emisiones radioeléctricas entre 10 kHz y 50 GHz. </w:t>
            </w:r>
          </w:p>
          <w:p w:rsidR="00C2322B" w:rsidRPr="00C2322B" w:rsidRDefault="00BA1067" w:rsidP="00C2322B">
            <w:pPr>
              <w:spacing w:before="0" w:line="180" w:lineRule="exact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pict>
                <v:rect id="_x0000_i1045" style="width:0;height:1.5pt" o:hralign="center" o:hrstd="t" o:hr="t" fillcolor="#a0a0a0" stroked="f"/>
              </w:pict>
            </w:r>
          </w:p>
          <w:p w:rsidR="00C2322B" w:rsidRPr="00C2322B" w:rsidRDefault="00C2322B" w:rsidP="00C2322B">
            <w:pPr>
              <w:spacing w:before="0" w:line="200" w:lineRule="exact"/>
              <w:jc w:val="left"/>
              <w:rPr>
                <w:sz w:val="18"/>
                <w:szCs w:val="18"/>
                <w:lang w:val="es-ES"/>
              </w:rPr>
            </w:pPr>
            <w:r w:rsidRPr="00C2322B">
              <w:rPr>
                <w:sz w:val="18"/>
                <w:szCs w:val="18"/>
                <w:lang w:val="es-ES"/>
              </w:rPr>
              <w:t xml:space="preserve">Posibilidad de recepción, medición e identificación de las emisiones telegráficas siguientes: código Morse; RTTY; ARQ, FEC, SSTV, POCSAG; Packetradio/SITOR/AMTOR; otros. </w:t>
            </w:r>
          </w:p>
          <w:p w:rsidR="00C2322B" w:rsidRPr="00C2322B" w:rsidRDefault="00BA1067" w:rsidP="00C2322B">
            <w:pPr>
              <w:spacing w:before="0" w:line="180" w:lineRule="exact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pict>
                <v:rect id="_x0000_i1046" style="width:0;height:1.5pt" o:hralign="center" o:hrstd="t" o:hr="t" fillcolor="#a0a0a0" stroked="f"/>
              </w:pict>
            </w:r>
          </w:p>
          <w:p w:rsidR="00C2322B" w:rsidRPr="00C2322B" w:rsidRDefault="00C2322B" w:rsidP="00C2322B">
            <w:pPr>
              <w:spacing w:before="0" w:line="200" w:lineRule="exact"/>
              <w:jc w:val="left"/>
              <w:rPr>
                <w:sz w:val="18"/>
                <w:szCs w:val="18"/>
                <w:lang w:val="es-ES"/>
              </w:rPr>
            </w:pPr>
            <w:r w:rsidRPr="00C2322B">
              <w:rPr>
                <w:sz w:val="18"/>
                <w:szCs w:val="18"/>
                <w:lang w:val="es-ES"/>
              </w:rPr>
              <w:t xml:space="preserve">Las mediciones se efectúan igualmente por estaciones móviles (entre 20 kHz y 3000 MHz). </w:t>
            </w:r>
          </w:p>
          <w:p w:rsidR="00C2322B" w:rsidRPr="00C2322B" w:rsidRDefault="00BA1067" w:rsidP="00C2322B">
            <w:pPr>
              <w:spacing w:before="0" w:line="180" w:lineRule="exact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pict>
                <v:rect id="_x0000_i1047" style="width:0;height:1.5pt" o:hralign="center" o:hrstd="t" o:hr="t" fillcolor="#a0a0a0" stroked="f"/>
              </w:pict>
            </w:r>
          </w:p>
          <w:p w:rsidR="00C2322B" w:rsidRPr="00C2322B" w:rsidRDefault="00C2322B" w:rsidP="00C2322B">
            <w:pPr>
              <w:spacing w:before="0" w:line="200" w:lineRule="exact"/>
              <w:jc w:val="left"/>
              <w:rPr>
                <w:sz w:val="18"/>
                <w:szCs w:val="18"/>
                <w:lang w:val="es-ES"/>
              </w:rPr>
            </w:pPr>
            <w:r w:rsidRPr="00C2322B">
              <w:rPr>
                <w:sz w:val="18"/>
                <w:szCs w:val="18"/>
                <w:lang w:val="es-ES"/>
              </w:rPr>
              <w:t xml:space="preserve">Analizador de espectro FFT (9 kHz a 40 GHz). </w:t>
            </w:r>
          </w:p>
          <w:p w:rsidR="00C2322B" w:rsidRPr="00C2322B" w:rsidRDefault="00BA1067" w:rsidP="00C2322B">
            <w:pPr>
              <w:spacing w:before="0" w:line="180" w:lineRule="exact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pict>
                <v:rect id="_x0000_i1048" style="width:0;height:1.5pt" o:hralign="center" o:hrstd="t" o:hr="t" fillcolor="#a0a0a0" stroked="f"/>
              </w:pict>
            </w:r>
          </w:p>
          <w:p w:rsidR="00C2322B" w:rsidRPr="00C2322B" w:rsidRDefault="00C2322B" w:rsidP="00C2322B">
            <w:pPr>
              <w:spacing w:before="0" w:line="200" w:lineRule="exact"/>
              <w:jc w:val="left"/>
              <w:rPr>
                <w:sz w:val="18"/>
                <w:szCs w:val="18"/>
                <w:lang w:val="es-ES"/>
              </w:rPr>
            </w:pPr>
            <w:r w:rsidRPr="00C2322B">
              <w:rPr>
                <w:sz w:val="18"/>
                <w:szCs w:val="18"/>
                <w:lang w:val="es-ES"/>
              </w:rPr>
              <w:t>Red de control a distancia. Diez estaciones controladas por líneas DSL. Cinco de estas estaciones cubren la parte sur del país y las otras cinco cubren la parte norte. Todas estas estaciones cubren la gama de frecuencias comprendida entre 10 kHz a 3600 MHz. Cuatro de las diez estaciones, dos al sur (Lisboa) y dos al norte (Oporto) están equipadas para la radio</w:t>
            </w:r>
            <w:r w:rsidRPr="00C2322B">
              <w:rPr>
                <w:sz w:val="18"/>
                <w:szCs w:val="18"/>
                <w:lang w:val="es-ES"/>
              </w:rPr>
              <w:softHyphen/>
              <w:t>goniometría (interferometría) para la gama de frecuencias comprendida entre 20 MHz y 3000 MHz.  </w:t>
            </w:r>
          </w:p>
        </w:tc>
      </w:tr>
      <w:tr w:rsidR="00C2322B" w:rsidRPr="00C2322B" w:rsidTr="00044247">
        <w:tc>
          <w:tcPr>
            <w:tcW w:w="1480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C2322B">
              <w:rPr>
                <w:sz w:val="18"/>
                <w:szCs w:val="18"/>
                <w:lang w:val="en-US"/>
              </w:rPr>
              <w:t>41°10'43''N</w:t>
            </w:r>
            <w:r w:rsidRPr="00C2322B">
              <w:rPr>
                <w:sz w:val="18"/>
                <w:szCs w:val="18"/>
                <w:lang w:val="en-US"/>
              </w:rPr>
              <w:br/>
              <w:t>008°38'28''W</w:t>
            </w:r>
          </w:p>
        </w:tc>
        <w:tc>
          <w:tcPr>
            <w:tcW w:w="2254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C2322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Mediciones de intensidad de campo o de densidad de flujo de potencia</w:t>
            </w:r>
          </w:p>
        </w:tc>
        <w:tc>
          <w:tcPr>
            <w:tcW w:w="2085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C2322B">
              <w:rPr>
                <w:sz w:val="18"/>
                <w:szCs w:val="18"/>
                <w:lang w:val="en-US"/>
              </w:rPr>
              <w:t>10 kHz - 3000 MHz  </w:t>
            </w:r>
          </w:p>
        </w:tc>
        <w:tc>
          <w:tcPr>
            <w:tcW w:w="980" w:type="dxa"/>
            <w:tcBorders>
              <w:top w:val="dashed" w:sz="6" w:space="0" w:color="1F59A2"/>
              <w:bottom w:val="single" w:sz="4" w:space="0" w:color="auto"/>
              <w:right w:val="single" w:sz="4" w:space="0" w:color="auto"/>
            </w:tcBorders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C2322B">
              <w:rPr>
                <w:sz w:val="18"/>
                <w:szCs w:val="18"/>
                <w:lang w:val="en-US"/>
              </w:rPr>
              <w:t>H24  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single" w:sz="4" w:space="0" w:color="auto"/>
            </w:tcBorders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left"/>
              <w:rPr>
                <w:sz w:val="18"/>
                <w:szCs w:val="18"/>
                <w:lang w:val="es-ES"/>
              </w:rPr>
            </w:pPr>
          </w:p>
        </w:tc>
      </w:tr>
    </w:tbl>
    <w:p w:rsidR="00C2322B" w:rsidRPr="00C2322B" w:rsidRDefault="00C2322B" w:rsidP="00C2322B">
      <w:pPr>
        <w:spacing w:after="0"/>
        <w:jc w:val="right"/>
        <w:rPr>
          <w:i/>
          <w:iCs/>
          <w:lang w:val="en-US"/>
        </w:rPr>
      </w:pPr>
    </w:p>
    <w:p w:rsidR="00C2322B" w:rsidRPr="00C2322B" w:rsidRDefault="00C2322B" w:rsidP="00C2322B">
      <w:pPr>
        <w:spacing w:after="0"/>
        <w:jc w:val="right"/>
        <w:rPr>
          <w:i/>
          <w:iCs/>
          <w:lang w:val="en-US"/>
        </w:rPr>
      </w:pPr>
    </w:p>
    <w:p w:rsidR="00C2322B" w:rsidRPr="00C2322B" w:rsidRDefault="00C2322B" w:rsidP="00C2322B">
      <w:pPr>
        <w:spacing w:after="0"/>
        <w:jc w:val="right"/>
        <w:rPr>
          <w:i/>
          <w:iCs/>
          <w:lang w:val="en-US"/>
        </w:rPr>
      </w:pPr>
      <w:r w:rsidRPr="00C2322B">
        <w:rPr>
          <w:i/>
          <w:iCs/>
          <w:lang w:val="en-US"/>
        </w:rPr>
        <w:t>(cont.)</w:t>
      </w:r>
    </w:p>
    <w:p w:rsidR="00C2322B" w:rsidRPr="00C2322B" w:rsidRDefault="00C2322B" w:rsidP="00C2322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</w:pPr>
      <w:r w:rsidRPr="00C2322B">
        <w:br w:type="page"/>
      </w:r>
    </w:p>
    <w:p w:rsidR="00C2322B" w:rsidRPr="00C2322B" w:rsidRDefault="00C2322B" w:rsidP="00C2322B">
      <w:pPr>
        <w:spacing w:after="0"/>
        <w:rPr>
          <w:i/>
          <w:iCs/>
          <w:lang w:val="en-US"/>
        </w:rPr>
      </w:pPr>
      <w:r w:rsidRPr="00C2322B">
        <w:rPr>
          <w:b/>
          <w:bCs/>
          <w:lang w:val="es-ES_tradnl"/>
        </w:rPr>
        <w:lastRenderedPageBreak/>
        <w:t>POR</w:t>
      </w:r>
      <w:r w:rsidRPr="00C2322B">
        <w:rPr>
          <w:b/>
          <w:bCs/>
          <w:lang w:val="es-ES"/>
        </w:rPr>
        <w:tab/>
      </w:r>
      <w:r w:rsidRPr="00C2322B">
        <w:rPr>
          <w:b/>
          <w:bCs/>
          <w:lang w:val="es-ES_tradnl"/>
        </w:rPr>
        <w:t>Portuga</w:t>
      </w:r>
      <w:r w:rsidRPr="00C2322B">
        <w:rPr>
          <w:lang w:val="es-ES_tradnl"/>
        </w:rPr>
        <w:t>l</w:t>
      </w:r>
      <w:r w:rsidRPr="00C2322B">
        <w:rPr>
          <w:b/>
          <w:bCs/>
          <w:lang w:val="en-US"/>
        </w:rPr>
        <w:t xml:space="preserve"> </w:t>
      </w:r>
      <w:r w:rsidRPr="00C2322B">
        <w:rPr>
          <w:i/>
          <w:iCs/>
          <w:lang w:val="en-US"/>
        </w:rPr>
        <w:t>(cont.)</w:t>
      </w:r>
    </w:p>
    <w:p w:rsidR="00C2322B" w:rsidRPr="00C2322B" w:rsidRDefault="00C2322B" w:rsidP="00C2322B">
      <w:pPr>
        <w:spacing w:before="0" w:after="0"/>
        <w:rPr>
          <w:lang w:val="en-US"/>
        </w:rPr>
      </w:pPr>
    </w:p>
    <w:p w:rsidR="00C2322B" w:rsidRPr="00C2322B" w:rsidRDefault="00C2322B" w:rsidP="00C2322B">
      <w:pPr>
        <w:spacing w:before="0" w:after="0" w:line="40" w:lineRule="exact"/>
        <w:rPr>
          <w:sz w:val="4"/>
          <w:szCs w:val="4"/>
        </w:rPr>
      </w:pPr>
    </w:p>
    <w:tbl>
      <w:tblPr>
        <w:tblStyle w:val="TableGrid130"/>
        <w:tblW w:w="0" w:type="auto"/>
        <w:tblLayout w:type="fixed"/>
        <w:tblLook w:val="04A0" w:firstRow="1" w:lastRow="0" w:firstColumn="1" w:lastColumn="0" w:noHBand="0" w:noVBand="1"/>
      </w:tblPr>
      <w:tblGrid>
        <w:gridCol w:w="1480"/>
        <w:gridCol w:w="2254"/>
        <w:gridCol w:w="2085"/>
        <w:gridCol w:w="980"/>
        <w:gridCol w:w="2482"/>
      </w:tblGrid>
      <w:tr w:rsidR="00C2322B" w:rsidRPr="00C2322B" w:rsidTr="00044247">
        <w:tc>
          <w:tcPr>
            <w:tcW w:w="14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322B" w:rsidRPr="00C2322B" w:rsidRDefault="00C2322B" w:rsidP="00C2322B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r w:rsidRPr="00C2322B">
              <w:rPr>
                <w:b/>
                <w:bCs/>
                <w:lang w:val="en-US"/>
              </w:rPr>
              <w:t>Coordenadas</w:t>
            </w:r>
            <w:r w:rsidRPr="00C2322B">
              <w:rPr>
                <w:b/>
                <w:bCs/>
                <w:lang w:val="en-US"/>
              </w:rPr>
              <w:br/>
              <w:t>geográficas</w:t>
            </w: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322B" w:rsidRPr="00C2322B" w:rsidRDefault="00C2322B" w:rsidP="00C2322B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r w:rsidRPr="00C2322B">
              <w:rPr>
                <w:b/>
                <w:bCs/>
                <w:lang w:val="en-US"/>
              </w:rPr>
              <w:t>Tipos de medidas</w:t>
            </w: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322B" w:rsidRPr="00C2322B" w:rsidRDefault="00C2322B" w:rsidP="00C2322B">
            <w:pPr>
              <w:spacing w:before="60" w:line="220" w:lineRule="exact"/>
              <w:jc w:val="center"/>
              <w:rPr>
                <w:b/>
                <w:bCs/>
                <w:lang w:val="es-ES"/>
              </w:rPr>
            </w:pPr>
            <w:r w:rsidRPr="00C2322B">
              <w:rPr>
                <w:b/>
                <w:bCs/>
                <w:lang w:val="es-ES"/>
              </w:rPr>
              <w:t>Gamas de</w:t>
            </w:r>
            <w:r w:rsidRPr="00C2322B">
              <w:rPr>
                <w:b/>
                <w:bCs/>
                <w:lang w:val="es-ES"/>
              </w:rPr>
              <w:br/>
              <w:t>frecuencias para</w:t>
            </w:r>
            <w:r w:rsidRPr="00C2322B">
              <w:rPr>
                <w:b/>
                <w:bCs/>
                <w:lang w:val="es-ES"/>
              </w:rPr>
              <w:br/>
              <w:t>cada medida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322B" w:rsidRPr="00C2322B" w:rsidRDefault="00C2322B" w:rsidP="00C2322B">
            <w:pPr>
              <w:spacing w:before="60" w:line="220" w:lineRule="exact"/>
              <w:jc w:val="center"/>
              <w:rPr>
                <w:b/>
                <w:bCs/>
                <w:lang w:val="es-ES"/>
              </w:rPr>
            </w:pPr>
            <w:r w:rsidRPr="00C2322B">
              <w:rPr>
                <w:b/>
                <w:bCs/>
                <w:lang w:val="es-ES"/>
              </w:rPr>
              <w:t>Horario</w:t>
            </w:r>
            <w:r w:rsidRPr="00C2322B">
              <w:rPr>
                <w:b/>
                <w:bCs/>
                <w:lang w:val="es-ES"/>
              </w:rPr>
              <w:br/>
              <w:t>de</w:t>
            </w:r>
            <w:r w:rsidRPr="00C2322B">
              <w:rPr>
                <w:b/>
                <w:bCs/>
                <w:lang w:val="es-ES"/>
              </w:rPr>
              <w:br/>
              <w:t>servicio</w:t>
            </w: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322B" w:rsidRPr="00C2322B" w:rsidRDefault="00C2322B" w:rsidP="00C2322B">
            <w:pPr>
              <w:spacing w:before="60" w:line="220" w:lineRule="exact"/>
              <w:jc w:val="center"/>
              <w:rPr>
                <w:b/>
                <w:bCs/>
                <w:lang w:val="en-US"/>
              </w:rPr>
            </w:pPr>
            <w:r w:rsidRPr="00C2322B">
              <w:rPr>
                <w:b/>
                <w:bCs/>
                <w:lang w:val="en-US"/>
              </w:rPr>
              <w:t>Observaciones</w:t>
            </w:r>
          </w:p>
        </w:tc>
      </w:tr>
      <w:tr w:rsidR="00C2322B" w:rsidRPr="00803A8E" w:rsidTr="00044247">
        <w:tc>
          <w:tcPr>
            <w:tcW w:w="14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C2322B">
              <w:rPr>
                <w:sz w:val="18"/>
                <w:szCs w:val="18"/>
                <w:lang w:val="en-US"/>
              </w:rPr>
              <w:t>41°10'43''N</w:t>
            </w:r>
            <w:r w:rsidRPr="00C2322B">
              <w:rPr>
                <w:sz w:val="18"/>
                <w:szCs w:val="18"/>
                <w:lang w:val="en-US"/>
              </w:rPr>
              <w:br/>
              <w:t>008°38'28''W</w:t>
            </w:r>
          </w:p>
        </w:tc>
        <w:tc>
          <w:tcPr>
            <w:tcW w:w="2254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2322B">
              <w:rPr>
                <w:rFonts w:asciiTheme="minorHAnsi" w:hAnsiTheme="minorHAnsi" w:cstheme="minorHAnsi"/>
                <w:sz w:val="18"/>
                <w:szCs w:val="18"/>
              </w:rPr>
              <w:t>Mediciones</w:t>
            </w:r>
            <w:r w:rsidRPr="00C2322B">
              <w:rPr>
                <w:rFonts w:asciiTheme="minorHAnsi" w:hAnsiTheme="minorHAnsi" w:cstheme="minorHAnsi"/>
                <w:sz w:val="18"/>
                <w:szCs w:val="18"/>
              </w:rPr>
              <w:br/>
              <w:t>radiogoniométricas</w:t>
            </w:r>
          </w:p>
        </w:tc>
        <w:tc>
          <w:tcPr>
            <w:tcW w:w="2085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C2322B">
              <w:rPr>
                <w:sz w:val="18"/>
                <w:szCs w:val="18"/>
                <w:lang w:val="en-US"/>
              </w:rPr>
              <w:t>20 MHz - 3000 MHz  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C2322B" w:rsidRPr="00C2322B" w:rsidRDefault="00C2322B" w:rsidP="00C2322B">
            <w:pPr>
              <w:pageBreakBefore/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C2322B">
              <w:rPr>
                <w:sz w:val="18"/>
                <w:szCs w:val="18"/>
                <w:lang w:val="en-US"/>
              </w:rPr>
              <w:t>H24  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left"/>
              <w:rPr>
                <w:sz w:val="18"/>
                <w:szCs w:val="18"/>
                <w:lang w:val="es-ES"/>
              </w:rPr>
            </w:pPr>
            <w:r w:rsidRPr="00C2322B">
              <w:rPr>
                <w:sz w:val="18"/>
                <w:szCs w:val="18"/>
                <w:lang w:val="es-ES"/>
              </w:rPr>
              <w:t xml:space="preserve">Las mediciones se efectúan igualmente por estaciones móviles (entre 20 kHz y 3000 MHz). </w:t>
            </w:r>
          </w:p>
          <w:p w:rsidR="00C2322B" w:rsidRPr="00C2322B" w:rsidRDefault="00BA1067" w:rsidP="00C2322B">
            <w:pPr>
              <w:spacing w:before="0" w:line="180" w:lineRule="exact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pict>
                <v:rect id="_x0000_i1049" style="width:0;height:1.5pt" o:hralign="center" o:hrstd="t" o:hr="t" fillcolor="#a0a0a0" stroked="f"/>
              </w:pict>
            </w:r>
          </w:p>
          <w:p w:rsidR="00C2322B" w:rsidRPr="00C2322B" w:rsidRDefault="00C2322B" w:rsidP="00C2322B">
            <w:pPr>
              <w:spacing w:before="0" w:line="200" w:lineRule="exact"/>
              <w:jc w:val="left"/>
              <w:rPr>
                <w:sz w:val="18"/>
                <w:szCs w:val="18"/>
                <w:lang w:val="es-ES"/>
              </w:rPr>
            </w:pPr>
            <w:r w:rsidRPr="00C2322B">
              <w:rPr>
                <w:sz w:val="18"/>
                <w:szCs w:val="18"/>
                <w:lang w:val="es-ES"/>
              </w:rPr>
              <w:t xml:space="preserve">Radiogoniometría a interferometría correlativa. </w:t>
            </w:r>
          </w:p>
          <w:p w:rsidR="00C2322B" w:rsidRPr="00C2322B" w:rsidRDefault="00BA1067" w:rsidP="00C2322B">
            <w:pPr>
              <w:spacing w:before="0" w:line="180" w:lineRule="exact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pict>
                <v:rect id="_x0000_i1050" style="width:0;height:1.5pt" o:hralign="center" o:hrstd="t" o:hr="t" fillcolor="#a0a0a0" stroked="f"/>
              </w:pict>
            </w:r>
          </w:p>
          <w:p w:rsidR="00C2322B" w:rsidRPr="00C2322B" w:rsidRDefault="00C2322B" w:rsidP="00C2322B">
            <w:pPr>
              <w:spacing w:before="0" w:line="200" w:lineRule="exact"/>
              <w:jc w:val="left"/>
              <w:rPr>
                <w:sz w:val="18"/>
                <w:szCs w:val="18"/>
                <w:lang w:val="es-ES"/>
              </w:rPr>
            </w:pPr>
            <w:r w:rsidRPr="00C2322B">
              <w:rPr>
                <w:sz w:val="18"/>
                <w:szCs w:val="18"/>
                <w:lang w:val="es-ES"/>
              </w:rPr>
              <w:t>Red de control a distancia. Cuatro de las diez estaciones, dos al sur (Lisboa) y dos al norte (Oporto) están equipadas para la radio</w:t>
            </w:r>
            <w:r w:rsidRPr="00C2322B">
              <w:rPr>
                <w:sz w:val="18"/>
                <w:szCs w:val="18"/>
                <w:lang w:val="es-ES"/>
              </w:rPr>
              <w:softHyphen/>
              <w:t xml:space="preserve">goniometría (interferometría) para la gama de frecuencias comprendida entre 20 MHz y 3000 MHz. </w:t>
            </w:r>
          </w:p>
          <w:p w:rsidR="00C2322B" w:rsidRPr="00C2322B" w:rsidRDefault="00BA1067" w:rsidP="00C2322B">
            <w:pPr>
              <w:spacing w:before="0" w:line="180" w:lineRule="exact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pict>
                <v:rect id="_x0000_i1051" style="width:0;height:1.5pt" o:hralign="center" o:hrstd="t" o:hr="t" fillcolor="#a0a0a0" stroked="f"/>
              </w:pict>
            </w:r>
          </w:p>
          <w:p w:rsidR="00C2322B" w:rsidRPr="00C2322B" w:rsidRDefault="00C2322B" w:rsidP="00C2322B">
            <w:pPr>
              <w:spacing w:before="0" w:line="200" w:lineRule="exact"/>
              <w:jc w:val="left"/>
              <w:rPr>
                <w:sz w:val="18"/>
                <w:szCs w:val="18"/>
                <w:lang w:val="es-ES"/>
              </w:rPr>
            </w:pPr>
            <w:r w:rsidRPr="00C2322B">
              <w:rPr>
                <w:sz w:val="18"/>
                <w:szCs w:val="18"/>
                <w:lang w:val="es-ES"/>
              </w:rPr>
              <w:t>Interferometría correlativa portátil DF (20 MHz - 6 GHz).  </w:t>
            </w:r>
          </w:p>
        </w:tc>
      </w:tr>
      <w:tr w:rsidR="00C2322B" w:rsidRPr="00C2322B" w:rsidTr="00044247">
        <w:tc>
          <w:tcPr>
            <w:tcW w:w="14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C2322B">
              <w:rPr>
                <w:sz w:val="18"/>
                <w:szCs w:val="18"/>
                <w:lang w:val="en-US"/>
              </w:rPr>
              <w:t>41°10'43''N</w:t>
            </w:r>
            <w:r w:rsidRPr="00C2322B">
              <w:rPr>
                <w:sz w:val="18"/>
                <w:szCs w:val="18"/>
                <w:lang w:val="en-US"/>
              </w:rPr>
              <w:br/>
              <w:t>008°38'28''W</w:t>
            </w:r>
          </w:p>
        </w:tc>
        <w:tc>
          <w:tcPr>
            <w:tcW w:w="2254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C2322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Mediciones de anchura</w:t>
            </w:r>
            <w:r w:rsidRPr="00C2322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br/>
              <w:t>de banda</w:t>
            </w:r>
          </w:p>
        </w:tc>
        <w:tc>
          <w:tcPr>
            <w:tcW w:w="2085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C2322B">
              <w:rPr>
                <w:sz w:val="18"/>
                <w:szCs w:val="18"/>
                <w:lang w:val="en-US"/>
              </w:rPr>
              <w:t>10 kHz - 40 GHz  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C2322B">
              <w:rPr>
                <w:sz w:val="18"/>
                <w:szCs w:val="18"/>
                <w:lang w:val="en-US"/>
              </w:rPr>
              <w:t>H24  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C2322B" w:rsidRPr="00C2322B" w:rsidTr="00044247">
        <w:tc>
          <w:tcPr>
            <w:tcW w:w="14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right"/>
              <w:rPr>
                <w:sz w:val="18"/>
                <w:szCs w:val="18"/>
                <w:lang w:val="en-US"/>
              </w:rPr>
            </w:pPr>
            <w:r w:rsidRPr="00C2322B">
              <w:rPr>
                <w:sz w:val="18"/>
                <w:szCs w:val="18"/>
                <w:lang w:val="en-US"/>
              </w:rPr>
              <w:t>41°10'43''N</w:t>
            </w:r>
            <w:r w:rsidRPr="00C2322B">
              <w:rPr>
                <w:sz w:val="18"/>
                <w:szCs w:val="18"/>
                <w:lang w:val="en-US"/>
              </w:rPr>
              <w:br/>
              <w:t>008°38'28''W</w:t>
            </w:r>
          </w:p>
        </w:tc>
        <w:tc>
          <w:tcPr>
            <w:tcW w:w="2254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C2322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Determinaciones automáticas del grado de ocupación del espectro</w:t>
            </w:r>
          </w:p>
        </w:tc>
        <w:tc>
          <w:tcPr>
            <w:tcW w:w="2085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C2322B">
              <w:rPr>
                <w:sz w:val="18"/>
                <w:szCs w:val="18"/>
                <w:lang w:val="en-US"/>
              </w:rPr>
              <w:t>10 kHz - 3000 MHz  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left"/>
              <w:rPr>
                <w:sz w:val="18"/>
                <w:szCs w:val="18"/>
                <w:lang w:val="en-US"/>
              </w:rPr>
            </w:pPr>
            <w:r w:rsidRPr="00C2322B">
              <w:rPr>
                <w:sz w:val="18"/>
                <w:szCs w:val="18"/>
                <w:lang w:val="en-US"/>
              </w:rPr>
              <w:t>H24  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C2322B" w:rsidRPr="00C2322B" w:rsidRDefault="00C2322B" w:rsidP="00C2322B">
            <w:pPr>
              <w:spacing w:before="60" w:line="200" w:lineRule="exact"/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C2322B" w:rsidRPr="00C2322B" w:rsidTr="00044247">
        <w:tc>
          <w:tcPr>
            <w:tcW w:w="1480" w:type="dxa"/>
            <w:tcBorders>
              <w:top w:val="dashed" w:sz="6" w:space="0" w:color="1F59A2"/>
            </w:tcBorders>
            <w:vAlign w:val="center"/>
          </w:tcPr>
          <w:p w:rsidR="00C2322B" w:rsidRPr="00C2322B" w:rsidRDefault="00C2322B" w:rsidP="00C2322B">
            <w:pPr>
              <w:spacing w:before="0" w:line="40" w:lineRule="exact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2254" w:type="dxa"/>
            <w:tcBorders>
              <w:top w:val="dashed" w:sz="6" w:space="0" w:color="1F59A2"/>
            </w:tcBorders>
            <w:vAlign w:val="center"/>
          </w:tcPr>
          <w:p w:rsidR="00C2322B" w:rsidRPr="00C2322B" w:rsidRDefault="00C2322B" w:rsidP="00C2322B">
            <w:pPr>
              <w:spacing w:before="0" w:line="40" w:lineRule="exact"/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  <w:tc>
          <w:tcPr>
            <w:tcW w:w="2085" w:type="dxa"/>
            <w:tcBorders>
              <w:top w:val="dashed" w:sz="6" w:space="0" w:color="1F59A2"/>
            </w:tcBorders>
            <w:vAlign w:val="center"/>
          </w:tcPr>
          <w:p w:rsidR="00C2322B" w:rsidRPr="00C2322B" w:rsidRDefault="00C2322B" w:rsidP="00C2322B">
            <w:pPr>
              <w:spacing w:before="0" w:line="40" w:lineRule="exact"/>
              <w:jc w:val="center"/>
              <w:rPr>
                <w:lang w:val="es-ES"/>
              </w:rPr>
            </w:pPr>
          </w:p>
        </w:tc>
        <w:tc>
          <w:tcPr>
            <w:tcW w:w="980" w:type="dxa"/>
            <w:tcBorders>
              <w:top w:val="dashed" w:sz="6" w:space="0" w:color="1F59A2"/>
              <w:right w:val="single" w:sz="4" w:space="0" w:color="auto"/>
            </w:tcBorders>
            <w:vAlign w:val="center"/>
          </w:tcPr>
          <w:p w:rsidR="00C2322B" w:rsidRPr="00C2322B" w:rsidRDefault="00C2322B" w:rsidP="00C2322B">
            <w:pPr>
              <w:spacing w:before="0" w:line="40" w:lineRule="exact"/>
              <w:jc w:val="center"/>
              <w:rPr>
                <w:lang w:val="es-ES"/>
              </w:rPr>
            </w:pP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</w:tcBorders>
            <w:vAlign w:val="center"/>
          </w:tcPr>
          <w:p w:rsidR="00C2322B" w:rsidRPr="00C2322B" w:rsidRDefault="00C2322B" w:rsidP="00C2322B">
            <w:pPr>
              <w:spacing w:before="0" w:line="40" w:lineRule="exact"/>
              <w:jc w:val="center"/>
              <w:rPr>
                <w:lang w:val="es-ES"/>
              </w:rPr>
            </w:pPr>
          </w:p>
        </w:tc>
      </w:tr>
    </w:tbl>
    <w:p w:rsidR="00C2322B" w:rsidRDefault="00C2322B" w:rsidP="00C2322B">
      <w:pPr>
        <w:spacing w:after="0"/>
      </w:pPr>
    </w:p>
    <w:p w:rsidR="006140BA" w:rsidRPr="00C2322B" w:rsidRDefault="006140BA" w:rsidP="006140BA"/>
    <w:p w:rsidR="00E54932" w:rsidRPr="006140BA" w:rsidRDefault="00E54932" w:rsidP="006140BA">
      <w:pPr>
        <w:pStyle w:val="Heading20"/>
        <w:rPr>
          <w:lang w:val="es-ES"/>
        </w:rPr>
      </w:pPr>
      <w:bookmarkStart w:id="860" w:name="_Toc295388418"/>
      <w:bookmarkStart w:id="861" w:name="_Toc410026935"/>
      <w:r w:rsidRPr="006140BA">
        <w:rPr>
          <w:lang w:val="es-ES"/>
        </w:rPr>
        <w:t xml:space="preserve">Lista de números de identificación de expedidor de la tarjeta </w:t>
      </w:r>
      <w:r w:rsidRPr="006140BA">
        <w:rPr>
          <w:lang w:val="es-ES"/>
        </w:rPr>
        <w:br/>
        <w:t xml:space="preserve">con cargo a cuenta para telecomunicaciones internacionales </w:t>
      </w:r>
      <w:r w:rsidRPr="006140BA">
        <w:rPr>
          <w:lang w:val="es-ES"/>
        </w:rPr>
        <w:br/>
        <w:t>(Según la Recomendación UIT-T E.118 (05/2006))</w:t>
      </w:r>
      <w:r w:rsidRPr="006140BA">
        <w:rPr>
          <w:lang w:val="es-ES"/>
        </w:rPr>
        <w:br/>
        <w:t>(Situación al 15 de noviembre de 2013)</w:t>
      </w:r>
      <w:bookmarkEnd w:id="860"/>
      <w:bookmarkEnd w:id="861"/>
    </w:p>
    <w:p w:rsidR="00E54932" w:rsidRDefault="00E54932" w:rsidP="00E54932">
      <w:pPr>
        <w:tabs>
          <w:tab w:val="left" w:pos="720"/>
        </w:tabs>
        <w:spacing w:before="240"/>
        <w:jc w:val="center"/>
        <w:rPr>
          <w:rFonts w:cs="Arial"/>
          <w:b/>
          <w:lang w:val="es-ES"/>
        </w:rPr>
      </w:pPr>
      <w:r>
        <w:rPr>
          <w:rFonts w:cs="Arial"/>
          <w:lang w:val="es-ES_tradnl"/>
        </w:rPr>
        <w:t>(Anexo al Boletín de Explotación de la UIT N.° 1040 – 15.XI.2013)</w:t>
      </w:r>
      <w:r>
        <w:rPr>
          <w:rFonts w:cs="Arial"/>
          <w:lang w:val="es-ES_tradnl"/>
        </w:rPr>
        <w:br/>
      </w:r>
      <w:r>
        <w:rPr>
          <w:rFonts w:cs="Arial"/>
          <w:lang w:val="es-ES"/>
        </w:rPr>
        <w:t>(Enmienda N</w:t>
      </w:r>
      <w:r>
        <w:rPr>
          <w:rFonts w:cs="Arial"/>
          <w:vertAlign w:val="superscript"/>
          <w:lang w:val="es-ES"/>
        </w:rPr>
        <w:t>o</w:t>
      </w:r>
      <w:r>
        <w:rPr>
          <w:rFonts w:cs="Arial"/>
          <w:lang w:val="es-ES"/>
        </w:rPr>
        <w:t xml:space="preserve"> 20)</w:t>
      </w:r>
      <w:r>
        <w:rPr>
          <w:rFonts w:cs="Arial"/>
          <w:b/>
          <w:lang w:val="es-ES"/>
        </w:rPr>
        <w:t xml:space="preserve"> </w:t>
      </w:r>
    </w:p>
    <w:p w:rsidR="00E54932" w:rsidRDefault="00E54932" w:rsidP="00E54932">
      <w:pPr>
        <w:tabs>
          <w:tab w:val="left" w:pos="1560"/>
          <w:tab w:val="left" w:pos="4140"/>
          <w:tab w:val="left" w:pos="4230"/>
        </w:tabs>
        <w:spacing w:after="80"/>
        <w:rPr>
          <w:rFonts w:cs="Arial"/>
        </w:rPr>
      </w:pPr>
      <w:r w:rsidRPr="00F14980">
        <w:rPr>
          <w:rFonts w:cs="Arial"/>
          <w:b/>
          <w:bCs/>
        </w:rPr>
        <w:t>Azerbaiyán</w:t>
      </w:r>
      <w:r>
        <w:rPr>
          <w:rFonts w:cs="Arial"/>
          <w:b/>
          <w:i/>
        </w:rPr>
        <w:t xml:space="preserve">    </w:t>
      </w:r>
      <w:r>
        <w:rPr>
          <w:rFonts w:cs="Arial"/>
        </w:rPr>
        <w:t xml:space="preserve"> </w:t>
      </w:r>
      <w:r>
        <w:rPr>
          <w:rFonts w:cs="Arial"/>
          <w:b/>
        </w:rPr>
        <w:t>ADD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4"/>
        <w:gridCol w:w="2299"/>
        <w:gridCol w:w="1411"/>
        <w:gridCol w:w="3002"/>
        <w:gridCol w:w="1066"/>
      </w:tblGrid>
      <w:tr w:rsidR="00E54932" w:rsidRPr="00E54932" w:rsidTr="00E54932">
        <w:trPr>
          <w:jc w:val="center"/>
        </w:trPr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4932" w:rsidRPr="00E54932" w:rsidRDefault="00E54932" w:rsidP="00044247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E54932">
              <w:rPr>
                <w:i/>
                <w:iCs/>
                <w:sz w:val="18"/>
                <w:szCs w:val="18"/>
              </w:rPr>
              <w:t>País/zona geográfica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4932" w:rsidRPr="00E54932" w:rsidRDefault="00E54932" w:rsidP="00044247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E54932">
              <w:rPr>
                <w:i/>
                <w:iCs/>
                <w:sz w:val="18"/>
                <w:szCs w:val="18"/>
              </w:rPr>
              <w:t>Empresa/Dirección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4932" w:rsidRPr="00E54932" w:rsidRDefault="00E54932" w:rsidP="00044247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E54932">
              <w:rPr>
                <w:i/>
                <w:iCs/>
                <w:sz w:val="18"/>
                <w:szCs w:val="18"/>
              </w:rPr>
              <w:t>Identificación de expedidor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4932" w:rsidRPr="00E54932" w:rsidRDefault="00E54932" w:rsidP="00044247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E54932">
              <w:rPr>
                <w:i/>
                <w:iCs/>
                <w:sz w:val="18"/>
                <w:szCs w:val="18"/>
              </w:rPr>
              <w:t>Contacto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4932" w:rsidRPr="00E54932" w:rsidRDefault="00E54932" w:rsidP="00044247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E54932">
              <w:rPr>
                <w:i/>
                <w:iCs/>
                <w:sz w:val="18"/>
                <w:szCs w:val="18"/>
              </w:rPr>
              <w:t>Fecha efectiva de aplicación</w:t>
            </w:r>
          </w:p>
        </w:tc>
      </w:tr>
      <w:tr w:rsidR="00E54932" w:rsidRPr="00E54932" w:rsidTr="00E54932">
        <w:trPr>
          <w:jc w:val="center"/>
        </w:trPr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932" w:rsidRPr="00E54932" w:rsidRDefault="00E54932" w:rsidP="00044247">
            <w:pPr>
              <w:tabs>
                <w:tab w:val="left" w:pos="426"/>
                <w:tab w:val="left" w:pos="4140"/>
                <w:tab w:val="left" w:pos="4230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E54932">
              <w:rPr>
                <w:rFonts w:cs="Arial"/>
                <w:sz w:val="18"/>
                <w:szCs w:val="18"/>
              </w:rPr>
              <w:t>Azerbaiyán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932" w:rsidRPr="00E54932" w:rsidRDefault="00E54932" w:rsidP="00E54932">
            <w:pPr>
              <w:tabs>
                <w:tab w:val="left" w:pos="720"/>
              </w:tabs>
              <w:overflowPunct/>
              <w:autoSpaceDE/>
              <w:adjustRightInd/>
              <w:spacing w:line="276" w:lineRule="auto"/>
              <w:jc w:val="left"/>
              <w:rPr>
                <w:rFonts w:cs="Arial"/>
                <w:sz w:val="18"/>
                <w:szCs w:val="18"/>
                <w:lang w:val="pt-BR"/>
              </w:rPr>
            </w:pPr>
            <w:r w:rsidRPr="00E54932">
              <w:rPr>
                <w:rFonts w:cs="Arial"/>
                <w:b/>
                <w:bCs/>
                <w:sz w:val="18"/>
                <w:szCs w:val="18"/>
              </w:rPr>
              <w:t>Special State Protection Service of the Republic of Azerbaijan</w:t>
            </w:r>
            <w:r>
              <w:rPr>
                <w:rFonts w:cs="Arial"/>
                <w:b/>
                <w:bCs/>
                <w:sz w:val="18"/>
                <w:szCs w:val="18"/>
              </w:rPr>
              <w:br/>
            </w:r>
            <w:r w:rsidRPr="00E54932">
              <w:rPr>
                <w:rFonts w:cs="Arial"/>
                <w:sz w:val="18"/>
                <w:szCs w:val="18"/>
                <w:lang w:val="en-US"/>
              </w:rPr>
              <w:t>68, Lermontov Str.,</w:t>
            </w:r>
            <w:r w:rsidRPr="00E54932">
              <w:rPr>
                <w:rFonts w:cs="Arial"/>
                <w:sz w:val="18"/>
                <w:szCs w:val="18"/>
                <w:lang w:val="en-US"/>
              </w:rPr>
              <w:br/>
              <w:t xml:space="preserve">AZ1066 BAKU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932" w:rsidRPr="00E54932" w:rsidRDefault="00E54932" w:rsidP="00E54932">
            <w:pPr>
              <w:tabs>
                <w:tab w:val="left" w:pos="426"/>
                <w:tab w:val="left" w:pos="4140"/>
                <w:tab w:val="left" w:pos="4230"/>
              </w:tabs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E54932">
              <w:rPr>
                <w:rFonts w:cs="Arial"/>
                <w:b/>
                <w:sz w:val="18"/>
                <w:szCs w:val="18"/>
              </w:rPr>
              <w:t>89 994 05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932" w:rsidRPr="00E54932" w:rsidRDefault="00E54932" w:rsidP="00E54932">
            <w:pPr>
              <w:tabs>
                <w:tab w:val="clear" w:pos="567"/>
                <w:tab w:val="left" w:pos="645"/>
                <w:tab w:val="left" w:pos="4140"/>
                <w:tab w:val="left" w:pos="4230"/>
              </w:tabs>
              <w:spacing w:line="276" w:lineRule="auto"/>
              <w:jc w:val="left"/>
              <w:rPr>
                <w:rFonts w:cs="Arial"/>
                <w:sz w:val="18"/>
                <w:szCs w:val="18"/>
                <w:lang w:val="pt-BR"/>
              </w:rPr>
            </w:pPr>
            <w:r w:rsidRPr="00E54932">
              <w:rPr>
                <w:rFonts w:cs="Arial"/>
                <w:sz w:val="18"/>
                <w:szCs w:val="18"/>
                <w:lang w:val="en-US"/>
              </w:rPr>
              <w:t>Mr Azar Ahadov</w:t>
            </w:r>
            <w:r w:rsidRPr="00E54932">
              <w:rPr>
                <w:rFonts w:cs="Arial"/>
                <w:sz w:val="18"/>
                <w:szCs w:val="18"/>
                <w:lang w:val="en-US"/>
              </w:rPr>
              <w:br/>
              <w:t>Special State Protection Service of the Republic of Azerbaijan</w:t>
            </w:r>
            <w:r w:rsidRPr="00E54932">
              <w:rPr>
                <w:rFonts w:cs="Arial"/>
                <w:sz w:val="18"/>
                <w:szCs w:val="18"/>
                <w:lang w:val="en-US"/>
              </w:rPr>
              <w:br/>
            </w:r>
            <w:r w:rsidRPr="00E54932">
              <w:rPr>
                <w:rFonts w:cs="Arial"/>
                <w:sz w:val="18"/>
                <w:szCs w:val="18"/>
                <w:lang w:val="pt-BR"/>
              </w:rPr>
              <w:t>68, Lermontov Str.,</w:t>
            </w:r>
            <w:r>
              <w:rPr>
                <w:rFonts w:cs="Arial"/>
                <w:sz w:val="18"/>
                <w:szCs w:val="18"/>
                <w:lang w:val="pt-BR"/>
              </w:rPr>
              <w:br/>
            </w:r>
            <w:r w:rsidRPr="00E54932">
              <w:rPr>
                <w:rFonts w:cs="Arial"/>
                <w:sz w:val="18"/>
                <w:szCs w:val="18"/>
                <w:lang w:val="pt-BR"/>
              </w:rPr>
              <w:t>AZ1066 BAKU</w:t>
            </w:r>
            <w:r>
              <w:rPr>
                <w:rFonts w:cs="Arial"/>
                <w:sz w:val="18"/>
                <w:szCs w:val="18"/>
                <w:lang w:val="pt-BR"/>
              </w:rPr>
              <w:br/>
            </w:r>
            <w:r w:rsidRPr="00E54932">
              <w:rPr>
                <w:rFonts w:cs="Arial"/>
                <w:sz w:val="18"/>
                <w:szCs w:val="18"/>
                <w:lang w:val="pt-BR"/>
              </w:rPr>
              <w:t>Tel:</w:t>
            </w:r>
            <w:r>
              <w:rPr>
                <w:rFonts w:cs="Arial"/>
                <w:sz w:val="18"/>
                <w:szCs w:val="18"/>
                <w:lang w:val="pt-BR"/>
              </w:rPr>
              <w:tab/>
            </w:r>
            <w:r w:rsidRPr="00E54932">
              <w:rPr>
                <w:rFonts w:cs="Arial"/>
                <w:sz w:val="18"/>
                <w:szCs w:val="18"/>
                <w:lang w:val="pt-BR"/>
              </w:rPr>
              <w:t xml:space="preserve"> +994 12 435 1602</w:t>
            </w:r>
            <w:r>
              <w:rPr>
                <w:rFonts w:cs="Arial"/>
                <w:sz w:val="18"/>
                <w:szCs w:val="18"/>
                <w:lang w:val="pt-BR"/>
              </w:rPr>
              <w:br/>
            </w:r>
            <w:r w:rsidRPr="00E54932">
              <w:rPr>
                <w:rFonts w:cs="Arial"/>
                <w:sz w:val="18"/>
                <w:szCs w:val="18"/>
                <w:lang w:val="pt-BR"/>
              </w:rPr>
              <w:t xml:space="preserve">Fax: </w:t>
            </w:r>
            <w:r>
              <w:rPr>
                <w:rFonts w:cs="Arial"/>
                <w:sz w:val="18"/>
                <w:szCs w:val="18"/>
                <w:lang w:val="pt-BR"/>
              </w:rPr>
              <w:tab/>
            </w:r>
            <w:r w:rsidRPr="00E54932">
              <w:rPr>
                <w:rFonts w:cs="Arial"/>
                <w:sz w:val="18"/>
                <w:szCs w:val="18"/>
                <w:lang w:val="pt-BR"/>
              </w:rPr>
              <w:t>+994 12 435 18 44</w:t>
            </w:r>
            <w:r>
              <w:rPr>
                <w:rFonts w:cs="Arial"/>
                <w:sz w:val="18"/>
                <w:szCs w:val="18"/>
                <w:lang w:val="pt-BR"/>
              </w:rPr>
              <w:br/>
            </w:r>
            <w:r w:rsidRPr="00E54932">
              <w:rPr>
                <w:rFonts w:cs="Arial"/>
                <w:sz w:val="18"/>
                <w:szCs w:val="18"/>
                <w:lang w:val="pt-BR"/>
              </w:rPr>
              <w:t>E-mail:</w:t>
            </w:r>
            <w:r>
              <w:rPr>
                <w:rFonts w:cs="Arial"/>
                <w:sz w:val="18"/>
                <w:szCs w:val="18"/>
                <w:lang w:val="pt-BR"/>
              </w:rPr>
              <w:tab/>
            </w:r>
            <w:r w:rsidRPr="00E54932">
              <w:rPr>
                <w:rFonts w:cs="Arial"/>
                <w:sz w:val="18"/>
                <w:szCs w:val="18"/>
                <w:lang w:val="pt-BR"/>
              </w:rPr>
              <w:t>azarahadov@dmx.gov.az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932" w:rsidRPr="00E54932" w:rsidRDefault="00E54932" w:rsidP="00044247">
            <w:pPr>
              <w:tabs>
                <w:tab w:val="left" w:pos="426"/>
                <w:tab w:val="left" w:pos="4140"/>
                <w:tab w:val="left" w:pos="4230"/>
              </w:tabs>
              <w:spacing w:line="276" w:lineRule="auto"/>
              <w:jc w:val="center"/>
              <w:rPr>
                <w:rFonts w:cs="Arial"/>
                <w:bCs/>
                <w:sz w:val="18"/>
                <w:szCs w:val="18"/>
                <w:lang w:val="es-ES_tradnl"/>
              </w:rPr>
            </w:pPr>
            <w:r w:rsidRPr="00E54932">
              <w:rPr>
                <w:rFonts w:cs="Arial"/>
                <w:bCs/>
                <w:sz w:val="18"/>
                <w:szCs w:val="18"/>
                <w:lang w:val="es-ES_tradnl"/>
              </w:rPr>
              <w:t>8.XII.2014</w:t>
            </w:r>
          </w:p>
        </w:tc>
      </w:tr>
    </w:tbl>
    <w:p w:rsidR="00E54932" w:rsidRPr="00E54932" w:rsidRDefault="00E54932" w:rsidP="00E54932">
      <w:pPr>
        <w:tabs>
          <w:tab w:val="left" w:pos="1560"/>
          <w:tab w:val="left" w:pos="4140"/>
          <w:tab w:val="left" w:pos="4230"/>
        </w:tabs>
        <w:spacing w:after="80"/>
        <w:rPr>
          <w:rFonts w:cs="Arial"/>
          <w:b/>
          <w:bCs/>
          <w:lang w:val="es-ES_tradnl"/>
        </w:rPr>
      </w:pPr>
    </w:p>
    <w:p w:rsidR="001E1700" w:rsidRDefault="001E170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cs="Arial"/>
          <w:b/>
          <w:bCs/>
          <w:lang w:val="es-ES_tradnl"/>
        </w:rPr>
      </w:pPr>
      <w:r>
        <w:rPr>
          <w:rFonts w:cs="Arial"/>
          <w:b/>
          <w:bCs/>
          <w:lang w:val="es-ES_tradnl"/>
        </w:rPr>
        <w:br w:type="page"/>
      </w:r>
    </w:p>
    <w:p w:rsidR="00E54932" w:rsidRPr="00E54932" w:rsidRDefault="00E54932" w:rsidP="00E54932">
      <w:pPr>
        <w:tabs>
          <w:tab w:val="left" w:pos="1560"/>
          <w:tab w:val="left" w:pos="4140"/>
          <w:tab w:val="left" w:pos="4230"/>
        </w:tabs>
        <w:spacing w:after="80"/>
        <w:rPr>
          <w:rFonts w:cs="Arial"/>
          <w:lang w:val="es-ES_tradnl"/>
        </w:rPr>
      </w:pPr>
      <w:r w:rsidRPr="00E54932">
        <w:rPr>
          <w:rFonts w:cs="Arial"/>
          <w:b/>
          <w:bCs/>
          <w:lang w:val="es-ES_tradnl"/>
        </w:rPr>
        <w:lastRenderedPageBreak/>
        <w:t>Denmark</w:t>
      </w:r>
      <w:r w:rsidRPr="00E54932">
        <w:rPr>
          <w:rFonts w:cs="Arial"/>
          <w:b/>
          <w:i/>
          <w:lang w:val="es-ES_tradnl"/>
        </w:rPr>
        <w:t xml:space="preserve">    </w:t>
      </w:r>
      <w:r w:rsidRPr="00E54932">
        <w:rPr>
          <w:rFonts w:cs="Arial"/>
          <w:lang w:val="es-ES_tradnl"/>
        </w:rPr>
        <w:t xml:space="preserve"> </w:t>
      </w:r>
      <w:r w:rsidRPr="00E54932">
        <w:rPr>
          <w:rFonts w:cs="Arial"/>
          <w:b/>
          <w:lang w:val="es-ES_tradnl"/>
        </w:rPr>
        <w:t>ADD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2288"/>
        <w:gridCol w:w="1411"/>
        <w:gridCol w:w="2839"/>
        <w:gridCol w:w="1229"/>
      </w:tblGrid>
      <w:tr w:rsidR="00E54932" w:rsidRPr="0065416C" w:rsidTr="00E54932">
        <w:trPr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4932" w:rsidRPr="00E54932" w:rsidRDefault="00E54932" w:rsidP="00E54932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val="es-ES_tradnl"/>
              </w:rPr>
            </w:pPr>
            <w:r w:rsidRPr="00E54932">
              <w:rPr>
                <w:i/>
                <w:iCs/>
                <w:sz w:val="18"/>
                <w:szCs w:val="18"/>
                <w:lang w:val="es-ES_tradnl"/>
              </w:rPr>
              <w:t>País/zona geográfica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4932" w:rsidRPr="00E54932" w:rsidRDefault="00E54932" w:rsidP="00E54932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val="es-ES_tradnl"/>
              </w:rPr>
            </w:pPr>
            <w:r w:rsidRPr="00E54932">
              <w:rPr>
                <w:i/>
                <w:iCs/>
                <w:sz w:val="18"/>
                <w:szCs w:val="18"/>
                <w:lang w:val="es-ES_tradnl"/>
              </w:rPr>
              <w:t>Empresa/Dirección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4932" w:rsidRPr="00E54932" w:rsidRDefault="00E54932" w:rsidP="00E54932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val="es-ES_tradnl"/>
              </w:rPr>
            </w:pPr>
            <w:r w:rsidRPr="00E54932">
              <w:rPr>
                <w:i/>
                <w:iCs/>
                <w:sz w:val="18"/>
                <w:szCs w:val="18"/>
                <w:lang w:val="es-ES_tradnl"/>
              </w:rPr>
              <w:t>Identificación de expedidor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4932" w:rsidRPr="00E54932" w:rsidRDefault="00E54932" w:rsidP="00E54932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val="es-ES_tradnl"/>
              </w:rPr>
            </w:pPr>
            <w:r w:rsidRPr="00E54932">
              <w:rPr>
                <w:i/>
                <w:iCs/>
                <w:sz w:val="18"/>
                <w:szCs w:val="18"/>
                <w:lang w:val="es-ES_tradnl"/>
              </w:rPr>
              <w:t>Contacto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4932" w:rsidRPr="00E54932" w:rsidRDefault="00E54932" w:rsidP="00E54932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E54932">
              <w:rPr>
                <w:i/>
                <w:iCs/>
                <w:sz w:val="18"/>
                <w:szCs w:val="18"/>
                <w:lang w:val="es-ES_tradnl"/>
              </w:rPr>
              <w:t>Fecha efectiva de apli</w:t>
            </w:r>
            <w:r w:rsidRPr="00E54932">
              <w:rPr>
                <w:i/>
                <w:iCs/>
                <w:sz w:val="18"/>
                <w:szCs w:val="18"/>
              </w:rPr>
              <w:t>cación</w:t>
            </w:r>
          </w:p>
        </w:tc>
      </w:tr>
      <w:tr w:rsidR="00E54932" w:rsidTr="00E54932">
        <w:trPr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932" w:rsidRPr="00E54932" w:rsidRDefault="00E54932" w:rsidP="00044247">
            <w:pPr>
              <w:tabs>
                <w:tab w:val="left" w:pos="426"/>
                <w:tab w:val="left" w:pos="4140"/>
                <w:tab w:val="left" w:pos="4230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E54932">
              <w:rPr>
                <w:rFonts w:cs="Arial"/>
                <w:sz w:val="18"/>
                <w:szCs w:val="18"/>
              </w:rPr>
              <w:t>Denmark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32" w:rsidRPr="00E54932" w:rsidRDefault="00E54932" w:rsidP="00E54932">
            <w:pPr>
              <w:tabs>
                <w:tab w:val="left" w:pos="426"/>
                <w:tab w:val="left" w:pos="4140"/>
                <w:tab w:val="left" w:pos="4230"/>
              </w:tabs>
              <w:spacing w:line="276" w:lineRule="auto"/>
              <w:jc w:val="left"/>
              <w:rPr>
                <w:rFonts w:cs="Arial"/>
                <w:sz w:val="18"/>
                <w:szCs w:val="18"/>
                <w:lang w:val="pt-BR"/>
              </w:rPr>
            </w:pPr>
            <w:r w:rsidRPr="00E54932">
              <w:rPr>
                <w:rFonts w:cs="Arial"/>
                <w:b/>
                <w:bCs/>
                <w:sz w:val="18"/>
                <w:szCs w:val="18"/>
              </w:rPr>
              <w:t xml:space="preserve">Ice Danmark ApS </w:t>
            </w:r>
            <w:r w:rsidRPr="00E54932">
              <w:rPr>
                <w:rFonts w:cs="Arial"/>
                <w:b/>
                <w:bCs/>
                <w:sz w:val="18"/>
                <w:szCs w:val="18"/>
              </w:rPr>
              <w:br/>
            </w:r>
            <w:r w:rsidRPr="00E54932">
              <w:rPr>
                <w:rFonts w:cs="Arial"/>
                <w:sz w:val="18"/>
                <w:szCs w:val="18"/>
              </w:rPr>
              <w:t>Torveporten 2,</w:t>
            </w:r>
            <w:r w:rsidRPr="00E54932">
              <w:rPr>
                <w:rFonts w:cs="Arial"/>
                <w:sz w:val="18"/>
                <w:szCs w:val="18"/>
              </w:rPr>
              <w:br/>
              <w:t>2500 Valby</w:t>
            </w:r>
            <w:r w:rsidRPr="00E54932">
              <w:rPr>
                <w:rFonts w:cs="Arial"/>
                <w:sz w:val="18"/>
                <w:szCs w:val="18"/>
              </w:rPr>
              <w:br/>
              <w:t>Denmark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932" w:rsidRPr="00E54932" w:rsidRDefault="00E54932" w:rsidP="00044247">
            <w:pPr>
              <w:tabs>
                <w:tab w:val="left" w:pos="426"/>
                <w:tab w:val="left" w:pos="4140"/>
                <w:tab w:val="left" w:pos="4230"/>
              </w:tabs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E54932">
              <w:rPr>
                <w:rFonts w:cs="Arial"/>
                <w:b/>
                <w:sz w:val="18"/>
                <w:szCs w:val="18"/>
              </w:rPr>
              <w:t>89 45 05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932" w:rsidRPr="00E54932" w:rsidRDefault="00E54932" w:rsidP="00E54932">
            <w:pPr>
              <w:tabs>
                <w:tab w:val="clear" w:pos="567"/>
                <w:tab w:val="left" w:pos="659"/>
                <w:tab w:val="left" w:pos="4140"/>
                <w:tab w:val="left" w:pos="4230"/>
              </w:tabs>
              <w:spacing w:line="276" w:lineRule="auto"/>
              <w:jc w:val="left"/>
              <w:rPr>
                <w:rFonts w:cs="Arial"/>
                <w:sz w:val="18"/>
                <w:szCs w:val="18"/>
                <w:lang w:val="de-CH"/>
              </w:rPr>
            </w:pPr>
            <w:r w:rsidRPr="00E54932">
              <w:rPr>
                <w:rFonts w:cs="Arial"/>
                <w:sz w:val="18"/>
                <w:szCs w:val="18"/>
              </w:rPr>
              <w:t>Mr Johan Tinelius</w:t>
            </w:r>
            <w:r w:rsidRPr="00E54932">
              <w:rPr>
                <w:rFonts w:cs="Arial"/>
                <w:sz w:val="18"/>
                <w:szCs w:val="18"/>
              </w:rPr>
              <w:br/>
              <w:t>AINMT Holdings AB</w:t>
            </w:r>
            <w:r w:rsidRPr="00E54932">
              <w:rPr>
                <w:rFonts w:cs="Arial"/>
                <w:sz w:val="18"/>
                <w:szCs w:val="18"/>
              </w:rPr>
              <w:br/>
            </w:r>
            <w:r w:rsidRPr="00E54932">
              <w:rPr>
                <w:rFonts w:cs="Arial"/>
                <w:sz w:val="18"/>
                <w:szCs w:val="18"/>
                <w:lang w:val="de-CH"/>
              </w:rPr>
              <w:t>Box 7460</w:t>
            </w:r>
            <w:r w:rsidRPr="00E54932">
              <w:rPr>
                <w:rFonts w:cs="Arial"/>
                <w:sz w:val="18"/>
                <w:szCs w:val="18"/>
                <w:lang w:val="de-CH"/>
              </w:rPr>
              <w:br/>
              <w:t xml:space="preserve">10392 STOCKHOLM </w:t>
            </w:r>
            <w:r w:rsidRPr="00E54932">
              <w:rPr>
                <w:rFonts w:cs="Arial"/>
                <w:sz w:val="18"/>
                <w:szCs w:val="18"/>
                <w:lang w:val="de-CH"/>
              </w:rPr>
              <w:br/>
              <w:t>Sweden</w:t>
            </w:r>
            <w:r w:rsidRPr="00E54932">
              <w:rPr>
                <w:rFonts w:cs="Arial"/>
                <w:sz w:val="18"/>
                <w:szCs w:val="18"/>
                <w:lang w:val="de-CH"/>
              </w:rPr>
              <w:br/>
              <w:t xml:space="preserve">Tel: </w:t>
            </w:r>
            <w:r>
              <w:rPr>
                <w:rFonts w:cs="Arial"/>
                <w:sz w:val="18"/>
                <w:szCs w:val="18"/>
                <w:lang w:val="de-CH"/>
              </w:rPr>
              <w:tab/>
            </w:r>
            <w:r w:rsidRPr="00E54932">
              <w:rPr>
                <w:rFonts w:cs="Arial"/>
                <w:sz w:val="18"/>
                <w:szCs w:val="18"/>
                <w:lang w:val="de-CH"/>
              </w:rPr>
              <w:t>+46 735927010</w:t>
            </w:r>
            <w:r w:rsidRPr="00E54932">
              <w:rPr>
                <w:rFonts w:cs="Arial"/>
                <w:sz w:val="18"/>
                <w:szCs w:val="18"/>
                <w:lang w:val="de-CH"/>
              </w:rPr>
              <w:br/>
              <w:t xml:space="preserve">E-mail: </w:t>
            </w:r>
            <w:r>
              <w:rPr>
                <w:rFonts w:cs="Arial"/>
                <w:sz w:val="18"/>
                <w:szCs w:val="18"/>
                <w:lang w:val="de-CH"/>
              </w:rPr>
              <w:tab/>
            </w:r>
            <w:r w:rsidRPr="00E54932">
              <w:rPr>
                <w:rFonts w:cs="Arial"/>
                <w:sz w:val="18"/>
                <w:szCs w:val="18"/>
                <w:lang w:val="de-CH"/>
              </w:rPr>
              <w:t>johan.tinelius@ainmt.com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932" w:rsidRPr="00E54932" w:rsidRDefault="00E54932" w:rsidP="00044247">
            <w:pPr>
              <w:tabs>
                <w:tab w:val="left" w:pos="426"/>
                <w:tab w:val="left" w:pos="4140"/>
                <w:tab w:val="left" w:pos="4230"/>
              </w:tabs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E54932">
              <w:rPr>
                <w:rFonts w:cs="Arial"/>
                <w:bCs/>
                <w:sz w:val="18"/>
                <w:szCs w:val="18"/>
              </w:rPr>
              <w:t>1.I.2015</w:t>
            </w:r>
          </w:p>
        </w:tc>
      </w:tr>
    </w:tbl>
    <w:p w:rsidR="00E54932" w:rsidRDefault="00E54932" w:rsidP="00E54932"/>
    <w:p w:rsidR="001E1700" w:rsidRPr="006140BA" w:rsidRDefault="001E1700" w:rsidP="006140BA">
      <w:pPr>
        <w:pStyle w:val="Heading20"/>
        <w:rPr>
          <w:lang w:val="es-ES"/>
        </w:rPr>
      </w:pPr>
      <w:bookmarkStart w:id="862" w:name="_Toc410026936"/>
      <w:r w:rsidRPr="006140BA">
        <w:rPr>
          <w:lang w:val="es-ES"/>
        </w:rPr>
        <w:t xml:space="preserve">Indicativos de red para el servicio móvil (MNC) del </w:t>
      </w:r>
      <w:r w:rsidRPr="006140BA">
        <w:rPr>
          <w:lang w:val="es-ES"/>
        </w:rPr>
        <w:br/>
        <w:t>plan de identificación internacional para redes</w:t>
      </w:r>
      <w:r w:rsidR="006140BA">
        <w:rPr>
          <w:lang w:val="es-ES"/>
        </w:rPr>
        <w:br/>
      </w:r>
      <w:r w:rsidRPr="006140BA">
        <w:rPr>
          <w:lang w:val="es-ES"/>
        </w:rPr>
        <w:t>públicas</w:t>
      </w:r>
      <w:r w:rsidR="006140BA">
        <w:rPr>
          <w:lang w:val="es-ES"/>
        </w:rPr>
        <w:t xml:space="preserve"> </w:t>
      </w:r>
      <w:r w:rsidRPr="006140BA">
        <w:rPr>
          <w:lang w:val="es-ES"/>
        </w:rPr>
        <w:t>y suscripciones</w:t>
      </w:r>
      <w:r w:rsidRPr="006140BA">
        <w:rPr>
          <w:lang w:val="es-ES"/>
        </w:rPr>
        <w:br/>
        <w:t>(Según la Recomendación UIT-T E.212 (05/2008))</w:t>
      </w:r>
      <w:r w:rsidRPr="006140BA">
        <w:rPr>
          <w:lang w:val="es-ES"/>
        </w:rPr>
        <w:br/>
        <w:t>(Situación al 15 de julio de 2014)</w:t>
      </w:r>
      <w:bookmarkEnd w:id="862"/>
    </w:p>
    <w:p w:rsidR="001E1700" w:rsidRPr="001E1700" w:rsidRDefault="001E1700" w:rsidP="001E170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s-ES"/>
        </w:rPr>
      </w:pPr>
      <w:r w:rsidRPr="001E1700">
        <w:rPr>
          <w:rFonts w:ascii="Times New Roman" w:hAnsi="Times New Roman"/>
          <w:lang w:val="es-ES"/>
        </w:rPr>
        <w:tab/>
      </w:r>
    </w:p>
    <w:p w:rsidR="001E1700" w:rsidRPr="001E1700" w:rsidRDefault="001E1700" w:rsidP="001E170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s-ES"/>
        </w:rPr>
      </w:pPr>
      <w:r w:rsidRPr="001E1700">
        <w:rPr>
          <w:rFonts w:ascii="Times New Roman" w:hAnsi="Times New Roman"/>
          <w:sz w:val="2"/>
          <w:lang w:val="es-ES"/>
        </w:rPr>
        <w:tab/>
      </w:r>
      <w:r w:rsidRPr="001E1700">
        <w:rPr>
          <w:rFonts w:ascii="Times New Roman" w:hAnsi="Times New Roman"/>
          <w:sz w:val="2"/>
          <w:lang w:val="es-ES"/>
        </w:rPr>
        <w:tab/>
      </w:r>
    </w:p>
    <w:p w:rsidR="001E1700" w:rsidRPr="001E1700" w:rsidRDefault="001E1700" w:rsidP="001E170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center"/>
        <w:textAlignment w:val="auto"/>
        <w:rPr>
          <w:rFonts w:asciiTheme="minorHAnsi" w:hAnsiTheme="minorHAnsi"/>
          <w:lang w:val="es-ES"/>
        </w:rPr>
      </w:pPr>
      <w:r w:rsidRPr="001E1700">
        <w:rPr>
          <w:rFonts w:asciiTheme="minorHAnsi" w:eastAsia="Arial" w:hAnsiTheme="minorHAnsi"/>
          <w:color w:val="000000"/>
          <w:lang w:val="es-ES"/>
        </w:rPr>
        <w:t xml:space="preserve">(Anexo al Boletín de Explotación de la UIT N.° 1056 </w:t>
      </w:r>
      <w:r>
        <w:rPr>
          <w:rFonts w:asciiTheme="minorHAnsi" w:eastAsia="Arial" w:hAnsiTheme="minorHAnsi"/>
          <w:color w:val="000000"/>
          <w:lang w:val="es-ES"/>
        </w:rPr>
        <w:t>–</w:t>
      </w:r>
      <w:r w:rsidRPr="001E1700">
        <w:rPr>
          <w:rFonts w:asciiTheme="minorHAnsi" w:eastAsia="Arial" w:hAnsiTheme="minorHAnsi"/>
          <w:color w:val="000000"/>
          <w:lang w:val="es-ES"/>
        </w:rPr>
        <w:t xml:space="preserve"> 15.VII.2014)</w:t>
      </w:r>
    </w:p>
    <w:p w:rsidR="001E1700" w:rsidRPr="001E1700" w:rsidRDefault="001E1700" w:rsidP="001E170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ind w:left="40"/>
        <w:jc w:val="center"/>
        <w:textAlignment w:val="auto"/>
        <w:rPr>
          <w:rFonts w:asciiTheme="minorHAnsi" w:hAnsiTheme="minorHAnsi"/>
          <w:lang w:val="es-ES_tradnl"/>
        </w:rPr>
      </w:pPr>
      <w:r w:rsidRPr="001E1700">
        <w:rPr>
          <w:rFonts w:asciiTheme="minorHAnsi" w:eastAsia="Arial" w:hAnsiTheme="minorHAnsi"/>
          <w:color w:val="000000"/>
          <w:lang w:val="es-ES_tradnl"/>
        </w:rPr>
        <w:t xml:space="preserve">(Enmienda </w:t>
      </w:r>
      <w:r w:rsidRPr="001E1700">
        <w:rPr>
          <w:rFonts w:asciiTheme="minorHAnsi" w:eastAsia="Calibri" w:hAnsiTheme="minorHAnsi"/>
          <w:color w:val="000000"/>
          <w:sz w:val="22"/>
          <w:lang w:val="es-ES_tradnl"/>
        </w:rPr>
        <w:t>N.°</w:t>
      </w:r>
      <w:r w:rsidRPr="001E1700">
        <w:rPr>
          <w:rFonts w:asciiTheme="minorHAnsi" w:eastAsia="Arial" w:hAnsiTheme="minorHAnsi"/>
          <w:color w:val="000000"/>
          <w:lang w:val="es-ES_tradnl"/>
        </w:rPr>
        <w:t>11 )</w:t>
      </w:r>
    </w:p>
    <w:p w:rsidR="001E1700" w:rsidRPr="001E1700" w:rsidRDefault="001E1700" w:rsidP="001E170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Theme="minorHAnsi" w:hAnsiTheme="minorHAnsi"/>
          <w:sz w:val="2"/>
          <w:lang w:val="es-ES_tradnl"/>
        </w:rPr>
      </w:pPr>
      <w:r w:rsidRPr="001E1700">
        <w:rPr>
          <w:rFonts w:asciiTheme="minorHAnsi" w:hAnsiTheme="minorHAnsi"/>
          <w:lang w:val="es-ES_tradnl"/>
        </w:rPr>
        <w:tab/>
      </w:r>
    </w:p>
    <w:p w:rsidR="001E1700" w:rsidRPr="001E1700" w:rsidRDefault="001E1700" w:rsidP="001E170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Theme="minorHAnsi" w:hAnsiTheme="minorHAnsi"/>
          <w:sz w:val="2"/>
          <w:lang w:val="es-ES_tradnl"/>
        </w:rPr>
      </w:pPr>
      <w:r w:rsidRPr="001E1700">
        <w:rPr>
          <w:rFonts w:asciiTheme="minorHAnsi" w:hAnsiTheme="minorHAnsi"/>
          <w:sz w:val="2"/>
          <w:lang w:val="es-ES_tradnl"/>
        </w:rPr>
        <w:tab/>
      </w:r>
      <w:r w:rsidRPr="001E1700">
        <w:rPr>
          <w:rFonts w:asciiTheme="minorHAnsi" w:hAnsiTheme="minorHAnsi"/>
          <w:sz w:val="2"/>
          <w:lang w:val="es-ES_tradnl"/>
        </w:rPr>
        <w:tab/>
      </w:r>
    </w:p>
    <w:p w:rsidR="001E1700" w:rsidRPr="001E1700" w:rsidRDefault="001E1700" w:rsidP="001E170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01"/>
          <w:tab w:val="left" w:pos="219"/>
          <w:tab w:val="left" w:pos="8007"/>
          <w:tab w:val="left" w:pos="8019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Theme="minorHAnsi" w:hAnsiTheme="minorHAnsi"/>
          <w:sz w:val="2"/>
          <w:lang w:val="es-ES_tradnl"/>
        </w:rPr>
      </w:pPr>
      <w:r w:rsidRPr="001E1700">
        <w:rPr>
          <w:rFonts w:asciiTheme="minorHAnsi" w:hAnsiTheme="minorHAnsi"/>
          <w:sz w:val="2"/>
          <w:lang w:val="es-ES_tradnl"/>
        </w:rPr>
        <w:tab/>
      </w:r>
      <w:r w:rsidRPr="001E1700">
        <w:rPr>
          <w:rFonts w:asciiTheme="minorHAnsi" w:hAnsiTheme="minorHAnsi"/>
          <w:sz w:val="2"/>
          <w:lang w:val="es-ES_tradnl"/>
        </w:rPr>
        <w:tab/>
      </w:r>
      <w:r w:rsidRPr="001E1700">
        <w:rPr>
          <w:rFonts w:asciiTheme="minorHAnsi" w:hAnsiTheme="minorHAnsi"/>
          <w:sz w:val="2"/>
          <w:lang w:val="es-ES_tradnl"/>
        </w:rPr>
        <w:tab/>
      </w:r>
      <w:r w:rsidRPr="001E1700">
        <w:rPr>
          <w:rFonts w:asciiTheme="minorHAnsi" w:hAnsiTheme="minorHAnsi"/>
          <w:sz w:val="2"/>
          <w:lang w:val="es-ES_tradnl"/>
        </w:rPr>
        <w:tab/>
      </w:r>
      <w:r w:rsidRPr="001E1700">
        <w:rPr>
          <w:rFonts w:asciiTheme="minorHAnsi" w:hAnsiTheme="minorHAnsi"/>
          <w:sz w:val="2"/>
          <w:lang w:val="es-ES_tradnl"/>
        </w:rPr>
        <w:tab/>
      </w:r>
    </w:p>
    <w:p w:rsidR="001E1700" w:rsidRPr="001E1700" w:rsidRDefault="001E1700" w:rsidP="001E170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534"/>
          <w:tab w:val="left" w:pos="3962"/>
        </w:tabs>
        <w:overflowPunct/>
        <w:autoSpaceDE/>
        <w:autoSpaceDN/>
        <w:adjustRightInd/>
        <w:spacing w:before="240" w:after="0"/>
        <w:ind w:left="50"/>
        <w:jc w:val="left"/>
        <w:textAlignment w:val="auto"/>
        <w:rPr>
          <w:rFonts w:asciiTheme="minorHAnsi" w:hAnsiTheme="minorHAnsi"/>
          <w:lang w:val="es-ES"/>
        </w:rPr>
      </w:pPr>
      <w:r w:rsidRPr="001E1700">
        <w:rPr>
          <w:rFonts w:asciiTheme="minorHAnsi" w:eastAsia="Calibri" w:hAnsiTheme="minorHAnsi"/>
          <w:b/>
          <w:i/>
          <w:color w:val="000000"/>
          <w:sz w:val="22"/>
          <w:lang w:val="es-ES_tradnl"/>
        </w:rPr>
        <w:t>País o Zona geografica</w:t>
      </w:r>
      <w:r w:rsidRPr="001E1700">
        <w:rPr>
          <w:rFonts w:asciiTheme="minorHAnsi" w:hAnsiTheme="minorHAnsi"/>
          <w:lang w:val="es-ES_tradnl"/>
        </w:rPr>
        <w:tab/>
      </w:r>
      <w:r w:rsidRPr="001E1700">
        <w:rPr>
          <w:rFonts w:asciiTheme="minorHAnsi" w:eastAsia="Arial" w:hAnsiTheme="minorHAnsi"/>
          <w:b/>
          <w:i/>
          <w:color w:val="000000"/>
          <w:lang w:val="es-ES_tradnl"/>
        </w:rPr>
        <w:t>MCC+MNC *</w:t>
      </w:r>
      <w:r w:rsidRPr="001E1700">
        <w:rPr>
          <w:rFonts w:asciiTheme="minorHAnsi" w:hAnsiTheme="minorHAnsi"/>
          <w:lang w:val="es-ES_tradnl"/>
        </w:rPr>
        <w:tab/>
      </w:r>
      <w:r w:rsidRPr="001E1700">
        <w:rPr>
          <w:rFonts w:asciiTheme="minorHAnsi" w:eastAsia="Arial" w:hAnsiTheme="minorHAnsi"/>
          <w:b/>
          <w:i/>
          <w:color w:val="000000"/>
          <w:lang w:val="es-ES"/>
        </w:rPr>
        <w:t>Nombre de la Red/Operador</w:t>
      </w:r>
    </w:p>
    <w:p w:rsidR="001E1700" w:rsidRPr="001E1700" w:rsidRDefault="001E1700" w:rsidP="006140B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260"/>
          <w:tab w:val="left" w:pos="2534"/>
          <w:tab w:val="left" w:pos="3962"/>
        </w:tabs>
        <w:overflowPunct/>
        <w:autoSpaceDE/>
        <w:autoSpaceDN/>
        <w:adjustRightInd/>
        <w:spacing w:before="240" w:after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1E1700">
        <w:rPr>
          <w:rFonts w:asciiTheme="minorHAnsi" w:eastAsia="Calibri" w:hAnsiTheme="minorHAnsi"/>
          <w:b/>
          <w:color w:val="000000"/>
          <w:lang w:val="en-US"/>
        </w:rPr>
        <w:t>Azerbaiyán</w:t>
      </w:r>
      <w:r w:rsidR="006140BA">
        <w:rPr>
          <w:rFonts w:asciiTheme="minorHAnsi" w:eastAsia="Calibri" w:hAnsiTheme="minorHAnsi"/>
          <w:b/>
          <w:color w:val="000000"/>
          <w:lang w:val="en-US"/>
        </w:rPr>
        <w:tab/>
      </w:r>
      <w:r w:rsidRPr="001E1700">
        <w:rPr>
          <w:rFonts w:asciiTheme="minorHAnsi" w:eastAsia="Calibri" w:hAnsiTheme="minorHAnsi"/>
          <w:b/>
          <w:color w:val="000000"/>
          <w:lang w:val="en-US"/>
        </w:rPr>
        <w:t>ADD</w:t>
      </w:r>
    </w:p>
    <w:p w:rsidR="001E1700" w:rsidRPr="001E1700" w:rsidRDefault="001E1700" w:rsidP="001E170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534"/>
          <w:tab w:val="left" w:pos="3962"/>
        </w:tabs>
        <w:overflowPunct/>
        <w:autoSpaceDE/>
        <w:autoSpaceDN/>
        <w:adjustRightInd/>
        <w:spacing w:before="240" w:after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1E1700">
        <w:rPr>
          <w:rFonts w:asciiTheme="minorHAnsi" w:hAnsiTheme="minorHAnsi"/>
          <w:lang w:val="en-US"/>
        </w:rPr>
        <w:tab/>
      </w:r>
      <w:r w:rsidRPr="001E1700">
        <w:rPr>
          <w:rFonts w:asciiTheme="minorHAnsi" w:eastAsia="Calibri" w:hAnsiTheme="minorHAnsi"/>
          <w:color w:val="000000"/>
          <w:lang w:val="en-US"/>
        </w:rPr>
        <w:t>400 05</w:t>
      </w:r>
      <w:r w:rsidRPr="001E1700">
        <w:rPr>
          <w:rFonts w:asciiTheme="minorHAnsi" w:hAnsiTheme="minorHAnsi"/>
          <w:lang w:val="en-US"/>
        </w:rPr>
        <w:tab/>
      </w:r>
      <w:r w:rsidRPr="001E1700">
        <w:rPr>
          <w:rFonts w:asciiTheme="minorHAnsi" w:eastAsia="Calibri" w:hAnsiTheme="minorHAnsi"/>
          <w:color w:val="000000"/>
          <w:lang w:val="en-US"/>
        </w:rPr>
        <w:t>Special State Protection Service of the Republic of Azerbaijan</w:t>
      </w:r>
    </w:p>
    <w:p w:rsidR="001E1700" w:rsidRPr="001E1700" w:rsidRDefault="001E1700" w:rsidP="006140B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260"/>
          <w:tab w:val="left" w:pos="2534"/>
          <w:tab w:val="left" w:pos="3962"/>
        </w:tabs>
        <w:overflowPunct/>
        <w:autoSpaceDE/>
        <w:autoSpaceDN/>
        <w:adjustRightInd/>
        <w:spacing w:before="240" w:after="0"/>
        <w:ind w:left="50"/>
        <w:jc w:val="left"/>
        <w:textAlignment w:val="auto"/>
        <w:rPr>
          <w:rFonts w:asciiTheme="minorHAnsi" w:hAnsiTheme="minorHAnsi"/>
          <w:lang w:val="es-ES_tradnl"/>
        </w:rPr>
      </w:pPr>
      <w:r w:rsidRPr="001E1700">
        <w:rPr>
          <w:rFonts w:asciiTheme="minorHAnsi" w:eastAsia="Calibri" w:hAnsiTheme="minorHAnsi"/>
          <w:b/>
          <w:color w:val="000000"/>
          <w:lang w:val="es-ES_tradnl"/>
        </w:rPr>
        <w:t>Dinamarca</w:t>
      </w:r>
      <w:r w:rsidR="006140BA">
        <w:rPr>
          <w:rFonts w:asciiTheme="minorHAnsi" w:eastAsia="Calibri" w:hAnsiTheme="minorHAnsi"/>
          <w:b/>
          <w:color w:val="000000"/>
          <w:lang w:val="es-ES_tradnl"/>
        </w:rPr>
        <w:tab/>
      </w:r>
      <w:r w:rsidRPr="001E1700">
        <w:rPr>
          <w:rFonts w:asciiTheme="minorHAnsi" w:eastAsia="Calibri" w:hAnsiTheme="minorHAnsi"/>
          <w:b/>
          <w:color w:val="000000"/>
          <w:lang w:val="es-ES_tradnl"/>
        </w:rPr>
        <w:t>ADD</w:t>
      </w:r>
    </w:p>
    <w:p w:rsidR="001E1700" w:rsidRPr="001E1700" w:rsidRDefault="001E1700" w:rsidP="001E170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534"/>
          <w:tab w:val="left" w:pos="3962"/>
        </w:tabs>
        <w:overflowPunct/>
        <w:autoSpaceDE/>
        <w:autoSpaceDN/>
        <w:adjustRightInd/>
        <w:spacing w:before="240" w:after="0"/>
        <w:ind w:left="50"/>
        <w:jc w:val="left"/>
        <w:textAlignment w:val="auto"/>
        <w:rPr>
          <w:rFonts w:asciiTheme="minorHAnsi" w:hAnsiTheme="minorHAnsi"/>
          <w:lang w:val="es-ES_tradnl"/>
        </w:rPr>
      </w:pPr>
      <w:r w:rsidRPr="001E1700">
        <w:rPr>
          <w:rFonts w:asciiTheme="minorHAnsi" w:hAnsiTheme="minorHAnsi"/>
          <w:lang w:val="es-ES_tradnl"/>
        </w:rPr>
        <w:tab/>
      </w:r>
      <w:r w:rsidRPr="001E1700">
        <w:rPr>
          <w:rFonts w:asciiTheme="minorHAnsi" w:eastAsia="Calibri" w:hAnsiTheme="minorHAnsi"/>
          <w:color w:val="000000"/>
          <w:lang w:val="es-ES_tradnl"/>
        </w:rPr>
        <w:t>238 15</w:t>
      </w:r>
      <w:r w:rsidRPr="001E1700">
        <w:rPr>
          <w:rFonts w:asciiTheme="minorHAnsi" w:hAnsiTheme="minorHAnsi"/>
          <w:lang w:val="es-ES_tradnl"/>
        </w:rPr>
        <w:tab/>
      </w:r>
      <w:r w:rsidRPr="001E1700">
        <w:rPr>
          <w:rFonts w:asciiTheme="minorHAnsi" w:eastAsia="Calibri" w:hAnsiTheme="minorHAnsi"/>
          <w:color w:val="000000"/>
          <w:lang w:val="es-ES_tradnl"/>
        </w:rPr>
        <w:t>Ice Danmark ApS</w:t>
      </w:r>
    </w:p>
    <w:p w:rsidR="001E1700" w:rsidRPr="001E1700" w:rsidRDefault="001E1700" w:rsidP="006140B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260"/>
          <w:tab w:val="left" w:pos="2534"/>
          <w:tab w:val="left" w:pos="3962"/>
        </w:tabs>
        <w:overflowPunct/>
        <w:autoSpaceDE/>
        <w:autoSpaceDN/>
        <w:adjustRightInd/>
        <w:spacing w:before="240" w:after="0"/>
        <w:ind w:left="50"/>
        <w:jc w:val="left"/>
        <w:textAlignment w:val="auto"/>
        <w:rPr>
          <w:rFonts w:asciiTheme="minorHAnsi" w:hAnsiTheme="minorHAnsi"/>
          <w:lang w:val="es-ES_tradnl"/>
        </w:rPr>
      </w:pPr>
      <w:r w:rsidRPr="001E1700">
        <w:rPr>
          <w:rFonts w:asciiTheme="minorHAnsi" w:eastAsia="Calibri" w:hAnsiTheme="minorHAnsi"/>
          <w:b/>
          <w:color w:val="000000"/>
          <w:lang w:val="es-ES_tradnl"/>
        </w:rPr>
        <w:t>Malta</w:t>
      </w:r>
      <w:r w:rsidR="006140BA">
        <w:rPr>
          <w:rFonts w:asciiTheme="minorHAnsi" w:eastAsia="Calibri" w:hAnsiTheme="minorHAnsi"/>
          <w:b/>
          <w:color w:val="000000"/>
          <w:lang w:val="es-ES_tradnl"/>
        </w:rPr>
        <w:tab/>
      </w:r>
      <w:r w:rsidRPr="001E1700">
        <w:rPr>
          <w:rFonts w:asciiTheme="minorHAnsi" w:eastAsia="Calibri" w:hAnsiTheme="minorHAnsi"/>
          <w:b/>
          <w:color w:val="000000"/>
          <w:lang w:val="es-ES_tradnl"/>
        </w:rPr>
        <w:t>ADD</w:t>
      </w:r>
    </w:p>
    <w:p w:rsidR="001E1700" w:rsidRPr="001E1700" w:rsidRDefault="001E1700" w:rsidP="001E170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534"/>
          <w:tab w:val="left" w:pos="3962"/>
        </w:tabs>
        <w:overflowPunct/>
        <w:autoSpaceDE/>
        <w:autoSpaceDN/>
        <w:adjustRightInd/>
        <w:spacing w:before="240" w:after="0"/>
        <w:ind w:left="50"/>
        <w:jc w:val="left"/>
        <w:textAlignment w:val="auto"/>
        <w:rPr>
          <w:rFonts w:asciiTheme="minorHAnsi" w:hAnsiTheme="minorHAnsi"/>
          <w:lang w:val="es-ES_tradnl"/>
        </w:rPr>
      </w:pPr>
      <w:r w:rsidRPr="001E1700">
        <w:rPr>
          <w:rFonts w:asciiTheme="minorHAnsi" w:hAnsiTheme="minorHAnsi"/>
          <w:lang w:val="es-ES_tradnl"/>
        </w:rPr>
        <w:tab/>
      </w:r>
      <w:r w:rsidRPr="001E1700">
        <w:rPr>
          <w:rFonts w:asciiTheme="minorHAnsi" w:eastAsia="Calibri" w:hAnsiTheme="minorHAnsi"/>
          <w:color w:val="000000"/>
          <w:lang w:val="es-ES_tradnl"/>
        </w:rPr>
        <w:t>278 30</w:t>
      </w:r>
      <w:r w:rsidRPr="001E1700">
        <w:rPr>
          <w:rFonts w:asciiTheme="minorHAnsi" w:hAnsiTheme="minorHAnsi"/>
          <w:lang w:val="es-ES_tradnl"/>
        </w:rPr>
        <w:tab/>
      </w:r>
      <w:r w:rsidRPr="001E1700">
        <w:rPr>
          <w:rFonts w:asciiTheme="minorHAnsi" w:eastAsia="Calibri" w:hAnsiTheme="minorHAnsi"/>
          <w:color w:val="000000"/>
          <w:lang w:val="es-ES_tradnl"/>
        </w:rPr>
        <w:t>GO Mobile</w:t>
      </w:r>
    </w:p>
    <w:p w:rsidR="001E1700" w:rsidRPr="001E1700" w:rsidRDefault="001E1700" w:rsidP="001E170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534"/>
          <w:tab w:val="left" w:pos="3962"/>
        </w:tabs>
        <w:overflowPunct/>
        <w:autoSpaceDE/>
        <w:autoSpaceDN/>
        <w:adjustRightInd/>
        <w:spacing w:before="240" w:after="0"/>
        <w:ind w:left="50"/>
        <w:jc w:val="left"/>
        <w:textAlignment w:val="auto"/>
        <w:rPr>
          <w:rFonts w:asciiTheme="minorHAnsi" w:hAnsiTheme="minorHAnsi"/>
          <w:lang w:val="es-ES"/>
        </w:rPr>
      </w:pPr>
      <w:r w:rsidRPr="001E1700">
        <w:rPr>
          <w:rFonts w:asciiTheme="minorHAnsi" w:eastAsia="Calibri" w:hAnsiTheme="minorHAnsi"/>
          <w:b/>
          <w:color w:val="000000"/>
          <w:lang w:val="es-ES"/>
        </w:rPr>
        <w:t xml:space="preserve">Móvil internacional, indicativo compartido </w:t>
      </w:r>
      <w:r>
        <w:rPr>
          <w:rFonts w:asciiTheme="minorHAnsi" w:eastAsia="Calibri" w:hAnsiTheme="minorHAnsi"/>
          <w:b/>
          <w:color w:val="000000"/>
          <w:lang w:val="es-ES"/>
        </w:rPr>
        <w:t xml:space="preserve">    </w:t>
      </w:r>
      <w:r w:rsidRPr="001E1700">
        <w:rPr>
          <w:rFonts w:asciiTheme="minorHAnsi" w:eastAsia="Calibri" w:hAnsiTheme="minorHAnsi"/>
          <w:b/>
          <w:color w:val="000000"/>
          <w:lang w:val="es-ES"/>
        </w:rPr>
        <w:t>ADD</w:t>
      </w:r>
      <w:r w:rsidRPr="001E1700">
        <w:rPr>
          <w:rFonts w:asciiTheme="minorHAnsi" w:hAnsiTheme="minorHAnsi"/>
          <w:lang w:val="es-ES"/>
        </w:rPr>
        <w:tab/>
      </w:r>
    </w:p>
    <w:p w:rsidR="001E1700" w:rsidRPr="001E1700" w:rsidRDefault="001E1700" w:rsidP="001E170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534"/>
          <w:tab w:val="left" w:pos="3962"/>
        </w:tabs>
        <w:overflowPunct/>
        <w:autoSpaceDE/>
        <w:autoSpaceDN/>
        <w:adjustRightInd/>
        <w:spacing w:before="240" w:after="0"/>
        <w:ind w:left="50"/>
        <w:jc w:val="left"/>
        <w:textAlignment w:val="auto"/>
        <w:rPr>
          <w:rFonts w:asciiTheme="minorHAnsi" w:hAnsiTheme="minorHAnsi"/>
          <w:lang w:val="es-ES"/>
        </w:rPr>
      </w:pPr>
      <w:r w:rsidRPr="001E1700">
        <w:rPr>
          <w:rFonts w:asciiTheme="minorHAnsi" w:hAnsiTheme="minorHAnsi"/>
          <w:lang w:val="es-ES"/>
        </w:rPr>
        <w:tab/>
      </w:r>
      <w:r w:rsidRPr="001E1700">
        <w:rPr>
          <w:rFonts w:asciiTheme="minorHAnsi" w:eastAsia="Calibri" w:hAnsiTheme="minorHAnsi"/>
          <w:color w:val="000000"/>
          <w:lang w:val="es-ES"/>
        </w:rPr>
        <w:t>901 44</w:t>
      </w:r>
      <w:r w:rsidRPr="001E1700">
        <w:rPr>
          <w:rFonts w:asciiTheme="minorHAnsi" w:hAnsiTheme="minorHAnsi"/>
          <w:lang w:val="es-ES"/>
        </w:rPr>
        <w:tab/>
      </w:r>
      <w:r w:rsidRPr="001E1700">
        <w:rPr>
          <w:rFonts w:asciiTheme="minorHAnsi" w:eastAsia="Calibri" w:hAnsiTheme="minorHAnsi"/>
          <w:color w:val="000000"/>
          <w:lang w:val="es-ES"/>
        </w:rPr>
        <w:t>AT&amp;T, Inc.</w:t>
      </w:r>
    </w:p>
    <w:p w:rsidR="001E1700" w:rsidRPr="001E1700" w:rsidRDefault="001E1700" w:rsidP="001E170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01"/>
          <w:tab w:val="left" w:pos="219"/>
          <w:tab w:val="left" w:pos="2534"/>
          <w:tab w:val="left" w:pos="3962"/>
          <w:tab w:val="left" w:pos="8019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Theme="minorHAnsi" w:hAnsiTheme="minorHAnsi"/>
          <w:sz w:val="2"/>
          <w:lang w:val="es-ES"/>
        </w:rPr>
      </w:pPr>
      <w:r w:rsidRPr="001E1700">
        <w:rPr>
          <w:rFonts w:asciiTheme="minorHAnsi" w:hAnsiTheme="minorHAnsi"/>
          <w:lang w:val="es-ES"/>
        </w:rPr>
        <w:tab/>
      </w:r>
    </w:p>
    <w:p w:rsidR="001E1700" w:rsidRPr="001E1700" w:rsidRDefault="001E1700" w:rsidP="001E170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01"/>
          <w:tab w:val="left" w:pos="219"/>
          <w:tab w:val="left" w:pos="8007"/>
          <w:tab w:val="left" w:pos="8019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Theme="minorHAnsi" w:hAnsiTheme="minorHAnsi"/>
          <w:sz w:val="2"/>
          <w:lang w:val="es-ES"/>
        </w:rPr>
      </w:pPr>
      <w:r w:rsidRPr="001E1700">
        <w:rPr>
          <w:rFonts w:asciiTheme="minorHAnsi" w:hAnsiTheme="minorHAnsi"/>
          <w:sz w:val="2"/>
          <w:lang w:val="es-ES"/>
        </w:rPr>
        <w:tab/>
      </w:r>
      <w:r w:rsidRPr="001E1700">
        <w:rPr>
          <w:rFonts w:asciiTheme="minorHAnsi" w:hAnsiTheme="minorHAnsi"/>
          <w:sz w:val="2"/>
          <w:lang w:val="es-ES"/>
        </w:rPr>
        <w:tab/>
      </w:r>
      <w:r w:rsidRPr="001E1700">
        <w:rPr>
          <w:rFonts w:asciiTheme="minorHAnsi" w:hAnsiTheme="minorHAnsi"/>
          <w:sz w:val="2"/>
          <w:lang w:val="es-ES"/>
        </w:rPr>
        <w:tab/>
      </w:r>
      <w:r w:rsidRPr="001E1700">
        <w:rPr>
          <w:rFonts w:asciiTheme="minorHAnsi" w:hAnsiTheme="minorHAnsi"/>
          <w:sz w:val="2"/>
          <w:lang w:val="es-ES"/>
        </w:rPr>
        <w:tab/>
      </w:r>
    </w:p>
    <w:p w:rsidR="001E1700" w:rsidRPr="001E1700" w:rsidRDefault="001E1700" w:rsidP="001E170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Theme="minorHAnsi" w:hAnsiTheme="minorHAnsi"/>
          <w:lang w:val="es-ES"/>
        </w:rPr>
      </w:pPr>
      <w:r w:rsidRPr="001E1700">
        <w:rPr>
          <w:rFonts w:asciiTheme="minorHAnsi" w:hAnsiTheme="minorHAnsi"/>
          <w:sz w:val="2"/>
          <w:lang w:val="es-ES"/>
        </w:rPr>
        <w:tab/>
      </w:r>
      <w:r w:rsidRPr="001E1700">
        <w:rPr>
          <w:rFonts w:asciiTheme="minorHAnsi" w:eastAsia="Arial" w:hAnsiTheme="minorHAnsi"/>
          <w:color w:val="000000"/>
          <w:sz w:val="16"/>
          <w:lang w:val="es-ES"/>
        </w:rPr>
        <w:t>____________</w:t>
      </w:r>
    </w:p>
    <w:p w:rsidR="001E1700" w:rsidRPr="001E1700" w:rsidRDefault="001E1700" w:rsidP="001E170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6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Theme="minorHAnsi" w:hAnsiTheme="minorHAnsi"/>
          <w:sz w:val="16"/>
          <w:szCs w:val="16"/>
          <w:lang w:val="es-ES"/>
        </w:rPr>
      </w:pPr>
      <w:r w:rsidRPr="001E1700">
        <w:rPr>
          <w:rFonts w:asciiTheme="minorHAnsi" w:eastAsia="Calibri" w:hAnsiTheme="minorHAnsi"/>
          <w:color w:val="000000"/>
          <w:sz w:val="16"/>
          <w:lang w:val="es-ES"/>
        </w:rPr>
        <w:t>*</w:t>
      </w:r>
      <w:r>
        <w:rPr>
          <w:rFonts w:asciiTheme="minorHAnsi" w:eastAsia="Calibri" w:hAnsiTheme="minorHAnsi"/>
          <w:color w:val="000000"/>
          <w:sz w:val="16"/>
          <w:lang w:val="es-ES"/>
        </w:rPr>
        <w:tab/>
      </w:r>
      <w:r w:rsidRPr="001E1700">
        <w:rPr>
          <w:rFonts w:asciiTheme="minorHAnsi" w:eastAsia="Calibri" w:hAnsiTheme="minorHAnsi"/>
          <w:color w:val="000000"/>
          <w:sz w:val="16"/>
          <w:szCs w:val="16"/>
          <w:lang w:val="es-ES"/>
        </w:rPr>
        <w:t>MCC:  Country Code / Indicatif de pays du mobile / Indicativo de país para el servicio móvil</w:t>
      </w:r>
    </w:p>
    <w:p w:rsidR="001E1700" w:rsidRDefault="001E1700" w:rsidP="001E170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6"/>
        </w:tabs>
        <w:overflowPunct/>
        <w:autoSpaceDE/>
        <w:autoSpaceDN/>
        <w:adjustRightInd/>
        <w:spacing w:before="0" w:after="0"/>
        <w:ind w:left="40"/>
        <w:jc w:val="left"/>
        <w:textAlignment w:val="auto"/>
        <w:rPr>
          <w:rFonts w:asciiTheme="minorHAnsi" w:eastAsia="Calibri" w:hAnsiTheme="minorHAnsi"/>
          <w:color w:val="000000"/>
          <w:sz w:val="16"/>
          <w:szCs w:val="16"/>
          <w:lang w:val="es-ES"/>
        </w:rPr>
      </w:pPr>
      <w:r w:rsidRPr="001E1700">
        <w:rPr>
          <w:rFonts w:asciiTheme="minorHAnsi" w:eastAsia="Calibri" w:hAnsiTheme="minorHAnsi"/>
          <w:color w:val="000000"/>
          <w:sz w:val="16"/>
          <w:szCs w:val="16"/>
          <w:lang w:val="es-ES"/>
        </w:rPr>
        <w:tab/>
      </w:r>
      <w:r w:rsidRPr="001E1700">
        <w:rPr>
          <w:rFonts w:asciiTheme="minorHAnsi" w:eastAsia="Calibri" w:hAnsiTheme="minorHAnsi"/>
          <w:color w:val="000000"/>
          <w:sz w:val="16"/>
          <w:szCs w:val="16"/>
          <w:lang w:val="es-ES"/>
        </w:rPr>
        <w:tab/>
        <w:t>MNC:  Network Code / Code de réseau mobile / Indicativo de red para el servicio móvil</w:t>
      </w:r>
    </w:p>
    <w:p w:rsidR="001E1700" w:rsidRDefault="001E170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eastAsia="Calibri" w:hAnsiTheme="minorHAnsi"/>
          <w:color w:val="000000"/>
          <w:sz w:val="16"/>
          <w:szCs w:val="16"/>
          <w:lang w:val="es-ES"/>
        </w:rPr>
      </w:pPr>
      <w:r>
        <w:rPr>
          <w:rFonts w:asciiTheme="minorHAnsi" w:eastAsia="Calibri" w:hAnsiTheme="minorHAnsi"/>
          <w:color w:val="000000"/>
          <w:sz w:val="16"/>
          <w:szCs w:val="16"/>
          <w:lang w:val="es-ES"/>
        </w:rPr>
        <w:br w:type="page"/>
      </w:r>
    </w:p>
    <w:p w:rsidR="001E1700" w:rsidRPr="001E1700" w:rsidRDefault="001E1700" w:rsidP="001E1700">
      <w:pPr>
        <w:pStyle w:val="Heading20"/>
        <w:rPr>
          <w:lang w:val="es-ES"/>
        </w:rPr>
      </w:pPr>
      <w:bookmarkStart w:id="863" w:name="_Toc410026937"/>
      <w:r w:rsidRPr="001E1700">
        <w:rPr>
          <w:lang w:val="es-ES"/>
        </w:rPr>
        <w:lastRenderedPageBreak/>
        <w:t>Lista de códigos de zona/red de señalización (SANC)</w:t>
      </w:r>
      <w:r w:rsidRPr="001E1700">
        <w:rPr>
          <w:lang w:val="es-ES"/>
        </w:rPr>
        <w:br/>
        <w:t>(Complemento de la Recomendación UIT-T Q.708 (03/1999))</w:t>
      </w:r>
      <w:r w:rsidRPr="001E1700">
        <w:rPr>
          <w:lang w:val="es-ES"/>
        </w:rPr>
        <w:br/>
        <w:t>(Situación al 15 de diciembre de 2014)</w:t>
      </w:r>
      <w:bookmarkEnd w:id="863"/>
    </w:p>
    <w:p w:rsidR="001E1700" w:rsidRPr="001E1700" w:rsidRDefault="001E1700" w:rsidP="001E1700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 w:after="0"/>
        <w:jc w:val="center"/>
        <w:rPr>
          <w:lang w:val="es-ES"/>
        </w:rPr>
      </w:pPr>
      <w:r w:rsidRPr="001E1700">
        <w:rPr>
          <w:lang w:val="es-ES"/>
        </w:rPr>
        <w:t>(Anexo al Boletín de Explotación de la UIT N.</w:t>
      </w:r>
      <w:r>
        <w:rPr>
          <w:lang w:val="es-ES"/>
        </w:rPr>
        <w:t>°</w:t>
      </w:r>
      <w:r w:rsidRPr="001E1700">
        <w:rPr>
          <w:lang w:val="es-ES"/>
        </w:rPr>
        <w:t xml:space="preserve"> 1066 </w:t>
      </w:r>
      <w:r>
        <w:rPr>
          <w:lang w:val="es-ES"/>
        </w:rPr>
        <w:t>–</w:t>
      </w:r>
      <w:r w:rsidRPr="001E1700">
        <w:rPr>
          <w:lang w:val="es-ES"/>
        </w:rPr>
        <w:t xml:space="preserve"> 15.XII.2014)</w:t>
      </w:r>
      <w:r w:rsidRPr="001E1700">
        <w:rPr>
          <w:lang w:val="es-ES"/>
        </w:rPr>
        <w:br/>
        <w:t>(Enmienda N.</w:t>
      </w:r>
      <w:r>
        <w:rPr>
          <w:lang w:val="es-ES"/>
        </w:rPr>
        <w:t>°</w:t>
      </w:r>
      <w:r w:rsidRPr="001E1700">
        <w:rPr>
          <w:lang w:val="es-ES"/>
        </w:rPr>
        <w:t xml:space="preserve"> 1)</w:t>
      </w:r>
    </w:p>
    <w:p w:rsidR="001E1700" w:rsidRPr="001E1700" w:rsidRDefault="001E1700" w:rsidP="001E1700">
      <w:pPr>
        <w:keepNext/>
        <w:spacing w:after="0"/>
        <w:rPr>
          <w:lang w:val="es-ES"/>
        </w:rPr>
      </w:pPr>
    </w:p>
    <w:tbl>
      <w:tblPr>
        <w:tblStyle w:val="TableGrid133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1E1700" w:rsidRPr="001E1700" w:rsidTr="00044247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1E1700" w:rsidRPr="001E1700" w:rsidRDefault="001E1700" w:rsidP="001E170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1E1700">
              <w:rPr>
                <w:b/>
              </w:rPr>
              <w:t>Orden numérico    ADD</w:t>
            </w:r>
          </w:p>
        </w:tc>
      </w:tr>
      <w:tr w:rsidR="001E1700" w:rsidRPr="001E1700" w:rsidTr="00044247">
        <w:trPr>
          <w:trHeight w:val="240"/>
        </w:trPr>
        <w:tc>
          <w:tcPr>
            <w:tcW w:w="909" w:type="dxa"/>
            <w:shd w:val="clear" w:color="auto" w:fill="auto"/>
          </w:tcPr>
          <w:p w:rsidR="001E1700" w:rsidRPr="001E1700" w:rsidRDefault="001E1700" w:rsidP="001E17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1E1700" w:rsidRPr="001E1700" w:rsidRDefault="001E1700" w:rsidP="001E17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E1700">
              <w:rPr>
                <w:bCs/>
                <w:sz w:val="18"/>
                <w:szCs w:val="22"/>
                <w:lang w:val="fr-FR"/>
              </w:rPr>
              <w:t>5-144</w:t>
            </w:r>
          </w:p>
        </w:tc>
        <w:tc>
          <w:tcPr>
            <w:tcW w:w="7470" w:type="dxa"/>
            <w:shd w:val="clear" w:color="auto" w:fill="auto"/>
          </w:tcPr>
          <w:p w:rsidR="001E1700" w:rsidRPr="001E1700" w:rsidRDefault="001E1700" w:rsidP="001E17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E1700">
              <w:rPr>
                <w:bCs/>
                <w:sz w:val="18"/>
                <w:szCs w:val="22"/>
                <w:lang w:val="fr-FR"/>
              </w:rPr>
              <w:t>Singapur (República de)</w:t>
            </w:r>
          </w:p>
        </w:tc>
      </w:tr>
    </w:tbl>
    <w:p w:rsidR="001E1700" w:rsidRPr="001E1700" w:rsidRDefault="001E1700" w:rsidP="001E1700">
      <w:pPr>
        <w:keepNext/>
        <w:spacing w:after="0"/>
      </w:pPr>
    </w:p>
    <w:tbl>
      <w:tblPr>
        <w:tblStyle w:val="TableGrid133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1E1700" w:rsidRPr="001E1700" w:rsidTr="00044247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1E1700" w:rsidRPr="001E1700" w:rsidRDefault="001E1700" w:rsidP="001E170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1E1700">
              <w:rPr>
                <w:b/>
              </w:rPr>
              <w:t>Orden alfabético    ADD</w:t>
            </w:r>
          </w:p>
        </w:tc>
      </w:tr>
      <w:tr w:rsidR="001E1700" w:rsidRPr="001E1700" w:rsidTr="00044247">
        <w:trPr>
          <w:trHeight w:val="240"/>
        </w:trPr>
        <w:tc>
          <w:tcPr>
            <w:tcW w:w="909" w:type="dxa"/>
            <w:shd w:val="clear" w:color="auto" w:fill="auto"/>
          </w:tcPr>
          <w:p w:rsidR="001E1700" w:rsidRPr="001E1700" w:rsidRDefault="001E1700" w:rsidP="001E17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1E1700" w:rsidRPr="001E1700" w:rsidRDefault="001E1700" w:rsidP="001E17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E1700">
              <w:rPr>
                <w:bCs/>
                <w:sz w:val="18"/>
                <w:szCs w:val="22"/>
                <w:lang w:val="fr-FR"/>
              </w:rPr>
              <w:t>5-144</w:t>
            </w:r>
          </w:p>
        </w:tc>
        <w:tc>
          <w:tcPr>
            <w:tcW w:w="7470" w:type="dxa"/>
            <w:shd w:val="clear" w:color="auto" w:fill="auto"/>
          </w:tcPr>
          <w:p w:rsidR="001E1700" w:rsidRPr="001E1700" w:rsidRDefault="001E1700" w:rsidP="001E17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E1700">
              <w:rPr>
                <w:bCs/>
                <w:sz w:val="18"/>
                <w:szCs w:val="22"/>
                <w:lang w:val="fr-FR"/>
              </w:rPr>
              <w:t>Singapur (República de)</w:t>
            </w:r>
          </w:p>
        </w:tc>
      </w:tr>
    </w:tbl>
    <w:p w:rsidR="001E1700" w:rsidRPr="001E1700" w:rsidRDefault="001E1700" w:rsidP="001E1700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1E1700">
        <w:rPr>
          <w:position w:val="6"/>
          <w:sz w:val="16"/>
          <w:szCs w:val="16"/>
          <w:lang w:val="fr-FR"/>
        </w:rPr>
        <w:t>____________</w:t>
      </w:r>
    </w:p>
    <w:p w:rsidR="001E1700" w:rsidRPr="001E1700" w:rsidRDefault="001E1700" w:rsidP="001E1700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  <w:lang w:val="en-US"/>
        </w:rPr>
      </w:pPr>
      <w:r w:rsidRPr="001E1700">
        <w:rPr>
          <w:sz w:val="16"/>
          <w:szCs w:val="16"/>
          <w:lang w:val="en-US"/>
        </w:rPr>
        <w:t>SANC:</w:t>
      </w:r>
      <w:r w:rsidRPr="001E1700">
        <w:rPr>
          <w:sz w:val="16"/>
          <w:szCs w:val="16"/>
          <w:lang w:val="en-US"/>
        </w:rPr>
        <w:tab/>
        <w:t>Signalling Area/Network Code.</w:t>
      </w:r>
    </w:p>
    <w:p w:rsidR="001E1700" w:rsidRPr="001E1700" w:rsidRDefault="001E1700" w:rsidP="001E1700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1E1700">
        <w:rPr>
          <w:sz w:val="16"/>
          <w:szCs w:val="16"/>
          <w:lang w:val="en-US"/>
        </w:rPr>
        <w:tab/>
      </w:r>
      <w:r w:rsidRPr="001E1700">
        <w:rPr>
          <w:sz w:val="16"/>
          <w:szCs w:val="16"/>
          <w:lang w:val="fr-FR"/>
        </w:rPr>
        <w:t>Code de zone/réseau sémaphore (CZRS).</w:t>
      </w:r>
    </w:p>
    <w:p w:rsidR="001E1700" w:rsidRPr="001E1700" w:rsidRDefault="001E1700" w:rsidP="001E1700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1E1700">
        <w:rPr>
          <w:sz w:val="16"/>
          <w:szCs w:val="16"/>
          <w:lang w:val="fr-FR"/>
        </w:rPr>
        <w:tab/>
      </w:r>
      <w:r w:rsidRPr="001E1700">
        <w:rPr>
          <w:sz w:val="16"/>
          <w:szCs w:val="16"/>
          <w:lang w:val="es-ES"/>
        </w:rPr>
        <w:t>Código de zona/red de señalización (CZRS).</w:t>
      </w:r>
    </w:p>
    <w:p w:rsidR="00C2322B" w:rsidRDefault="00C2322B" w:rsidP="00950735">
      <w:pPr>
        <w:rPr>
          <w:rFonts w:asciiTheme="minorHAnsi" w:eastAsia="SimSun" w:hAnsiTheme="minorHAnsi"/>
          <w:lang w:val="es-ES"/>
        </w:rPr>
      </w:pPr>
    </w:p>
    <w:p w:rsidR="00044247" w:rsidRPr="00044247" w:rsidRDefault="00044247" w:rsidP="00044247">
      <w:pPr>
        <w:pStyle w:val="Heading20"/>
        <w:rPr>
          <w:lang w:val="es-ES"/>
        </w:rPr>
      </w:pPr>
      <w:bookmarkStart w:id="864" w:name="_Toc410026938"/>
      <w:r w:rsidRPr="00044247">
        <w:rPr>
          <w:lang w:val="es-ES"/>
        </w:rPr>
        <w:t>Lista de códigos de puntos de señalización internacional (ISPC)</w:t>
      </w:r>
      <w:r w:rsidRPr="00044247">
        <w:rPr>
          <w:lang w:val="es-ES"/>
        </w:rPr>
        <w:br/>
        <w:t>(Según la Recomendación UIT-T Q.708 (03/1999))</w:t>
      </w:r>
      <w:r w:rsidRPr="00044247">
        <w:rPr>
          <w:lang w:val="es-ES"/>
        </w:rPr>
        <w:br/>
        <w:t>(Situación al 1 de enero de 2015)</w:t>
      </w:r>
      <w:bookmarkEnd w:id="864"/>
    </w:p>
    <w:p w:rsidR="00044247" w:rsidRPr="00044247" w:rsidRDefault="00044247" w:rsidP="00575D92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 w:after="0"/>
        <w:jc w:val="center"/>
        <w:rPr>
          <w:lang w:val="es-ES"/>
        </w:rPr>
      </w:pPr>
      <w:r w:rsidRPr="00044247">
        <w:rPr>
          <w:lang w:val="es-ES"/>
        </w:rPr>
        <w:t>(Anexo al Boletín de Explotación de la UIT N.</w:t>
      </w:r>
      <w:r w:rsidR="00575D92">
        <w:rPr>
          <w:lang w:val="es-ES"/>
        </w:rPr>
        <w:t>°</w:t>
      </w:r>
      <w:r w:rsidRPr="00044247">
        <w:rPr>
          <w:lang w:val="es-ES"/>
        </w:rPr>
        <w:t xml:space="preserve"> 1067 </w:t>
      </w:r>
      <w:r>
        <w:rPr>
          <w:lang w:val="es-ES"/>
        </w:rPr>
        <w:t>–</w:t>
      </w:r>
      <w:r w:rsidRPr="00044247">
        <w:rPr>
          <w:lang w:val="es-ES"/>
        </w:rPr>
        <w:t xml:space="preserve"> 1.I.2015)</w:t>
      </w:r>
      <w:r w:rsidRPr="00044247">
        <w:rPr>
          <w:lang w:val="es-ES"/>
        </w:rPr>
        <w:br/>
        <w:t>(Enmienda N.</w:t>
      </w:r>
      <w:r w:rsidR="00575D92">
        <w:rPr>
          <w:lang w:val="es-ES"/>
        </w:rPr>
        <w:t>°</w:t>
      </w:r>
      <w:r w:rsidRPr="00044247">
        <w:rPr>
          <w:lang w:val="es-ES"/>
        </w:rPr>
        <w:t xml:space="preserve"> 1)</w:t>
      </w:r>
    </w:p>
    <w:p w:rsidR="00044247" w:rsidRPr="00044247" w:rsidRDefault="00044247" w:rsidP="00044247">
      <w:pPr>
        <w:keepNext/>
        <w:spacing w:after="0"/>
        <w:rPr>
          <w:lang w:val="es-ES"/>
        </w:rPr>
      </w:pPr>
    </w:p>
    <w:tbl>
      <w:tblPr>
        <w:tblStyle w:val="TableGrid134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044247" w:rsidRPr="00803A8E" w:rsidTr="00044247">
        <w:trPr>
          <w:cantSplit/>
          <w:trHeight w:val="227"/>
        </w:trPr>
        <w:tc>
          <w:tcPr>
            <w:tcW w:w="1818" w:type="dxa"/>
            <w:gridSpan w:val="2"/>
          </w:tcPr>
          <w:p w:rsidR="00044247" w:rsidRPr="00044247" w:rsidRDefault="00044247" w:rsidP="0004424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044247">
              <w:rPr>
                <w:i/>
                <w:sz w:val="18"/>
                <w:lang w:val="fr-FR"/>
              </w:rPr>
              <w:t>País/ Zona geográfica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044247" w:rsidRPr="00044247" w:rsidRDefault="00044247" w:rsidP="0004424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"/>
              </w:rPr>
            </w:pPr>
            <w:r w:rsidRPr="00044247">
              <w:rPr>
                <w:i/>
                <w:sz w:val="18"/>
                <w:lang w:val="es-ES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044247" w:rsidRPr="00044247" w:rsidRDefault="00044247" w:rsidP="0004424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"/>
              </w:rPr>
            </w:pPr>
            <w:r w:rsidRPr="00044247">
              <w:rPr>
                <w:i/>
                <w:sz w:val="18"/>
                <w:lang w:val="es-ES"/>
              </w:rPr>
              <w:t>Nombre del operador del punto de señalización</w:t>
            </w:r>
          </w:p>
        </w:tc>
      </w:tr>
      <w:tr w:rsidR="00044247" w:rsidRPr="00044247" w:rsidTr="00044247">
        <w:trPr>
          <w:cantSplit/>
          <w:trHeight w:val="227"/>
        </w:trPr>
        <w:tc>
          <w:tcPr>
            <w:tcW w:w="909" w:type="dxa"/>
          </w:tcPr>
          <w:p w:rsidR="00044247" w:rsidRPr="00044247" w:rsidRDefault="00044247" w:rsidP="0004424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044247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044247" w:rsidRPr="00044247" w:rsidRDefault="00044247" w:rsidP="0004424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044247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044247" w:rsidRPr="00044247" w:rsidRDefault="00044247" w:rsidP="0004424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044247" w:rsidRPr="00044247" w:rsidRDefault="00044247" w:rsidP="0004424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</w:tr>
      <w:tr w:rsidR="00044247" w:rsidRPr="00044247" w:rsidTr="00044247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044247" w:rsidRPr="00044247" w:rsidRDefault="00044247" w:rsidP="0004424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044247">
              <w:rPr>
                <w:b/>
              </w:rPr>
              <w:t>Azerbaiyán   LIR</w:t>
            </w:r>
          </w:p>
        </w:tc>
      </w:tr>
      <w:tr w:rsidR="00044247" w:rsidRPr="00044247" w:rsidTr="0004424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44247" w:rsidRPr="00044247" w:rsidRDefault="00044247" w:rsidP="000442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4247">
              <w:rPr>
                <w:bCs/>
                <w:sz w:val="18"/>
                <w:szCs w:val="22"/>
                <w:lang w:val="fr-FR"/>
              </w:rPr>
              <w:t>4-071-4</w:t>
            </w:r>
          </w:p>
        </w:tc>
        <w:tc>
          <w:tcPr>
            <w:tcW w:w="909" w:type="dxa"/>
            <w:shd w:val="clear" w:color="auto" w:fill="auto"/>
          </w:tcPr>
          <w:p w:rsidR="00044247" w:rsidRPr="00044247" w:rsidRDefault="00044247" w:rsidP="000442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4247">
              <w:rPr>
                <w:bCs/>
                <w:sz w:val="18"/>
                <w:szCs w:val="22"/>
                <w:lang w:val="fr-FR"/>
              </w:rPr>
              <w:t>8764</w:t>
            </w:r>
          </w:p>
        </w:tc>
        <w:tc>
          <w:tcPr>
            <w:tcW w:w="2640" w:type="dxa"/>
            <w:shd w:val="clear" w:color="auto" w:fill="auto"/>
          </w:tcPr>
          <w:p w:rsidR="00044247" w:rsidRPr="00044247" w:rsidRDefault="00044247" w:rsidP="000442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4247">
              <w:rPr>
                <w:bCs/>
                <w:sz w:val="18"/>
                <w:szCs w:val="22"/>
                <w:lang w:val="fr-FR"/>
              </w:rPr>
              <w:t>Class-4 IGW Network</w:t>
            </w:r>
          </w:p>
        </w:tc>
        <w:tc>
          <w:tcPr>
            <w:tcW w:w="4009" w:type="dxa"/>
          </w:tcPr>
          <w:p w:rsidR="00044247" w:rsidRPr="00044247" w:rsidRDefault="00044247" w:rsidP="000442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044247">
              <w:rPr>
                <w:bCs/>
                <w:sz w:val="18"/>
                <w:szCs w:val="22"/>
                <w:lang w:val="en-US"/>
              </w:rPr>
              <w:t>IRAC (International Relations and Accounting Center of the Ministry of Communications and High Technologies)</w:t>
            </w:r>
          </w:p>
        </w:tc>
      </w:tr>
      <w:tr w:rsidR="00044247" w:rsidRPr="00044247" w:rsidTr="00044247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044247" w:rsidRPr="00044247" w:rsidRDefault="00044247" w:rsidP="0004424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044247">
              <w:rPr>
                <w:b/>
              </w:rPr>
              <w:t>España    SUP</w:t>
            </w:r>
          </w:p>
        </w:tc>
      </w:tr>
      <w:tr w:rsidR="00044247" w:rsidRPr="00044247" w:rsidTr="0004424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44247" w:rsidRPr="00044247" w:rsidRDefault="00044247" w:rsidP="000442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4247">
              <w:rPr>
                <w:bCs/>
                <w:sz w:val="18"/>
                <w:szCs w:val="22"/>
                <w:lang w:val="fr-FR"/>
              </w:rPr>
              <w:t>2-239-0</w:t>
            </w:r>
          </w:p>
        </w:tc>
        <w:tc>
          <w:tcPr>
            <w:tcW w:w="909" w:type="dxa"/>
            <w:shd w:val="clear" w:color="auto" w:fill="auto"/>
          </w:tcPr>
          <w:p w:rsidR="00044247" w:rsidRPr="00044247" w:rsidRDefault="00044247" w:rsidP="000442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4247">
              <w:rPr>
                <w:bCs/>
                <w:sz w:val="18"/>
                <w:szCs w:val="22"/>
                <w:lang w:val="fr-FR"/>
              </w:rPr>
              <w:t>6008</w:t>
            </w:r>
          </w:p>
        </w:tc>
        <w:tc>
          <w:tcPr>
            <w:tcW w:w="2640" w:type="dxa"/>
            <w:shd w:val="clear" w:color="auto" w:fill="auto"/>
          </w:tcPr>
          <w:p w:rsidR="00044247" w:rsidRPr="00044247" w:rsidRDefault="00044247" w:rsidP="000442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4247">
              <w:rPr>
                <w:bCs/>
                <w:sz w:val="18"/>
                <w:szCs w:val="22"/>
                <w:lang w:val="fr-FR"/>
              </w:rPr>
              <w:t>Madrid</w:t>
            </w:r>
          </w:p>
        </w:tc>
        <w:tc>
          <w:tcPr>
            <w:tcW w:w="4009" w:type="dxa"/>
          </w:tcPr>
          <w:p w:rsidR="00044247" w:rsidRPr="00044247" w:rsidRDefault="00044247" w:rsidP="000442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4247">
              <w:rPr>
                <w:bCs/>
                <w:sz w:val="18"/>
                <w:szCs w:val="22"/>
                <w:lang w:val="fr-FR"/>
              </w:rPr>
              <w:t>Primus Telecommunicationes Ibérica, S.A.</w:t>
            </w:r>
          </w:p>
        </w:tc>
      </w:tr>
      <w:tr w:rsidR="00044247" w:rsidRPr="00044247" w:rsidTr="0004424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44247" w:rsidRPr="00044247" w:rsidRDefault="00044247" w:rsidP="000442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4247">
              <w:rPr>
                <w:bCs/>
                <w:sz w:val="18"/>
                <w:szCs w:val="22"/>
                <w:lang w:val="fr-FR"/>
              </w:rPr>
              <w:t>2-239-4</w:t>
            </w:r>
          </w:p>
        </w:tc>
        <w:tc>
          <w:tcPr>
            <w:tcW w:w="909" w:type="dxa"/>
            <w:shd w:val="clear" w:color="auto" w:fill="auto"/>
          </w:tcPr>
          <w:p w:rsidR="00044247" w:rsidRPr="00044247" w:rsidRDefault="00044247" w:rsidP="000442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4247">
              <w:rPr>
                <w:bCs/>
                <w:sz w:val="18"/>
                <w:szCs w:val="22"/>
                <w:lang w:val="fr-FR"/>
              </w:rPr>
              <w:t>6012</w:t>
            </w:r>
          </w:p>
        </w:tc>
        <w:tc>
          <w:tcPr>
            <w:tcW w:w="2640" w:type="dxa"/>
            <w:shd w:val="clear" w:color="auto" w:fill="auto"/>
          </w:tcPr>
          <w:p w:rsidR="00044247" w:rsidRPr="00044247" w:rsidRDefault="00044247" w:rsidP="000442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044247" w:rsidRPr="00044247" w:rsidRDefault="00044247" w:rsidP="000442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4247">
              <w:rPr>
                <w:bCs/>
                <w:sz w:val="18"/>
                <w:szCs w:val="22"/>
                <w:lang w:val="fr-FR"/>
              </w:rPr>
              <w:t>Net-Connect Internet, S.R.L.</w:t>
            </w:r>
          </w:p>
        </w:tc>
      </w:tr>
      <w:tr w:rsidR="00044247" w:rsidRPr="00044247" w:rsidTr="00044247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044247" w:rsidRPr="00044247" w:rsidRDefault="00044247" w:rsidP="0004424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044247">
              <w:rPr>
                <w:b/>
              </w:rPr>
              <w:t>Estados Unidos    ADD</w:t>
            </w:r>
          </w:p>
        </w:tc>
      </w:tr>
      <w:tr w:rsidR="00044247" w:rsidRPr="00044247" w:rsidTr="0004424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44247" w:rsidRPr="00044247" w:rsidRDefault="00044247" w:rsidP="000442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4247">
              <w:rPr>
                <w:bCs/>
                <w:sz w:val="18"/>
                <w:szCs w:val="22"/>
                <w:lang w:val="fr-FR"/>
              </w:rPr>
              <w:t>3-180-3</w:t>
            </w:r>
          </w:p>
        </w:tc>
        <w:tc>
          <w:tcPr>
            <w:tcW w:w="909" w:type="dxa"/>
            <w:shd w:val="clear" w:color="auto" w:fill="auto"/>
          </w:tcPr>
          <w:p w:rsidR="00044247" w:rsidRPr="00044247" w:rsidRDefault="00044247" w:rsidP="000442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4247">
              <w:rPr>
                <w:bCs/>
                <w:sz w:val="18"/>
                <w:szCs w:val="22"/>
                <w:lang w:val="fr-FR"/>
              </w:rPr>
              <w:t>7587</w:t>
            </w:r>
          </w:p>
        </w:tc>
        <w:tc>
          <w:tcPr>
            <w:tcW w:w="2640" w:type="dxa"/>
            <w:shd w:val="clear" w:color="auto" w:fill="auto"/>
          </w:tcPr>
          <w:p w:rsidR="00044247" w:rsidRPr="00044247" w:rsidRDefault="00044247" w:rsidP="000442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4247">
              <w:rPr>
                <w:bCs/>
                <w:sz w:val="18"/>
                <w:szCs w:val="22"/>
                <w:lang w:val="fr-FR"/>
              </w:rPr>
              <w:t>New York</w:t>
            </w:r>
          </w:p>
        </w:tc>
        <w:tc>
          <w:tcPr>
            <w:tcW w:w="4009" w:type="dxa"/>
          </w:tcPr>
          <w:p w:rsidR="00044247" w:rsidRPr="00044247" w:rsidRDefault="00044247" w:rsidP="000442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4247">
              <w:rPr>
                <w:bCs/>
                <w:sz w:val="18"/>
                <w:szCs w:val="22"/>
                <w:lang w:val="fr-FR"/>
              </w:rPr>
              <w:t>Belgacom International Carrier Services North America Inc.</w:t>
            </w:r>
          </w:p>
        </w:tc>
      </w:tr>
      <w:tr w:rsidR="00044247" w:rsidRPr="00044247" w:rsidTr="00044247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044247" w:rsidRPr="00044247" w:rsidRDefault="00044247" w:rsidP="0004424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044247">
              <w:rPr>
                <w:b/>
              </w:rPr>
              <w:t>Zimbabwe    SUP</w:t>
            </w:r>
          </w:p>
        </w:tc>
      </w:tr>
      <w:tr w:rsidR="00044247" w:rsidRPr="00044247" w:rsidTr="0004424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44247" w:rsidRPr="00044247" w:rsidRDefault="00044247" w:rsidP="000442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4247">
              <w:rPr>
                <w:bCs/>
                <w:sz w:val="18"/>
                <w:szCs w:val="22"/>
                <w:lang w:val="fr-FR"/>
              </w:rPr>
              <w:t>6-096-3</w:t>
            </w:r>
          </w:p>
        </w:tc>
        <w:tc>
          <w:tcPr>
            <w:tcW w:w="909" w:type="dxa"/>
            <w:shd w:val="clear" w:color="auto" w:fill="auto"/>
          </w:tcPr>
          <w:p w:rsidR="00044247" w:rsidRPr="00044247" w:rsidRDefault="00044247" w:rsidP="000442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4247">
              <w:rPr>
                <w:bCs/>
                <w:sz w:val="18"/>
                <w:szCs w:val="22"/>
                <w:lang w:val="fr-FR"/>
              </w:rPr>
              <w:t>13059</w:t>
            </w:r>
          </w:p>
        </w:tc>
        <w:tc>
          <w:tcPr>
            <w:tcW w:w="2640" w:type="dxa"/>
            <w:shd w:val="clear" w:color="auto" w:fill="auto"/>
          </w:tcPr>
          <w:p w:rsidR="00044247" w:rsidRPr="00044247" w:rsidRDefault="00044247" w:rsidP="000442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4247">
              <w:rPr>
                <w:bCs/>
                <w:sz w:val="18"/>
                <w:szCs w:val="22"/>
                <w:lang w:val="fr-FR"/>
              </w:rPr>
              <w:t>Telecel Zimbabwe</w:t>
            </w:r>
          </w:p>
        </w:tc>
        <w:tc>
          <w:tcPr>
            <w:tcW w:w="4009" w:type="dxa"/>
          </w:tcPr>
          <w:p w:rsidR="00044247" w:rsidRPr="00044247" w:rsidRDefault="00044247" w:rsidP="000442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4247">
              <w:rPr>
                <w:bCs/>
                <w:sz w:val="18"/>
                <w:szCs w:val="22"/>
                <w:lang w:val="fr-FR"/>
              </w:rPr>
              <w:t>Telecel Zimbabwe</w:t>
            </w:r>
          </w:p>
        </w:tc>
      </w:tr>
      <w:tr w:rsidR="00044247" w:rsidRPr="00044247" w:rsidTr="00044247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044247" w:rsidRPr="00044247" w:rsidRDefault="00044247" w:rsidP="00044247">
            <w:pPr>
              <w:pageBreakBefore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044247">
              <w:rPr>
                <w:b/>
              </w:rPr>
              <w:lastRenderedPageBreak/>
              <w:t>Zimbabwe    ADD</w:t>
            </w:r>
          </w:p>
        </w:tc>
      </w:tr>
      <w:tr w:rsidR="00044247" w:rsidRPr="00044247" w:rsidTr="0004424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44247" w:rsidRPr="00044247" w:rsidRDefault="00044247" w:rsidP="000442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4247">
              <w:rPr>
                <w:bCs/>
                <w:sz w:val="18"/>
                <w:szCs w:val="22"/>
                <w:lang w:val="fr-FR"/>
              </w:rPr>
              <w:t>6-095-0</w:t>
            </w:r>
          </w:p>
        </w:tc>
        <w:tc>
          <w:tcPr>
            <w:tcW w:w="909" w:type="dxa"/>
            <w:shd w:val="clear" w:color="auto" w:fill="auto"/>
          </w:tcPr>
          <w:p w:rsidR="00044247" w:rsidRPr="00044247" w:rsidRDefault="00044247" w:rsidP="000442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4247">
              <w:rPr>
                <w:bCs/>
                <w:sz w:val="18"/>
                <w:szCs w:val="22"/>
                <w:lang w:val="fr-FR"/>
              </w:rPr>
              <w:t>13048</w:t>
            </w:r>
          </w:p>
        </w:tc>
        <w:tc>
          <w:tcPr>
            <w:tcW w:w="2640" w:type="dxa"/>
            <w:shd w:val="clear" w:color="auto" w:fill="auto"/>
          </w:tcPr>
          <w:p w:rsidR="00044247" w:rsidRPr="00044247" w:rsidRDefault="00044247" w:rsidP="000442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4247">
              <w:rPr>
                <w:bCs/>
                <w:sz w:val="18"/>
                <w:szCs w:val="22"/>
                <w:lang w:val="fr-FR"/>
              </w:rPr>
              <w:t>Harare STP-202</w:t>
            </w:r>
          </w:p>
        </w:tc>
        <w:tc>
          <w:tcPr>
            <w:tcW w:w="4009" w:type="dxa"/>
          </w:tcPr>
          <w:p w:rsidR="00044247" w:rsidRPr="00044247" w:rsidRDefault="00044247" w:rsidP="000442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4247">
              <w:rPr>
                <w:bCs/>
                <w:sz w:val="18"/>
                <w:szCs w:val="22"/>
                <w:lang w:val="fr-FR"/>
              </w:rPr>
              <w:t>Telecel Zimbabwe</w:t>
            </w:r>
          </w:p>
        </w:tc>
      </w:tr>
      <w:tr w:rsidR="00044247" w:rsidRPr="00044247" w:rsidTr="0004424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44247" w:rsidRPr="00044247" w:rsidRDefault="00044247" w:rsidP="000442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4247">
              <w:rPr>
                <w:bCs/>
                <w:sz w:val="18"/>
                <w:szCs w:val="22"/>
                <w:lang w:val="fr-FR"/>
              </w:rPr>
              <w:t>6-095-1</w:t>
            </w:r>
          </w:p>
        </w:tc>
        <w:tc>
          <w:tcPr>
            <w:tcW w:w="909" w:type="dxa"/>
            <w:shd w:val="clear" w:color="auto" w:fill="auto"/>
          </w:tcPr>
          <w:p w:rsidR="00044247" w:rsidRPr="00044247" w:rsidRDefault="00044247" w:rsidP="000442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4247">
              <w:rPr>
                <w:bCs/>
                <w:sz w:val="18"/>
                <w:szCs w:val="22"/>
                <w:lang w:val="fr-FR"/>
              </w:rPr>
              <w:t>13049</w:t>
            </w:r>
          </w:p>
        </w:tc>
        <w:tc>
          <w:tcPr>
            <w:tcW w:w="2640" w:type="dxa"/>
            <w:shd w:val="clear" w:color="auto" w:fill="auto"/>
          </w:tcPr>
          <w:p w:rsidR="00044247" w:rsidRPr="00044247" w:rsidRDefault="00044247" w:rsidP="000442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4247">
              <w:rPr>
                <w:bCs/>
                <w:sz w:val="18"/>
                <w:szCs w:val="22"/>
                <w:lang w:val="fr-FR"/>
              </w:rPr>
              <w:t>Econet Pockets Hill STP</w:t>
            </w:r>
          </w:p>
        </w:tc>
        <w:tc>
          <w:tcPr>
            <w:tcW w:w="4009" w:type="dxa"/>
          </w:tcPr>
          <w:p w:rsidR="00044247" w:rsidRPr="00044247" w:rsidRDefault="00044247" w:rsidP="000442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4247">
              <w:rPr>
                <w:bCs/>
                <w:sz w:val="18"/>
                <w:szCs w:val="22"/>
                <w:lang w:val="fr-FR"/>
              </w:rPr>
              <w:t>Econet Wireless Zimbabwe</w:t>
            </w:r>
          </w:p>
        </w:tc>
      </w:tr>
      <w:tr w:rsidR="00044247" w:rsidRPr="00044247" w:rsidTr="0004424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44247" w:rsidRPr="00044247" w:rsidRDefault="00044247" w:rsidP="000442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4247">
              <w:rPr>
                <w:bCs/>
                <w:sz w:val="18"/>
                <w:szCs w:val="22"/>
                <w:lang w:val="fr-FR"/>
              </w:rPr>
              <w:t>6-095-2</w:t>
            </w:r>
          </w:p>
        </w:tc>
        <w:tc>
          <w:tcPr>
            <w:tcW w:w="909" w:type="dxa"/>
            <w:shd w:val="clear" w:color="auto" w:fill="auto"/>
          </w:tcPr>
          <w:p w:rsidR="00044247" w:rsidRPr="00044247" w:rsidRDefault="00044247" w:rsidP="000442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4247">
              <w:rPr>
                <w:bCs/>
                <w:sz w:val="18"/>
                <w:szCs w:val="22"/>
                <w:lang w:val="fr-FR"/>
              </w:rPr>
              <w:t>13050</w:t>
            </w:r>
          </w:p>
        </w:tc>
        <w:tc>
          <w:tcPr>
            <w:tcW w:w="2640" w:type="dxa"/>
            <w:shd w:val="clear" w:color="auto" w:fill="auto"/>
          </w:tcPr>
          <w:p w:rsidR="00044247" w:rsidRPr="00044247" w:rsidRDefault="00044247" w:rsidP="000442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4247">
              <w:rPr>
                <w:bCs/>
                <w:sz w:val="18"/>
                <w:szCs w:val="22"/>
                <w:lang w:val="fr-FR"/>
              </w:rPr>
              <w:t>Econet Willowvale STP</w:t>
            </w:r>
          </w:p>
        </w:tc>
        <w:tc>
          <w:tcPr>
            <w:tcW w:w="4009" w:type="dxa"/>
          </w:tcPr>
          <w:p w:rsidR="00044247" w:rsidRPr="00044247" w:rsidRDefault="00044247" w:rsidP="000442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4247">
              <w:rPr>
                <w:bCs/>
                <w:sz w:val="18"/>
                <w:szCs w:val="22"/>
                <w:lang w:val="fr-FR"/>
              </w:rPr>
              <w:t>Econet Wireless Zimbabwe</w:t>
            </w:r>
          </w:p>
        </w:tc>
      </w:tr>
      <w:tr w:rsidR="00044247" w:rsidRPr="00044247" w:rsidTr="0004424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44247" w:rsidRPr="00044247" w:rsidRDefault="00044247" w:rsidP="000442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4247">
              <w:rPr>
                <w:bCs/>
                <w:sz w:val="18"/>
                <w:szCs w:val="22"/>
                <w:lang w:val="fr-FR"/>
              </w:rPr>
              <w:t>6-096-3</w:t>
            </w:r>
          </w:p>
        </w:tc>
        <w:tc>
          <w:tcPr>
            <w:tcW w:w="909" w:type="dxa"/>
            <w:shd w:val="clear" w:color="auto" w:fill="auto"/>
          </w:tcPr>
          <w:p w:rsidR="00044247" w:rsidRPr="00044247" w:rsidRDefault="00044247" w:rsidP="000442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4247">
              <w:rPr>
                <w:bCs/>
                <w:sz w:val="18"/>
                <w:szCs w:val="22"/>
                <w:lang w:val="fr-FR"/>
              </w:rPr>
              <w:t>13059</w:t>
            </w:r>
          </w:p>
        </w:tc>
        <w:tc>
          <w:tcPr>
            <w:tcW w:w="2640" w:type="dxa"/>
            <w:shd w:val="clear" w:color="auto" w:fill="auto"/>
          </w:tcPr>
          <w:p w:rsidR="00044247" w:rsidRPr="00044247" w:rsidRDefault="00044247" w:rsidP="000442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4247">
              <w:rPr>
                <w:bCs/>
                <w:sz w:val="18"/>
                <w:szCs w:val="22"/>
                <w:lang w:val="fr-FR"/>
              </w:rPr>
              <w:t>ZWNET1B</w:t>
            </w:r>
          </w:p>
        </w:tc>
        <w:tc>
          <w:tcPr>
            <w:tcW w:w="4009" w:type="dxa"/>
          </w:tcPr>
          <w:p w:rsidR="00044247" w:rsidRPr="00044247" w:rsidRDefault="00044247" w:rsidP="000442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4247">
              <w:rPr>
                <w:bCs/>
                <w:sz w:val="18"/>
                <w:szCs w:val="22"/>
                <w:lang w:val="fr-FR"/>
              </w:rPr>
              <w:t>NetOne (Pvt) Ltd</w:t>
            </w:r>
          </w:p>
        </w:tc>
      </w:tr>
      <w:tr w:rsidR="00044247" w:rsidRPr="00044247" w:rsidTr="00044247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044247" w:rsidRPr="00044247" w:rsidRDefault="00044247" w:rsidP="0004424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044247">
              <w:rPr>
                <w:b/>
              </w:rPr>
              <w:t>Zimbabwe    LIR</w:t>
            </w:r>
          </w:p>
        </w:tc>
      </w:tr>
      <w:tr w:rsidR="00044247" w:rsidRPr="00044247" w:rsidTr="0004424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44247" w:rsidRPr="00044247" w:rsidRDefault="00044247" w:rsidP="000442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4247">
              <w:rPr>
                <w:bCs/>
                <w:sz w:val="18"/>
                <w:szCs w:val="22"/>
                <w:lang w:val="fr-FR"/>
              </w:rPr>
              <w:t>6-096-2</w:t>
            </w:r>
          </w:p>
        </w:tc>
        <w:tc>
          <w:tcPr>
            <w:tcW w:w="909" w:type="dxa"/>
            <w:shd w:val="clear" w:color="auto" w:fill="auto"/>
          </w:tcPr>
          <w:p w:rsidR="00044247" w:rsidRPr="00044247" w:rsidRDefault="00044247" w:rsidP="000442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4247">
              <w:rPr>
                <w:bCs/>
                <w:sz w:val="18"/>
                <w:szCs w:val="22"/>
                <w:lang w:val="fr-FR"/>
              </w:rPr>
              <w:t>13058</w:t>
            </w:r>
          </w:p>
        </w:tc>
        <w:tc>
          <w:tcPr>
            <w:tcW w:w="2640" w:type="dxa"/>
            <w:shd w:val="clear" w:color="auto" w:fill="auto"/>
          </w:tcPr>
          <w:p w:rsidR="00044247" w:rsidRPr="00044247" w:rsidRDefault="00044247" w:rsidP="000442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4247">
              <w:rPr>
                <w:bCs/>
                <w:sz w:val="18"/>
                <w:szCs w:val="22"/>
                <w:lang w:val="fr-FR"/>
              </w:rPr>
              <w:t>ZWNET1A</w:t>
            </w:r>
          </w:p>
        </w:tc>
        <w:tc>
          <w:tcPr>
            <w:tcW w:w="4009" w:type="dxa"/>
          </w:tcPr>
          <w:p w:rsidR="00044247" w:rsidRPr="00044247" w:rsidRDefault="00044247" w:rsidP="000442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4247">
              <w:rPr>
                <w:bCs/>
                <w:sz w:val="18"/>
                <w:szCs w:val="22"/>
                <w:lang w:val="fr-FR"/>
              </w:rPr>
              <w:t>NetOne (Pvt) Ltd</w:t>
            </w:r>
          </w:p>
        </w:tc>
      </w:tr>
      <w:tr w:rsidR="00044247" w:rsidRPr="00044247" w:rsidTr="0004424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44247" w:rsidRPr="00044247" w:rsidRDefault="00044247" w:rsidP="000442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4247">
              <w:rPr>
                <w:bCs/>
                <w:sz w:val="18"/>
                <w:szCs w:val="22"/>
                <w:lang w:val="fr-FR"/>
              </w:rPr>
              <w:t>6-096-5</w:t>
            </w:r>
          </w:p>
        </w:tc>
        <w:tc>
          <w:tcPr>
            <w:tcW w:w="909" w:type="dxa"/>
            <w:shd w:val="clear" w:color="auto" w:fill="auto"/>
          </w:tcPr>
          <w:p w:rsidR="00044247" w:rsidRPr="00044247" w:rsidRDefault="00044247" w:rsidP="000442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4247">
              <w:rPr>
                <w:bCs/>
                <w:sz w:val="18"/>
                <w:szCs w:val="22"/>
                <w:lang w:val="fr-FR"/>
              </w:rPr>
              <w:t>13061</w:t>
            </w:r>
          </w:p>
        </w:tc>
        <w:tc>
          <w:tcPr>
            <w:tcW w:w="2640" w:type="dxa"/>
            <w:shd w:val="clear" w:color="auto" w:fill="auto"/>
          </w:tcPr>
          <w:p w:rsidR="00044247" w:rsidRPr="00044247" w:rsidRDefault="00044247" w:rsidP="000442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4247">
              <w:rPr>
                <w:bCs/>
                <w:sz w:val="18"/>
                <w:szCs w:val="22"/>
                <w:lang w:val="fr-FR"/>
              </w:rPr>
              <w:t>Econet Pockets Hill GMSC</w:t>
            </w:r>
          </w:p>
        </w:tc>
        <w:tc>
          <w:tcPr>
            <w:tcW w:w="4009" w:type="dxa"/>
          </w:tcPr>
          <w:p w:rsidR="00044247" w:rsidRPr="00044247" w:rsidRDefault="00044247" w:rsidP="000442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4247">
              <w:rPr>
                <w:bCs/>
                <w:sz w:val="18"/>
                <w:szCs w:val="22"/>
                <w:lang w:val="fr-FR"/>
              </w:rPr>
              <w:t>Econet Wireless Zimbabwe</w:t>
            </w:r>
          </w:p>
        </w:tc>
      </w:tr>
      <w:tr w:rsidR="00044247" w:rsidRPr="00044247" w:rsidTr="0004424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44247" w:rsidRPr="00044247" w:rsidRDefault="00044247" w:rsidP="000442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4247">
              <w:rPr>
                <w:bCs/>
                <w:sz w:val="18"/>
                <w:szCs w:val="22"/>
                <w:lang w:val="fr-FR"/>
              </w:rPr>
              <w:t>6-097-0</w:t>
            </w:r>
          </w:p>
        </w:tc>
        <w:tc>
          <w:tcPr>
            <w:tcW w:w="909" w:type="dxa"/>
            <w:shd w:val="clear" w:color="auto" w:fill="auto"/>
          </w:tcPr>
          <w:p w:rsidR="00044247" w:rsidRPr="00044247" w:rsidRDefault="00044247" w:rsidP="000442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4247">
              <w:rPr>
                <w:bCs/>
                <w:sz w:val="18"/>
                <w:szCs w:val="22"/>
                <w:lang w:val="fr-FR"/>
              </w:rPr>
              <w:t>13064</w:t>
            </w:r>
          </w:p>
        </w:tc>
        <w:tc>
          <w:tcPr>
            <w:tcW w:w="2640" w:type="dxa"/>
            <w:shd w:val="clear" w:color="auto" w:fill="auto"/>
          </w:tcPr>
          <w:p w:rsidR="00044247" w:rsidRPr="00044247" w:rsidRDefault="00044247" w:rsidP="000442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4247">
              <w:rPr>
                <w:bCs/>
                <w:sz w:val="18"/>
                <w:szCs w:val="22"/>
                <w:lang w:val="fr-FR"/>
              </w:rPr>
              <w:t>Econet Willowvale GMSC</w:t>
            </w:r>
          </w:p>
        </w:tc>
        <w:tc>
          <w:tcPr>
            <w:tcW w:w="4009" w:type="dxa"/>
          </w:tcPr>
          <w:p w:rsidR="00044247" w:rsidRPr="00044247" w:rsidRDefault="00044247" w:rsidP="000442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4247">
              <w:rPr>
                <w:bCs/>
                <w:sz w:val="18"/>
                <w:szCs w:val="22"/>
                <w:lang w:val="fr-FR"/>
              </w:rPr>
              <w:t>Econet Wireless Zimbabwe</w:t>
            </w:r>
          </w:p>
        </w:tc>
      </w:tr>
      <w:tr w:rsidR="00044247" w:rsidRPr="00044247" w:rsidTr="0004424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44247" w:rsidRPr="00044247" w:rsidRDefault="00044247" w:rsidP="000442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4247">
              <w:rPr>
                <w:bCs/>
                <w:sz w:val="18"/>
                <w:szCs w:val="22"/>
                <w:lang w:val="fr-FR"/>
              </w:rPr>
              <w:t>6-097-2</w:t>
            </w:r>
          </w:p>
        </w:tc>
        <w:tc>
          <w:tcPr>
            <w:tcW w:w="909" w:type="dxa"/>
            <w:shd w:val="clear" w:color="auto" w:fill="auto"/>
          </w:tcPr>
          <w:p w:rsidR="00044247" w:rsidRPr="00044247" w:rsidRDefault="00044247" w:rsidP="000442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4247">
              <w:rPr>
                <w:bCs/>
                <w:sz w:val="18"/>
                <w:szCs w:val="22"/>
                <w:lang w:val="fr-FR"/>
              </w:rPr>
              <w:t>13066</w:t>
            </w:r>
          </w:p>
        </w:tc>
        <w:tc>
          <w:tcPr>
            <w:tcW w:w="2640" w:type="dxa"/>
            <w:shd w:val="clear" w:color="auto" w:fill="auto"/>
          </w:tcPr>
          <w:p w:rsidR="00044247" w:rsidRPr="00044247" w:rsidRDefault="00044247" w:rsidP="000442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4247">
              <w:rPr>
                <w:bCs/>
                <w:sz w:val="18"/>
                <w:szCs w:val="22"/>
                <w:lang w:val="fr-FR"/>
              </w:rPr>
              <w:t>Harare STP-148</w:t>
            </w:r>
          </w:p>
        </w:tc>
        <w:tc>
          <w:tcPr>
            <w:tcW w:w="4009" w:type="dxa"/>
          </w:tcPr>
          <w:p w:rsidR="00044247" w:rsidRPr="00044247" w:rsidRDefault="00044247" w:rsidP="000442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4247">
              <w:rPr>
                <w:bCs/>
                <w:sz w:val="18"/>
                <w:szCs w:val="22"/>
                <w:lang w:val="fr-FR"/>
              </w:rPr>
              <w:t>Telecel Zimbabwe</w:t>
            </w:r>
          </w:p>
        </w:tc>
      </w:tr>
      <w:tr w:rsidR="00044247" w:rsidRPr="00044247" w:rsidTr="0004424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44247" w:rsidRPr="00044247" w:rsidRDefault="00044247" w:rsidP="000442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4247">
              <w:rPr>
                <w:bCs/>
                <w:sz w:val="18"/>
                <w:szCs w:val="22"/>
                <w:lang w:val="fr-FR"/>
              </w:rPr>
              <w:t>6-097-3</w:t>
            </w:r>
          </w:p>
        </w:tc>
        <w:tc>
          <w:tcPr>
            <w:tcW w:w="909" w:type="dxa"/>
            <w:shd w:val="clear" w:color="auto" w:fill="auto"/>
          </w:tcPr>
          <w:p w:rsidR="00044247" w:rsidRPr="00044247" w:rsidRDefault="00044247" w:rsidP="000442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4247">
              <w:rPr>
                <w:bCs/>
                <w:sz w:val="18"/>
                <w:szCs w:val="22"/>
                <w:lang w:val="fr-FR"/>
              </w:rPr>
              <w:t>13067</w:t>
            </w:r>
          </w:p>
        </w:tc>
        <w:tc>
          <w:tcPr>
            <w:tcW w:w="2640" w:type="dxa"/>
            <w:shd w:val="clear" w:color="auto" w:fill="auto"/>
          </w:tcPr>
          <w:p w:rsidR="00044247" w:rsidRPr="00044247" w:rsidRDefault="00044247" w:rsidP="000442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4247">
              <w:rPr>
                <w:bCs/>
                <w:sz w:val="18"/>
                <w:szCs w:val="22"/>
                <w:lang w:val="fr-FR"/>
              </w:rPr>
              <w:t>Harare GMSC-148</w:t>
            </w:r>
          </w:p>
        </w:tc>
        <w:tc>
          <w:tcPr>
            <w:tcW w:w="4009" w:type="dxa"/>
          </w:tcPr>
          <w:p w:rsidR="00044247" w:rsidRPr="00044247" w:rsidRDefault="00044247" w:rsidP="000442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4247">
              <w:rPr>
                <w:bCs/>
                <w:sz w:val="18"/>
                <w:szCs w:val="22"/>
                <w:lang w:val="fr-FR"/>
              </w:rPr>
              <w:t>Telecel Zimbabwe</w:t>
            </w:r>
          </w:p>
        </w:tc>
      </w:tr>
    </w:tbl>
    <w:p w:rsidR="00044247" w:rsidRPr="00044247" w:rsidRDefault="00044247" w:rsidP="00044247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044247">
        <w:rPr>
          <w:position w:val="6"/>
          <w:sz w:val="16"/>
          <w:szCs w:val="16"/>
          <w:lang w:val="fr-FR"/>
        </w:rPr>
        <w:t>____________</w:t>
      </w:r>
    </w:p>
    <w:p w:rsidR="00044247" w:rsidRPr="00044247" w:rsidRDefault="00044247" w:rsidP="00044247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  <w:lang w:val="fr-FR"/>
        </w:rPr>
      </w:pPr>
      <w:r w:rsidRPr="00044247">
        <w:rPr>
          <w:sz w:val="16"/>
          <w:szCs w:val="16"/>
          <w:lang w:val="fr-FR"/>
        </w:rPr>
        <w:t>ISPC:</w:t>
      </w:r>
      <w:r w:rsidRPr="00044247">
        <w:rPr>
          <w:sz w:val="16"/>
          <w:szCs w:val="16"/>
          <w:lang w:val="fr-FR"/>
        </w:rPr>
        <w:tab/>
        <w:t>International Signalling Point Codes.</w:t>
      </w:r>
    </w:p>
    <w:p w:rsidR="00044247" w:rsidRPr="00044247" w:rsidRDefault="00044247" w:rsidP="00044247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044247">
        <w:rPr>
          <w:sz w:val="16"/>
          <w:szCs w:val="16"/>
          <w:lang w:val="fr-FR"/>
        </w:rPr>
        <w:tab/>
        <w:t>Codes de points sémaphores internationaux (CPSI).</w:t>
      </w:r>
    </w:p>
    <w:p w:rsidR="00044247" w:rsidRPr="00044247" w:rsidRDefault="00044247" w:rsidP="00044247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044247">
        <w:rPr>
          <w:sz w:val="16"/>
          <w:szCs w:val="16"/>
          <w:lang w:val="fr-FR"/>
        </w:rPr>
        <w:tab/>
      </w:r>
      <w:r w:rsidRPr="00044247">
        <w:rPr>
          <w:sz w:val="16"/>
          <w:szCs w:val="16"/>
          <w:lang w:val="es-ES"/>
        </w:rPr>
        <w:t>Códigos de puntos de señalización internacional (CPSI).</w:t>
      </w:r>
    </w:p>
    <w:p w:rsidR="00044247" w:rsidRPr="00044247" w:rsidRDefault="00044247" w:rsidP="00044247">
      <w:pPr>
        <w:pStyle w:val="Heading20"/>
        <w:rPr>
          <w:lang w:val="es-ES"/>
        </w:rPr>
      </w:pPr>
      <w:bookmarkStart w:id="865" w:name="_Toc410026939"/>
      <w:r w:rsidRPr="00044247">
        <w:rPr>
          <w:lang w:val="es-ES"/>
        </w:rPr>
        <w:t>Plan de numeración nacional</w:t>
      </w:r>
      <w:r w:rsidRPr="00044247">
        <w:rPr>
          <w:lang w:val="es-ES"/>
        </w:rPr>
        <w:br/>
        <w:t>(Según la Recomendación UIT-T E. 129 (01/2013))</w:t>
      </w:r>
      <w:bookmarkEnd w:id="865"/>
    </w:p>
    <w:p w:rsidR="00044247" w:rsidRPr="00044247" w:rsidRDefault="00044247" w:rsidP="0004424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center"/>
        <w:textAlignment w:val="auto"/>
        <w:rPr>
          <w:lang w:val="es-ES"/>
        </w:rPr>
      </w:pPr>
      <w:r w:rsidRPr="00044247">
        <w:rPr>
          <w:lang w:val="es-ES"/>
        </w:rPr>
        <w:t>Web:</w:t>
      </w:r>
      <w:hyperlink r:id="rId25" w:history="1">
        <w:r w:rsidRPr="00044247">
          <w:rPr>
            <w:lang w:val="es-ES"/>
          </w:rPr>
          <w:t>www.itu.int/itu-t/inr/nnp/index.html</w:t>
        </w:r>
      </w:hyperlink>
    </w:p>
    <w:p w:rsidR="00044247" w:rsidRPr="00044247" w:rsidRDefault="00044247" w:rsidP="00044247">
      <w:pPr>
        <w:tabs>
          <w:tab w:val="clear" w:pos="1276"/>
          <w:tab w:val="clear" w:pos="1843"/>
          <w:tab w:val="clear" w:pos="5387"/>
          <w:tab w:val="clear" w:pos="5954"/>
        </w:tabs>
        <w:spacing w:before="240" w:after="0"/>
        <w:rPr>
          <w:rFonts w:asciiTheme="minorHAnsi" w:eastAsia="SimSun" w:hAnsiTheme="minorHAnsi" w:cs="Arial"/>
          <w:lang w:val="es-ES"/>
        </w:rPr>
      </w:pPr>
      <w:r w:rsidRPr="00044247">
        <w:rPr>
          <w:rFonts w:asciiTheme="minorHAnsi" w:eastAsia="SimSun" w:hAnsiTheme="minorHAnsi" w:cs="Arial"/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</w:t>
      </w:r>
      <w:smartTag w:uri="urn:schemas-microsoft-com:office:smarttags" w:element="PersonName">
        <w:r w:rsidRPr="00044247">
          <w:rPr>
            <w:rFonts w:asciiTheme="minorHAnsi" w:eastAsia="SimSun" w:hAnsiTheme="minorHAnsi" w:cs="Arial"/>
            <w:lang w:val="es-ES"/>
          </w:rPr>
          <w:t>m</w:t>
        </w:r>
      </w:smartTag>
      <w:r w:rsidRPr="00044247">
        <w:rPr>
          <w:rFonts w:asciiTheme="minorHAnsi" w:eastAsia="SimSun" w:hAnsiTheme="minorHAnsi" w:cs="Arial"/>
          <w:lang w:val="es-ES"/>
        </w:rPr>
        <w:t>ación, de consulta gratuita para todas las Ad</w:t>
      </w:r>
      <w:smartTag w:uri="urn:schemas-microsoft-com:office:smarttags" w:element="PersonName">
        <w:r w:rsidRPr="00044247">
          <w:rPr>
            <w:rFonts w:asciiTheme="minorHAnsi" w:eastAsia="SimSun" w:hAnsiTheme="minorHAnsi" w:cs="Arial"/>
            <w:lang w:val="es-ES"/>
          </w:rPr>
          <w:t>m</w:t>
        </w:r>
      </w:smartTag>
      <w:r w:rsidRPr="00044247">
        <w:rPr>
          <w:rFonts w:asciiTheme="minorHAnsi" w:eastAsia="SimSun" w:hAnsiTheme="minorHAnsi" w:cs="Arial"/>
          <w:lang w:val="es-ES"/>
        </w:rPr>
        <w:t>inistraciones/EER y todos los proveedores de servicios, se incorporará en la página web del UIT-T.</w:t>
      </w:r>
    </w:p>
    <w:p w:rsidR="00044247" w:rsidRPr="00044247" w:rsidRDefault="00044247" w:rsidP="00575D92">
      <w:pPr>
        <w:rPr>
          <w:rFonts w:eastAsia="SimSun"/>
          <w:lang w:val="es-ES"/>
        </w:rPr>
      </w:pPr>
      <w:r w:rsidRPr="00044247">
        <w:rPr>
          <w:rFonts w:eastAsia="SimSun"/>
          <w:lang w:val="es-ES"/>
        </w:rPr>
        <w:t>Además, se invita amablemente a las Administraciones a que, en sus páginas web sobre planes de numeración nacional o al enviar la información a UIT/TSB (e-mail: tsbtson@itu.int), utilicen el formato descrito en la Recomendación UIT-T E.129. Se recuerda, por otra parte, a las Ad</w:t>
      </w:r>
      <w:smartTag w:uri="urn:schemas-microsoft-com:office:smarttags" w:element="PersonName">
        <w:r w:rsidRPr="00044247">
          <w:rPr>
            <w:rFonts w:eastAsia="SimSun"/>
            <w:lang w:val="es-ES"/>
          </w:rPr>
          <w:t>m</w:t>
        </w:r>
      </w:smartTag>
      <w:r w:rsidRPr="00044247">
        <w:rPr>
          <w:rFonts w:eastAsia="SimSun"/>
          <w:lang w:val="es-ES"/>
        </w:rPr>
        <w:t>inistraciones que deberán asu</w:t>
      </w:r>
      <w:smartTag w:uri="urn:schemas-microsoft-com:office:smarttags" w:element="PersonName">
        <w:r w:rsidRPr="00044247">
          <w:rPr>
            <w:rFonts w:eastAsia="SimSun"/>
            <w:lang w:val="es-ES"/>
          </w:rPr>
          <w:t>m</w:t>
        </w:r>
      </w:smartTag>
      <w:r w:rsidRPr="00044247">
        <w:rPr>
          <w:rFonts w:eastAsia="SimSun"/>
          <w:lang w:val="es-ES"/>
        </w:rPr>
        <w:t>ir la responsabilidad de la oportuna puesta al día de su infor</w:t>
      </w:r>
      <w:smartTag w:uri="urn:schemas-microsoft-com:office:smarttags" w:element="PersonName">
        <w:r w:rsidRPr="00044247">
          <w:rPr>
            <w:rFonts w:eastAsia="SimSun"/>
            <w:lang w:val="es-ES"/>
          </w:rPr>
          <w:t>m</w:t>
        </w:r>
      </w:smartTag>
      <w:r w:rsidRPr="00044247">
        <w:rPr>
          <w:rFonts w:eastAsia="SimSun"/>
          <w:lang w:val="es-ES"/>
        </w:rPr>
        <w:t>ación.</w:t>
      </w:r>
    </w:p>
    <w:p w:rsidR="00044247" w:rsidRPr="00044247" w:rsidRDefault="00044247" w:rsidP="00575D92">
      <w:pPr>
        <w:rPr>
          <w:rFonts w:eastAsia="SimSun"/>
          <w:lang w:val="es-ES"/>
        </w:rPr>
      </w:pPr>
      <w:r w:rsidRPr="00044247">
        <w:rPr>
          <w:rFonts w:eastAsia="SimSun"/>
          <w:lang w:val="es-ES"/>
        </w:rPr>
        <w:t>El 1.I.2015 han actualizado sus planes de numeración nacional de los siguientes países en las páginas web:</w:t>
      </w:r>
    </w:p>
    <w:p w:rsidR="00044247" w:rsidRPr="00044247" w:rsidRDefault="00044247" w:rsidP="00575D92">
      <w:pPr>
        <w:rPr>
          <w:rFonts w:eastAsia="SimSun"/>
          <w:lang w:val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5246"/>
        <w:gridCol w:w="3817"/>
      </w:tblGrid>
      <w:tr w:rsidR="00044247" w:rsidRPr="00044247" w:rsidTr="00044247">
        <w:trPr>
          <w:gridBefore w:val="1"/>
          <w:wBefore w:w="7" w:type="dxa"/>
          <w:jc w:val="center"/>
        </w:trPr>
        <w:tc>
          <w:tcPr>
            <w:tcW w:w="4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47" w:rsidRPr="00044247" w:rsidRDefault="00044247" w:rsidP="000442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en-US"/>
              </w:rPr>
            </w:pPr>
            <w:r w:rsidRPr="00044247"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en-US"/>
              </w:rPr>
              <w:t>País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44247" w:rsidRPr="00044247" w:rsidRDefault="00044247" w:rsidP="000442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fr-CH"/>
              </w:rPr>
            </w:pPr>
            <w:r w:rsidRPr="00044247">
              <w:rPr>
                <w:rFonts w:asciiTheme="minorHAnsi" w:eastAsia="SimSun" w:hAnsiTheme="minorHAnsi" w:cs="Arial"/>
                <w:bCs/>
                <w:i/>
                <w:iCs/>
                <w:sz w:val="18"/>
                <w:szCs w:val="18"/>
                <w:lang w:val="en-US"/>
              </w:rPr>
              <w:t>Indicativo de país</w:t>
            </w:r>
            <w:r w:rsidRPr="00044247"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en-US"/>
              </w:rPr>
              <w:t xml:space="preserve"> (CC)</w:t>
            </w:r>
          </w:p>
        </w:tc>
      </w:tr>
      <w:tr w:rsidR="00044247" w:rsidRPr="00044247" w:rsidTr="00044247">
        <w:trPr>
          <w:jc w:val="center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47" w:rsidRPr="00044247" w:rsidRDefault="00044247" w:rsidP="000442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044247">
              <w:rPr>
                <w:rFonts w:asciiTheme="minorHAnsi" w:eastAsia="SimSun" w:hAnsiTheme="minorHAnsi"/>
                <w:sz w:val="18"/>
                <w:szCs w:val="18"/>
                <w:lang w:val="en-US"/>
              </w:rPr>
              <w:t>Ghana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47" w:rsidRPr="00044247" w:rsidRDefault="00044247" w:rsidP="000442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044247">
              <w:rPr>
                <w:rFonts w:asciiTheme="minorHAnsi" w:eastAsia="SimSun" w:hAnsiTheme="minorHAnsi"/>
                <w:sz w:val="18"/>
                <w:szCs w:val="18"/>
                <w:lang w:val="en-US"/>
              </w:rPr>
              <w:t>+233</w:t>
            </w:r>
          </w:p>
        </w:tc>
      </w:tr>
      <w:tr w:rsidR="00044247" w:rsidRPr="00044247" w:rsidTr="00044247">
        <w:trPr>
          <w:jc w:val="center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47" w:rsidRPr="00044247" w:rsidRDefault="00044247" w:rsidP="000442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044247">
              <w:rPr>
                <w:rFonts w:asciiTheme="minorHAnsi" w:eastAsia="SimSun" w:hAnsiTheme="minorHAnsi"/>
                <w:sz w:val="18"/>
                <w:szCs w:val="18"/>
                <w:lang w:val="en-US"/>
              </w:rPr>
              <w:t>Kuwait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47" w:rsidRPr="00044247" w:rsidRDefault="00044247" w:rsidP="000442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044247">
              <w:rPr>
                <w:rFonts w:asciiTheme="minorHAnsi" w:eastAsia="SimSun" w:hAnsiTheme="minorHAnsi"/>
                <w:sz w:val="18"/>
                <w:szCs w:val="18"/>
                <w:lang w:val="en-US"/>
              </w:rPr>
              <w:t>+965</w:t>
            </w:r>
          </w:p>
        </w:tc>
      </w:tr>
      <w:tr w:rsidR="00044247" w:rsidRPr="00044247" w:rsidTr="00044247">
        <w:trPr>
          <w:jc w:val="center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47" w:rsidRPr="00044247" w:rsidRDefault="00044247" w:rsidP="000442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044247">
              <w:rPr>
                <w:rFonts w:asciiTheme="minorHAnsi" w:eastAsia="SimSun" w:hAnsiTheme="minorHAnsi"/>
                <w:sz w:val="18"/>
                <w:szCs w:val="18"/>
                <w:lang w:val="en-US"/>
              </w:rPr>
              <w:t>Montenegro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47" w:rsidRPr="00044247" w:rsidRDefault="00044247" w:rsidP="000442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044247">
              <w:rPr>
                <w:rFonts w:asciiTheme="minorHAnsi" w:eastAsia="SimSun" w:hAnsiTheme="minorHAnsi"/>
                <w:sz w:val="18"/>
                <w:szCs w:val="18"/>
                <w:lang w:val="en-US"/>
              </w:rPr>
              <w:t>+382</w:t>
            </w:r>
          </w:p>
        </w:tc>
      </w:tr>
      <w:tr w:rsidR="00044247" w:rsidRPr="00044247" w:rsidTr="00044247">
        <w:trPr>
          <w:jc w:val="center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47" w:rsidRPr="00044247" w:rsidRDefault="00044247" w:rsidP="000442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044247">
              <w:rPr>
                <w:rFonts w:asciiTheme="minorHAnsi" w:eastAsia="SimSun" w:hAnsiTheme="minorHAnsi"/>
                <w:sz w:val="18"/>
                <w:szCs w:val="18"/>
                <w:lang w:val="en-US"/>
              </w:rPr>
              <w:t>Solomón (Islas)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47" w:rsidRPr="00044247" w:rsidRDefault="00044247" w:rsidP="0004424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044247">
              <w:rPr>
                <w:rFonts w:asciiTheme="minorHAnsi" w:eastAsia="SimSun" w:hAnsiTheme="minorHAnsi"/>
                <w:sz w:val="18"/>
                <w:szCs w:val="18"/>
                <w:lang w:val="en-US"/>
              </w:rPr>
              <w:t>+677</w:t>
            </w:r>
          </w:p>
        </w:tc>
      </w:tr>
    </w:tbl>
    <w:p w:rsidR="00044247" w:rsidRPr="00A032B1" w:rsidRDefault="00044247" w:rsidP="00044247"/>
    <w:p w:rsidR="00D1748C" w:rsidRPr="001E1700" w:rsidRDefault="00D1748C" w:rsidP="0088252E">
      <w:pPr>
        <w:rPr>
          <w:lang w:val="es-ES"/>
        </w:rPr>
        <w:sectPr w:rsidR="00D1748C" w:rsidRPr="001E1700" w:rsidSect="00316B64">
          <w:footerReference w:type="first" r:id="rId26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745290" w:rsidRPr="001E1700" w:rsidRDefault="00745290" w:rsidP="002D5CBD">
      <w:pPr>
        <w:rPr>
          <w:lang w:val="es-ES"/>
        </w:rPr>
      </w:pPr>
    </w:p>
    <w:sectPr w:rsidR="00745290" w:rsidRPr="001E1700" w:rsidSect="00316B64">
      <w:footerReference w:type="first" r:id="rId27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9BB" w:rsidRDefault="004C49BB">
      <w:r>
        <w:separator/>
      </w:r>
    </w:p>
  </w:endnote>
  <w:endnote w:type="continuationSeparator" w:id="0">
    <w:p w:rsidR="004C49BB" w:rsidRDefault="004C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4C49BB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4C49BB" w:rsidRDefault="004C49BB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4C49BB" w:rsidRPr="007F091C" w:rsidRDefault="004C49BB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38203443" wp14:editId="4681C2A2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C49BB" w:rsidRDefault="004C49BB" w:rsidP="000A7A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4C49BB" w:rsidRPr="00E65A42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4C49BB" w:rsidRPr="007F091C" w:rsidRDefault="004C49BB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BA1067">
            <w:rPr>
              <w:noProof/>
              <w:color w:val="FFFFFF"/>
              <w:lang w:val="es-ES_tradnl"/>
            </w:rPr>
            <w:t>1069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BA1067">
            <w:rPr>
              <w:noProof/>
              <w:color w:val="FFFFFF"/>
              <w:lang w:val="en-US"/>
            </w:rPr>
            <w:t>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4C49BB" w:rsidRPr="00D76B19" w:rsidRDefault="004C49BB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4C49BB" w:rsidRPr="00D76B19" w:rsidRDefault="004C49BB" w:rsidP="008149B6">
    <w:pPr>
      <w:pStyle w:val="Footer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4C49BB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4C49BB" w:rsidRPr="00D76B19" w:rsidRDefault="004C49BB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4C49BB" w:rsidRPr="007F091C" w:rsidRDefault="004C49BB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BA1067">
            <w:rPr>
              <w:noProof/>
              <w:color w:val="FFFFFF"/>
              <w:lang w:val="es-ES_tradnl"/>
            </w:rPr>
            <w:t>1069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BA1067">
            <w:rPr>
              <w:noProof/>
              <w:color w:val="FFFFFF"/>
              <w:lang w:val="en-US"/>
            </w:rPr>
            <w:t>19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4C49BB" w:rsidRPr="008149B6" w:rsidRDefault="004C49B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4C49BB" w:rsidRPr="007F091C" w:rsidTr="0065259B">
      <w:trPr>
        <w:cantSplit/>
        <w:jc w:val="right"/>
      </w:trPr>
      <w:tc>
        <w:tcPr>
          <w:tcW w:w="7378" w:type="dxa"/>
          <w:shd w:val="clear" w:color="auto" w:fill="A6A6A6"/>
        </w:tcPr>
        <w:p w:rsidR="004C49BB" w:rsidRPr="00D76B19" w:rsidRDefault="004C49BB" w:rsidP="0065259B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4C49BB" w:rsidRPr="007F091C" w:rsidRDefault="004C49BB" w:rsidP="0065259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BA1067">
            <w:rPr>
              <w:noProof/>
              <w:color w:val="FFFFFF"/>
              <w:lang w:val="es-ES_tradnl"/>
            </w:rPr>
            <w:t>1069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BA1067"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4C49BB" w:rsidRPr="0085234F" w:rsidRDefault="004C49BB" w:rsidP="0085234F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9BB" w:rsidRPr="00D1748C" w:rsidRDefault="004C49BB" w:rsidP="00D174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9BB" w:rsidRDefault="004C49BB">
      <w:r>
        <w:separator/>
      </w:r>
    </w:p>
  </w:footnote>
  <w:footnote w:type="continuationSeparator" w:id="0">
    <w:p w:rsidR="004C49BB" w:rsidRDefault="004C4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9BB" w:rsidRDefault="004C49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9BB" w:rsidRDefault="004C49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2">
    <w:nsid w:val="012A47A3"/>
    <w:multiLevelType w:val="hybridMultilevel"/>
    <w:tmpl w:val="7652C806"/>
    <w:lvl w:ilvl="0" w:tplc="A050B844">
      <w:start w:val="1"/>
      <w:numFmt w:val="lowerLetter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FE7255"/>
    <w:multiLevelType w:val="hybridMultilevel"/>
    <w:tmpl w:val="D4D0CE10"/>
    <w:lvl w:ilvl="0" w:tplc="61F8F90C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E45C9"/>
    <w:multiLevelType w:val="hybridMultilevel"/>
    <w:tmpl w:val="DA6E5406"/>
    <w:lvl w:ilvl="0" w:tplc="ACACE230">
      <w:start w:val="1"/>
      <w:numFmt w:val="upperLetter"/>
      <w:lvlText w:val="%1."/>
      <w:lvlJc w:val="left"/>
      <w:pPr>
        <w:ind w:left="180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C4101B"/>
    <w:multiLevelType w:val="hybridMultilevel"/>
    <w:tmpl w:val="C3DEB1A8"/>
    <w:lvl w:ilvl="0" w:tplc="040C0003">
      <w:start w:val="4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2783E4F"/>
    <w:multiLevelType w:val="hybridMultilevel"/>
    <w:tmpl w:val="3E3E40C6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8">
    <w:nsid w:val="17DB551D"/>
    <w:multiLevelType w:val="hybridMultilevel"/>
    <w:tmpl w:val="F432A5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237EFD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A203A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B43ED4"/>
    <w:multiLevelType w:val="hybridMultilevel"/>
    <w:tmpl w:val="FC9EDD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F72B1E"/>
    <w:multiLevelType w:val="hybridMultilevel"/>
    <w:tmpl w:val="05BE8EAC"/>
    <w:lvl w:ilvl="0" w:tplc="1E0C0B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F21F1E"/>
    <w:multiLevelType w:val="hybridMultilevel"/>
    <w:tmpl w:val="8C342156"/>
    <w:lvl w:ilvl="0" w:tplc="82C2DD62">
      <w:start w:val="77"/>
      <w:numFmt w:val="decimal"/>
      <w:lvlText w:val="%1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8969C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30C40B7D"/>
    <w:multiLevelType w:val="hybridMultilevel"/>
    <w:tmpl w:val="6C1E3BEC"/>
    <w:lvl w:ilvl="0" w:tplc="5EB823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06B82"/>
    <w:multiLevelType w:val="hybridMultilevel"/>
    <w:tmpl w:val="23DC2F2C"/>
    <w:lvl w:ilvl="0" w:tplc="04090005">
      <w:start w:val="1"/>
      <w:numFmt w:val="bullet"/>
      <w:lvlText w:val=""/>
      <w:lvlJc w:val="left"/>
      <w:pPr>
        <w:ind w:left="930" w:hanging="57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066FE"/>
    <w:multiLevelType w:val="hybridMultilevel"/>
    <w:tmpl w:val="BAA2711E"/>
    <w:lvl w:ilvl="0" w:tplc="F48C3C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B85F0A"/>
    <w:multiLevelType w:val="hybridMultilevel"/>
    <w:tmpl w:val="E2940E0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A8046C"/>
    <w:multiLevelType w:val="hybridMultilevel"/>
    <w:tmpl w:val="46F6D0D2"/>
    <w:lvl w:ilvl="0" w:tplc="B6BCD35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CA746B"/>
    <w:multiLevelType w:val="hybridMultilevel"/>
    <w:tmpl w:val="09D6DC0C"/>
    <w:lvl w:ilvl="0" w:tplc="040C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3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43555F"/>
    <w:multiLevelType w:val="hybridMultilevel"/>
    <w:tmpl w:val="A8DA2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480C34"/>
    <w:multiLevelType w:val="hybridMultilevel"/>
    <w:tmpl w:val="8318933E"/>
    <w:lvl w:ilvl="0" w:tplc="D806E5D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3F6F53"/>
    <w:multiLevelType w:val="hybridMultilevel"/>
    <w:tmpl w:val="1D0A576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E91A3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>
    <w:nsid w:val="62895F21"/>
    <w:multiLevelType w:val="hybridMultilevel"/>
    <w:tmpl w:val="E42034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71F60"/>
    <w:multiLevelType w:val="hybridMultilevel"/>
    <w:tmpl w:val="BEDC8C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B436DE"/>
    <w:multiLevelType w:val="hybridMultilevel"/>
    <w:tmpl w:val="89A6209C"/>
    <w:lvl w:ilvl="0" w:tplc="A8A43FF8">
      <w:start w:val="9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DE6470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0C5317"/>
    <w:multiLevelType w:val="hybridMultilevel"/>
    <w:tmpl w:val="9A1A6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7A46D7"/>
    <w:multiLevelType w:val="hybridMultilevel"/>
    <w:tmpl w:val="7090B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C83401"/>
    <w:multiLevelType w:val="hybridMultilevel"/>
    <w:tmpl w:val="74B6EF0E"/>
    <w:lvl w:ilvl="0" w:tplc="04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B400F13"/>
    <w:multiLevelType w:val="hybridMultilevel"/>
    <w:tmpl w:val="7F08E3B8"/>
    <w:lvl w:ilvl="0" w:tplc="A5426372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658" w:hanging="360"/>
      </w:pPr>
    </w:lvl>
    <w:lvl w:ilvl="2" w:tplc="0409001B">
      <w:start w:val="1"/>
      <w:numFmt w:val="lowerRoman"/>
      <w:lvlText w:val="%3."/>
      <w:lvlJc w:val="right"/>
      <w:pPr>
        <w:ind w:left="2378" w:hanging="180"/>
      </w:pPr>
    </w:lvl>
    <w:lvl w:ilvl="3" w:tplc="0409000F">
      <w:start w:val="1"/>
      <w:numFmt w:val="decimal"/>
      <w:lvlText w:val="%4."/>
      <w:lvlJc w:val="left"/>
      <w:pPr>
        <w:ind w:left="3098" w:hanging="360"/>
      </w:pPr>
    </w:lvl>
    <w:lvl w:ilvl="4" w:tplc="04090019">
      <w:start w:val="1"/>
      <w:numFmt w:val="lowerLetter"/>
      <w:lvlText w:val="%5."/>
      <w:lvlJc w:val="left"/>
      <w:pPr>
        <w:ind w:left="3818" w:hanging="360"/>
      </w:pPr>
    </w:lvl>
    <w:lvl w:ilvl="5" w:tplc="0409001B">
      <w:start w:val="1"/>
      <w:numFmt w:val="lowerRoman"/>
      <w:lvlText w:val="%6."/>
      <w:lvlJc w:val="right"/>
      <w:pPr>
        <w:ind w:left="4538" w:hanging="180"/>
      </w:pPr>
    </w:lvl>
    <w:lvl w:ilvl="6" w:tplc="0409000F">
      <w:start w:val="1"/>
      <w:numFmt w:val="decimal"/>
      <w:lvlText w:val="%7."/>
      <w:lvlJc w:val="left"/>
      <w:pPr>
        <w:ind w:left="5258" w:hanging="360"/>
      </w:pPr>
    </w:lvl>
    <w:lvl w:ilvl="7" w:tplc="04090019">
      <w:start w:val="1"/>
      <w:numFmt w:val="lowerLetter"/>
      <w:lvlText w:val="%8."/>
      <w:lvlJc w:val="left"/>
      <w:pPr>
        <w:ind w:left="5978" w:hanging="360"/>
      </w:pPr>
    </w:lvl>
    <w:lvl w:ilvl="8" w:tplc="0409001B">
      <w:start w:val="1"/>
      <w:numFmt w:val="lowerRoman"/>
      <w:lvlText w:val="%9."/>
      <w:lvlJc w:val="right"/>
      <w:pPr>
        <w:ind w:left="6698" w:hanging="180"/>
      </w:pPr>
    </w:lvl>
  </w:abstractNum>
  <w:abstractNum w:abstractNumId="37">
    <w:nsid w:val="7DA86157"/>
    <w:multiLevelType w:val="hybridMultilevel"/>
    <w:tmpl w:val="27AEAC82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5"/>
  </w:num>
  <w:num w:numId="4">
    <w:abstractNumId w:val="15"/>
  </w:num>
  <w:num w:numId="5">
    <w:abstractNumId w:val="7"/>
  </w:num>
  <w:num w:numId="6">
    <w:abstractNumId w:val="19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18"/>
  </w:num>
  <w:num w:numId="10">
    <w:abstractNumId w:val="35"/>
  </w:num>
  <w:num w:numId="11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2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3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14">
    <w:abstractNumId w:val="13"/>
  </w:num>
  <w:num w:numId="15">
    <w:abstractNumId w:val="32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5"/>
  </w:num>
  <w:num w:numId="21">
    <w:abstractNumId w:val="27"/>
  </w:num>
  <w:num w:numId="22">
    <w:abstractNumId w:val="20"/>
  </w:num>
  <w:num w:numId="23">
    <w:abstractNumId w:val="10"/>
  </w:num>
  <w:num w:numId="24">
    <w:abstractNumId w:val="8"/>
  </w:num>
  <w:num w:numId="25">
    <w:abstractNumId w:val="22"/>
  </w:num>
  <w:num w:numId="26">
    <w:abstractNumId w:val="24"/>
  </w:num>
  <w:num w:numId="27">
    <w:abstractNumId w:val="31"/>
  </w:num>
  <w:num w:numId="28">
    <w:abstractNumId w:val="9"/>
  </w:num>
  <w:num w:numId="29">
    <w:abstractNumId w:val="26"/>
  </w:num>
  <w:num w:numId="30">
    <w:abstractNumId w:val="14"/>
  </w:num>
  <w:num w:numId="31">
    <w:abstractNumId w:val="1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17"/>
  </w:num>
  <w:num w:numId="35">
    <w:abstractNumId w:val="11"/>
  </w:num>
  <w:num w:numId="36">
    <w:abstractNumId w:val="16"/>
  </w:num>
  <w:num w:numId="37">
    <w:abstractNumId w:val="12"/>
  </w:num>
  <w:num w:numId="3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28"/>
  </w:num>
  <w:num w:numId="41">
    <w:abstractNumId w:val="3"/>
  </w:num>
  <w:num w:numId="42">
    <w:abstractNumId w:val="2"/>
  </w:num>
  <w:num w:numId="43">
    <w:abstractNumId w:val="34"/>
  </w:num>
  <w:num w:numId="44">
    <w:abstractNumId w:val="1"/>
    <w:lvlOverride w:ilvl="0">
      <w:lvl w:ilvl="0">
        <w:numFmt w:val="bullet"/>
        <w:lvlText w:val=""/>
        <w:legacy w:legacy="1" w:legacySpace="120" w:legacyIndent="360"/>
        <w:lvlJc w:val="left"/>
        <w:pPr>
          <w:ind w:left="1778" w:hanging="360"/>
        </w:pPr>
        <w:rPr>
          <w:rFonts w:ascii="Symbol" w:hAnsi="Symbol"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evenAndOddHeaders/>
  <w:noPunctuationKerning/>
  <w:characterSpacingControl w:val="doNotCompress"/>
  <w:hdrShapeDefaults>
    <o:shapedefaults v:ext="edit" spidmax="24657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B6"/>
    <w:rsid w:val="000008E9"/>
    <w:rsid w:val="00000DD5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78A"/>
    <w:rsid w:val="00003BA2"/>
    <w:rsid w:val="00003CF1"/>
    <w:rsid w:val="00003E34"/>
    <w:rsid w:val="000042D3"/>
    <w:rsid w:val="0000466D"/>
    <w:rsid w:val="000046B0"/>
    <w:rsid w:val="00004C59"/>
    <w:rsid w:val="00004D38"/>
    <w:rsid w:val="00004F1A"/>
    <w:rsid w:val="00004F55"/>
    <w:rsid w:val="0000525B"/>
    <w:rsid w:val="000064FD"/>
    <w:rsid w:val="00006729"/>
    <w:rsid w:val="0000704D"/>
    <w:rsid w:val="00007647"/>
    <w:rsid w:val="00007DDE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F3E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9B"/>
    <w:rsid w:val="00022898"/>
    <w:rsid w:val="000229C6"/>
    <w:rsid w:val="00022F21"/>
    <w:rsid w:val="00023298"/>
    <w:rsid w:val="0002352C"/>
    <w:rsid w:val="000235E7"/>
    <w:rsid w:val="00023689"/>
    <w:rsid w:val="00023C69"/>
    <w:rsid w:val="0002420F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CA2"/>
    <w:rsid w:val="00031E36"/>
    <w:rsid w:val="000324F4"/>
    <w:rsid w:val="000326E7"/>
    <w:rsid w:val="00032DD0"/>
    <w:rsid w:val="00033520"/>
    <w:rsid w:val="0003363B"/>
    <w:rsid w:val="000343FC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4D9"/>
    <w:rsid w:val="000419D7"/>
    <w:rsid w:val="00041A59"/>
    <w:rsid w:val="00041C15"/>
    <w:rsid w:val="00041D01"/>
    <w:rsid w:val="00041E0A"/>
    <w:rsid w:val="00042676"/>
    <w:rsid w:val="0004347D"/>
    <w:rsid w:val="000434BF"/>
    <w:rsid w:val="0004388C"/>
    <w:rsid w:val="000439E9"/>
    <w:rsid w:val="000440D4"/>
    <w:rsid w:val="00044247"/>
    <w:rsid w:val="00044ABF"/>
    <w:rsid w:val="00044D71"/>
    <w:rsid w:val="00044FA4"/>
    <w:rsid w:val="00045438"/>
    <w:rsid w:val="000459E3"/>
    <w:rsid w:val="00045DD5"/>
    <w:rsid w:val="00046E02"/>
    <w:rsid w:val="000471E0"/>
    <w:rsid w:val="00050221"/>
    <w:rsid w:val="0005059E"/>
    <w:rsid w:val="00050AAB"/>
    <w:rsid w:val="00050D53"/>
    <w:rsid w:val="00050E35"/>
    <w:rsid w:val="000515A6"/>
    <w:rsid w:val="000516B1"/>
    <w:rsid w:val="00052839"/>
    <w:rsid w:val="00052F57"/>
    <w:rsid w:val="00052FD8"/>
    <w:rsid w:val="00053124"/>
    <w:rsid w:val="000532C2"/>
    <w:rsid w:val="00053EEF"/>
    <w:rsid w:val="00053FC6"/>
    <w:rsid w:val="0005431D"/>
    <w:rsid w:val="00054C2D"/>
    <w:rsid w:val="00054DB0"/>
    <w:rsid w:val="0005500A"/>
    <w:rsid w:val="00055601"/>
    <w:rsid w:val="0005571A"/>
    <w:rsid w:val="00055D92"/>
    <w:rsid w:val="0005623A"/>
    <w:rsid w:val="00056610"/>
    <w:rsid w:val="00056CDA"/>
    <w:rsid w:val="00056E7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ED7"/>
    <w:rsid w:val="0006314D"/>
    <w:rsid w:val="00063219"/>
    <w:rsid w:val="00063778"/>
    <w:rsid w:val="00064C2A"/>
    <w:rsid w:val="000651ED"/>
    <w:rsid w:val="00065575"/>
    <w:rsid w:val="00065651"/>
    <w:rsid w:val="00065B75"/>
    <w:rsid w:val="000662FA"/>
    <w:rsid w:val="0006702E"/>
    <w:rsid w:val="000679FA"/>
    <w:rsid w:val="00067BD3"/>
    <w:rsid w:val="0007072F"/>
    <w:rsid w:val="00071560"/>
    <w:rsid w:val="00071639"/>
    <w:rsid w:val="00071BAE"/>
    <w:rsid w:val="0007213E"/>
    <w:rsid w:val="00073829"/>
    <w:rsid w:val="00073C87"/>
    <w:rsid w:val="00074134"/>
    <w:rsid w:val="000744ED"/>
    <w:rsid w:val="00074F31"/>
    <w:rsid w:val="00075164"/>
    <w:rsid w:val="000759E4"/>
    <w:rsid w:val="00075BFE"/>
    <w:rsid w:val="000761BB"/>
    <w:rsid w:val="000761F4"/>
    <w:rsid w:val="000762B6"/>
    <w:rsid w:val="0007661B"/>
    <w:rsid w:val="0007713E"/>
    <w:rsid w:val="000773A7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A0D"/>
    <w:rsid w:val="0008406F"/>
    <w:rsid w:val="00084376"/>
    <w:rsid w:val="00084F26"/>
    <w:rsid w:val="00085130"/>
    <w:rsid w:val="000854AD"/>
    <w:rsid w:val="00085FBC"/>
    <w:rsid w:val="000861F8"/>
    <w:rsid w:val="00086490"/>
    <w:rsid w:val="00086BAA"/>
    <w:rsid w:val="00086DA2"/>
    <w:rsid w:val="00087127"/>
    <w:rsid w:val="00087266"/>
    <w:rsid w:val="00090604"/>
    <w:rsid w:val="000909CA"/>
    <w:rsid w:val="000909F4"/>
    <w:rsid w:val="00090B43"/>
    <w:rsid w:val="00090BB8"/>
    <w:rsid w:val="00090C57"/>
    <w:rsid w:val="00090C97"/>
    <w:rsid w:val="00090CC7"/>
    <w:rsid w:val="00091041"/>
    <w:rsid w:val="00091679"/>
    <w:rsid w:val="000917F4"/>
    <w:rsid w:val="000918F8"/>
    <w:rsid w:val="00091E78"/>
    <w:rsid w:val="0009244C"/>
    <w:rsid w:val="00092791"/>
    <w:rsid w:val="00092A22"/>
    <w:rsid w:val="0009333A"/>
    <w:rsid w:val="000942FA"/>
    <w:rsid w:val="0009488C"/>
    <w:rsid w:val="000949BC"/>
    <w:rsid w:val="00095E71"/>
    <w:rsid w:val="0009605B"/>
    <w:rsid w:val="000965BC"/>
    <w:rsid w:val="000968C6"/>
    <w:rsid w:val="000969A6"/>
    <w:rsid w:val="0009785C"/>
    <w:rsid w:val="000978F9"/>
    <w:rsid w:val="000A027B"/>
    <w:rsid w:val="000A18CC"/>
    <w:rsid w:val="000A218F"/>
    <w:rsid w:val="000A25A8"/>
    <w:rsid w:val="000A27FE"/>
    <w:rsid w:val="000A2830"/>
    <w:rsid w:val="000A2944"/>
    <w:rsid w:val="000A2C91"/>
    <w:rsid w:val="000A2DD6"/>
    <w:rsid w:val="000A305A"/>
    <w:rsid w:val="000A3248"/>
    <w:rsid w:val="000A33AA"/>
    <w:rsid w:val="000A390F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0274"/>
    <w:rsid w:val="000B0DD6"/>
    <w:rsid w:val="000B0ED7"/>
    <w:rsid w:val="000B125E"/>
    <w:rsid w:val="000B1340"/>
    <w:rsid w:val="000B151F"/>
    <w:rsid w:val="000B2AB6"/>
    <w:rsid w:val="000B3477"/>
    <w:rsid w:val="000B3D53"/>
    <w:rsid w:val="000B4550"/>
    <w:rsid w:val="000B4CBC"/>
    <w:rsid w:val="000B4EB9"/>
    <w:rsid w:val="000B503C"/>
    <w:rsid w:val="000B57C9"/>
    <w:rsid w:val="000B5D9A"/>
    <w:rsid w:val="000B6AAE"/>
    <w:rsid w:val="000B6C1D"/>
    <w:rsid w:val="000B71BF"/>
    <w:rsid w:val="000B722A"/>
    <w:rsid w:val="000B7828"/>
    <w:rsid w:val="000B7B67"/>
    <w:rsid w:val="000B7D9F"/>
    <w:rsid w:val="000B7E21"/>
    <w:rsid w:val="000C00B2"/>
    <w:rsid w:val="000C0945"/>
    <w:rsid w:val="000C0CDF"/>
    <w:rsid w:val="000C2576"/>
    <w:rsid w:val="000C28CD"/>
    <w:rsid w:val="000C2AB6"/>
    <w:rsid w:val="000C2AF4"/>
    <w:rsid w:val="000C2BAA"/>
    <w:rsid w:val="000C2E49"/>
    <w:rsid w:val="000C303C"/>
    <w:rsid w:val="000C311D"/>
    <w:rsid w:val="000C334B"/>
    <w:rsid w:val="000C4AF0"/>
    <w:rsid w:val="000C4E1B"/>
    <w:rsid w:val="000C5017"/>
    <w:rsid w:val="000C55FE"/>
    <w:rsid w:val="000C63AF"/>
    <w:rsid w:val="000C69EC"/>
    <w:rsid w:val="000C7086"/>
    <w:rsid w:val="000C729B"/>
    <w:rsid w:val="000C739E"/>
    <w:rsid w:val="000C7938"/>
    <w:rsid w:val="000D0362"/>
    <w:rsid w:val="000D071F"/>
    <w:rsid w:val="000D11D9"/>
    <w:rsid w:val="000D1332"/>
    <w:rsid w:val="000D174D"/>
    <w:rsid w:val="000D19C6"/>
    <w:rsid w:val="000D2595"/>
    <w:rsid w:val="000D260C"/>
    <w:rsid w:val="000D296F"/>
    <w:rsid w:val="000D345F"/>
    <w:rsid w:val="000D3734"/>
    <w:rsid w:val="000D373F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617A"/>
    <w:rsid w:val="000D70F7"/>
    <w:rsid w:val="000D784D"/>
    <w:rsid w:val="000E0240"/>
    <w:rsid w:val="000E0492"/>
    <w:rsid w:val="000E0865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DE2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E2C"/>
    <w:rsid w:val="000E761C"/>
    <w:rsid w:val="000E79C5"/>
    <w:rsid w:val="000E7A9B"/>
    <w:rsid w:val="000F00E0"/>
    <w:rsid w:val="000F05FD"/>
    <w:rsid w:val="000F258A"/>
    <w:rsid w:val="000F2891"/>
    <w:rsid w:val="000F28C3"/>
    <w:rsid w:val="000F2D76"/>
    <w:rsid w:val="000F3040"/>
    <w:rsid w:val="000F31D6"/>
    <w:rsid w:val="000F4005"/>
    <w:rsid w:val="000F48F8"/>
    <w:rsid w:val="000F4EDF"/>
    <w:rsid w:val="000F4F8E"/>
    <w:rsid w:val="000F57D2"/>
    <w:rsid w:val="000F5B2C"/>
    <w:rsid w:val="000F5D45"/>
    <w:rsid w:val="000F5F08"/>
    <w:rsid w:val="000F68D8"/>
    <w:rsid w:val="000F6914"/>
    <w:rsid w:val="000F6D62"/>
    <w:rsid w:val="000F6E93"/>
    <w:rsid w:val="000F766D"/>
    <w:rsid w:val="000F77D8"/>
    <w:rsid w:val="000F7865"/>
    <w:rsid w:val="000F79E7"/>
    <w:rsid w:val="000F7C70"/>
    <w:rsid w:val="00100724"/>
    <w:rsid w:val="00100DB0"/>
    <w:rsid w:val="00100E8E"/>
    <w:rsid w:val="001011C3"/>
    <w:rsid w:val="001016B7"/>
    <w:rsid w:val="00101A21"/>
    <w:rsid w:val="001025ED"/>
    <w:rsid w:val="0010263C"/>
    <w:rsid w:val="00102821"/>
    <w:rsid w:val="00102E7E"/>
    <w:rsid w:val="00103566"/>
    <w:rsid w:val="00103BE4"/>
    <w:rsid w:val="00105977"/>
    <w:rsid w:val="00105AE3"/>
    <w:rsid w:val="00105CF3"/>
    <w:rsid w:val="00105E3E"/>
    <w:rsid w:val="00105EBB"/>
    <w:rsid w:val="00105F8D"/>
    <w:rsid w:val="001063C9"/>
    <w:rsid w:val="0010659F"/>
    <w:rsid w:val="00106980"/>
    <w:rsid w:val="00106D9A"/>
    <w:rsid w:val="00106F06"/>
    <w:rsid w:val="00107681"/>
    <w:rsid w:val="001076D5"/>
    <w:rsid w:val="00107916"/>
    <w:rsid w:val="00107C2E"/>
    <w:rsid w:val="00110471"/>
    <w:rsid w:val="00110BAC"/>
    <w:rsid w:val="00111479"/>
    <w:rsid w:val="00112021"/>
    <w:rsid w:val="0011220D"/>
    <w:rsid w:val="00112753"/>
    <w:rsid w:val="001127D6"/>
    <w:rsid w:val="001127F4"/>
    <w:rsid w:val="001133B6"/>
    <w:rsid w:val="00113639"/>
    <w:rsid w:val="001137AB"/>
    <w:rsid w:val="001137D0"/>
    <w:rsid w:val="00113DD8"/>
    <w:rsid w:val="001140BD"/>
    <w:rsid w:val="00114399"/>
    <w:rsid w:val="00114C12"/>
    <w:rsid w:val="001156FC"/>
    <w:rsid w:val="00116776"/>
    <w:rsid w:val="00116AFA"/>
    <w:rsid w:val="00116DC3"/>
    <w:rsid w:val="00116DD3"/>
    <w:rsid w:val="001173E1"/>
    <w:rsid w:val="00117413"/>
    <w:rsid w:val="0012008B"/>
    <w:rsid w:val="00120856"/>
    <w:rsid w:val="001208E1"/>
    <w:rsid w:val="00120C45"/>
    <w:rsid w:val="00121203"/>
    <w:rsid w:val="001218B7"/>
    <w:rsid w:val="00121CA8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5C7C"/>
    <w:rsid w:val="00125D6C"/>
    <w:rsid w:val="0012682B"/>
    <w:rsid w:val="00126B8D"/>
    <w:rsid w:val="00127785"/>
    <w:rsid w:val="00127C40"/>
    <w:rsid w:val="00127D0B"/>
    <w:rsid w:val="00130225"/>
    <w:rsid w:val="00130561"/>
    <w:rsid w:val="00130BB2"/>
    <w:rsid w:val="00130BCD"/>
    <w:rsid w:val="00130DD3"/>
    <w:rsid w:val="00130E61"/>
    <w:rsid w:val="00131149"/>
    <w:rsid w:val="00131201"/>
    <w:rsid w:val="0013138F"/>
    <w:rsid w:val="001313C9"/>
    <w:rsid w:val="00131681"/>
    <w:rsid w:val="0013276A"/>
    <w:rsid w:val="00132DB4"/>
    <w:rsid w:val="001332ED"/>
    <w:rsid w:val="001333D0"/>
    <w:rsid w:val="0013346E"/>
    <w:rsid w:val="00133D43"/>
    <w:rsid w:val="00133E43"/>
    <w:rsid w:val="001340DA"/>
    <w:rsid w:val="001341A4"/>
    <w:rsid w:val="0013420F"/>
    <w:rsid w:val="0013421B"/>
    <w:rsid w:val="0013463E"/>
    <w:rsid w:val="0013492B"/>
    <w:rsid w:val="00134F7F"/>
    <w:rsid w:val="00135A8C"/>
    <w:rsid w:val="0013678C"/>
    <w:rsid w:val="00136988"/>
    <w:rsid w:val="00136A35"/>
    <w:rsid w:val="00136FA1"/>
    <w:rsid w:val="00137285"/>
    <w:rsid w:val="0013762A"/>
    <w:rsid w:val="00140458"/>
    <w:rsid w:val="001409D5"/>
    <w:rsid w:val="001410CD"/>
    <w:rsid w:val="00141C71"/>
    <w:rsid w:val="00141E01"/>
    <w:rsid w:val="00141E21"/>
    <w:rsid w:val="0014232A"/>
    <w:rsid w:val="0014272A"/>
    <w:rsid w:val="00142BED"/>
    <w:rsid w:val="00142DAD"/>
    <w:rsid w:val="001436C3"/>
    <w:rsid w:val="00143E5D"/>
    <w:rsid w:val="00143EFB"/>
    <w:rsid w:val="001440AE"/>
    <w:rsid w:val="00144192"/>
    <w:rsid w:val="001443A4"/>
    <w:rsid w:val="001443E5"/>
    <w:rsid w:val="00144D84"/>
    <w:rsid w:val="0014580C"/>
    <w:rsid w:val="00145DCC"/>
    <w:rsid w:val="001461E8"/>
    <w:rsid w:val="00147E74"/>
    <w:rsid w:val="0015003A"/>
    <w:rsid w:val="00151A6E"/>
    <w:rsid w:val="00152EB9"/>
    <w:rsid w:val="00153578"/>
    <w:rsid w:val="001537FB"/>
    <w:rsid w:val="001538C8"/>
    <w:rsid w:val="001538F2"/>
    <w:rsid w:val="00153C1D"/>
    <w:rsid w:val="0015431B"/>
    <w:rsid w:val="001551B1"/>
    <w:rsid w:val="00156269"/>
    <w:rsid w:val="00156943"/>
    <w:rsid w:val="00156DE0"/>
    <w:rsid w:val="001570E7"/>
    <w:rsid w:val="001571A2"/>
    <w:rsid w:val="00157378"/>
    <w:rsid w:val="0016036C"/>
    <w:rsid w:val="00160445"/>
    <w:rsid w:val="001618F2"/>
    <w:rsid w:val="00161F30"/>
    <w:rsid w:val="0016234C"/>
    <w:rsid w:val="00162C55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5D85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4DD"/>
    <w:rsid w:val="001755FC"/>
    <w:rsid w:val="00176931"/>
    <w:rsid w:val="00176BD0"/>
    <w:rsid w:val="00177346"/>
    <w:rsid w:val="00177767"/>
    <w:rsid w:val="00177930"/>
    <w:rsid w:val="001803C3"/>
    <w:rsid w:val="001807D2"/>
    <w:rsid w:val="00180F1B"/>
    <w:rsid w:val="00181406"/>
    <w:rsid w:val="00181DB8"/>
    <w:rsid w:val="00181E62"/>
    <w:rsid w:val="00182478"/>
    <w:rsid w:val="001825FE"/>
    <w:rsid w:val="001829AC"/>
    <w:rsid w:val="00182AFB"/>
    <w:rsid w:val="00182FC7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517E"/>
    <w:rsid w:val="001856E6"/>
    <w:rsid w:val="00185949"/>
    <w:rsid w:val="0018599E"/>
    <w:rsid w:val="00186728"/>
    <w:rsid w:val="00186910"/>
    <w:rsid w:val="00186D51"/>
    <w:rsid w:val="00187C15"/>
    <w:rsid w:val="001900BE"/>
    <w:rsid w:val="00190482"/>
    <w:rsid w:val="001909C8"/>
    <w:rsid w:val="00190F41"/>
    <w:rsid w:val="00191F31"/>
    <w:rsid w:val="00192140"/>
    <w:rsid w:val="00192297"/>
    <w:rsid w:val="0019250C"/>
    <w:rsid w:val="001929D2"/>
    <w:rsid w:val="00192A4F"/>
    <w:rsid w:val="00193600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8B7"/>
    <w:rsid w:val="00196909"/>
    <w:rsid w:val="00196B98"/>
    <w:rsid w:val="00196B9A"/>
    <w:rsid w:val="00196D15"/>
    <w:rsid w:val="00197380"/>
    <w:rsid w:val="00197A57"/>
    <w:rsid w:val="001A0258"/>
    <w:rsid w:val="001A03F0"/>
    <w:rsid w:val="001A0435"/>
    <w:rsid w:val="001A06E0"/>
    <w:rsid w:val="001A082E"/>
    <w:rsid w:val="001A0DE0"/>
    <w:rsid w:val="001A1421"/>
    <w:rsid w:val="001A15E8"/>
    <w:rsid w:val="001A1896"/>
    <w:rsid w:val="001A21A5"/>
    <w:rsid w:val="001A3402"/>
    <w:rsid w:val="001A3799"/>
    <w:rsid w:val="001A391B"/>
    <w:rsid w:val="001A3A64"/>
    <w:rsid w:val="001A4E0A"/>
    <w:rsid w:val="001A52C1"/>
    <w:rsid w:val="001A56D6"/>
    <w:rsid w:val="001A58BE"/>
    <w:rsid w:val="001A5EAC"/>
    <w:rsid w:val="001A60CF"/>
    <w:rsid w:val="001A73BF"/>
    <w:rsid w:val="001A7574"/>
    <w:rsid w:val="001A7667"/>
    <w:rsid w:val="001A7BEA"/>
    <w:rsid w:val="001B097B"/>
    <w:rsid w:val="001B0D2F"/>
    <w:rsid w:val="001B0F11"/>
    <w:rsid w:val="001B11FE"/>
    <w:rsid w:val="001B1324"/>
    <w:rsid w:val="001B1C28"/>
    <w:rsid w:val="001B1E47"/>
    <w:rsid w:val="001B24ED"/>
    <w:rsid w:val="001B265B"/>
    <w:rsid w:val="001B2E0B"/>
    <w:rsid w:val="001B3080"/>
    <w:rsid w:val="001B31ED"/>
    <w:rsid w:val="001B31EE"/>
    <w:rsid w:val="001B325D"/>
    <w:rsid w:val="001B3C6A"/>
    <w:rsid w:val="001B4152"/>
    <w:rsid w:val="001B4365"/>
    <w:rsid w:val="001B4C74"/>
    <w:rsid w:val="001B59A4"/>
    <w:rsid w:val="001B5C99"/>
    <w:rsid w:val="001B6024"/>
    <w:rsid w:val="001B65A7"/>
    <w:rsid w:val="001B777E"/>
    <w:rsid w:val="001B7870"/>
    <w:rsid w:val="001C00B5"/>
    <w:rsid w:val="001C0299"/>
    <w:rsid w:val="001C02FD"/>
    <w:rsid w:val="001C0536"/>
    <w:rsid w:val="001C0D20"/>
    <w:rsid w:val="001C0FA5"/>
    <w:rsid w:val="001C1823"/>
    <w:rsid w:val="001C1F7E"/>
    <w:rsid w:val="001C2059"/>
    <w:rsid w:val="001C2EAD"/>
    <w:rsid w:val="001C383A"/>
    <w:rsid w:val="001C384D"/>
    <w:rsid w:val="001C412E"/>
    <w:rsid w:val="001C4A64"/>
    <w:rsid w:val="001C5BFE"/>
    <w:rsid w:val="001C629D"/>
    <w:rsid w:val="001C677F"/>
    <w:rsid w:val="001C67B7"/>
    <w:rsid w:val="001C7BD8"/>
    <w:rsid w:val="001C7E04"/>
    <w:rsid w:val="001D00AA"/>
    <w:rsid w:val="001D02D4"/>
    <w:rsid w:val="001D0441"/>
    <w:rsid w:val="001D0540"/>
    <w:rsid w:val="001D0E38"/>
    <w:rsid w:val="001D1A8D"/>
    <w:rsid w:val="001D1B5B"/>
    <w:rsid w:val="001D1DDE"/>
    <w:rsid w:val="001D27C4"/>
    <w:rsid w:val="001D2F0F"/>
    <w:rsid w:val="001D350F"/>
    <w:rsid w:val="001D376C"/>
    <w:rsid w:val="001D37FF"/>
    <w:rsid w:val="001D3BEE"/>
    <w:rsid w:val="001D4433"/>
    <w:rsid w:val="001D5635"/>
    <w:rsid w:val="001D5A0B"/>
    <w:rsid w:val="001D69D5"/>
    <w:rsid w:val="001D6CF6"/>
    <w:rsid w:val="001D6D26"/>
    <w:rsid w:val="001D6F60"/>
    <w:rsid w:val="001D7747"/>
    <w:rsid w:val="001E00A0"/>
    <w:rsid w:val="001E071C"/>
    <w:rsid w:val="001E0D7C"/>
    <w:rsid w:val="001E12A5"/>
    <w:rsid w:val="001E1700"/>
    <w:rsid w:val="001E19D3"/>
    <w:rsid w:val="001E209C"/>
    <w:rsid w:val="001E21B7"/>
    <w:rsid w:val="001E2341"/>
    <w:rsid w:val="001E2BF2"/>
    <w:rsid w:val="001E2D97"/>
    <w:rsid w:val="001E31E1"/>
    <w:rsid w:val="001E3394"/>
    <w:rsid w:val="001E352E"/>
    <w:rsid w:val="001E3773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DD2"/>
    <w:rsid w:val="001E6771"/>
    <w:rsid w:val="001E6E60"/>
    <w:rsid w:val="001E70A2"/>
    <w:rsid w:val="001E727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40C3"/>
    <w:rsid w:val="001F430B"/>
    <w:rsid w:val="001F4494"/>
    <w:rsid w:val="001F4DA2"/>
    <w:rsid w:val="001F51D5"/>
    <w:rsid w:val="001F51E1"/>
    <w:rsid w:val="001F5476"/>
    <w:rsid w:val="001F54ED"/>
    <w:rsid w:val="001F56C1"/>
    <w:rsid w:val="001F62F5"/>
    <w:rsid w:val="001F672B"/>
    <w:rsid w:val="001F67E7"/>
    <w:rsid w:val="001F737B"/>
    <w:rsid w:val="001F79C3"/>
    <w:rsid w:val="002000E4"/>
    <w:rsid w:val="002005BC"/>
    <w:rsid w:val="0020078E"/>
    <w:rsid w:val="002008E2"/>
    <w:rsid w:val="00200E2C"/>
    <w:rsid w:val="00201423"/>
    <w:rsid w:val="0020198A"/>
    <w:rsid w:val="00201994"/>
    <w:rsid w:val="002025B0"/>
    <w:rsid w:val="00202631"/>
    <w:rsid w:val="0020270A"/>
    <w:rsid w:val="002029C2"/>
    <w:rsid w:val="00202B35"/>
    <w:rsid w:val="0020377B"/>
    <w:rsid w:val="002042AB"/>
    <w:rsid w:val="0020464D"/>
    <w:rsid w:val="0020588D"/>
    <w:rsid w:val="00205C32"/>
    <w:rsid w:val="0020604D"/>
    <w:rsid w:val="002064D8"/>
    <w:rsid w:val="002065CF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0C88"/>
    <w:rsid w:val="00210C93"/>
    <w:rsid w:val="002115D2"/>
    <w:rsid w:val="00211D33"/>
    <w:rsid w:val="00212AFE"/>
    <w:rsid w:val="00212D78"/>
    <w:rsid w:val="00214271"/>
    <w:rsid w:val="002152C6"/>
    <w:rsid w:val="002156F1"/>
    <w:rsid w:val="002157B6"/>
    <w:rsid w:val="00215A18"/>
    <w:rsid w:val="002162DA"/>
    <w:rsid w:val="002164B2"/>
    <w:rsid w:val="002174B9"/>
    <w:rsid w:val="00217567"/>
    <w:rsid w:val="002177CB"/>
    <w:rsid w:val="002202B5"/>
    <w:rsid w:val="002202D4"/>
    <w:rsid w:val="00220C16"/>
    <w:rsid w:val="00220DE5"/>
    <w:rsid w:val="002215EC"/>
    <w:rsid w:val="00221F29"/>
    <w:rsid w:val="00222192"/>
    <w:rsid w:val="002223B6"/>
    <w:rsid w:val="002225D7"/>
    <w:rsid w:val="0022260C"/>
    <w:rsid w:val="002229DA"/>
    <w:rsid w:val="0022302E"/>
    <w:rsid w:val="002231F5"/>
    <w:rsid w:val="00223887"/>
    <w:rsid w:val="00224127"/>
    <w:rsid w:val="00225045"/>
    <w:rsid w:val="002256BD"/>
    <w:rsid w:val="00225C37"/>
    <w:rsid w:val="00225CD6"/>
    <w:rsid w:val="00226317"/>
    <w:rsid w:val="0022659F"/>
    <w:rsid w:val="00226ECC"/>
    <w:rsid w:val="00227A17"/>
    <w:rsid w:val="00227EAF"/>
    <w:rsid w:val="002308E8"/>
    <w:rsid w:val="002309C4"/>
    <w:rsid w:val="00230AC5"/>
    <w:rsid w:val="00230E36"/>
    <w:rsid w:val="0023283F"/>
    <w:rsid w:val="00232C8B"/>
    <w:rsid w:val="00232D12"/>
    <w:rsid w:val="002335B8"/>
    <w:rsid w:val="00233A4C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872"/>
    <w:rsid w:val="00241268"/>
    <w:rsid w:val="00241545"/>
    <w:rsid w:val="00242097"/>
    <w:rsid w:val="0024268E"/>
    <w:rsid w:val="00242971"/>
    <w:rsid w:val="00242B47"/>
    <w:rsid w:val="00243291"/>
    <w:rsid w:val="00243C9B"/>
    <w:rsid w:val="00243E21"/>
    <w:rsid w:val="00244493"/>
    <w:rsid w:val="00244B40"/>
    <w:rsid w:val="00244FC7"/>
    <w:rsid w:val="00245112"/>
    <w:rsid w:val="0024565F"/>
    <w:rsid w:val="0024606B"/>
    <w:rsid w:val="00246525"/>
    <w:rsid w:val="00246659"/>
    <w:rsid w:val="00246765"/>
    <w:rsid w:val="00246A86"/>
    <w:rsid w:val="00247641"/>
    <w:rsid w:val="002500B9"/>
    <w:rsid w:val="00250260"/>
    <w:rsid w:val="00251108"/>
    <w:rsid w:val="00251946"/>
    <w:rsid w:val="00251E00"/>
    <w:rsid w:val="00252D77"/>
    <w:rsid w:val="002531D2"/>
    <w:rsid w:val="00253870"/>
    <w:rsid w:val="002541B7"/>
    <w:rsid w:val="002545D3"/>
    <w:rsid w:val="0025479B"/>
    <w:rsid w:val="002549D5"/>
    <w:rsid w:val="00254A9D"/>
    <w:rsid w:val="00254D37"/>
    <w:rsid w:val="00254E7D"/>
    <w:rsid w:val="00255123"/>
    <w:rsid w:val="0025556C"/>
    <w:rsid w:val="00255A03"/>
    <w:rsid w:val="00255C05"/>
    <w:rsid w:val="00255D41"/>
    <w:rsid w:val="00255E9D"/>
    <w:rsid w:val="002564BF"/>
    <w:rsid w:val="002568EC"/>
    <w:rsid w:val="0025744D"/>
    <w:rsid w:val="00257B6B"/>
    <w:rsid w:val="00257BDE"/>
    <w:rsid w:val="00257C05"/>
    <w:rsid w:val="002615E6"/>
    <w:rsid w:val="0026164A"/>
    <w:rsid w:val="00261BD6"/>
    <w:rsid w:val="00262242"/>
    <w:rsid w:val="002623A9"/>
    <w:rsid w:val="0026251B"/>
    <w:rsid w:val="0026266A"/>
    <w:rsid w:val="00262687"/>
    <w:rsid w:val="002630C6"/>
    <w:rsid w:val="002634EE"/>
    <w:rsid w:val="00264FF6"/>
    <w:rsid w:val="00264FF8"/>
    <w:rsid w:val="00265806"/>
    <w:rsid w:val="0026585F"/>
    <w:rsid w:val="00265867"/>
    <w:rsid w:val="00265C62"/>
    <w:rsid w:val="002662B2"/>
    <w:rsid w:val="0026680F"/>
    <w:rsid w:val="002669C3"/>
    <w:rsid w:val="00266A76"/>
    <w:rsid w:val="00267013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23C"/>
    <w:rsid w:val="002723CB"/>
    <w:rsid w:val="002736CC"/>
    <w:rsid w:val="00273D81"/>
    <w:rsid w:val="0027454F"/>
    <w:rsid w:val="00274889"/>
    <w:rsid w:val="00275446"/>
    <w:rsid w:val="00275CCB"/>
    <w:rsid w:val="00275DF9"/>
    <w:rsid w:val="00276147"/>
    <w:rsid w:val="002761AD"/>
    <w:rsid w:val="00276448"/>
    <w:rsid w:val="002765CF"/>
    <w:rsid w:val="00276BCC"/>
    <w:rsid w:val="00277841"/>
    <w:rsid w:val="00277B59"/>
    <w:rsid w:val="002801B2"/>
    <w:rsid w:val="002804F0"/>
    <w:rsid w:val="00280542"/>
    <w:rsid w:val="002812D3"/>
    <w:rsid w:val="002812E6"/>
    <w:rsid w:val="00281B50"/>
    <w:rsid w:val="00281BCB"/>
    <w:rsid w:val="00281C30"/>
    <w:rsid w:val="00282C35"/>
    <w:rsid w:val="00282FDA"/>
    <w:rsid w:val="002833DF"/>
    <w:rsid w:val="002836ED"/>
    <w:rsid w:val="00283F33"/>
    <w:rsid w:val="00284228"/>
    <w:rsid w:val="00284C84"/>
    <w:rsid w:val="00284FE1"/>
    <w:rsid w:val="002858F4"/>
    <w:rsid w:val="00285A69"/>
    <w:rsid w:val="00285E8A"/>
    <w:rsid w:val="002865F5"/>
    <w:rsid w:val="0028666A"/>
    <w:rsid w:val="00286860"/>
    <w:rsid w:val="002876AA"/>
    <w:rsid w:val="00287E47"/>
    <w:rsid w:val="00287F49"/>
    <w:rsid w:val="00290020"/>
    <w:rsid w:val="002908E2"/>
    <w:rsid w:val="00290C6C"/>
    <w:rsid w:val="002917F3"/>
    <w:rsid w:val="00291BAC"/>
    <w:rsid w:val="00291C55"/>
    <w:rsid w:val="00291EEC"/>
    <w:rsid w:val="00292672"/>
    <w:rsid w:val="00292829"/>
    <w:rsid w:val="00293D43"/>
    <w:rsid w:val="00293FC4"/>
    <w:rsid w:val="002940AF"/>
    <w:rsid w:val="002943D8"/>
    <w:rsid w:val="002944B5"/>
    <w:rsid w:val="00295A80"/>
    <w:rsid w:val="0029640D"/>
    <w:rsid w:val="002969F8"/>
    <w:rsid w:val="00296B9F"/>
    <w:rsid w:val="002973AC"/>
    <w:rsid w:val="002974C1"/>
    <w:rsid w:val="0029777E"/>
    <w:rsid w:val="002977E7"/>
    <w:rsid w:val="00297885"/>
    <w:rsid w:val="00297B6A"/>
    <w:rsid w:val="002A0D13"/>
    <w:rsid w:val="002A0E19"/>
    <w:rsid w:val="002A0F93"/>
    <w:rsid w:val="002A19EF"/>
    <w:rsid w:val="002A241D"/>
    <w:rsid w:val="002A247B"/>
    <w:rsid w:val="002A249E"/>
    <w:rsid w:val="002A2A44"/>
    <w:rsid w:val="002A2E7D"/>
    <w:rsid w:val="002A310C"/>
    <w:rsid w:val="002A3B00"/>
    <w:rsid w:val="002A3F40"/>
    <w:rsid w:val="002A4762"/>
    <w:rsid w:val="002A4BF8"/>
    <w:rsid w:val="002A50BD"/>
    <w:rsid w:val="002A53A6"/>
    <w:rsid w:val="002A541B"/>
    <w:rsid w:val="002A57F7"/>
    <w:rsid w:val="002A5970"/>
    <w:rsid w:val="002A5AF2"/>
    <w:rsid w:val="002A61BD"/>
    <w:rsid w:val="002A6A67"/>
    <w:rsid w:val="002A7619"/>
    <w:rsid w:val="002A7B71"/>
    <w:rsid w:val="002A7DAE"/>
    <w:rsid w:val="002B028A"/>
    <w:rsid w:val="002B0D67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749"/>
    <w:rsid w:val="002B3973"/>
    <w:rsid w:val="002B47E5"/>
    <w:rsid w:val="002B515C"/>
    <w:rsid w:val="002B5378"/>
    <w:rsid w:val="002B539C"/>
    <w:rsid w:val="002B5AAE"/>
    <w:rsid w:val="002B5AB8"/>
    <w:rsid w:val="002B6847"/>
    <w:rsid w:val="002B7692"/>
    <w:rsid w:val="002B7D34"/>
    <w:rsid w:val="002C0498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D0223"/>
    <w:rsid w:val="002D04B2"/>
    <w:rsid w:val="002D07DE"/>
    <w:rsid w:val="002D0886"/>
    <w:rsid w:val="002D0906"/>
    <w:rsid w:val="002D0FE0"/>
    <w:rsid w:val="002D2355"/>
    <w:rsid w:val="002D2657"/>
    <w:rsid w:val="002D26A8"/>
    <w:rsid w:val="002D29EE"/>
    <w:rsid w:val="002D36D9"/>
    <w:rsid w:val="002D382F"/>
    <w:rsid w:val="002D3927"/>
    <w:rsid w:val="002D4009"/>
    <w:rsid w:val="002D44A7"/>
    <w:rsid w:val="002D473B"/>
    <w:rsid w:val="002D510C"/>
    <w:rsid w:val="002D528C"/>
    <w:rsid w:val="002D52C8"/>
    <w:rsid w:val="002D5CBD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8C4"/>
    <w:rsid w:val="002D7949"/>
    <w:rsid w:val="002D7EA6"/>
    <w:rsid w:val="002E0842"/>
    <w:rsid w:val="002E0F59"/>
    <w:rsid w:val="002E1549"/>
    <w:rsid w:val="002E1869"/>
    <w:rsid w:val="002E19BC"/>
    <w:rsid w:val="002E1A85"/>
    <w:rsid w:val="002E24A1"/>
    <w:rsid w:val="002E2712"/>
    <w:rsid w:val="002E319F"/>
    <w:rsid w:val="002E353A"/>
    <w:rsid w:val="002E37C2"/>
    <w:rsid w:val="002E3B7B"/>
    <w:rsid w:val="002E4021"/>
    <w:rsid w:val="002E4037"/>
    <w:rsid w:val="002E428F"/>
    <w:rsid w:val="002E42BA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A5B"/>
    <w:rsid w:val="002E7BB0"/>
    <w:rsid w:val="002F121C"/>
    <w:rsid w:val="002F1612"/>
    <w:rsid w:val="002F2173"/>
    <w:rsid w:val="002F265C"/>
    <w:rsid w:val="002F2A5A"/>
    <w:rsid w:val="002F2C0D"/>
    <w:rsid w:val="002F2CE4"/>
    <w:rsid w:val="002F30E8"/>
    <w:rsid w:val="002F387B"/>
    <w:rsid w:val="002F4358"/>
    <w:rsid w:val="002F4A2B"/>
    <w:rsid w:val="002F4F13"/>
    <w:rsid w:val="002F51DB"/>
    <w:rsid w:val="002F5AAE"/>
    <w:rsid w:val="002F71D7"/>
    <w:rsid w:val="002F77F3"/>
    <w:rsid w:val="002F7BE0"/>
    <w:rsid w:val="002F7E98"/>
    <w:rsid w:val="00300D80"/>
    <w:rsid w:val="0030100D"/>
    <w:rsid w:val="00301986"/>
    <w:rsid w:val="00301F31"/>
    <w:rsid w:val="003022FD"/>
    <w:rsid w:val="00302746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1B2"/>
    <w:rsid w:val="0031135F"/>
    <w:rsid w:val="0031172B"/>
    <w:rsid w:val="00311B8A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21B2"/>
    <w:rsid w:val="0032241E"/>
    <w:rsid w:val="0032261B"/>
    <w:rsid w:val="003227B3"/>
    <w:rsid w:val="003227BE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3E0"/>
    <w:rsid w:val="00325D6C"/>
    <w:rsid w:val="00326023"/>
    <w:rsid w:val="003264AB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E8C"/>
    <w:rsid w:val="00331FC1"/>
    <w:rsid w:val="003326C2"/>
    <w:rsid w:val="00332B47"/>
    <w:rsid w:val="00332FE5"/>
    <w:rsid w:val="00334401"/>
    <w:rsid w:val="003348AE"/>
    <w:rsid w:val="00334944"/>
    <w:rsid w:val="00334C8E"/>
    <w:rsid w:val="00335420"/>
    <w:rsid w:val="003357B6"/>
    <w:rsid w:val="00335D76"/>
    <w:rsid w:val="00335EFD"/>
    <w:rsid w:val="00336531"/>
    <w:rsid w:val="00336E8D"/>
    <w:rsid w:val="0033729B"/>
    <w:rsid w:val="003373AA"/>
    <w:rsid w:val="0034016B"/>
    <w:rsid w:val="00340768"/>
    <w:rsid w:val="00340922"/>
    <w:rsid w:val="00341522"/>
    <w:rsid w:val="003427F2"/>
    <w:rsid w:val="00342A9E"/>
    <w:rsid w:val="00342B63"/>
    <w:rsid w:val="00342CA8"/>
    <w:rsid w:val="00342CE7"/>
    <w:rsid w:val="00343B1B"/>
    <w:rsid w:val="003446F3"/>
    <w:rsid w:val="003453BF"/>
    <w:rsid w:val="00345752"/>
    <w:rsid w:val="00345E79"/>
    <w:rsid w:val="00346B9F"/>
    <w:rsid w:val="00346F48"/>
    <w:rsid w:val="00347C71"/>
    <w:rsid w:val="00347ED5"/>
    <w:rsid w:val="003505D5"/>
    <w:rsid w:val="003506F8"/>
    <w:rsid w:val="0035089D"/>
    <w:rsid w:val="00350AA2"/>
    <w:rsid w:val="00350FE4"/>
    <w:rsid w:val="00351595"/>
    <w:rsid w:val="003515E2"/>
    <w:rsid w:val="00351CB3"/>
    <w:rsid w:val="003521AD"/>
    <w:rsid w:val="00352354"/>
    <w:rsid w:val="00352720"/>
    <w:rsid w:val="00352914"/>
    <w:rsid w:val="003529EE"/>
    <w:rsid w:val="00352D65"/>
    <w:rsid w:val="00352D68"/>
    <w:rsid w:val="00352E09"/>
    <w:rsid w:val="003536BB"/>
    <w:rsid w:val="00353764"/>
    <w:rsid w:val="00353A1A"/>
    <w:rsid w:val="00353EFE"/>
    <w:rsid w:val="00354082"/>
    <w:rsid w:val="003545AC"/>
    <w:rsid w:val="00354E65"/>
    <w:rsid w:val="00354FC6"/>
    <w:rsid w:val="003552EF"/>
    <w:rsid w:val="00355AA7"/>
    <w:rsid w:val="003561B3"/>
    <w:rsid w:val="00356270"/>
    <w:rsid w:val="003567D5"/>
    <w:rsid w:val="00356877"/>
    <w:rsid w:val="003579CB"/>
    <w:rsid w:val="00360B39"/>
    <w:rsid w:val="00361038"/>
    <w:rsid w:val="00361332"/>
    <w:rsid w:val="00362401"/>
    <w:rsid w:val="00362863"/>
    <w:rsid w:val="00362B8C"/>
    <w:rsid w:val="003634AB"/>
    <w:rsid w:val="003638A3"/>
    <w:rsid w:val="00363C82"/>
    <w:rsid w:val="00363FC3"/>
    <w:rsid w:val="003641FF"/>
    <w:rsid w:val="00364486"/>
    <w:rsid w:val="00364868"/>
    <w:rsid w:val="00364F7B"/>
    <w:rsid w:val="0036562B"/>
    <w:rsid w:val="0036580E"/>
    <w:rsid w:val="00365C82"/>
    <w:rsid w:val="00365F01"/>
    <w:rsid w:val="00366410"/>
    <w:rsid w:val="00366757"/>
    <w:rsid w:val="003668E2"/>
    <w:rsid w:val="00366F83"/>
    <w:rsid w:val="003670E3"/>
    <w:rsid w:val="003670FB"/>
    <w:rsid w:val="003674C3"/>
    <w:rsid w:val="003677A5"/>
    <w:rsid w:val="00367D6B"/>
    <w:rsid w:val="00367FA8"/>
    <w:rsid w:val="003707C9"/>
    <w:rsid w:val="00370C3C"/>
    <w:rsid w:val="00370D89"/>
    <w:rsid w:val="0037160A"/>
    <w:rsid w:val="00372406"/>
    <w:rsid w:val="003727AD"/>
    <w:rsid w:val="00372A9A"/>
    <w:rsid w:val="003732FC"/>
    <w:rsid w:val="00373FDB"/>
    <w:rsid w:val="0037448E"/>
    <w:rsid w:val="003744C2"/>
    <w:rsid w:val="00375A29"/>
    <w:rsid w:val="00375E02"/>
    <w:rsid w:val="003760C0"/>
    <w:rsid w:val="00376C95"/>
    <w:rsid w:val="00376E32"/>
    <w:rsid w:val="003771DA"/>
    <w:rsid w:val="003773D2"/>
    <w:rsid w:val="003800DA"/>
    <w:rsid w:val="00380290"/>
    <w:rsid w:val="003805D2"/>
    <w:rsid w:val="003816EC"/>
    <w:rsid w:val="00381811"/>
    <w:rsid w:val="0038204C"/>
    <w:rsid w:val="003824A3"/>
    <w:rsid w:val="00382946"/>
    <w:rsid w:val="00382E9F"/>
    <w:rsid w:val="00383170"/>
    <w:rsid w:val="00383729"/>
    <w:rsid w:val="00383973"/>
    <w:rsid w:val="003839A3"/>
    <w:rsid w:val="00383AD1"/>
    <w:rsid w:val="00385DB0"/>
    <w:rsid w:val="00385F84"/>
    <w:rsid w:val="003862B9"/>
    <w:rsid w:val="00386CA3"/>
    <w:rsid w:val="00387251"/>
    <w:rsid w:val="003873D5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D50"/>
    <w:rsid w:val="00392F0F"/>
    <w:rsid w:val="0039323A"/>
    <w:rsid w:val="00394462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B016D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2BE"/>
    <w:rsid w:val="003B4F1B"/>
    <w:rsid w:val="003B5078"/>
    <w:rsid w:val="003B557F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1A04"/>
    <w:rsid w:val="003C2351"/>
    <w:rsid w:val="003C2378"/>
    <w:rsid w:val="003C28D7"/>
    <w:rsid w:val="003C3309"/>
    <w:rsid w:val="003C33B8"/>
    <w:rsid w:val="003C3A5C"/>
    <w:rsid w:val="003C3B49"/>
    <w:rsid w:val="003C3E28"/>
    <w:rsid w:val="003C3EA8"/>
    <w:rsid w:val="003C3FB7"/>
    <w:rsid w:val="003C4026"/>
    <w:rsid w:val="003C4273"/>
    <w:rsid w:val="003C4D29"/>
    <w:rsid w:val="003C5322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B7"/>
    <w:rsid w:val="003D0724"/>
    <w:rsid w:val="003D1454"/>
    <w:rsid w:val="003D1502"/>
    <w:rsid w:val="003D232B"/>
    <w:rsid w:val="003D2CA4"/>
    <w:rsid w:val="003D2D68"/>
    <w:rsid w:val="003D2F6C"/>
    <w:rsid w:val="003D2FA9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21D0"/>
    <w:rsid w:val="003E233A"/>
    <w:rsid w:val="003E26E3"/>
    <w:rsid w:val="003E2B49"/>
    <w:rsid w:val="003E2F73"/>
    <w:rsid w:val="003E3259"/>
    <w:rsid w:val="003E34CC"/>
    <w:rsid w:val="003E399D"/>
    <w:rsid w:val="003E3B93"/>
    <w:rsid w:val="003E3FB0"/>
    <w:rsid w:val="003E42F4"/>
    <w:rsid w:val="003E4A57"/>
    <w:rsid w:val="003E4D32"/>
    <w:rsid w:val="003E5354"/>
    <w:rsid w:val="003E5545"/>
    <w:rsid w:val="003E5554"/>
    <w:rsid w:val="003E55D7"/>
    <w:rsid w:val="003E5C90"/>
    <w:rsid w:val="003E6990"/>
    <w:rsid w:val="003E6E82"/>
    <w:rsid w:val="003E7127"/>
    <w:rsid w:val="003E723A"/>
    <w:rsid w:val="003E7DE9"/>
    <w:rsid w:val="003F0678"/>
    <w:rsid w:val="003F0708"/>
    <w:rsid w:val="003F1406"/>
    <w:rsid w:val="003F23D0"/>
    <w:rsid w:val="003F2EA4"/>
    <w:rsid w:val="003F30DB"/>
    <w:rsid w:val="003F3249"/>
    <w:rsid w:val="003F38A2"/>
    <w:rsid w:val="003F425A"/>
    <w:rsid w:val="003F48ED"/>
    <w:rsid w:val="003F5290"/>
    <w:rsid w:val="003F5848"/>
    <w:rsid w:val="003F5A66"/>
    <w:rsid w:val="003F69F2"/>
    <w:rsid w:val="003F6BD8"/>
    <w:rsid w:val="003F6CDD"/>
    <w:rsid w:val="003F737E"/>
    <w:rsid w:val="003F779B"/>
    <w:rsid w:val="003F7BBF"/>
    <w:rsid w:val="003F7E86"/>
    <w:rsid w:val="004000C2"/>
    <w:rsid w:val="00400379"/>
    <w:rsid w:val="004004FD"/>
    <w:rsid w:val="00400CAD"/>
    <w:rsid w:val="00400E11"/>
    <w:rsid w:val="00400EBD"/>
    <w:rsid w:val="00401887"/>
    <w:rsid w:val="00401C76"/>
    <w:rsid w:val="00401FA3"/>
    <w:rsid w:val="00403000"/>
    <w:rsid w:val="00403143"/>
    <w:rsid w:val="004037B3"/>
    <w:rsid w:val="00403D64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C46"/>
    <w:rsid w:val="004115DF"/>
    <w:rsid w:val="00411BAE"/>
    <w:rsid w:val="00412004"/>
    <w:rsid w:val="00412D56"/>
    <w:rsid w:val="004133EF"/>
    <w:rsid w:val="004142F1"/>
    <w:rsid w:val="0041535E"/>
    <w:rsid w:val="0041549B"/>
    <w:rsid w:val="004156F8"/>
    <w:rsid w:val="0041648E"/>
    <w:rsid w:val="00417765"/>
    <w:rsid w:val="00417774"/>
    <w:rsid w:val="00417847"/>
    <w:rsid w:val="00417C52"/>
    <w:rsid w:val="00420F95"/>
    <w:rsid w:val="004211C4"/>
    <w:rsid w:val="0042185F"/>
    <w:rsid w:val="00422200"/>
    <w:rsid w:val="0042331D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27F65"/>
    <w:rsid w:val="00430D57"/>
    <w:rsid w:val="00431054"/>
    <w:rsid w:val="00431482"/>
    <w:rsid w:val="00431608"/>
    <w:rsid w:val="004318DE"/>
    <w:rsid w:val="00431CC2"/>
    <w:rsid w:val="0043314D"/>
    <w:rsid w:val="0043346D"/>
    <w:rsid w:val="0043365D"/>
    <w:rsid w:val="00433D5C"/>
    <w:rsid w:val="0043450D"/>
    <w:rsid w:val="00434690"/>
    <w:rsid w:val="00434837"/>
    <w:rsid w:val="00434CBA"/>
    <w:rsid w:val="00435321"/>
    <w:rsid w:val="0043556F"/>
    <w:rsid w:val="00435595"/>
    <w:rsid w:val="00435858"/>
    <w:rsid w:val="00435C6A"/>
    <w:rsid w:val="00435FE0"/>
    <w:rsid w:val="00436004"/>
    <w:rsid w:val="00436F5C"/>
    <w:rsid w:val="004377F4"/>
    <w:rsid w:val="00437B9D"/>
    <w:rsid w:val="00437C69"/>
    <w:rsid w:val="004402A3"/>
    <w:rsid w:val="004402B8"/>
    <w:rsid w:val="004413F5"/>
    <w:rsid w:val="00441CA6"/>
    <w:rsid w:val="00441ED5"/>
    <w:rsid w:val="0044262C"/>
    <w:rsid w:val="00442AD4"/>
    <w:rsid w:val="004430B3"/>
    <w:rsid w:val="004430E6"/>
    <w:rsid w:val="004436FB"/>
    <w:rsid w:val="00443B8F"/>
    <w:rsid w:val="00443D6D"/>
    <w:rsid w:val="00444B2B"/>
    <w:rsid w:val="0044535B"/>
    <w:rsid w:val="00445FB4"/>
    <w:rsid w:val="00446509"/>
    <w:rsid w:val="004476D2"/>
    <w:rsid w:val="00447980"/>
    <w:rsid w:val="00447C0F"/>
    <w:rsid w:val="00447CE5"/>
    <w:rsid w:val="00451274"/>
    <w:rsid w:val="00451709"/>
    <w:rsid w:val="00452AC7"/>
    <w:rsid w:val="00452BD0"/>
    <w:rsid w:val="00454B17"/>
    <w:rsid w:val="004553CA"/>
    <w:rsid w:val="00455826"/>
    <w:rsid w:val="00455FCC"/>
    <w:rsid w:val="00456591"/>
    <w:rsid w:val="00456609"/>
    <w:rsid w:val="0045774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10E6"/>
    <w:rsid w:val="004612EB"/>
    <w:rsid w:val="00461576"/>
    <w:rsid w:val="004616A9"/>
    <w:rsid w:val="00461745"/>
    <w:rsid w:val="00461B8C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6741"/>
    <w:rsid w:val="0046675B"/>
    <w:rsid w:val="00466870"/>
    <w:rsid w:val="00466F7A"/>
    <w:rsid w:val="00467163"/>
    <w:rsid w:val="00467424"/>
    <w:rsid w:val="004679AD"/>
    <w:rsid w:val="00467BFE"/>
    <w:rsid w:val="00470019"/>
    <w:rsid w:val="00470F86"/>
    <w:rsid w:val="00471222"/>
    <w:rsid w:val="004713BC"/>
    <w:rsid w:val="004717BF"/>
    <w:rsid w:val="004718BA"/>
    <w:rsid w:val="00471B1F"/>
    <w:rsid w:val="0047329A"/>
    <w:rsid w:val="00474605"/>
    <w:rsid w:val="00474668"/>
    <w:rsid w:val="004752C0"/>
    <w:rsid w:val="004753E7"/>
    <w:rsid w:val="00475BF1"/>
    <w:rsid w:val="00475E52"/>
    <w:rsid w:val="00475ED3"/>
    <w:rsid w:val="00475EF4"/>
    <w:rsid w:val="0047612E"/>
    <w:rsid w:val="00476E73"/>
    <w:rsid w:val="004776AD"/>
    <w:rsid w:val="0047774D"/>
    <w:rsid w:val="0047780F"/>
    <w:rsid w:val="00477C57"/>
    <w:rsid w:val="00477D93"/>
    <w:rsid w:val="004804C0"/>
    <w:rsid w:val="004804E7"/>
    <w:rsid w:val="00480F60"/>
    <w:rsid w:val="004817E1"/>
    <w:rsid w:val="00482051"/>
    <w:rsid w:val="00482349"/>
    <w:rsid w:val="0048256D"/>
    <w:rsid w:val="00483275"/>
    <w:rsid w:val="00483303"/>
    <w:rsid w:val="004833F5"/>
    <w:rsid w:val="00483607"/>
    <w:rsid w:val="00483CD3"/>
    <w:rsid w:val="00483E84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D91"/>
    <w:rsid w:val="00485F22"/>
    <w:rsid w:val="00486030"/>
    <w:rsid w:val="00486124"/>
    <w:rsid w:val="00486622"/>
    <w:rsid w:val="00486ECE"/>
    <w:rsid w:val="00490316"/>
    <w:rsid w:val="004904A7"/>
    <w:rsid w:val="0049099C"/>
    <w:rsid w:val="00490E0C"/>
    <w:rsid w:val="004928F4"/>
    <w:rsid w:val="0049299C"/>
    <w:rsid w:val="00493604"/>
    <w:rsid w:val="00493723"/>
    <w:rsid w:val="004941E8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5597"/>
    <w:rsid w:val="004A5832"/>
    <w:rsid w:val="004A5DAE"/>
    <w:rsid w:val="004A60D7"/>
    <w:rsid w:val="004A6855"/>
    <w:rsid w:val="004A6A5F"/>
    <w:rsid w:val="004A6BCE"/>
    <w:rsid w:val="004A7F22"/>
    <w:rsid w:val="004B0332"/>
    <w:rsid w:val="004B0B77"/>
    <w:rsid w:val="004B0FDA"/>
    <w:rsid w:val="004B152F"/>
    <w:rsid w:val="004B1BF8"/>
    <w:rsid w:val="004B231D"/>
    <w:rsid w:val="004B27EA"/>
    <w:rsid w:val="004B2840"/>
    <w:rsid w:val="004B3873"/>
    <w:rsid w:val="004B3A6F"/>
    <w:rsid w:val="004B4484"/>
    <w:rsid w:val="004B4F5A"/>
    <w:rsid w:val="004B5098"/>
    <w:rsid w:val="004B58E0"/>
    <w:rsid w:val="004B59B8"/>
    <w:rsid w:val="004B662D"/>
    <w:rsid w:val="004B6B29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9BB"/>
    <w:rsid w:val="004C57B2"/>
    <w:rsid w:val="004C5DF3"/>
    <w:rsid w:val="004C6769"/>
    <w:rsid w:val="004C6775"/>
    <w:rsid w:val="004C684C"/>
    <w:rsid w:val="004C6A3A"/>
    <w:rsid w:val="004C7914"/>
    <w:rsid w:val="004C7A1F"/>
    <w:rsid w:val="004C7ABA"/>
    <w:rsid w:val="004D0507"/>
    <w:rsid w:val="004D0549"/>
    <w:rsid w:val="004D0725"/>
    <w:rsid w:val="004D08F6"/>
    <w:rsid w:val="004D0A2D"/>
    <w:rsid w:val="004D24FA"/>
    <w:rsid w:val="004D2789"/>
    <w:rsid w:val="004D2C16"/>
    <w:rsid w:val="004D361F"/>
    <w:rsid w:val="004D45F5"/>
    <w:rsid w:val="004D4C30"/>
    <w:rsid w:val="004D4C64"/>
    <w:rsid w:val="004D4F51"/>
    <w:rsid w:val="004D5AF7"/>
    <w:rsid w:val="004D5EBA"/>
    <w:rsid w:val="004D60E1"/>
    <w:rsid w:val="004D6379"/>
    <w:rsid w:val="004D66F7"/>
    <w:rsid w:val="004D6748"/>
    <w:rsid w:val="004D69A3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F4"/>
    <w:rsid w:val="004E34CD"/>
    <w:rsid w:val="004E372E"/>
    <w:rsid w:val="004E37B6"/>
    <w:rsid w:val="004E3B14"/>
    <w:rsid w:val="004E3BF3"/>
    <w:rsid w:val="004E4327"/>
    <w:rsid w:val="004E4D7A"/>
    <w:rsid w:val="004E4E0F"/>
    <w:rsid w:val="004E4F4E"/>
    <w:rsid w:val="004E5D0A"/>
    <w:rsid w:val="004E665C"/>
    <w:rsid w:val="004E69F3"/>
    <w:rsid w:val="004E6B9D"/>
    <w:rsid w:val="004E6BBE"/>
    <w:rsid w:val="004E6DCE"/>
    <w:rsid w:val="004E7A06"/>
    <w:rsid w:val="004F04FD"/>
    <w:rsid w:val="004F06C0"/>
    <w:rsid w:val="004F0B6A"/>
    <w:rsid w:val="004F11C1"/>
    <w:rsid w:val="004F129D"/>
    <w:rsid w:val="004F1313"/>
    <w:rsid w:val="004F1D30"/>
    <w:rsid w:val="004F2FD1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980"/>
    <w:rsid w:val="004F4CDB"/>
    <w:rsid w:val="004F5B53"/>
    <w:rsid w:val="004F5BD9"/>
    <w:rsid w:val="004F5D19"/>
    <w:rsid w:val="004F5E93"/>
    <w:rsid w:val="004F64C7"/>
    <w:rsid w:val="004F6516"/>
    <w:rsid w:val="004F6C68"/>
    <w:rsid w:val="004F76A8"/>
    <w:rsid w:val="00500333"/>
    <w:rsid w:val="005003A4"/>
    <w:rsid w:val="00500949"/>
    <w:rsid w:val="00500953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603"/>
    <w:rsid w:val="00503720"/>
    <w:rsid w:val="00504528"/>
    <w:rsid w:val="005051B1"/>
    <w:rsid w:val="00505304"/>
    <w:rsid w:val="005054E6"/>
    <w:rsid w:val="00506020"/>
    <w:rsid w:val="00506315"/>
    <w:rsid w:val="00506388"/>
    <w:rsid w:val="00506929"/>
    <w:rsid w:val="005074D2"/>
    <w:rsid w:val="00507ACE"/>
    <w:rsid w:val="00507B45"/>
    <w:rsid w:val="00507CDE"/>
    <w:rsid w:val="00507F65"/>
    <w:rsid w:val="00510A88"/>
    <w:rsid w:val="00511486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B68"/>
    <w:rsid w:val="005152B4"/>
    <w:rsid w:val="005160AE"/>
    <w:rsid w:val="005160BD"/>
    <w:rsid w:val="0051619A"/>
    <w:rsid w:val="00516372"/>
    <w:rsid w:val="005164FD"/>
    <w:rsid w:val="00516686"/>
    <w:rsid w:val="00516BFA"/>
    <w:rsid w:val="00517EC4"/>
    <w:rsid w:val="00520025"/>
    <w:rsid w:val="00520156"/>
    <w:rsid w:val="00520169"/>
    <w:rsid w:val="0052048E"/>
    <w:rsid w:val="00520824"/>
    <w:rsid w:val="00520CB5"/>
    <w:rsid w:val="005210F0"/>
    <w:rsid w:val="005211F8"/>
    <w:rsid w:val="005213A6"/>
    <w:rsid w:val="005219B0"/>
    <w:rsid w:val="005219EA"/>
    <w:rsid w:val="00521FEB"/>
    <w:rsid w:val="0052242C"/>
    <w:rsid w:val="005229EB"/>
    <w:rsid w:val="00522C5D"/>
    <w:rsid w:val="0052305A"/>
    <w:rsid w:val="005233A5"/>
    <w:rsid w:val="00523A82"/>
    <w:rsid w:val="00523CBF"/>
    <w:rsid w:val="005240BF"/>
    <w:rsid w:val="00524A29"/>
    <w:rsid w:val="00524BEA"/>
    <w:rsid w:val="005254D5"/>
    <w:rsid w:val="00525F51"/>
    <w:rsid w:val="00526114"/>
    <w:rsid w:val="0052644A"/>
    <w:rsid w:val="00526CD5"/>
    <w:rsid w:val="00527098"/>
    <w:rsid w:val="005270AB"/>
    <w:rsid w:val="005274A8"/>
    <w:rsid w:val="005277B7"/>
    <w:rsid w:val="00527E20"/>
    <w:rsid w:val="0053092E"/>
    <w:rsid w:val="00530D19"/>
    <w:rsid w:val="0053177D"/>
    <w:rsid w:val="0053200B"/>
    <w:rsid w:val="0053213A"/>
    <w:rsid w:val="00532611"/>
    <w:rsid w:val="00533100"/>
    <w:rsid w:val="005333BB"/>
    <w:rsid w:val="00533DAB"/>
    <w:rsid w:val="0053465E"/>
    <w:rsid w:val="0053544B"/>
    <w:rsid w:val="00535504"/>
    <w:rsid w:val="00535530"/>
    <w:rsid w:val="00535EA4"/>
    <w:rsid w:val="005362ED"/>
    <w:rsid w:val="00536825"/>
    <w:rsid w:val="00536E9A"/>
    <w:rsid w:val="005378AD"/>
    <w:rsid w:val="00537EA2"/>
    <w:rsid w:val="00540288"/>
    <w:rsid w:val="00541C0E"/>
    <w:rsid w:val="00541D4C"/>
    <w:rsid w:val="00541FBF"/>
    <w:rsid w:val="005423DF"/>
    <w:rsid w:val="00542914"/>
    <w:rsid w:val="00542AD1"/>
    <w:rsid w:val="00542F62"/>
    <w:rsid w:val="00543446"/>
    <w:rsid w:val="00543C93"/>
    <w:rsid w:val="005441C9"/>
    <w:rsid w:val="0054472C"/>
    <w:rsid w:val="005448BC"/>
    <w:rsid w:val="0054499A"/>
    <w:rsid w:val="00545280"/>
    <w:rsid w:val="0054585C"/>
    <w:rsid w:val="005459AD"/>
    <w:rsid w:val="005461B5"/>
    <w:rsid w:val="00546BF1"/>
    <w:rsid w:val="00546CDB"/>
    <w:rsid w:val="00546F20"/>
    <w:rsid w:val="00547666"/>
    <w:rsid w:val="00547745"/>
    <w:rsid w:val="00547CBC"/>
    <w:rsid w:val="00547E03"/>
    <w:rsid w:val="0055014D"/>
    <w:rsid w:val="00550578"/>
    <w:rsid w:val="00550E4F"/>
    <w:rsid w:val="00550EEC"/>
    <w:rsid w:val="0055169A"/>
    <w:rsid w:val="00551ABB"/>
    <w:rsid w:val="0055228B"/>
    <w:rsid w:val="00552AF3"/>
    <w:rsid w:val="0055430A"/>
    <w:rsid w:val="005545B7"/>
    <w:rsid w:val="00554C2F"/>
    <w:rsid w:val="00555062"/>
    <w:rsid w:val="00555404"/>
    <w:rsid w:val="0055542A"/>
    <w:rsid w:val="00555672"/>
    <w:rsid w:val="00555B39"/>
    <w:rsid w:val="005569FD"/>
    <w:rsid w:val="00556E2F"/>
    <w:rsid w:val="00556FEC"/>
    <w:rsid w:val="00557885"/>
    <w:rsid w:val="005578AC"/>
    <w:rsid w:val="00557A18"/>
    <w:rsid w:val="0056142E"/>
    <w:rsid w:val="00561F3D"/>
    <w:rsid w:val="005622C0"/>
    <w:rsid w:val="00562898"/>
    <w:rsid w:val="005637AC"/>
    <w:rsid w:val="00563899"/>
    <w:rsid w:val="00563C07"/>
    <w:rsid w:val="0056417E"/>
    <w:rsid w:val="00564CB2"/>
    <w:rsid w:val="0056561E"/>
    <w:rsid w:val="0056599D"/>
    <w:rsid w:val="00565A0B"/>
    <w:rsid w:val="00565D3C"/>
    <w:rsid w:val="00566103"/>
    <w:rsid w:val="0056679F"/>
    <w:rsid w:val="005702AC"/>
    <w:rsid w:val="005702C6"/>
    <w:rsid w:val="00571593"/>
    <w:rsid w:val="00571DC0"/>
    <w:rsid w:val="005726A8"/>
    <w:rsid w:val="00572F3C"/>
    <w:rsid w:val="00572F4C"/>
    <w:rsid w:val="005738E2"/>
    <w:rsid w:val="00574185"/>
    <w:rsid w:val="00574199"/>
    <w:rsid w:val="00574395"/>
    <w:rsid w:val="0057443F"/>
    <w:rsid w:val="00574855"/>
    <w:rsid w:val="00574A00"/>
    <w:rsid w:val="00575186"/>
    <w:rsid w:val="0057583B"/>
    <w:rsid w:val="00575D92"/>
    <w:rsid w:val="005760F4"/>
    <w:rsid w:val="0057653D"/>
    <w:rsid w:val="0057678A"/>
    <w:rsid w:val="005769F2"/>
    <w:rsid w:val="00577862"/>
    <w:rsid w:val="00580394"/>
    <w:rsid w:val="005804F5"/>
    <w:rsid w:val="005804FB"/>
    <w:rsid w:val="0058100C"/>
    <w:rsid w:val="0058140D"/>
    <w:rsid w:val="005818EC"/>
    <w:rsid w:val="00582251"/>
    <w:rsid w:val="00582F9A"/>
    <w:rsid w:val="0058370D"/>
    <w:rsid w:val="00583B92"/>
    <w:rsid w:val="00584157"/>
    <w:rsid w:val="005841E8"/>
    <w:rsid w:val="005843AF"/>
    <w:rsid w:val="00584701"/>
    <w:rsid w:val="00585283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56F"/>
    <w:rsid w:val="0059290D"/>
    <w:rsid w:val="00592BB2"/>
    <w:rsid w:val="00592BDB"/>
    <w:rsid w:val="005933C3"/>
    <w:rsid w:val="00593C93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6197"/>
    <w:rsid w:val="005969AF"/>
    <w:rsid w:val="00596F3E"/>
    <w:rsid w:val="00597333"/>
    <w:rsid w:val="005973BD"/>
    <w:rsid w:val="005A0185"/>
    <w:rsid w:val="005A0742"/>
    <w:rsid w:val="005A18A8"/>
    <w:rsid w:val="005A1B37"/>
    <w:rsid w:val="005A254B"/>
    <w:rsid w:val="005A279C"/>
    <w:rsid w:val="005A2C43"/>
    <w:rsid w:val="005A2FE1"/>
    <w:rsid w:val="005A376D"/>
    <w:rsid w:val="005A3E48"/>
    <w:rsid w:val="005A3FB8"/>
    <w:rsid w:val="005A485C"/>
    <w:rsid w:val="005A4A01"/>
    <w:rsid w:val="005A5490"/>
    <w:rsid w:val="005A5BC2"/>
    <w:rsid w:val="005A5FE8"/>
    <w:rsid w:val="005A636B"/>
    <w:rsid w:val="005A652A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F73"/>
    <w:rsid w:val="005B30C7"/>
    <w:rsid w:val="005B38B4"/>
    <w:rsid w:val="005B38FB"/>
    <w:rsid w:val="005B3B48"/>
    <w:rsid w:val="005B3DCD"/>
    <w:rsid w:val="005B3E5E"/>
    <w:rsid w:val="005B4C58"/>
    <w:rsid w:val="005B52EC"/>
    <w:rsid w:val="005B5511"/>
    <w:rsid w:val="005B5573"/>
    <w:rsid w:val="005B5587"/>
    <w:rsid w:val="005B5D8E"/>
    <w:rsid w:val="005B6CA9"/>
    <w:rsid w:val="005B6E61"/>
    <w:rsid w:val="005B72FA"/>
    <w:rsid w:val="005B7A6E"/>
    <w:rsid w:val="005B7B90"/>
    <w:rsid w:val="005B7EF7"/>
    <w:rsid w:val="005C02F6"/>
    <w:rsid w:val="005C0AD6"/>
    <w:rsid w:val="005C0B20"/>
    <w:rsid w:val="005C0D98"/>
    <w:rsid w:val="005C0DE3"/>
    <w:rsid w:val="005C1989"/>
    <w:rsid w:val="005C2544"/>
    <w:rsid w:val="005C2676"/>
    <w:rsid w:val="005C372C"/>
    <w:rsid w:val="005C3A13"/>
    <w:rsid w:val="005C3A2F"/>
    <w:rsid w:val="005C4B63"/>
    <w:rsid w:val="005C540C"/>
    <w:rsid w:val="005C5557"/>
    <w:rsid w:val="005C5FBC"/>
    <w:rsid w:val="005C6307"/>
    <w:rsid w:val="005C784D"/>
    <w:rsid w:val="005D01B5"/>
    <w:rsid w:val="005D076D"/>
    <w:rsid w:val="005D0DE6"/>
    <w:rsid w:val="005D109F"/>
    <w:rsid w:val="005D1661"/>
    <w:rsid w:val="005D17A8"/>
    <w:rsid w:val="005D2386"/>
    <w:rsid w:val="005D2477"/>
    <w:rsid w:val="005D2993"/>
    <w:rsid w:val="005D2F35"/>
    <w:rsid w:val="005D360F"/>
    <w:rsid w:val="005D3B15"/>
    <w:rsid w:val="005D3FDD"/>
    <w:rsid w:val="005D4684"/>
    <w:rsid w:val="005D47F2"/>
    <w:rsid w:val="005D4FBE"/>
    <w:rsid w:val="005D5167"/>
    <w:rsid w:val="005D578E"/>
    <w:rsid w:val="005D5C1A"/>
    <w:rsid w:val="005D5E6B"/>
    <w:rsid w:val="005D6896"/>
    <w:rsid w:val="005D6AE9"/>
    <w:rsid w:val="005D723F"/>
    <w:rsid w:val="005D781E"/>
    <w:rsid w:val="005E0175"/>
    <w:rsid w:val="005E05AC"/>
    <w:rsid w:val="005E09AF"/>
    <w:rsid w:val="005E0A85"/>
    <w:rsid w:val="005E2AE0"/>
    <w:rsid w:val="005E2DC6"/>
    <w:rsid w:val="005E3AC1"/>
    <w:rsid w:val="005E41BA"/>
    <w:rsid w:val="005E4A01"/>
    <w:rsid w:val="005E5F8F"/>
    <w:rsid w:val="005E6DBD"/>
    <w:rsid w:val="005E70F7"/>
    <w:rsid w:val="005E73C5"/>
    <w:rsid w:val="005E74FA"/>
    <w:rsid w:val="005F039F"/>
    <w:rsid w:val="005F13F4"/>
    <w:rsid w:val="005F2443"/>
    <w:rsid w:val="005F3969"/>
    <w:rsid w:val="005F3ADB"/>
    <w:rsid w:val="005F3FB1"/>
    <w:rsid w:val="005F4341"/>
    <w:rsid w:val="005F44F8"/>
    <w:rsid w:val="005F4602"/>
    <w:rsid w:val="005F49CD"/>
    <w:rsid w:val="005F52BF"/>
    <w:rsid w:val="005F5B80"/>
    <w:rsid w:val="005F5C5D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1D91"/>
    <w:rsid w:val="00601E68"/>
    <w:rsid w:val="00601F6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711"/>
    <w:rsid w:val="00606A5E"/>
    <w:rsid w:val="00606B66"/>
    <w:rsid w:val="00607304"/>
    <w:rsid w:val="00607B20"/>
    <w:rsid w:val="00607BA7"/>
    <w:rsid w:val="00610537"/>
    <w:rsid w:val="00610635"/>
    <w:rsid w:val="0061149B"/>
    <w:rsid w:val="006114B6"/>
    <w:rsid w:val="00611FFB"/>
    <w:rsid w:val="00612403"/>
    <w:rsid w:val="00613526"/>
    <w:rsid w:val="00613548"/>
    <w:rsid w:val="006137B3"/>
    <w:rsid w:val="00613D46"/>
    <w:rsid w:val="00613E61"/>
    <w:rsid w:val="00613F62"/>
    <w:rsid w:val="006140BA"/>
    <w:rsid w:val="00614A9F"/>
    <w:rsid w:val="00615FA8"/>
    <w:rsid w:val="006162B3"/>
    <w:rsid w:val="006162DC"/>
    <w:rsid w:val="00616974"/>
    <w:rsid w:val="00616BBF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618F"/>
    <w:rsid w:val="006264C6"/>
    <w:rsid w:val="00626517"/>
    <w:rsid w:val="00626A32"/>
    <w:rsid w:val="00626F3F"/>
    <w:rsid w:val="006270C7"/>
    <w:rsid w:val="00627224"/>
    <w:rsid w:val="00627DD6"/>
    <w:rsid w:val="0063055E"/>
    <w:rsid w:val="00630DCA"/>
    <w:rsid w:val="00630F4E"/>
    <w:rsid w:val="00631411"/>
    <w:rsid w:val="00633214"/>
    <w:rsid w:val="0063387D"/>
    <w:rsid w:val="0063388D"/>
    <w:rsid w:val="00633A83"/>
    <w:rsid w:val="00633BAB"/>
    <w:rsid w:val="006341D2"/>
    <w:rsid w:val="00634872"/>
    <w:rsid w:val="0063546D"/>
    <w:rsid w:val="00635C6F"/>
    <w:rsid w:val="00635E0B"/>
    <w:rsid w:val="00635EB2"/>
    <w:rsid w:val="00636098"/>
    <w:rsid w:val="006363EB"/>
    <w:rsid w:val="0063661E"/>
    <w:rsid w:val="00636D39"/>
    <w:rsid w:val="00636DD1"/>
    <w:rsid w:val="00637305"/>
    <w:rsid w:val="00637DA4"/>
    <w:rsid w:val="006406FB"/>
    <w:rsid w:val="00641272"/>
    <w:rsid w:val="00641815"/>
    <w:rsid w:val="0064186D"/>
    <w:rsid w:val="00641A45"/>
    <w:rsid w:val="00641F5A"/>
    <w:rsid w:val="006427D8"/>
    <w:rsid w:val="00642ADB"/>
    <w:rsid w:val="006431F7"/>
    <w:rsid w:val="006436DF"/>
    <w:rsid w:val="00643A07"/>
    <w:rsid w:val="00644AA3"/>
    <w:rsid w:val="00645056"/>
    <w:rsid w:val="00645099"/>
    <w:rsid w:val="00645169"/>
    <w:rsid w:val="006452A5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7083"/>
    <w:rsid w:val="006570DB"/>
    <w:rsid w:val="0065739D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429D"/>
    <w:rsid w:val="00664C37"/>
    <w:rsid w:val="00665345"/>
    <w:rsid w:val="00665B1A"/>
    <w:rsid w:val="00665E23"/>
    <w:rsid w:val="00665EDB"/>
    <w:rsid w:val="00665F68"/>
    <w:rsid w:val="00666A88"/>
    <w:rsid w:val="006674E3"/>
    <w:rsid w:val="00667D3E"/>
    <w:rsid w:val="00670795"/>
    <w:rsid w:val="00671999"/>
    <w:rsid w:val="00671FBF"/>
    <w:rsid w:val="00672C69"/>
    <w:rsid w:val="00672DF1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D6E"/>
    <w:rsid w:val="00677E17"/>
    <w:rsid w:val="006801E5"/>
    <w:rsid w:val="00680E36"/>
    <w:rsid w:val="00680FE1"/>
    <w:rsid w:val="00681264"/>
    <w:rsid w:val="006817A1"/>
    <w:rsid w:val="00681BC9"/>
    <w:rsid w:val="00682C1C"/>
    <w:rsid w:val="00682D96"/>
    <w:rsid w:val="00682E61"/>
    <w:rsid w:val="0068324E"/>
    <w:rsid w:val="006832D5"/>
    <w:rsid w:val="0068371A"/>
    <w:rsid w:val="006839A7"/>
    <w:rsid w:val="00683B04"/>
    <w:rsid w:val="00684ACF"/>
    <w:rsid w:val="00684C43"/>
    <w:rsid w:val="00684F72"/>
    <w:rsid w:val="0068571C"/>
    <w:rsid w:val="006859B7"/>
    <w:rsid w:val="00685C5C"/>
    <w:rsid w:val="0068645F"/>
    <w:rsid w:val="0068667B"/>
    <w:rsid w:val="0068670C"/>
    <w:rsid w:val="00686ED7"/>
    <w:rsid w:val="0068724F"/>
    <w:rsid w:val="0068773D"/>
    <w:rsid w:val="00687922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51EB"/>
    <w:rsid w:val="00695505"/>
    <w:rsid w:val="006955DE"/>
    <w:rsid w:val="0069693D"/>
    <w:rsid w:val="00696A24"/>
    <w:rsid w:val="00696ACA"/>
    <w:rsid w:val="00696E3B"/>
    <w:rsid w:val="00696F2E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4B1"/>
    <w:rsid w:val="006A21E0"/>
    <w:rsid w:val="006A2548"/>
    <w:rsid w:val="006A25A1"/>
    <w:rsid w:val="006A289E"/>
    <w:rsid w:val="006A2922"/>
    <w:rsid w:val="006A2B66"/>
    <w:rsid w:val="006A2BAE"/>
    <w:rsid w:val="006A2F0C"/>
    <w:rsid w:val="006A3013"/>
    <w:rsid w:val="006A3136"/>
    <w:rsid w:val="006A31F8"/>
    <w:rsid w:val="006A45E8"/>
    <w:rsid w:val="006A56AC"/>
    <w:rsid w:val="006A59A0"/>
    <w:rsid w:val="006A61EA"/>
    <w:rsid w:val="006A6297"/>
    <w:rsid w:val="006A670D"/>
    <w:rsid w:val="006A6D6E"/>
    <w:rsid w:val="006A73F5"/>
    <w:rsid w:val="006A7A79"/>
    <w:rsid w:val="006A7B88"/>
    <w:rsid w:val="006A7C86"/>
    <w:rsid w:val="006A7DC5"/>
    <w:rsid w:val="006B07DB"/>
    <w:rsid w:val="006B0E12"/>
    <w:rsid w:val="006B1307"/>
    <w:rsid w:val="006B1BD3"/>
    <w:rsid w:val="006B214C"/>
    <w:rsid w:val="006B217F"/>
    <w:rsid w:val="006B2382"/>
    <w:rsid w:val="006B24C6"/>
    <w:rsid w:val="006B25A1"/>
    <w:rsid w:val="006B25EB"/>
    <w:rsid w:val="006B32A8"/>
    <w:rsid w:val="006B32EE"/>
    <w:rsid w:val="006B34F2"/>
    <w:rsid w:val="006B3635"/>
    <w:rsid w:val="006B372F"/>
    <w:rsid w:val="006B3A73"/>
    <w:rsid w:val="006B3E29"/>
    <w:rsid w:val="006B4167"/>
    <w:rsid w:val="006B440F"/>
    <w:rsid w:val="006B4606"/>
    <w:rsid w:val="006B4898"/>
    <w:rsid w:val="006B5F94"/>
    <w:rsid w:val="006B6B02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B28"/>
    <w:rsid w:val="006C33EF"/>
    <w:rsid w:val="006C34BC"/>
    <w:rsid w:val="006C3771"/>
    <w:rsid w:val="006C38BE"/>
    <w:rsid w:val="006C3AA1"/>
    <w:rsid w:val="006C3E62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505"/>
    <w:rsid w:val="006C6984"/>
    <w:rsid w:val="006C69E7"/>
    <w:rsid w:val="006C6BB2"/>
    <w:rsid w:val="006D0172"/>
    <w:rsid w:val="006D056D"/>
    <w:rsid w:val="006D06ED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946"/>
    <w:rsid w:val="006D39F7"/>
    <w:rsid w:val="006D3E71"/>
    <w:rsid w:val="006D3FFF"/>
    <w:rsid w:val="006D422A"/>
    <w:rsid w:val="006D4367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E0954"/>
    <w:rsid w:val="006E1301"/>
    <w:rsid w:val="006E1447"/>
    <w:rsid w:val="006E164B"/>
    <w:rsid w:val="006E1D2D"/>
    <w:rsid w:val="006E1E76"/>
    <w:rsid w:val="006E215D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9C3"/>
    <w:rsid w:val="006E5F98"/>
    <w:rsid w:val="006E7437"/>
    <w:rsid w:val="006E77B1"/>
    <w:rsid w:val="006E77FD"/>
    <w:rsid w:val="006F0DB7"/>
    <w:rsid w:val="006F0DD8"/>
    <w:rsid w:val="006F1D1E"/>
    <w:rsid w:val="006F1D6C"/>
    <w:rsid w:val="006F1E3C"/>
    <w:rsid w:val="006F1F83"/>
    <w:rsid w:val="006F2187"/>
    <w:rsid w:val="006F22F5"/>
    <w:rsid w:val="006F2970"/>
    <w:rsid w:val="006F2A19"/>
    <w:rsid w:val="006F2B09"/>
    <w:rsid w:val="006F35F2"/>
    <w:rsid w:val="006F3A36"/>
    <w:rsid w:val="006F4378"/>
    <w:rsid w:val="006F451B"/>
    <w:rsid w:val="006F45AF"/>
    <w:rsid w:val="006F4605"/>
    <w:rsid w:val="006F6004"/>
    <w:rsid w:val="006F6E2B"/>
    <w:rsid w:val="006F70D6"/>
    <w:rsid w:val="006F74A6"/>
    <w:rsid w:val="006F7582"/>
    <w:rsid w:val="006F7AED"/>
    <w:rsid w:val="006F7F73"/>
    <w:rsid w:val="00700034"/>
    <w:rsid w:val="007001A5"/>
    <w:rsid w:val="007004D0"/>
    <w:rsid w:val="0070079D"/>
    <w:rsid w:val="007008D1"/>
    <w:rsid w:val="00700981"/>
    <w:rsid w:val="00700F2C"/>
    <w:rsid w:val="00701E12"/>
    <w:rsid w:val="007020C5"/>
    <w:rsid w:val="007020EE"/>
    <w:rsid w:val="0070258D"/>
    <w:rsid w:val="0070309B"/>
    <w:rsid w:val="00703181"/>
    <w:rsid w:val="00703381"/>
    <w:rsid w:val="00703803"/>
    <w:rsid w:val="00703FD9"/>
    <w:rsid w:val="007043B1"/>
    <w:rsid w:val="00704A0C"/>
    <w:rsid w:val="00704F80"/>
    <w:rsid w:val="00705056"/>
    <w:rsid w:val="007051C9"/>
    <w:rsid w:val="00705472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85D"/>
    <w:rsid w:val="00707FCC"/>
    <w:rsid w:val="007102E5"/>
    <w:rsid w:val="0071086A"/>
    <w:rsid w:val="0071120C"/>
    <w:rsid w:val="00711AD6"/>
    <w:rsid w:val="0071264D"/>
    <w:rsid w:val="00713334"/>
    <w:rsid w:val="00713868"/>
    <w:rsid w:val="00713B0F"/>
    <w:rsid w:val="007144C6"/>
    <w:rsid w:val="00714DA0"/>
    <w:rsid w:val="0071501F"/>
    <w:rsid w:val="007155CE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5EF"/>
    <w:rsid w:val="0072192E"/>
    <w:rsid w:val="00721AE0"/>
    <w:rsid w:val="00722378"/>
    <w:rsid w:val="00722C94"/>
    <w:rsid w:val="00722E0A"/>
    <w:rsid w:val="00723E4D"/>
    <w:rsid w:val="00724358"/>
    <w:rsid w:val="007243CD"/>
    <w:rsid w:val="00725742"/>
    <w:rsid w:val="007258E6"/>
    <w:rsid w:val="0072731E"/>
    <w:rsid w:val="0072788A"/>
    <w:rsid w:val="00727B86"/>
    <w:rsid w:val="00732145"/>
    <w:rsid w:val="0073302A"/>
    <w:rsid w:val="00733417"/>
    <w:rsid w:val="00733B60"/>
    <w:rsid w:val="00733CE3"/>
    <w:rsid w:val="00734C2C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402B9"/>
    <w:rsid w:val="00740A97"/>
    <w:rsid w:val="00740CBF"/>
    <w:rsid w:val="00740E92"/>
    <w:rsid w:val="00741355"/>
    <w:rsid w:val="007428FB"/>
    <w:rsid w:val="00742CC1"/>
    <w:rsid w:val="00742D4E"/>
    <w:rsid w:val="007443B9"/>
    <w:rsid w:val="00744416"/>
    <w:rsid w:val="00744D1D"/>
    <w:rsid w:val="00745290"/>
    <w:rsid w:val="00745C1E"/>
    <w:rsid w:val="0074624F"/>
    <w:rsid w:val="00746F40"/>
    <w:rsid w:val="0075048B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E35"/>
    <w:rsid w:val="00754FCD"/>
    <w:rsid w:val="00754FEB"/>
    <w:rsid w:val="00755A87"/>
    <w:rsid w:val="00755AA2"/>
    <w:rsid w:val="00755D9C"/>
    <w:rsid w:val="00756F4A"/>
    <w:rsid w:val="00757014"/>
    <w:rsid w:val="00757A93"/>
    <w:rsid w:val="00757DC6"/>
    <w:rsid w:val="00757FCD"/>
    <w:rsid w:val="00760520"/>
    <w:rsid w:val="007607A3"/>
    <w:rsid w:val="0076089D"/>
    <w:rsid w:val="00761451"/>
    <w:rsid w:val="00761A94"/>
    <w:rsid w:val="0076288D"/>
    <w:rsid w:val="00762936"/>
    <w:rsid w:val="00762D50"/>
    <w:rsid w:val="0076312A"/>
    <w:rsid w:val="00763431"/>
    <w:rsid w:val="00763CF8"/>
    <w:rsid w:val="00764324"/>
    <w:rsid w:val="00764E82"/>
    <w:rsid w:val="00764EA1"/>
    <w:rsid w:val="0076538A"/>
    <w:rsid w:val="007656F1"/>
    <w:rsid w:val="007659EE"/>
    <w:rsid w:val="00766043"/>
    <w:rsid w:val="0076644B"/>
    <w:rsid w:val="00766999"/>
    <w:rsid w:val="00766F20"/>
    <w:rsid w:val="0076718A"/>
    <w:rsid w:val="00767409"/>
    <w:rsid w:val="0076756D"/>
    <w:rsid w:val="007677B7"/>
    <w:rsid w:val="007704E3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2D6"/>
    <w:rsid w:val="00773C6B"/>
    <w:rsid w:val="00773E39"/>
    <w:rsid w:val="007741B3"/>
    <w:rsid w:val="007742E6"/>
    <w:rsid w:val="00774344"/>
    <w:rsid w:val="007756D9"/>
    <w:rsid w:val="00775A12"/>
    <w:rsid w:val="00775C48"/>
    <w:rsid w:val="0077654F"/>
    <w:rsid w:val="007766B5"/>
    <w:rsid w:val="00776AF5"/>
    <w:rsid w:val="00776BBC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14A4"/>
    <w:rsid w:val="00781C9C"/>
    <w:rsid w:val="00781FB1"/>
    <w:rsid w:val="0078204D"/>
    <w:rsid w:val="00782619"/>
    <w:rsid w:val="00782993"/>
    <w:rsid w:val="00782F36"/>
    <w:rsid w:val="00783656"/>
    <w:rsid w:val="0078466E"/>
    <w:rsid w:val="007846DD"/>
    <w:rsid w:val="00784FC3"/>
    <w:rsid w:val="00786215"/>
    <w:rsid w:val="00786244"/>
    <w:rsid w:val="0078667E"/>
    <w:rsid w:val="0078694E"/>
    <w:rsid w:val="00786EF4"/>
    <w:rsid w:val="007871C0"/>
    <w:rsid w:val="007872CE"/>
    <w:rsid w:val="007877CD"/>
    <w:rsid w:val="007877D7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D97"/>
    <w:rsid w:val="007932B3"/>
    <w:rsid w:val="0079369C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35C"/>
    <w:rsid w:val="00797D55"/>
    <w:rsid w:val="00797FAF"/>
    <w:rsid w:val="007A0382"/>
    <w:rsid w:val="007A0B15"/>
    <w:rsid w:val="007A0F1D"/>
    <w:rsid w:val="007A1506"/>
    <w:rsid w:val="007A2012"/>
    <w:rsid w:val="007A23A3"/>
    <w:rsid w:val="007A2E30"/>
    <w:rsid w:val="007A335D"/>
    <w:rsid w:val="007A46BA"/>
    <w:rsid w:val="007A49C2"/>
    <w:rsid w:val="007A4B3A"/>
    <w:rsid w:val="007A518B"/>
    <w:rsid w:val="007A54C8"/>
    <w:rsid w:val="007A553C"/>
    <w:rsid w:val="007A5B32"/>
    <w:rsid w:val="007A67B5"/>
    <w:rsid w:val="007A7683"/>
    <w:rsid w:val="007B020E"/>
    <w:rsid w:val="007B0921"/>
    <w:rsid w:val="007B1B4D"/>
    <w:rsid w:val="007B1C7C"/>
    <w:rsid w:val="007B1DEF"/>
    <w:rsid w:val="007B1F53"/>
    <w:rsid w:val="007B235D"/>
    <w:rsid w:val="007B23A1"/>
    <w:rsid w:val="007B3748"/>
    <w:rsid w:val="007B38DB"/>
    <w:rsid w:val="007B42EA"/>
    <w:rsid w:val="007B43D6"/>
    <w:rsid w:val="007B480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DEA"/>
    <w:rsid w:val="007C0E8C"/>
    <w:rsid w:val="007C1226"/>
    <w:rsid w:val="007C16D4"/>
    <w:rsid w:val="007C1EBE"/>
    <w:rsid w:val="007C2094"/>
    <w:rsid w:val="007C254E"/>
    <w:rsid w:val="007C3086"/>
    <w:rsid w:val="007C3616"/>
    <w:rsid w:val="007C3D58"/>
    <w:rsid w:val="007C42D4"/>
    <w:rsid w:val="007C4A4B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B5B"/>
    <w:rsid w:val="007D045A"/>
    <w:rsid w:val="007D1EDB"/>
    <w:rsid w:val="007D28CA"/>
    <w:rsid w:val="007D2ED8"/>
    <w:rsid w:val="007D3168"/>
    <w:rsid w:val="007D3315"/>
    <w:rsid w:val="007D33FD"/>
    <w:rsid w:val="007D44C7"/>
    <w:rsid w:val="007D4CD4"/>
    <w:rsid w:val="007D52C4"/>
    <w:rsid w:val="007D535D"/>
    <w:rsid w:val="007D55F9"/>
    <w:rsid w:val="007D5C58"/>
    <w:rsid w:val="007D643C"/>
    <w:rsid w:val="007D6778"/>
    <w:rsid w:val="007D6AE8"/>
    <w:rsid w:val="007D6C7A"/>
    <w:rsid w:val="007D6CB3"/>
    <w:rsid w:val="007D7979"/>
    <w:rsid w:val="007E033B"/>
    <w:rsid w:val="007E09CE"/>
    <w:rsid w:val="007E0FEE"/>
    <w:rsid w:val="007E1804"/>
    <w:rsid w:val="007E2628"/>
    <w:rsid w:val="007E29C2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BC3"/>
    <w:rsid w:val="007E4F3C"/>
    <w:rsid w:val="007E5048"/>
    <w:rsid w:val="007E55B7"/>
    <w:rsid w:val="007E5A51"/>
    <w:rsid w:val="007E6652"/>
    <w:rsid w:val="007E6FBA"/>
    <w:rsid w:val="007E7086"/>
    <w:rsid w:val="007F0129"/>
    <w:rsid w:val="007F1E1C"/>
    <w:rsid w:val="007F1EF1"/>
    <w:rsid w:val="007F21D1"/>
    <w:rsid w:val="007F280B"/>
    <w:rsid w:val="007F2D77"/>
    <w:rsid w:val="007F303C"/>
    <w:rsid w:val="007F3417"/>
    <w:rsid w:val="007F3716"/>
    <w:rsid w:val="007F3760"/>
    <w:rsid w:val="007F3AEC"/>
    <w:rsid w:val="007F3AF5"/>
    <w:rsid w:val="007F3ED5"/>
    <w:rsid w:val="007F442A"/>
    <w:rsid w:val="007F4645"/>
    <w:rsid w:val="007F4B75"/>
    <w:rsid w:val="007F4C96"/>
    <w:rsid w:val="007F4D4A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10DE"/>
    <w:rsid w:val="00801376"/>
    <w:rsid w:val="00801AE9"/>
    <w:rsid w:val="00801CCB"/>
    <w:rsid w:val="008023A4"/>
    <w:rsid w:val="00802517"/>
    <w:rsid w:val="00802911"/>
    <w:rsid w:val="0080372D"/>
    <w:rsid w:val="008038A5"/>
    <w:rsid w:val="00803A8E"/>
    <w:rsid w:val="00804F53"/>
    <w:rsid w:val="00806660"/>
    <w:rsid w:val="00806802"/>
    <w:rsid w:val="00806EF8"/>
    <w:rsid w:val="00807345"/>
    <w:rsid w:val="008074D4"/>
    <w:rsid w:val="008078D6"/>
    <w:rsid w:val="00807F25"/>
    <w:rsid w:val="0081011E"/>
    <w:rsid w:val="00810169"/>
    <w:rsid w:val="008107A9"/>
    <w:rsid w:val="00810827"/>
    <w:rsid w:val="008108C9"/>
    <w:rsid w:val="00811158"/>
    <w:rsid w:val="00811401"/>
    <w:rsid w:val="008118B3"/>
    <w:rsid w:val="008127C2"/>
    <w:rsid w:val="00812913"/>
    <w:rsid w:val="00813003"/>
    <w:rsid w:val="008133EF"/>
    <w:rsid w:val="008137D1"/>
    <w:rsid w:val="00813C3B"/>
    <w:rsid w:val="008142FA"/>
    <w:rsid w:val="00814418"/>
    <w:rsid w:val="00814828"/>
    <w:rsid w:val="008149B1"/>
    <w:rsid w:val="008149B6"/>
    <w:rsid w:val="00815207"/>
    <w:rsid w:val="008153A7"/>
    <w:rsid w:val="00815CDB"/>
    <w:rsid w:val="00817879"/>
    <w:rsid w:val="0082044C"/>
    <w:rsid w:val="00820C87"/>
    <w:rsid w:val="00820DDE"/>
    <w:rsid w:val="00822294"/>
    <w:rsid w:val="00822408"/>
    <w:rsid w:val="0082268E"/>
    <w:rsid w:val="0082297F"/>
    <w:rsid w:val="00822F29"/>
    <w:rsid w:val="0082300F"/>
    <w:rsid w:val="00823C9C"/>
    <w:rsid w:val="008240C8"/>
    <w:rsid w:val="00825156"/>
    <w:rsid w:val="00825974"/>
    <w:rsid w:val="008265F0"/>
    <w:rsid w:val="00826B70"/>
    <w:rsid w:val="00826E3F"/>
    <w:rsid w:val="008275CE"/>
    <w:rsid w:val="00827E48"/>
    <w:rsid w:val="008300DF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E2"/>
    <w:rsid w:val="0083389C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8B6"/>
    <w:rsid w:val="00840CB0"/>
    <w:rsid w:val="008429B6"/>
    <w:rsid w:val="00842A62"/>
    <w:rsid w:val="00843215"/>
    <w:rsid w:val="00843E88"/>
    <w:rsid w:val="00844676"/>
    <w:rsid w:val="008446FC"/>
    <w:rsid w:val="00845434"/>
    <w:rsid w:val="00845ECC"/>
    <w:rsid w:val="008469FB"/>
    <w:rsid w:val="00846D2E"/>
    <w:rsid w:val="00846E06"/>
    <w:rsid w:val="008473D4"/>
    <w:rsid w:val="00847470"/>
    <w:rsid w:val="00847920"/>
    <w:rsid w:val="00847988"/>
    <w:rsid w:val="00850D16"/>
    <w:rsid w:val="008511DD"/>
    <w:rsid w:val="00851457"/>
    <w:rsid w:val="0085234F"/>
    <w:rsid w:val="0085295E"/>
    <w:rsid w:val="00852C99"/>
    <w:rsid w:val="008536D5"/>
    <w:rsid w:val="00853738"/>
    <w:rsid w:val="00853AEE"/>
    <w:rsid w:val="0085403A"/>
    <w:rsid w:val="00854B63"/>
    <w:rsid w:val="0085503B"/>
    <w:rsid w:val="00855105"/>
    <w:rsid w:val="008555EE"/>
    <w:rsid w:val="00855C5D"/>
    <w:rsid w:val="00855CE0"/>
    <w:rsid w:val="00855F3F"/>
    <w:rsid w:val="00855F79"/>
    <w:rsid w:val="0085657D"/>
    <w:rsid w:val="0085657E"/>
    <w:rsid w:val="00857010"/>
    <w:rsid w:val="00857371"/>
    <w:rsid w:val="00857856"/>
    <w:rsid w:val="0085791C"/>
    <w:rsid w:val="008601D3"/>
    <w:rsid w:val="008619FF"/>
    <w:rsid w:val="00861BE5"/>
    <w:rsid w:val="00861CA4"/>
    <w:rsid w:val="008625A6"/>
    <w:rsid w:val="00862A6F"/>
    <w:rsid w:val="00862D70"/>
    <w:rsid w:val="0086322C"/>
    <w:rsid w:val="008635E9"/>
    <w:rsid w:val="0086360C"/>
    <w:rsid w:val="00863735"/>
    <w:rsid w:val="00864A2A"/>
    <w:rsid w:val="00865548"/>
    <w:rsid w:val="00865650"/>
    <w:rsid w:val="00865654"/>
    <w:rsid w:val="00865C41"/>
    <w:rsid w:val="00866407"/>
    <w:rsid w:val="00866737"/>
    <w:rsid w:val="0086706C"/>
    <w:rsid w:val="00867A7A"/>
    <w:rsid w:val="00867F24"/>
    <w:rsid w:val="008707FA"/>
    <w:rsid w:val="00870802"/>
    <w:rsid w:val="0087164E"/>
    <w:rsid w:val="00871677"/>
    <w:rsid w:val="0087195E"/>
    <w:rsid w:val="00872956"/>
    <w:rsid w:val="00872C86"/>
    <w:rsid w:val="00873765"/>
    <w:rsid w:val="0087385A"/>
    <w:rsid w:val="0087391F"/>
    <w:rsid w:val="00873CC5"/>
    <w:rsid w:val="0087449F"/>
    <w:rsid w:val="008753C7"/>
    <w:rsid w:val="0087737A"/>
    <w:rsid w:val="0087737F"/>
    <w:rsid w:val="0087788B"/>
    <w:rsid w:val="008778B8"/>
    <w:rsid w:val="00877DCF"/>
    <w:rsid w:val="00877F1B"/>
    <w:rsid w:val="00880202"/>
    <w:rsid w:val="008806D0"/>
    <w:rsid w:val="00880EEF"/>
    <w:rsid w:val="00881144"/>
    <w:rsid w:val="008812F7"/>
    <w:rsid w:val="008816E8"/>
    <w:rsid w:val="008817D8"/>
    <w:rsid w:val="008817DD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57E"/>
    <w:rsid w:val="00891B80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4640"/>
    <w:rsid w:val="00894E16"/>
    <w:rsid w:val="00894EBD"/>
    <w:rsid w:val="0089687B"/>
    <w:rsid w:val="008968C8"/>
    <w:rsid w:val="00897498"/>
    <w:rsid w:val="008974F5"/>
    <w:rsid w:val="008976F3"/>
    <w:rsid w:val="00897991"/>
    <w:rsid w:val="00897A58"/>
    <w:rsid w:val="008A057D"/>
    <w:rsid w:val="008A0739"/>
    <w:rsid w:val="008A089B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B0FA5"/>
    <w:rsid w:val="008B1401"/>
    <w:rsid w:val="008B180D"/>
    <w:rsid w:val="008B1B79"/>
    <w:rsid w:val="008B1BFB"/>
    <w:rsid w:val="008B20FF"/>
    <w:rsid w:val="008B2173"/>
    <w:rsid w:val="008B2378"/>
    <w:rsid w:val="008B2906"/>
    <w:rsid w:val="008B2D34"/>
    <w:rsid w:val="008B2D95"/>
    <w:rsid w:val="008B2FEE"/>
    <w:rsid w:val="008B33AF"/>
    <w:rsid w:val="008B3533"/>
    <w:rsid w:val="008B364C"/>
    <w:rsid w:val="008B3A14"/>
    <w:rsid w:val="008B4264"/>
    <w:rsid w:val="008B49D2"/>
    <w:rsid w:val="008B4ABB"/>
    <w:rsid w:val="008B5685"/>
    <w:rsid w:val="008B5EFA"/>
    <w:rsid w:val="008B5F01"/>
    <w:rsid w:val="008B5F15"/>
    <w:rsid w:val="008B697C"/>
    <w:rsid w:val="008B7044"/>
    <w:rsid w:val="008B747C"/>
    <w:rsid w:val="008B77E9"/>
    <w:rsid w:val="008B7FB4"/>
    <w:rsid w:val="008C00A6"/>
    <w:rsid w:val="008C0454"/>
    <w:rsid w:val="008C05A3"/>
    <w:rsid w:val="008C0954"/>
    <w:rsid w:val="008C1158"/>
    <w:rsid w:val="008C1510"/>
    <w:rsid w:val="008C168C"/>
    <w:rsid w:val="008C1841"/>
    <w:rsid w:val="008C1F9B"/>
    <w:rsid w:val="008C1FEF"/>
    <w:rsid w:val="008C27D2"/>
    <w:rsid w:val="008C2B60"/>
    <w:rsid w:val="008C49E6"/>
    <w:rsid w:val="008C5632"/>
    <w:rsid w:val="008C5C61"/>
    <w:rsid w:val="008C664A"/>
    <w:rsid w:val="008C66A2"/>
    <w:rsid w:val="008C6889"/>
    <w:rsid w:val="008C6DC1"/>
    <w:rsid w:val="008C7587"/>
    <w:rsid w:val="008D01ED"/>
    <w:rsid w:val="008D0B33"/>
    <w:rsid w:val="008D1425"/>
    <w:rsid w:val="008D1D02"/>
    <w:rsid w:val="008D23D9"/>
    <w:rsid w:val="008D3259"/>
    <w:rsid w:val="008D3BF4"/>
    <w:rsid w:val="008D450A"/>
    <w:rsid w:val="008D5257"/>
    <w:rsid w:val="008D56BF"/>
    <w:rsid w:val="008D5DD8"/>
    <w:rsid w:val="008D614D"/>
    <w:rsid w:val="008D7EDA"/>
    <w:rsid w:val="008E06FF"/>
    <w:rsid w:val="008E0FC1"/>
    <w:rsid w:val="008E1071"/>
    <w:rsid w:val="008E11B1"/>
    <w:rsid w:val="008E14F5"/>
    <w:rsid w:val="008E179C"/>
    <w:rsid w:val="008E1A55"/>
    <w:rsid w:val="008E1C2F"/>
    <w:rsid w:val="008E25EB"/>
    <w:rsid w:val="008E286D"/>
    <w:rsid w:val="008E3313"/>
    <w:rsid w:val="008E3502"/>
    <w:rsid w:val="008E354F"/>
    <w:rsid w:val="008E3C79"/>
    <w:rsid w:val="008E3C7B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E7230"/>
    <w:rsid w:val="008F01A3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31B2"/>
    <w:rsid w:val="008F3D7C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9EC"/>
    <w:rsid w:val="00900D5D"/>
    <w:rsid w:val="00900E95"/>
    <w:rsid w:val="00900EFF"/>
    <w:rsid w:val="009024E1"/>
    <w:rsid w:val="009028F7"/>
    <w:rsid w:val="009032B7"/>
    <w:rsid w:val="009033CE"/>
    <w:rsid w:val="0090358D"/>
    <w:rsid w:val="00903928"/>
    <w:rsid w:val="0090393B"/>
    <w:rsid w:val="00903B20"/>
    <w:rsid w:val="00903E88"/>
    <w:rsid w:val="00903F1D"/>
    <w:rsid w:val="009046FB"/>
    <w:rsid w:val="009058FD"/>
    <w:rsid w:val="009060DA"/>
    <w:rsid w:val="00907189"/>
    <w:rsid w:val="00907451"/>
    <w:rsid w:val="00907604"/>
    <w:rsid w:val="009104D0"/>
    <w:rsid w:val="00910AAB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EFF"/>
    <w:rsid w:val="00920091"/>
    <w:rsid w:val="0092065C"/>
    <w:rsid w:val="00920688"/>
    <w:rsid w:val="00921380"/>
    <w:rsid w:val="009213A3"/>
    <w:rsid w:val="009220E1"/>
    <w:rsid w:val="00922116"/>
    <w:rsid w:val="00922708"/>
    <w:rsid w:val="00922CC6"/>
    <w:rsid w:val="00922F13"/>
    <w:rsid w:val="009230C2"/>
    <w:rsid w:val="00923287"/>
    <w:rsid w:val="009232D0"/>
    <w:rsid w:val="009232E1"/>
    <w:rsid w:val="00923508"/>
    <w:rsid w:val="00923658"/>
    <w:rsid w:val="009248E3"/>
    <w:rsid w:val="00924BB8"/>
    <w:rsid w:val="00924CF0"/>
    <w:rsid w:val="00924F8F"/>
    <w:rsid w:val="009254DC"/>
    <w:rsid w:val="009255C1"/>
    <w:rsid w:val="00925859"/>
    <w:rsid w:val="0092592A"/>
    <w:rsid w:val="00925F88"/>
    <w:rsid w:val="00926D57"/>
    <w:rsid w:val="0092706A"/>
    <w:rsid w:val="00927177"/>
    <w:rsid w:val="0092748B"/>
    <w:rsid w:val="009279FA"/>
    <w:rsid w:val="00927A2B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4378"/>
    <w:rsid w:val="00934BDA"/>
    <w:rsid w:val="009350F5"/>
    <w:rsid w:val="0093584A"/>
    <w:rsid w:val="00935A29"/>
    <w:rsid w:val="00935C25"/>
    <w:rsid w:val="00937422"/>
    <w:rsid w:val="009375DC"/>
    <w:rsid w:val="0094090A"/>
    <w:rsid w:val="00940BE9"/>
    <w:rsid w:val="00940C9A"/>
    <w:rsid w:val="00941083"/>
    <w:rsid w:val="00941A13"/>
    <w:rsid w:val="00941AA6"/>
    <w:rsid w:val="00941FF6"/>
    <w:rsid w:val="009426D6"/>
    <w:rsid w:val="00942DC4"/>
    <w:rsid w:val="00942F8C"/>
    <w:rsid w:val="0094349B"/>
    <w:rsid w:val="009439CB"/>
    <w:rsid w:val="00943F84"/>
    <w:rsid w:val="00944046"/>
    <w:rsid w:val="0094445C"/>
    <w:rsid w:val="009447E3"/>
    <w:rsid w:val="009451F3"/>
    <w:rsid w:val="0094583B"/>
    <w:rsid w:val="009458D1"/>
    <w:rsid w:val="009463D3"/>
    <w:rsid w:val="00946B02"/>
    <w:rsid w:val="00946C06"/>
    <w:rsid w:val="0094708F"/>
    <w:rsid w:val="00947609"/>
    <w:rsid w:val="00947BE1"/>
    <w:rsid w:val="00950731"/>
    <w:rsid w:val="00950735"/>
    <w:rsid w:val="00950AA5"/>
    <w:rsid w:val="0095130B"/>
    <w:rsid w:val="009513EE"/>
    <w:rsid w:val="009514BA"/>
    <w:rsid w:val="009515B6"/>
    <w:rsid w:val="009515BA"/>
    <w:rsid w:val="00951C93"/>
    <w:rsid w:val="0095211B"/>
    <w:rsid w:val="0095294C"/>
    <w:rsid w:val="00952A2B"/>
    <w:rsid w:val="00952FE8"/>
    <w:rsid w:val="00953637"/>
    <w:rsid w:val="009539E1"/>
    <w:rsid w:val="00954147"/>
    <w:rsid w:val="009543B7"/>
    <w:rsid w:val="009544EB"/>
    <w:rsid w:val="009547AC"/>
    <w:rsid w:val="009553D5"/>
    <w:rsid w:val="00955CFC"/>
    <w:rsid w:val="00955E3A"/>
    <w:rsid w:val="00955F7F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EE8"/>
    <w:rsid w:val="009612AB"/>
    <w:rsid w:val="00961A3B"/>
    <w:rsid w:val="00962070"/>
    <w:rsid w:val="009621B2"/>
    <w:rsid w:val="009621D4"/>
    <w:rsid w:val="009625B7"/>
    <w:rsid w:val="009626D2"/>
    <w:rsid w:val="00963091"/>
    <w:rsid w:val="0096309A"/>
    <w:rsid w:val="009637FB"/>
    <w:rsid w:val="0096391B"/>
    <w:rsid w:val="009643F0"/>
    <w:rsid w:val="00964836"/>
    <w:rsid w:val="00964845"/>
    <w:rsid w:val="00964D19"/>
    <w:rsid w:val="009654B7"/>
    <w:rsid w:val="00965C32"/>
    <w:rsid w:val="00966862"/>
    <w:rsid w:val="00966FD6"/>
    <w:rsid w:val="009672ED"/>
    <w:rsid w:val="0096744C"/>
    <w:rsid w:val="009674E6"/>
    <w:rsid w:val="00967628"/>
    <w:rsid w:val="00967D0D"/>
    <w:rsid w:val="00970155"/>
    <w:rsid w:val="00970663"/>
    <w:rsid w:val="009706FD"/>
    <w:rsid w:val="00970CED"/>
    <w:rsid w:val="00971212"/>
    <w:rsid w:val="009712C9"/>
    <w:rsid w:val="00971FD6"/>
    <w:rsid w:val="0097213E"/>
    <w:rsid w:val="00972169"/>
    <w:rsid w:val="009731F8"/>
    <w:rsid w:val="00973F60"/>
    <w:rsid w:val="0097414C"/>
    <w:rsid w:val="009744E6"/>
    <w:rsid w:val="009746CA"/>
    <w:rsid w:val="009747F4"/>
    <w:rsid w:val="00975A3E"/>
    <w:rsid w:val="00976191"/>
    <w:rsid w:val="00977358"/>
    <w:rsid w:val="009804D7"/>
    <w:rsid w:val="00981E59"/>
    <w:rsid w:val="0098287C"/>
    <w:rsid w:val="00982D5B"/>
    <w:rsid w:val="0098329C"/>
    <w:rsid w:val="009832B7"/>
    <w:rsid w:val="009836ED"/>
    <w:rsid w:val="00983771"/>
    <w:rsid w:val="00984D0B"/>
    <w:rsid w:val="0098511A"/>
    <w:rsid w:val="0098513C"/>
    <w:rsid w:val="009851E1"/>
    <w:rsid w:val="00985A86"/>
    <w:rsid w:val="00985CA8"/>
    <w:rsid w:val="00986035"/>
    <w:rsid w:val="0098620A"/>
    <w:rsid w:val="00986404"/>
    <w:rsid w:val="00986D4C"/>
    <w:rsid w:val="00986EA9"/>
    <w:rsid w:val="009871EA"/>
    <w:rsid w:val="0098769B"/>
    <w:rsid w:val="0098779E"/>
    <w:rsid w:val="00987D60"/>
    <w:rsid w:val="00987DD1"/>
    <w:rsid w:val="00990AA7"/>
    <w:rsid w:val="00991458"/>
    <w:rsid w:val="00991EBD"/>
    <w:rsid w:val="00991FD6"/>
    <w:rsid w:val="00992197"/>
    <w:rsid w:val="00992485"/>
    <w:rsid w:val="00992E35"/>
    <w:rsid w:val="00992ED8"/>
    <w:rsid w:val="009933AC"/>
    <w:rsid w:val="00993F61"/>
    <w:rsid w:val="009942D7"/>
    <w:rsid w:val="00995888"/>
    <w:rsid w:val="00995ABD"/>
    <w:rsid w:val="00995CA4"/>
    <w:rsid w:val="009973E9"/>
    <w:rsid w:val="00997595"/>
    <w:rsid w:val="009A0265"/>
    <w:rsid w:val="009A04F7"/>
    <w:rsid w:val="009A0858"/>
    <w:rsid w:val="009A0E29"/>
    <w:rsid w:val="009A101D"/>
    <w:rsid w:val="009A1C1B"/>
    <w:rsid w:val="009A2551"/>
    <w:rsid w:val="009A3B18"/>
    <w:rsid w:val="009A3FEA"/>
    <w:rsid w:val="009A4205"/>
    <w:rsid w:val="009A437E"/>
    <w:rsid w:val="009A4469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1B1"/>
    <w:rsid w:val="009B0386"/>
    <w:rsid w:val="009B0671"/>
    <w:rsid w:val="009B13D0"/>
    <w:rsid w:val="009B18DD"/>
    <w:rsid w:val="009B1B2F"/>
    <w:rsid w:val="009B1ECF"/>
    <w:rsid w:val="009B2F53"/>
    <w:rsid w:val="009B36A8"/>
    <w:rsid w:val="009B3CC4"/>
    <w:rsid w:val="009B4E94"/>
    <w:rsid w:val="009B4F61"/>
    <w:rsid w:val="009B4FDB"/>
    <w:rsid w:val="009B57EF"/>
    <w:rsid w:val="009B5880"/>
    <w:rsid w:val="009B5DCC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C01D2"/>
    <w:rsid w:val="009C061C"/>
    <w:rsid w:val="009C0C2B"/>
    <w:rsid w:val="009C0D93"/>
    <w:rsid w:val="009C1421"/>
    <w:rsid w:val="009C23F9"/>
    <w:rsid w:val="009C2798"/>
    <w:rsid w:val="009C295C"/>
    <w:rsid w:val="009C2C5D"/>
    <w:rsid w:val="009C2D0E"/>
    <w:rsid w:val="009C327F"/>
    <w:rsid w:val="009C32FD"/>
    <w:rsid w:val="009C35E3"/>
    <w:rsid w:val="009C38DF"/>
    <w:rsid w:val="009C3934"/>
    <w:rsid w:val="009C3D6C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7346"/>
    <w:rsid w:val="009C73F2"/>
    <w:rsid w:val="009C7644"/>
    <w:rsid w:val="009C7A77"/>
    <w:rsid w:val="009C7B57"/>
    <w:rsid w:val="009C7F5D"/>
    <w:rsid w:val="009D0029"/>
    <w:rsid w:val="009D0359"/>
    <w:rsid w:val="009D0870"/>
    <w:rsid w:val="009D0EA5"/>
    <w:rsid w:val="009D199E"/>
    <w:rsid w:val="009D1B8D"/>
    <w:rsid w:val="009D2243"/>
    <w:rsid w:val="009D3405"/>
    <w:rsid w:val="009D3426"/>
    <w:rsid w:val="009D3569"/>
    <w:rsid w:val="009D3646"/>
    <w:rsid w:val="009D36AF"/>
    <w:rsid w:val="009D3A92"/>
    <w:rsid w:val="009D3BEA"/>
    <w:rsid w:val="009D539D"/>
    <w:rsid w:val="009D5837"/>
    <w:rsid w:val="009D6099"/>
    <w:rsid w:val="009D6437"/>
    <w:rsid w:val="009D66DB"/>
    <w:rsid w:val="009D697C"/>
    <w:rsid w:val="009D699D"/>
    <w:rsid w:val="009D6D90"/>
    <w:rsid w:val="009D7506"/>
    <w:rsid w:val="009E0060"/>
    <w:rsid w:val="009E0071"/>
    <w:rsid w:val="009E0460"/>
    <w:rsid w:val="009E06EA"/>
    <w:rsid w:val="009E0ADC"/>
    <w:rsid w:val="009E0F05"/>
    <w:rsid w:val="009E1053"/>
    <w:rsid w:val="009E15DA"/>
    <w:rsid w:val="009E195B"/>
    <w:rsid w:val="009E1A9E"/>
    <w:rsid w:val="009E2544"/>
    <w:rsid w:val="009E2B38"/>
    <w:rsid w:val="009E2F9D"/>
    <w:rsid w:val="009E3684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D96"/>
    <w:rsid w:val="009E7DD7"/>
    <w:rsid w:val="009F09B4"/>
    <w:rsid w:val="009F124A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50FC"/>
    <w:rsid w:val="009F52A0"/>
    <w:rsid w:val="009F52BF"/>
    <w:rsid w:val="009F55D0"/>
    <w:rsid w:val="009F5B89"/>
    <w:rsid w:val="009F6474"/>
    <w:rsid w:val="009F66FB"/>
    <w:rsid w:val="009F67CB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B0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E0C"/>
    <w:rsid w:val="00A13272"/>
    <w:rsid w:val="00A1375E"/>
    <w:rsid w:val="00A13B21"/>
    <w:rsid w:val="00A14B78"/>
    <w:rsid w:val="00A14E46"/>
    <w:rsid w:val="00A152A0"/>
    <w:rsid w:val="00A153DD"/>
    <w:rsid w:val="00A15784"/>
    <w:rsid w:val="00A1582F"/>
    <w:rsid w:val="00A158C6"/>
    <w:rsid w:val="00A15CC3"/>
    <w:rsid w:val="00A15DC7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30E6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26F"/>
    <w:rsid w:val="00A266F3"/>
    <w:rsid w:val="00A267CC"/>
    <w:rsid w:val="00A27B01"/>
    <w:rsid w:val="00A27BB0"/>
    <w:rsid w:val="00A27CC3"/>
    <w:rsid w:val="00A3057F"/>
    <w:rsid w:val="00A307BF"/>
    <w:rsid w:val="00A30AE9"/>
    <w:rsid w:val="00A31119"/>
    <w:rsid w:val="00A31194"/>
    <w:rsid w:val="00A317AF"/>
    <w:rsid w:val="00A31C8E"/>
    <w:rsid w:val="00A3267A"/>
    <w:rsid w:val="00A327C9"/>
    <w:rsid w:val="00A331B5"/>
    <w:rsid w:val="00A33AAE"/>
    <w:rsid w:val="00A34572"/>
    <w:rsid w:val="00A347C3"/>
    <w:rsid w:val="00A35017"/>
    <w:rsid w:val="00A355AC"/>
    <w:rsid w:val="00A358F9"/>
    <w:rsid w:val="00A359C1"/>
    <w:rsid w:val="00A361D7"/>
    <w:rsid w:val="00A37145"/>
    <w:rsid w:val="00A40A29"/>
    <w:rsid w:val="00A40C5B"/>
    <w:rsid w:val="00A411F9"/>
    <w:rsid w:val="00A414C6"/>
    <w:rsid w:val="00A41C60"/>
    <w:rsid w:val="00A42247"/>
    <w:rsid w:val="00A42BFB"/>
    <w:rsid w:val="00A42D94"/>
    <w:rsid w:val="00A42EEF"/>
    <w:rsid w:val="00A42F5D"/>
    <w:rsid w:val="00A435B9"/>
    <w:rsid w:val="00A436BC"/>
    <w:rsid w:val="00A4471B"/>
    <w:rsid w:val="00A447A7"/>
    <w:rsid w:val="00A448FD"/>
    <w:rsid w:val="00A44A7D"/>
    <w:rsid w:val="00A44AF5"/>
    <w:rsid w:val="00A45137"/>
    <w:rsid w:val="00A45174"/>
    <w:rsid w:val="00A45B05"/>
    <w:rsid w:val="00A46254"/>
    <w:rsid w:val="00A4666A"/>
    <w:rsid w:val="00A46DB0"/>
    <w:rsid w:val="00A50408"/>
    <w:rsid w:val="00A5069E"/>
    <w:rsid w:val="00A5141C"/>
    <w:rsid w:val="00A515E2"/>
    <w:rsid w:val="00A518F0"/>
    <w:rsid w:val="00A522B1"/>
    <w:rsid w:val="00A52A9C"/>
    <w:rsid w:val="00A52D7D"/>
    <w:rsid w:val="00A5319B"/>
    <w:rsid w:val="00A533A2"/>
    <w:rsid w:val="00A53534"/>
    <w:rsid w:val="00A538F6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CA2"/>
    <w:rsid w:val="00A5728C"/>
    <w:rsid w:val="00A57795"/>
    <w:rsid w:val="00A57C14"/>
    <w:rsid w:val="00A61175"/>
    <w:rsid w:val="00A6140D"/>
    <w:rsid w:val="00A61655"/>
    <w:rsid w:val="00A61919"/>
    <w:rsid w:val="00A61AE0"/>
    <w:rsid w:val="00A61DC8"/>
    <w:rsid w:val="00A62D7A"/>
    <w:rsid w:val="00A631A9"/>
    <w:rsid w:val="00A64728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70A6E"/>
    <w:rsid w:val="00A70A70"/>
    <w:rsid w:val="00A70B56"/>
    <w:rsid w:val="00A70CB6"/>
    <w:rsid w:val="00A70DE8"/>
    <w:rsid w:val="00A70EF2"/>
    <w:rsid w:val="00A71140"/>
    <w:rsid w:val="00A718A6"/>
    <w:rsid w:val="00A719C2"/>
    <w:rsid w:val="00A71B97"/>
    <w:rsid w:val="00A72102"/>
    <w:rsid w:val="00A7246A"/>
    <w:rsid w:val="00A728DB"/>
    <w:rsid w:val="00A72C9E"/>
    <w:rsid w:val="00A72DD4"/>
    <w:rsid w:val="00A72E74"/>
    <w:rsid w:val="00A732DA"/>
    <w:rsid w:val="00A73E94"/>
    <w:rsid w:val="00A74274"/>
    <w:rsid w:val="00A74CBC"/>
    <w:rsid w:val="00A750D4"/>
    <w:rsid w:val="00A75B60"/>
    <w:rsid w:val="00A760AC"/>
    <w:rsid w:val="00A7686F"/>
    <w:rsid w:val="00A76EBF"/>
    <w:rsid w:val="00A76F7B"/>
    <w:rsid w:val="00A772AC"/>
    <w:rsid w:val="00A77814"/>
    <w:rsid w:val="00A77A3E"/>
    <w:rsid w:val="00A8012C"/>
    <w:rsid w:val="00A80B0C"/>
    <w:rsid w:val="00A81B08"/>
    <w:rsid w:val="00A82BC6"/>
    <w:rsid w:val="00A82FCD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B7"/>
    <w:rsid w:val="00A86DC8"/>
    <w:rsid w:val="00A86E2B"/>
    <w:rsid w:val="00A87117"/>
    <w:rsid w:val="00A87302"/>
    <w:rsid w:val="00A90F79"/>
    <w:rsid w:val="00A912C6"/>
    <w:rsid w:val="00A91C8E"/>
    <w:rsid w:val="00A91CAD"/>
    <w:rsid w:val="00A92188"/>
    <w:rsid w:val="00A928ED"/>
    <w:rsid w:val="00A929E1"/>
    <w:rsid w:val="00A92AB2"/>
    <w:rsid w:val="00A93269"/>
    <w:rsid w:val="00A93990"/>
    <w:rsid w:val="00A94FB4"/>
    <w:rsid w:val="00A95C1A"/>
    <w:rsid w:val="00A95FC8"/>
    <w:rsid w:val="00A96030"/>
    <w:rsid w:val="00A967A6"/>
    <w:rsid w:val="00A96E6D"/>
    <w:rsid w:val="00A9713F"/>
    <w:rsid w:val="00A972D6"/>
    <w:rsid w:val="00A9773F"/>
    <w:rsid w:val="00A97C2D"/>
    <w:rsid w:val="00A97C36"/>
    <w:rsid w:val="00AA09D4"/>
    <w:rsid w:val="00AA1503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64C8"/>
    <w:rsid w:val="00AA6FB8"/>
    <w:rsid w:val="00AB00B0"/>
    <w:rsid w:val="00AB05AB"/>
    <w:rsid w:val="00AB07FA"/>
    <w:rsid w:val="00AB1B0B"/>
    <w:rsid w:val="00AB1F20"/>
    <w:rsid w:val="00AB265C"/>
    <w:rsid w:val="00AB2A94"/>
    <w:rsid w:val="00AB2C0D"/>
    <w:rsid w:val="00AB2ED4"/>
    <w:rsid w:val="00AB2FB0"/>
    <w:rsid w:val="00AB3E83"/>
    <w:rsid w:val="00AB3F10"/>
    <w:rsid w:val="00AB44DC"/>
    <w:rsid w:val="00AB4E8A"/>
    <w:rsid w:val="00AB572B"/>
    <w:rsid w:val="00AB60F3"/>
    <w:rsid w:val="00AB6A04"/>
    <w:rsid w:val="00AB6B0E"/>
    <w:rsid w:val="00AB7063"/>
    <w:rsid w:val="00AB7587"/>
    <w:rsid w:val="00AB7603"/>
    <w:rsid w:val="00AB7953"/>
    <w:rsid w:val="00AB7E20"/>
    <w:rsid w:val="00AC00A6"/>
    <w:rsid w:val="00AC0C4C"/>
    <w:rsid w:val="00AC1A38"/>
    <w:rsid w:val="00AC1BCA"/>
    <w:rsid w:val="00AC3914"/>
    <w:rsid w:val="00AC39BF"/>
    <w:rsid w:val="00AC4295"/>
    <w:rsid w:val="00AC42B9"/>
    <w:rsid w:val="00AC49C1"/>
    <w:rsid w:val="00AC4A63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F68"/>
    <w:rsid w:val="00AD44E7"/>
    <w:rsid w:val="00AD521B"/>
    <w:rsid w:val="00AD54CB"/>
    <w:rsid w:val="00AD57E2"/>
    <w:rsid w:val="00AD5FFD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BC2"/>
    <w:rsid w:val="00AE0D72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39C"/>
    <w:rsid w:val="00AE45D3"/>
    <w:rsid w:val="00AE49AB"/>
    <w:rsid w:val="00AE4E21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7DA"/>
    <w:rsid w:val="00AF16C8"/>
    <w:rsid w:val="00AF2028"/>
    <w:rsid w:val="00AF25D8"/>
    <w:rsid w:val="00AF345E"/>
    <w:rsid w:val="00AF37F6"/>
    <w:rsid w:val="00AF390E"/>
    <w:rsid w:val="00AF3B01"/>
    <w:rsid w:val="00AF41E9"/>
    <w:rsid w:val="00AF6106"/>
    <w:rsid w:val="00AF64F3"/>
    <w:rsid w:val="00AF696C"/>
    <w:rsid w:val="00AF6AD7"/>
    <w:rsid w:val="00AF6FB4"/>
    <w:rsid w:val="00AF7014"/>
    <w:rsid w:val="00AF7C76"/>
    <w:rsid w:val="00B001CE"/>
    <w:rsid w:val="00B00379"/>
    <w:rsid w:val="00B00AE1"/>
    <w:rsid w:val="00B0229F"/>
    <w:rsid w:val="00B02841"/>
    <w:rsid w:val="00B0285C"/>
    <w:rsid w:val="00B02B3E"/>
    <w:rsid w:val="00B02CB4"/>
    <w:rsid w:val="00B03A11"/>
    <w:rsid w:val="00B03A80"/>
    <w:rsid w:val="00B03E7B"/>
    <w:rsid w:val="00B04AEB"/>
    <w:rsid w:val="00B04F8B"/>
    <w:rsid w:val="00B05579"/>
    <w:rsid w:val="00B0566B"/>
    <w:rsid w:val="00B057BC"/>
    <w:rsid w:val="00B05A49"/>
    <w:rsid w:val="00B05B68"/>
    <w:rsid w:val="00B05F85"/>
    <w:rsid w:val="00B06382"/>
    <w:rsid w:val="00B070C5"/>
    <w:rsid w:val="00B0723E"/>
    <w:rsid w:val="00B076D1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26AC"/>
    <w:rsid w:val="00B129B6"/>
    <w:rsid w:val="00B12EB7"/>
    <w:rsid w:val="00B1305C"/>
    <w:rsid w:val="00B13D43"/>
    <w:rsid w:val="00B142B3"/>
    <w:rsid w:val="00B142DA"/>
    <w:rsid w:val="00B1447C"/>
    <w:rsid w:val="00B1448D"/>
    <w:rsid w:val="00B146A5"/>
    <w:rsid w:val="00B17494"/>
    <w:rsid w:val="00B17AE4"/>
    <w:rsid w:val="00B20193"/>
    <w:rsid w:val="00B20278"/>
    <w:rsid w:val="00B20738"/>
    <w:rsid w:val="00B20A88"/>
    <w:rsid w:val="00B20C13"/>
    <w:rsid w:val="00B20C64"/>
    <w:rsid w:val="00B213F4"/>
    <w:rsid w:val="00B227EC"/>
    <w:rsid w:val="00B228DC"/>
    <w:rsid w:val="00B22EF6"/>
    <w:rsid w:val="00B22F47"/>
    <w:rsid w:val="00B23576"/>
    <w:rsid w:val="00B239BC"/>
    <w:rsid w:val="00B23B20"/>
    <w:rsid w:val="00B24111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30E4C"/>
    <w:rsid w:val="00B311BA"/>
    <w:rsid w:val="00B312EF"/>
    <w:rsid w:val="00B317A4"/>
    <w:rsid w:val="00B31E4D"/>
    <w:rsid w:val="00B322FB"/>
    <w:rsid w:val="00B33001"/>
    <w:rsid w:val="00B33520"/>
    <w:rsid w:val="00B337FE"/>
    <w:rsid w:val="00B33824"/>
    <w:rsid w:val="00B33E5C"/>
    <w:rsid w:val="00B3413C"/>
    <w:rsid w:val="00B34D8F"/>
    <w:rsid w:val="00B34E1D"/>
    <w:rsid w:val="00B35298"/>
    <w:rsid w:val="00B356CB"/>
    <w:rsid w:val="00B3577A"/>
    <w:rsid w:val="00B35A5A"/>
    <w:rsid w:val="00B35C0F"/>
    <w:rsid w:val="00B35C56"/>
    <w:rsid w:val="00B36D50"/>
    <w:rsid w:val="00B3713C"/>
    <w:rsid w:val="00B3733C"/>
    <w:rsid w:val="00B37610"/>
    <w:rsid w:val="00B37B19"/>
    <w:rsid w:val="00B37F95"/>
    <w:rsid w:val="00B40272"/>
    <w:rsid w:val="00B4082B"/>
    <w:rsid w:val="00B412A7"/>
    <w:rsid w:val="00B41EFF"/>
    <w:rsid w:val="00B421FF"/>
    <w:rsid w:val="00B423BC"/>
    <w:rsid w:val="00B425B9"/>
    <w:rsid w:val="00B42DF3"/>
    <w:rsid w:val="00B43078"/>
    <w:rsid w:val="00B4339F"/>
    <w:rsid w:val="00B434A1"/>
    <w:rsid w:val="00B44614"/>
    <w:rsid w:val="00B44730"/>
    <w:rsid w:val="00B451FE"/>
    <w:rsid w:val="00B4526C"/>
    <w:rsid w:val="00B45763"/>
    <w:rsid w:val="00B45B4E"/>
    <w:rsid w:val="00B45FE5"/>
    <w:rsid w:val="00B46185"/>
    <w:rsid w:val="00B468EF"/>
    <w:rsid w:val="00B46EFE"/>
    <w:rsid w:val="00B47115"/>
    <w:rsid w:val="00B47B24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505B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602D0"/>
    <w:rsid w:val="00B604F5"/>
    <w:rsid w:val="00B60E87"/>
    <w:rsid w:val="00B61191"/>
    <w:rsid w:val="00B61DE2"/>
    <w:rsid w:val="00B621E2"/>
    <w:rsid w:val="00B62E1C"/>
    <w:rsid w:val="00B62E91"/>
    <w:rsid w:val="00B64585"/>
    <w:rsid w:val="00B64BD3"/>
    <w:rsid w:val="00B64D0D"/>
    <w:rsid w:val="00B6576C"/>
    <w:rsid w:val="00B658B8"/>
    <w:rsid w:val="00B65AA0"/>
    <w:rsid w:val="00B66685"/>
    <w:rsid w:val="00B66DA1"/>
    <w:rsid w:val="00B67B97"/>
    <w:rsid w:val="00B701F4"/>
    <w:rsid w:val="00B70AE7"/>
    <w:rsid w:val="00B70B0E"/>
    <w:rsid w:val="00B71D3A"/>
    <w:rsid w:val="00B71F0E"/>
    <w:rsid w:val="00B72400"/>
    <w:rsid w:val="00B72826"/>
    <w:rsid w:val="00B72972"/>
    <w:rsid w:val="00B72F63"/>
    <w:rsid w:val="00B73219"/>
    <w:rsid w:val="00B73A67"/>
    <w:rsid w:val="00B73AE1"/>
    <w:rsid w:val="00B74575"/>
    <w:rsid w:val="00B75BEF"/>
    <w:rsid w:val="00B75E88"/>
    <w:rsid w:val="00B7687F"/>
    <w:rsid w:val="00B76F62"/>
    <w:rsid w:val="00B77027"/>
    <w:rsid w:val="00B774A0"/>
    <w:rsid w:val="00B775C6"/>
    <w:rsid w:val="00B77A99"/>
    <w:rsid w:val="00B77DA7"/>
    <w:rsid w:val="00B80527"/>
    <w:rsid w:val="00B80A63"/>
    <w:rsid w:val="00B80CB3"/>
    <w:rsid w:val="00B80EAB"/>
    <w:rsid w:val="00B80F02"/>
    <w:rsid w:val="00B817E7"/>
    <w:rsid w:val="00B81A07"/>
    <w:rsid w:val="00B81D58"/>
    <w:rsid w:val="00B82C0C"/>
    <w:rsid w:val="00B83418"/>
    <w:rsid w:val="00B835B2"/>
    <w:rsid w:val="00B837F4"/>
    <w:rsid w:val="00B8435C"/>
    <w:rsid w:val="00B8466E"/>
    <w:rsid w:val="00B8485C"/>
    <w:rsid w:val="00B84B2E"/>
    <w:rsid w:val="00B8501F"/>
    <w:rsid w:val="00B8522A"/>
    <w:rsid w:val="00B85C4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1FA"/>
    <w:rsid w:val="00B90994"/>
    <w:rsid w:val="00B90F07"/>
    <w:rsid w:val="00B911CC"/>
    <w:rsid w:val="00B9170E"/>
    <w:rsid w:val="00B9203B"/>
    <w:rsid w:val="00B921A8"/>
    <w:rsid w:val="00B92314"/>
    <w:rsid w:val="00B925A0"/>
    <w:rsid w:val="00B927B5"/>
    <w:rsid w:val="00B92B83"/>
    <w:rsid w:val="00B92D96"/>
    <w:rsid w:val="00B93284"/>
    <w:rsid w:val="00B932BC"/>
    <w:rsid w:val="00B938B4"/>
    <w:rsid w:val="00B93BB1"/>
    <w:rsid w:val="00B94196"/>
    <w:rsid w:val="00B944FE"/>
    <w:rsid w:val="00B946E0"/>
    <w:rsid w:val="00B94F44"/>
    <w:rsid w:val="00B954C6"/>
    <w:rsid w:val="00B957D8"/>
    <w:rsid w:val="00B95B56"/>
    <w:rsid w:val="00B95B99"/>
    <w:rsid w:val="00B96820"/>
    <w:rsid w:val="00B972B9"/>
    <w:rsid w:val="00B97E25"/>
    <w:rsid w:val="00BA0427"/>
    <w:rsid w:val="00BA049A"/>
    <w:rsid w:val="00BA1067"/>
    <w:rsid w:val="00BA17C5"/>
    <w:rsid w:val="00BA194D"/>
    <w:rsid w:val="00BA1A65"/>
    <w:rsid w:val="00BA21F8"/>
    <w:rsid w:val="00BA235F"/>
    <w:rsid w:val="00BA26A2"/>
    <w:rsid w:val="00BA2BA1"/>
    <w:rsid w:val="00BA38A2"/>
    <w:rsid w:val="00BA4202"/>
    <w:rsid w:val="00BA49CB"/>
    <w:rsid w:val="00BA5818"/>
    <w:rsid w:val="00BA5D1C"/>
    <w:rsid w:val="00BA5F3D"/>
    <w:rsid w:val="00BA617D"/>
    <w:rsid w:val="00BA786F"/>
    <w:rsid w:val="00BA7CF4"/>
    <w:rsid w:val="00BB0255"/>
    <w:rsid w:val="00BB030C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4681"/>
    <w:rsid w:val="00BB4934"/>
    <w:rsid w:val="00BB49A6"/>
    <w:rsid w:val="00BB4BAC"/>
    <w:rsid w:val="00BB4E71"/>
    <w:rsid w:val="00BB5258"/>
    <w:rsid w:val="00BB5443"/>
    <w:rsid w:val="00BB5E31"/>
    <w:rsid w:val="00BB5EF2"/>
    <w:rsid w:val="00BB6040"/>
    <w:rsid w:val="00BB611D"/>
    <w:rsid w:val="00BB66D7"/>
    <w:rsid w:val="00BB71E4"/>
    <w:rsid w:val="00BB74DF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2240"/>
    <w:rsid w:val="00BC227B"/>
    <w:rsid w:val="00BC2472"/>
    <w:rsid w:val="00BC29D2"/>
    <w:rsid w:val="00BC3A35"/>
    <w:rsid w:val="00BC3F81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90B"/>
    <w:rsid w:val="00BD09AC"/>
    <w:rsid w:val="00BD0D17"/>
    <w:rsid w:val="00BD1442"/>
    <w:rsid w:val="00BD15B3"/>
    <w:rsid w:val="00BD1DD0"/>
    <w:rsid w:val="00BD24A9"/>
    <w:rsid w:val="00BD2B2B"/>
    <w:rsid w:val="00BD2C09"/>
    <w:rsid w:val="00BD31EF"/>
    <w:rsid w:val="00BD35ED"/>
    <w:rsid w:val="00BD3AFD"/>
    <w:rsid w:val="00BD3CDD"/>
    <w:rsid w:val="00BD3D20"/>
    <w:rsid w:val="00BD4337"/>
    <w:rsid w:val="00BD49A6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D3"/>
    <w:rsid w:val="00BD7C4F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ECA"/>
    <w:rsid w:val="00BE3EA2"/>
    <w:rsid w:val="00BE3ED6"/>
    <w:rsid w:val="00BE42FD"/>
    <w:rsid w:val="00BE472E"/>
    <w:rsid w:val="00BE4950"/>
    <w:rsid w:val="00BE5893"/>
    <w:rsid w:val="00BE6741"/>
    <w:rsid w:val="00BE6894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CB0"/>
    <w:rsid w:val="00BF272E"/>
    <w:rsid w:val="00BF2E37"/>
    <w:rsid w:val="00BF2FA7"/>
    <w:rsid w:val="00BF36B6"/>
    <w:rsid w:val="00BF37E6"/>
    <w:rsid w:val="00BF38F2"/>
    <w:rsid w:val="00BF39B2"/>
    <w:rsid w:val="00BF4411"/>
    <w:rsid w:val="00BF49D0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6AA"/>
    <w:rsid w:val="00C0076A"/>
    <w:rsid w:val="00C00DCD"/>
    <w:rsid w:val="00C00E47"/>
    <w:rsid w:val="00C00F4D"/>
    <w:rsid w:val="00C010F8"/>
    <w:rsid w:val="00C01732"/>
    <w:rsid w:val="00C01B7C"/>
    <w:rsid w:val="00C01C6C"/>
    <w:rsid w:val="00C01E67"/>
    <w:rsid w:val="00C02021"/>
    <w:rsid w:val="00C02195"/>
    <w:rsid w:val="00C02A2C"/>
    <w:rsid w:val="00C02A78"/>
    <w:rsid w:val="00C03073"/>
    <w:rsid w:val="00C032EC"/>
    <w:rsid w:val="00C03E42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52F"/>
    <w:rsid w:val="00C1385F"/>
    <w:rsid w:val="00C13AD1"/>
    <w:rsid w:val="00C13DF4"/>
    <w:rsid w:val="00C14B9B"/>
    <w:rsid w:val="00C14BC8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E6F"/>
    <w:rsid w:val="00C17FE0"/>
    <w:rsid w:val="00C203CB"/>
    <w:rsid w:val="00C209B1"/>
    <w:rsid w:val="00C21477"/>
    <w:rsid w:val="00C2174F"/>
    <w:rsid w:val="00C21B02"/>
    <w:rsid w:val="00C21C48"/>
    <w:rsid w:val="00C22585"/>
    <w:rsid w:val="00C22AE7"/>
    <w:rsid w:val="00C2302C"/>
    <w:rsid w:val="00C2322B"/>
    <w:rsid w:val="00C235E0"/>
    <w:rsid w:val="00C23A31"/>
    <w:rsid w:val="00C24661"/>
    <w:rsid w:val="00C2483A"/>
    <w:rsid w:val="00C24C49"/>
    <w:rsid w:val="00C25499"/>
    <w:rsid w:val="00C25708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18"/>
    <w:rsid w:val="00C31092"/>
    <w:rsid w:val="00C32618"/>
    <w:rsid w:val="00C32A8B"/>
    <w:rsid w:val="00C32EA0"/>
    <w:rsid w:val="00C330A1"/>
    <w:rsid w:val="00C33289"/>
    <w:rsid w:val="00C3342B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23CD"/>
    <w:rsid w:val="00C42897"/>
    <w:rsid w:val="00C4320B"/>
    <w:rsid w:val="00C4328B"/>
    <w:rsid w:val="00C43537"/>
    <w:rsid w:val="00C436FD"/>
    <w:rsid w:val="00C438B0"/>
    <w:rsid w:val="00C43A02"/>
    <w:rsid w:val="00C4458B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ADF"/>
    <w:rsid w:val="00C503C5"/>
    <w:rsid w:val="00C5087C"/>
    <w:rsid w:val="00C50899"/>
    <w:rsid w:val="00C508C0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809"/>
    <w:rsid w:val="00C5633E"/>
    <w:rsid w:val="00C56A1B"/>
    <w:rsid w:val="00C576F7"/>
    <w:rsid w:val="00C61027"/>
    <w:rsid w:val="00C611AA"/>
    <w:rsid w:val="00C617A1"/>
    <w:rsid w:val="00C61854"/>
    <w:rsid w:val="00C61E59"/>
    <w:rsid w:val="00C62C1B"/>
    <w:rsid w:val="00C630CC"/>
    <w:rsid w:val="00C63C51"/>
    <w:rsid w:val="00C64A5F"/>
    <w:rsid w:val="00C64D04"/>
    <w:rsid w:val="00C6634A"/>
    <w:rsid w:val="00C6708E"/>
    <w:rsid w:val="00C67706"/>
    <w:rsid w:val="00C70031"/>
    <w:rsid w:val="00C702CC"/>
    <w:rsid w:val="00C709B7"/>
    <w:rsid w:val="00C70C9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A52"/>
    <w:rsid w:val="00C77B43"/>
    <w:rsid w:val="00C77B8A"/>
    <w:rsid w:val="00C806AF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3DB"/>
    <w:rsid w:val="00C856AC"/>
    <w:rsid w:val="00C86601"/>
    <w:rsid w:val="00C867F1"/>
    <w:rsid w:val="00C875D9"/>
    <w:rsid w:val="00C876DA"/>
    <w:rsid w:val="00C87ADC"/>
    <w:rsid w:val="00C903A3"/>
    <w:rsid w:val="00C9063C"/>
    <w:rsid w:val="00C9063D"/>
    <w:rsid w:val="00C90DF5"/>
    <w:rsid w:val="00C9224B"/>
    <w:rsid w:val="00C92334"/>
    <w:rsid w:val="00C9233B"/>
    <w:rsid w:val="00C9260B"/>
    <w:rsid w:val="00C9270B"/>
    <w:rsid w:val="00C92863"/>
    <w:rsid w:val="00C9287E"/>
    <w:rsid w:val="00C928BB"/>
    <w:rsid w:val="00C93C10"/>
    <w:rsid w:val="00C93E54"/>
    <w:rsid w:val="00C94836"/>
    <w:rsid w:val="00C94CFF"/>
    <w:rsid w:val="00C954D9"/>
    <w:rsid w:val="00C95F2A"/>
    <w:rsid w:val="00C95F54"/>
    <w:rsid w:val="00C96F1A"/>
    <w:rsid w:val="00C9732D"/>
    <w:rsid w:val="00CA03A0"/>
    <w:rsid w:val="00CA0A31"/>
    <w:rsid w:val="00CA1179"/>
    <w:rsid w:val="00CA12F5"/>
    <w:rsid w:val="00CA1871"/>
    <w:rsid w:val="00CA18DD"/>
    <w:rsid w:val="00CA1E7D"/>
    <w:rsid w:val="00CA1FAD"/>
    <w:rsid w:val="00CA219E"/>
    <w:rsid w:val="00CA23C9"/>
    <w:rsid w:val="00CA2529"/>
    <w:rsid w:val="00CA282C"/>
    <w:rsid w:val="00CA293E"/>
    <w:rsid w:val="00CA3890"/>
    <w:rsid w:val="00CA3F1E"/>
    <w:rsid w:val="00CA41C3"/>
    <w:rsid w:val="00CA4D0F"/>
    <w:rsid w:val="00CA530A"/>
    <w:rsid w:val="00CA53C1"/>
    <w:rsid w:val="00CA5AC9"/>
    <w:rsid w:val="00CA7A84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987"/>
    <w:rsid w:val="00CB5B14"/>
    <w:rsid w:val="00CB6239"/>
    <w:rsid w:val="00CB6522"/>
    <w:rsid w:val="00CB655D"/>
    <w:rsid w:val="00CB6BC5"/>
    <w:rsid w:val="00CC01E8"/>
    <w:rsid w:val="00CC0759"/>
    <w:rsid w:val="00CC07AA"/>
    <w:rsid w:val="00CC0BE0"/>
    <w:rsid w:val="00CC0C5F"/>
    <w:rsid w:val="00CC190E"/>
    <w:rsid w:val="00CC3052"/>
    <w:rsid w:val="00CC307B"/>
    <w:rsid w:val="00CC3087"/>
    <w:rsid w:val="00CC342B"/>
    <w:rsid w:val="00CC3D14"/>
    <w:rsid w:val="00CC40C7"/>
    <w:rsid w:val="00CC41D4"/>
    <w:rsid w:val="00CC44D0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E98"/>
    <w:rsid w:val="00CD54EF"/>
    <w:rsid w:val="00CD558D"/>
    <w:rsid w:val="00CD59FA"/>
    <w:rsid w:val="00CD5A19"/>
    <w:rsid w:val="00CD61F2"/>
    <w:rsid w:val="00CD64E3"/>
    <w:rsid w:val="00CD663E"/>
    <w:rsid w:val="00CD680A"/>
    <w:rsid w:val="00CD78FB"/>
    <w:rsid w:val="00CE07E6"/>
    <w:rsid w:val="00CE08B4"/>
    <w:rsid w:val="00CE098B"/>
    <w:rsid w:val="00CE1126"/>
    <w:rsid w:val="00CE152B"/>
    <w:rsid w:val="00CE1C6C"/>
    <w:rsid w:val="00CE1F1C"/>
    <w:rsid w:val="00CE1F49"/>
    <w:rsid w:val="00CE209E"/>
    <w:rsid w:val="00CE2117"/>
    <w:rsid w:val="00CE26A8"/>
    <w:rsid w:val="00CE29BE"/>
    <w:rsid w:val="00CE2E87"/>
    <w:rsid w:val="00CE30CA"/>
    <w:rsid w:val="00CE349D"/>
    <w:rsid w:val="00CE34E3"/>
    <w:rsid w:val="00CE36E6"/>
    <w:rsid w:val="00CE3BBB"/>
    <w:rsid w:val="00CE3BCC"/>
    <w:rsid w:val="00CE50F3"/>
    <w:rsid w:val="00CE51AB"/>
    <w:rsid w:val="00CE5934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543B"/>
    <w:rsid w:val="00CF55E3"/>
    <w:rsid w:val="00CF5A9A"/>
    <w:rsid w:val="00CF5A9E"/>
    <w:rsid w:val="00CF5D10"/>
    <w:rsid w:val="00CF5F6C"/>
    <w:rsid w:val="00CF655D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25F0"/>
    <w:rsid w:val="00D02BAA"/>
    <w:rsid w:val="00D030C8"/>
    <w:rsid w:val="00D0311C"/>
    <w:rsid w:val="00D03920"/>
    <w:rsid w:val="00D042F2"/>
    <w:rsid w:val="00D05686"/>
    <w:rsid w:val="00D05A2B"/>
    <w:rsid w:val="00D062C3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B28"/>
    <w:rsid w:val="00D11C68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2A4"/>
    <w:rsid w:val="00D152EE"/>
    <w:rsid w:val="00D15513"/>
    <w:rsid w:val="00D162E8"/>
    <w:rsid w:val="00D16527"/>
    <w:rsid w:val="00D16980"/>
    <w:rsid w:val="00D16A03"/>
    <w:rsid w:val="00D16C56"/>
    <w:rsid w:val="00D16D94"/>
    <w:rsid w:val="00D16FF1"/>
    <w:rsid w:val="00D173CE"/>
    <w:rsid w:val="00D1748C"/>
    <w:rsid w:val="00D17E71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FFE"/>
    <w:rsid w:val="00D223CF"/>
    <w:rsid w:val="00D22583"/>
    <w:rsid w:val="00D2274A"/>
    <w:rsid w:val="00D22AB7"/>
    <w:rsid w:val="00D231F7"/>
    <w:rsid w:val="00D23237"/>
    <w:rsid w:val="00D233F9"/>
    <w:rsid w:val="00D234CB"/>
    <w:rsid w:val="00D23514"/>
    <w:rsid w:val="00D2377E"/>
    <w:rsid w:val="00D23ED8"/>
    <w:rsid w:val="00D24841"/>
    <w:rsid w:val="00D25092"/>
    <w:rsid w:val="00D25B91"/>
    <w:rsid w:val="00D25CB0"/>
    <w:rsid w:val="00D2610A"/>
    <w:rsid w:val="00D266E1"/>
    <w:rsid w:val="00D26A7A"/>
    <w:rsid w:val="00D2731D"/>
    <w:rsid w:val="00D27DA2"/>
    <w:rsid w:val="00D27E37"/>
    <w:rsid w:val="00D3012E"/>
    <w:rsid w:val="00D3079D"/>
    <w:rsid w:val="00D30F7F"/>
    <w:rsid w:val="00D314A0"/>
    <w:rsid w:val="00D31AB1"/>
    <w:rsid w:val="00D31B4F"/>
    <w:rsid w:val="00D31C81"/>
    <w:rsid w:val="00D32360"/>
    <w:rsid w:val="00D32AEE"/>
    <w:rsid w:val="00D3323E"/>
    <w:rsid w:val="00D332A2"/>
    <w:rsid w:val="00D33908"/>
    <w:rsid w:val="00D342E2"/>
    <w:rsid w:val="00D34CBA"/>
    <w:rsid w:val="00D35390"/>
    <w:rsid w:val="00D356D1"/>
    <w:rsid w:val="00D35779"/>
    <w:rsid w:val="00D35FE5"/>
    <w:rsid w:val="00D364E1"/>
    <w:rsid w:val="00D376AA"/>
    <w:rsid w:val="00D377B4"/>
    <w:rsid w:val="00D40998"/>
    <w:rsid w:val="00D4166C"/>
    <w:rsid w:val="00D419E1"/>
    <w:rsid w:val="00D420F3"/>
    <w:rsid w:val="00D425CF"/>
    <w:rsid w:val="00D42974"/>
    <w:rsid w:val="00D429C6"/>
    <w:rsid w:val="00D429CF"/>
    <w:rsid w:val="00D42BE3"/>
    <w:rsid w:val="00D431A5"/>
    <w:rsid w:val="00D431B4"/>
    <w:rsid w:val="00D43209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54F7"/>
    <w:rsid w:val="00D45614"/>
    <w:rsid w:val="00D456D8"/>
    <w:rsid w:val="00D45993"/>
    <w:rsid w:val="00D459EF"/>
    <w:rsid w:val="00D46040"/>
    <w:rsid w:val="00D46238"/>
    <w:rsid w:val="00D4661A"/>
    <w:rsid w:val="00D466FB"/>
    <w:rsid w:val="00D46912"/>
    <w:rsid w:val="00D46B2B"/>
    <w:rsid w:val="00D46D8D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E29"/>
    <w:rsid w:val="00D5522C"/>
    <w:rsid w:val="00D55806"/>
    <w:rsid w:val="00D55A78"/>
    <w:rsid w:val="00D561BB"/>
    <w:rsid w:val="00D56AFF"/>
    <w:rsid w:val="00D574F0"/>
    <w:rsid w:val="00D57EA9"/>
    <w:rsid w:val="00D6002C"/>
    <w:rsid w:val="00D610B5"/>
    <w:rsid w:val="00D61249"/>
    <w:rsid w:val="00D6135C"/>
    <w:rsid w:val="00D613B8"/>
    <w:rsid w:val="00D61C52"/>
    <w:rsid w:val="00D61DE6"/>
    <w:rsid w:val="00D61E82"/>
    <w:rsid w:val="00D62153"/>
    <w:rsid w:val="00D62752"/>
    <w:rsid w:val="00D63530"/>
    <w:rsid w:val="00D63A0E"/>
    <w:rsid w:val="00D63DF6"/>
    <w:rsid w:val="00D6441E"/>
    <w:rsid w:val="00D64586"/>
    <w:rsid w:val="00D662AF"/>
    <w:rsid w:val="00D6653F"/>
    <w:rsid w:val="00D66E28"/>
    <w:rsid w:val="00D67D65"/>
    <w:rsid w:val="00D67FAE"/>
    <w:rsid w:val="00D70105"/>
    <w:rsid w:val="00D7010C"/>
    <w:rsid w:val="00D7074B"/>
    <w:rsid w:val="00D71297"/>
    <w:rsid w:val="00D712C2"/>
    <w:rsid w:val="00D718F7"/>
    <w:rsid w:val="00D71EC3"/>
    <w:rsid w:val="00D73144"/>
    <w:rsid w:val="00D73351"/>
    <w:rsid w:val="00D736AE"/>
    <w:rsid w:val="00D73BCB"/>
    <w:rsid w:val="00D73EC5"/>
    <w:rsid w:val="00D74147"/>
    <w:rsid w:val="00D74788"/>
    <w:rsid w:val="00D74E28"/>
    <w:rsid w:val="00D74FBC"/>
    <w:rsid w:val="00D751C9"/>
    <w:rsid w:val="00D75D8A"/>
    <w:rsid w:val="00D75E4C"/>
    <w:rsid w:val="00D75EC4"/>
    <w:rsid w:val="00D76648"/>
    <w:rsid w:val="00D76B19"/>
    <w:rsid w:val="00D76CDC"/>
    <w:rsid w:val="00D773AE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332"/>
    <w:rsid w:val="00D85487"/>
    <w:rsid w:val="00D85EBD"/>
    <w:rsid w:val="00D85F4E"/>
    <w:rsid w:val="00D8627E"/>
    <w:rsid w:val="00D869A3"/>
    <w:rsid w:val="00D90AB2"/>
    <w:rsid w:val="00D90E59"/>
    <w:rsid w:val="00D912C2"/>
    <w:rsid w:val="00D918E2"/>
    <w:rsid w:val="00D926A9"/>
    <w:rsid w:val="00D92FDC"/>
    <w:rsid w:val="00D93C36"/>
    <w:rsid w:val="00D93D56"/>
    <w:rsid w:val="00D93EA8"/>
    <w:rsid w:val="00D94010"/>
    <w:rsid w:val="00D940D5"/>
    <w:rsid w:val="00D9496B"/>
    <w:rsid w:val="00D94AA0"/>
    <w:rsid w:val="00D952B9"/>
    <w:rsid w:val="00D953EB"/>
    <w:rsid w:val="00D95FA6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B5F"/>
    <w:rsid w:val="00D97E21"/>
    <w:rsid w:val="00DA03C5"/>
    <w:rsid w:val="00DA04AD"/>
    <w:rsid w:val="00DA0EC2"/>
    <w:rsid w:val="00DA1060"/>
    <w:rsid w:val="00DA1643"/>
    <w:rsid w:val="00DA1743"/>
    <w:rsid w:val="00DA1859"/>
    <w:rsid w:val="00DA1D92"/>
    <w:rsid w:val="00DA2367"/>
    <w:rsid w:val="00DA265F"/>
    <w:rsid w:val="00DA29DD"/>
    <w:rsid w:val="00DA3559"/>
    <w:rsid w:val="00DA4023"/>
    <w:rsid w:val="00DA4080"/>
    <w:rsid w:val="00DA46C3"/>
    <w:rsid w:val="00DA583D"/>
    <w:rsid w:val="00DA5ABF"/>
    <w:rsid w:val="00DA5AFE"/>
    <w:rsid w:val="00DA6911"/>
    <w:rsid w:val="00DA736E"/>
    <w:rsid w:val="00DA7472"/>
    <w:rsid w:val="00DA795B"/>
    <w:rsid w:val="00DA7EFC"/>
    <w:rsid w:val="00DB013A"/>
    <w:rsid w:val="00DB031F"/>
    <w:rsid w:val="00DB0492"/>
    <w:rsid w:val="00DB067E"/>
    <w:rsid w:val="00DB0750"/>
    <w:rsid w:val="00DB14E8"/>
    <w:rsid w:val="00DB194C"/>
    <w:rsid w:val="00DB19C0"/>
    <w:rsid w:val="00DB1BA0"/>
    <w:rsid w:val="00DB1CEA"/>
    <w:rsid w:val="00DB1E35"/>
    <w:rsid w:val="00DB2498"/>
    <w:rsid w:val="00DB25FE"/>
    <w:rsid w:val="00DB29F6"/>
    <w:rsid w:val="00DB2B5B"/>
    <w:rsid w:val="00DB2E19"/>
    <w:rsid w:val="00DB301D"/>
    <w:rsid w:val="00DB350E"/>
    <w:rsid w:val="00DB366B"/>
    <w:rsid w:val="00DB3E72"/>
    <w:rsid w:val="00DB48E5"/>
    <w:rsid w:val="00DB49C1"/>
    <w:rsid w:val="00DB5226"/>
    <w:rsid w:val="00DB54D0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D9"/>
    <w:rsid w:val="00DB6F87"/>
    <w:rsid w:val="00DC0972"/>
    <w:rsid w:val="00DC0AD7"/>
    <w:rsid w:val="00DC0C7E"/>
    <w:rsid w:val="00DC18CE"/>
    <w:rsid w:val="00DC1C61"/>
    <w:rsid w:val="00DC1DE8"/>
    <w:rsid w:val="00DC2012"/>
    <w:rsid w:val="00DC20DD"/>
    <w:rsid w:val="00DC2421"/>
    <w:rsid w:val="00DC2617"/>
    <w:rsid w:val="00DC3270"/>
    <w:rsid w:val="00DC35BA"/>
    <w:rsid w:val="00DC3800"/>
    <w:rsid w:val="00DC3D54"/>
    <w:rsid w:val="00DC40D8"/>
    <w:rsid w:val="00DC4DB4"/>
    <w:rsid w:val="00DC4FDA"/>
    <w:rsid w:val="00DC51F8"/>
    <w:rsid w:val="00DC5348"/>
    <w:rsid w:val="00DC5E96"/>
    <w:rsid w:val="00DC62B4"/>
    <w:rsid w:val="00DC67B8"/>
    <w:rsid w:val="00DC7319"/>
    <w:rsid w:val="00DC73E4"/>
    <w:rsid w:val="00DD0061"/>
    <w:rsid w:val="00DD06AB"/>
    <w:rsid w:val="00DD09B7"/>
    <w:rsid w:val="00DD0D27"/>
    <w:rsid w:val="00DD0F12"/>
    <w:rsid w:val="00DD1149"/>
    <w:rsid w:val="00DD15AC"/>
    <w:rsid w:val="00DD18DE"/>
    <w:rsid w:val="00DD1D20"/>
    <w:rsid w:val="00DD2277"/>
    <w:rsid w:val="00DD251A"/>
    <w:rsid w:val="00DD2815"/>
    <w:rsid w:val="00DD2BF4"/>
    <w:rsid w:val="00DD2CD3"/>
    <w:rsid w:val="00DD2DB7"/>
    <w:rsid w:val="00DD4685"/>
    <w:rsid w:val="00DD46DF"/>
    <w:rsid w:val="00DD492B"/>
    <w:rsid w:val="00DD4A59"/>
    <w:rsid w:val="00DD4AD0"/>
    <w:rsid w:val="00DD4AED"/>
    <w:rsid w:val="00DD57A8"/>
    <w:rsid w:val="00DD666B"/>
    <w:rsid w:val="00DD69C0"/>
    <w:rsid w:val="00DD6D49"/>
    <w:rsid w:val="00DD6E2C"/>
    <w:rsid w:val="00DD6F8E"/>
    <w:rsid w:val="00DD7391"/>
    <w:rsid w:val="00DD7AD2"/>
    <w:rsid w:val="00DD7E50"/>
    <w:rsid w:val="00DE00C2"/>
    <w:rsid w:val="00DE092C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58B"/>
    <w:rsid w:val="00DE392C"/>
    <w:rsid w:val="00DE3952"/>
    <w:rsid w:val="00DE3B1A"/>
    <w:rsid w:val="00DE3C66"/>
    <w:rsid w:val="00DE3EC6"/>
    <w:rsid w:val="00DE4DFE"/>
    <w:rsid w:val="00DE558B"/>
    <w:rsid w:val="00DE58BB"/>
    <w:rsid w:val="00DE6013"/>
    <w:rsid w:val="00DE60DF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14B2"/>
    <w:rsid w:val="00DF15AE"/>
    <w:rsid w:val="00DF2110"/>
    <w:rsid w:val="00DF291B"/>
    <w:rsid w:val="00DF3507"/>
    <w:rsid w:val="00DF3A0C"/>
    <w:rsid w:val="00DF3DB8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D2D"/>
    <w:rsid w:val="00DF7E0E"/>
    <w:rsid w:val="00E00900"/>
    <w:rsid w:val="00E00D06"/>
    <w:rsid w:val="00E00DE3"/>
    <w:rsid w:val="00E00DF2"/>
    <w:rsid w:val="00E01A45"/>
    <w:rsid w:val="00E01D24"/>
    <w:rsid w:val="00E023F8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ADE"/>
    <w:rsid w:val="00E067C3"/>
    <w:rsid w:val="00E06DE7"/>
    <w:rsid w:val="00E07169"/>
    <w:rsid w:val="00E07179"/>
    <w:rsid w:val="00E07EBC"/>
    <w:rsid w:val="00E10512"/>
    <w:rsid w:val="00E10D9E"/>
    <w:rsid w:val="00E11AB9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D41"/>
    <w:rsid w:val="00E166F9"/>
    <w:rsid w:val="00E1701F"/>
    <w:rsid w:val="00E173E2"/>
    <w:rsid w:val="00E1749F"/>
    <w:rsid w:val="00E174BD"/>
    <w:rsid w:val="00E179EB"/>
    <w:rsid w:val="00E17A8B"/>
    <w:rsid w:val="00E20326"/>
    <w:rsid w:val="00E20466"/>
    <w:rsid w:val="00E20980"/>
    <w:rsid w:val="00E20AD1"/>
    <w:rsid w:val="00E20B45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B7A"/>
    <w:rsid w:val="00E23CF9"/>
    <w:rsid w:val="00E23E45"/>
    <w:rsid w:val="00E240A4"/>
    <w:rsid w:val="00E24AAB"/>
    <w:rsid w:val="00E250F1"/>
    <w:rsid w:val="00E25308"/>
    <w:rsid w:val="00E26319"/>
    <w:rsid w:val="00E264BE"/>
    <w:rsid w:val="00E26523"/>
    <w:rsid w:val="00E2775E"/>
    <w:rsid w:val="00E305EE"/>
    <w:rsid w:val="00E30A4D"/>
    <w:rsid w:val="00E30AD1"/>
    <w:rsid w:val="00E30B2E"/>
    <w:rsid w:val="00E312D7"/>
    <w:rsid w:val="00E3198C"/>
    <w:rsid w:val="00E3249A"/>
    <w:rsid w:val="00E3268A"/>
    <w:rsid w:val="00E335F0"/>
    <w:rsid w:val="00E34341"/>
    <w:rsid w:val="00E34F26"/>
    <w:rsid w:val="00E35B4E"/>
    <w:rsid w:val="00E35C16"/>
    <w:rsid w:val="00E360BE"/>
    <w:rsid w:val="00E36300"/>
    <w:rsid w:val="00E366A8"/>
    <w:rsid w:val="00E367E2"/>
    <w:rsid w:val="00E37257"/>
    <w:rsid w:val="00E37297"/>
    <w:rsid w:val="00E37CAC"/>
    <w:rsid w:val="00E37E1F"/>
    <w:rsid w:val="00E37F68"/>
    <w:rsid w:val="00E40172"/>
    <w:rsid w:val="00E406A7"/>
    <w:rsid w:val="00E40968"/>
    <w:rsid w:val="00E410CA"/>
    <w:rsid w:val="00E412DD"/>
    <w:rsid w:val="00E413F7"/>
    <w:rsid w:val="00E41412"/>
    <w:rsid w:val="00E4196B"/>
    <w:rsid w:val="00E419A0"/>
    <w:rsid w:val="00E42A80"/>
    <w:rsid w:val="00E42E5A"/>
    <w:rsid w:val="00E42EBA"/>
    <w:rsid w:val="00E42F91"/>
    <w:rsid w:val="00E434BA"/>
    <w:rsid w:val="00E44101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FEB"/>
    <w:rsid w:val="00E513D7"/>
    <w:rsid w:val="00E513FB"/>
    <w:rsid w:val="00E515CE"/>
    <w:rsid w:val="00E51B34"/>
    <w:rsid w:val="00E51E22"/>
    <w:rsid w:val="00E51FF7"/>
    <w:rsid w:val="00E520C7"/>
    <w:rsid w:val="00E52B1F"/>
    <w:rsid w:val="00E5326B"/>
    <w:rsid w:val="00E53712"/>
    <w:rsid w:val="00E53A77"/>
    <w:rsid w:val="00E53BC7"/>
    <w:rsid w:val="00E5461C"/>
    <w:rsid w:val="00E547E0"/>
    <w:rsid w:val="00E54932"/>
    <w:rsid w:val="00E54FF3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B9E"/>
    <w:rsid w:val="00E57ED7"/>
    <w:rsid w:val="00E61CAE"/>
    <w:rsid w:val="00E633DA"/>
    <w:rsid w:val="00E636FC"/>
    <w:rsid w:val="00E638EC"/>
    <w:rsid w:val="00E64117"/>
    <w:rsid w:val="00E64266"/>
    <w:rsid w:val="00E64537"/>
    <w:rsid w:val="00E64A0A"/>
    <w:rsid w:val="00E654ED"/>
    <w:rsid w:val="00E656B0"/>
    <w:rsid w:val="00E659D4"/>
    <w:rsid w:val="00E65A42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8C2"/>
    <w:rsid w:val="00E7349A"/>
    <w:rsid w:val="00E73806"/>
    <w:rsid w:val="00E7400C"/>
    <w:rsid w:val="00E745BD"/>
    <w:rsid w:val="00E75232"/>
    <w:rsid w:val="00E75ABA"/>
    <w:rsid w:val="00E75C2F"/>
    <w:rsid w:val="00E7600D"/>
    <w:rsid w:val="00E76763"/>
    <w:rsid w:val="00E7685B"/>
    <w:rsid w:val="00E76B9F"/>
    <w:rsid w:val="00E76ECA"/>
    <w:rsid w:val="00E77412"/>
    <w:rsid w:val="00E774E5"/>
    <w:rsid w:val="00E776BA"/>
    <w:rsid w:val="00E77BAD"/>
    <w:rsid w:val="00E77C02"/>
    <w:rsid w:val="00E77F67"/>
    <w:rsid w:val="00E80037"/>
    <w:rsid w:val="00E80478"/>
    <w:rsid w:val="00E804E3"/>
    <w:rsid w:val="00E8056F"/>
    <w:rsid w:val="00E80759"/>
    <w:rsid w:val="00E813E9"/>
    <w:rsid w:val="00E814A9"/>
    <w:rsid w:val="00E8163D"/>
    <w:rsid w:val="00E8306D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7082"/>
    <w:rsid w:val="00E875DF"/>
    <w:rsid w:val="00E87D8C"/>
    <w:rsid w:val="00E90187"/>
    <w:rsid w:val="00E905DA"/>
    <w:rsid w:val="00E90668"/>
    <w:rsid w:val="00E9118B"/>
    <w:rsid w:val="00E9198B"/>
    <w:rsid w:val="00E91B5D"/>
    <w:rsid w:val="00E91F6A"/>
    <w:rsid w:val="00E9256C"/>
    <w:rsid w:val="00E926E0"/>
    <w:rsid w:val="00E92862"/>
    <w:rsid w:val="00E92F35"/>
    <w:rsid w:val="00E93624"/>
    <w:rsid w:val="00E93639"/>
    <w:rsid w:val="00E93655"/>
    <w:rsid w:val="00E9390C"/>
    <w:rsid w:val="00E93B29"/>
    <w:rsid w:val="00E954CC"/>
    <w:rsid w:val="00E95880"/>
    <w:rsid w:val="00E958F8"/>
    <w:rsid w:val="00E96A34"/>
    <w:rsid w:val="00E96AAA"/>
    <w:rsid w:val="00E96DD9"/>
    <w:rsid w:val="00E96E48"/>
    <w:rsid w:val="00E97415"/>
    <w:rsid w:val="00E974DD"/>
    <w:rsid w:val="00E9780A"/>
    <w:rsid w:val="00EA0866"/>
    <w:rsid w:val="00EA0965"/>
    <w:rsid w:val="00EA0A00"/>
    <w:rsid w:val="00EA10C0"/>
    <w:rsid w:val="00EA2FCE"/>
    <w:rsid w:val="00EA31E4"/>
    <w:rsid w:val="00EA3303"/>
    <w:rsid w:val="00EA3DEA"/>
    <w:rsid w:val="00EA3FAF"/>
    <w:rsid w:val="00EA4491"/>
    <w:rsid w:val="00EA4653"/>
    <w:rsid w:val="00EA4A49"/>
    <w:rsid w:val="00EA5625"/>
    <w:rsid w:val="00EA5757"/>
    <w:rsid w:val="00EA5DD2"/>
    <w:rsid w:val="00EA5F7A"/>
    <w:rsid w:val="00EA65A8"/>
    <w:rsid w:val="00EA66D5"/>
    <w:rsid w:val="00EA675A"/>
    <w:rsid w:val="00EA6BE3"/>
    <w:rsid w:val="00EA782A"/>
    <w:rsid w:val="00EA7CAD"/>
    <w:rsid w:val="00EB0B92"/>
    <w:rsid w:val="00EB1122"/>
    <w:rsid w:val="00EB154B"/>
    <w:rsid w:val="00EB1624"/>
    <w:rsid w:val="00EB22EA"/>
    <w:rsid w:val="00EB232E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11FC"/>
    <w:rsid w:val="00EC1340"/>
    <w:rsid w:val="00EC13C3"/>
    <w:rsid w:val="00EC17D9"/>
    <w:rsid w:val="00EC1B92"/>
    <w:rsid w:val="00EC1FE1"/>
    <w:rsid w:val="00EC2B4E"/>
    <w:rsid w:val="00EC3EC2"/>
    <w:rsid w:val="00EC3FF8"/>
    <w:rsid w:val="00EC4048"/>
    <w:rsid w:val="00EC476E"/>
    <w:rsid w:val="00EC5656"/>
    <w:rsid w:val="00EC57EE"/>
    <w:rsid w:val="00EC602A"/>
    <w:rsid w:val="00EC6C9E"/>
    <w:rsid w:val="00EC6FE4"/>
    <w:rsid w:val="00EC7590"/>
    <w:rsid w:val="00EC774C"/>
    <w:rsid w:val="00EC7B7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CC2"/>
    <w:rsid w:val="00ED4DF2"/>
    <w:rsid w:val="00ED511D"/>
    <w:rsid w:val="00ED51CA"/>
    <w:rsid w:val="00ED5271"/>
    <w:rsid w:val="00ED5726"/>
    <w:rsid w:val="00ED600A"/>
    <w:rsid w:val="00ED66B3"/>
    <w:rsid w:val="00ED68D5"/>
    <w:rsid w:val="00ED771C"/>
    <w:rsid w:val="00ED78D0"/>
    <w:rsid w:val="00ED7929"/>
    <w:rsid w:val="00EE07A8"/>
    <w:rsid w:val="00EE0B8D"/>
    <w:rsid w:val="00EE0C6C"/>
    <w:rsid w:val="00EE17B7"/>
    <w:rsid w:val="00EE181F"/>
    <w:rsid w:val="00EE202A"/>
    <w:rsid w:val="00EE20DD"/>
    <w:rsid w:val="00EE323B"/>
    <w:rsid w:val="00EE3494"/>
    <w:rsid w:val="00EE3BD8"/>
    <w:rsid w:val="00EE463E"/>
    <w:rsid w:val="00EE48F1"/>
    <w:rsid w:val="00EE49E5"/>
    <w:rsid w:val="00EE4FC0"/>
    <w:rsid w:val="00EE515E"/>
    <w:rsid w:val="00EE56A4"/>
    <w:rsid w:val="00EE577A"/>
    <w:rsid w:val="00EE5849"/>
    <w:rsid w:val="00EE599A"/>
    <w:rsid w:val="00EE6456"/>
    <w:rsid w:val="00EE6582"/>
    <w:rsid w:val="00EE67CC"/>
    <w:rsid w:val="00EE6834"/>
    <w:rsid w:val="00EE71DE"/>
    <w:rsid w:val="00EE72B9"/>
    <w:rsid w:val="00EE7E93"/>
    <w:rsid w:val="00EF09DE"/>
    <w:rsid w:val="00EF140B"/>
    <w:rsid w:val="00EF1522"/>
    <w:rsid w:val="00EF16BB"/>
    <w:rsid w:val="00EF1721"/>
    <w:rsid w:val="00EF1910"/>
    <w:rsid w:val="00EF197D"/>
    <w:rsid w:val="00EF1ACC"/>
    <w:rsid w:val="00EF1B76"/>
    <w:rsid w:val="00EF1F65"/>
    <w:rsid w:val="00EF2111"/>
    <w:rsid w:val="00EF227A"/>
    <w:rsid w:val="00EF2E63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73B6"/>
    <w:rsid w:val="00EF74E2"/>
    <w:rsid w:val="00EF751F"/>
    <w:rsid w:val="00EF769F"/>
    <w:rsid w:val="00F006D9"/>
    <w:rsid w:val="00F01659"/>
    <w:rsid w:val="00F017DC"/>
    <w:rsid w:val="00F01D42"/>
    <w:rsid w:val="00F01D5A"/>
    <w:rsid w:val="00F023F1"/>
    <w:rsid w:val="00F030A4"/>
    <w:rsid w:val="00F03295"/>
    <w:rsid w:val="00F033D5"/>
    <w:rsid w:val="00F03BF0"/>
    <w:rsid w:val="00F03D46"/>
    <w:rsid w:val="00F0420E"/>
    <w:rsid w:val="00F043FB"/>
    <w:rsid w:val="00F049CE"/>
    <w:rsid w:val="00F04B3A"/>
    <w:rsid w:val="00F05A6E"/>
    <w:rsid w:val="00F05AE0"/>
    <w:rsid w:val="00F063A4"/>
    <w:rsid w:val="00F06690"/>
    <w:rsid w:val="00F067E4"/>
    <w:rsid w:val="00F06CDA"/>
    <w:rsid w:val="00F06E4C"/>
    <w:rsid w:val="00F06EC0"/>
    <w:rsid w:val="00F07134"/>
    <w:rsid w:val="00F073E1"/>
    <w:rsid w:val="00F079CE"/>
    <w:rsid w:val="00F07BD1"/>
    <w:rsid w:val="00F07F33"/>
    <w:rsid w:val="00F101F0"/>
    <w:rsid w:val="00F103D2"/>
    <w:rsid w:val="00F1057F"/>
    <w:rsid w:val="00F10642"/>
    <w:rsid w:val="00F10C30"/>
    <w:rsid w:val="00F10CDE"/>
    <w:rsid w:val="00F112A1"/>
    <w:rsid w:val="00F11358"/>
    <w:rsid w:val="00F12547"/>
    <w:rsid w:val="00F12A73"/>
    <w:rsid w:val="00F12C84"/>
    <w:rsid w:val="00F136CC"/>
    <w:rsid w:val="00F13AC8"/>
    <w:rsid w:val="00F13CAA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7472"/>
    <w:rsid w:val="00F1747A"/>
    <w:rsid w:val="00F17614"/>
    <w:rsid w:val="00F176B9"/>
    <w:rsid w:val="00F17BF7"/>
    <w:rsid w:val="00F206DB"/>
    <w:rsid w:val="00F2087F"/>
    <w:rsid w:val="00F20A3E"/>
    <w:rsid w:val="00F20C32"/>
    <w:rsid w:val="00F216D9"/>
    <w:rsid w:val="00F21C7A"/>
    <w:rsid w:val="00F21D6F"/>
    <w:rsid w:val="00F224AE"/>
    <w:rsid w:val="00F22DEC"/>
    <w:rsid w:val="00F22E79"/>
    <w:rsid w:val="00F23394"/>
    <w:rsid w:val="00F240EB"/>
    <w:rsid w:val="00F2439A"/>
    <w:rsid w:val="00F24546"/>
    <w:rsid w:val="00F245CC"/>
    <w:rsid w:val="00F24B3E"/>
    <w:rsid w:val="00F24F23"/>
    <w:rsid w:val="00F251AA"/>
    <w:rsid w:val="00F25A82"/>
    <w:rsid w:val="00F260C5"/>
    <w:rsid w:val="00F26227"/>
    <w:rsid w:val="00F265A1"/>
    <w:rsid w:val="00F26EA4"/>
    <w:rsid w:val="00F271F1"/>
    <w:rsid w:val="00F27233"/>
    <w:rsid w:val="00F27B47"/>
    <w:rsid w:val="00F27D12"/>
    <w:rsid w:val="00F27ED1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354F"/>
    <w:rsid w:val="00F33694"/>
    <w:rsid w:val="00F33791"/>
    <w:rsid w:val="00F348E7"/>
    <w:rsid w:val="00F34C8A"/>
    <w:rsid w:val="00F34E1C"/>
    <w:rsid w:val="00F34F63"/>
    <w:rsid w:val="00F35107"/>
    <w:rsid w:val="00F351E8"/>
    <w:rsid w:val="00F356B1"/>
    <w:rsid w:val="00F359B5"/>
    <w:rsid w:val="00F369A5"/>
    <w:rsid w:val="00F36C4A"/>
    <w:rsid w:val="00F372FD"/>
    <w:rsid w:val="00F37DE7"/>
    <w:rsid w:val="00F40E32"/>
    <w:rsid w:val="00F4226E"/>
    <w:rsid w:val="00F4248D"/>
    <w:rsid w:val="00F42BC7"/>
    <w:rsid w:val="00F42DD9"/>
    <w:rsid w:val="00F431F4"/>
    <w:rsid w:val="00F4320A"/>
    <w:rsid w:val="00F43E11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E2"/>
    <w:rsid w:val="00F5021D"/>
    <w:rsid w:val="00F50849"/>
    <w:rsid w:val="00F50F67"/>
    <w:rsid w:val="00F51056"/>
    <w:rsid w:val="00F517E9"/>
    <w:rsid w:val="00F525A9"/>
    <w:rsid w:val="00F526CF"/>
    <w:rsid w:val="00F52FD1"/>
    <w:rsid w:val="00F530EC"/>
    <w:rsid w:val="00F532B0"/>
    <w:rsid w:val="00F53C1A"/>
    <w:rsid w:val="00F53E38"/>
    <w:rsid w:val="00F545FD"/>
    <w:rsid w:val="00F54BB6"/>
    <w:rsid w:val="00F551ED"/>
    <w:rsid w:val="00F553E2"/>
    <w:rsid w:val="00F56741"/>
    <w:rsid w:val="00F56969"/>
    <w:rsid w:val="00F56D3F"/>
    <w:rsid w:val="00F57414"/>
    <w:rsid w:val="00F578FF"/>
    <w:rsid w:val="00F601FC"/>
    <w:rsid w:val="00F609A7"/>
    <w:rsid w:val="00F61032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B90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F6D"/>
    <w:rsid w:val="00F746B9"/>
    <w:rsid w:val="00F74D66"/>
    <w:rsid w:val="00F75205"/>
    <w:rsid w:val="00F753D6"/>
    <w:rsid w:val="00F75B9A"/>
    <w:rsid w:val="00F760AD"/>
    <w:rsid w:val="00F762A0"/>
    <w:rsid w:val="00F7722C"/>
    <w:rsid w:val="00F77A1D"/>
    <w:rsid w:val="00F80654"/>
    <w:rsid w:val="00F80956"/>
    <w:rsid w:val="00F80970"/>
    <w:rsid w:val="00F81773"/>
    <w:rsid w:val="00F81E46"/>
    <w:rsid w:val="00F82034"/>
    <w:rsid w:val="00F8241E"/>
    <w:rsid w:val="00F82B46"/>
    <w:rsid w:val="00F83D8A"/>
    <w:rsid w:val="00F8407E"/>
    <w:rsid w:val="00F84666"/>
    <w:rsid w:val="00F84929"/>
    <w:rsid w:val="00F84EE4"/>
    <w:rsid w:val="00F85276"/>
    <w:rsid w:val="00F85E0A"/>
    <w:rsid w:val="00F85EEE"/>
    <w:rsid w:val="00F86A06"/>
    <w:rsid w:val="00F873CA"/>
    <w:rsid w:val="00F87491"/>
    <w:rsid w:val="00F87582"/>
    <w:rsid w:val="00F87A6B"/>
    <w:rsid w:val="00F87B78"/>
    <w:rsid w:val="00F87F68"/>
    <w:rsid w:val="00F903DD"/>
    <w:rsid w:val="00F90787"/>
    <w:rsid w:val="00F909DC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F66"/>
    <w:rsid w:val="00F943CD"/>
    <w:rsid w:val="00F9483E"/>
    <w:rsid w:val="00F94FAC"/>
    <w:rsid w:val="00F95019"/>
    <w:rsid w:val="00F95AE5"/>
    <w:rsid w:val="00F95AF6"/>
    <w:rsid w:val="00F96868"/>
    <w:rsid w:val="00F96FB1"/>
    <w:rsid w:val="00F96FDE"/>
    <w:rsid w:val="00F9735F"/>
    <w:rsid w:val="00F9754E"/>
    <w:rsid w:val="00F978C1"/>
    <w:rsid w:val="00F97DBD"/>
    <w:rsid w:val="00FA02FF"/>
    <w:rsid w:val="00FA08EE"/>
    <w:rsid w:val="00FA117E"/>
    <w:rsid w:val="00FA1271"/>
    <w:rsid w:val="00FA1521"/>
    <w:rsid w:val="00FA1B52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127"/>
    <w:rsid w:val="00FA448F"/>
    <w:rsid w:val="00FA4673"/>
    <w:rsid w:val="00FA4F7B"/>
    <w:rsid w:val="00FA51E6"/>
    <w:rsid w:val="00FA52F9"/>
    <w:rsid w:val="00FA530E"/>
    <w:rsid w:val="00FA5347"/>
    <w:rsid w:val="00FA66BD"/>
    <w:rsid w:val="00FA676E"/>
    <w:rsid w:val="00FA76B7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E3"/>
    <w:rsid w:val="00FB23C2"/>
    <w:rsid w:val="00FB2D32"/>
    <w:rsid w:val="00FB305E"/>
    <w:rsid w:val="00FB3303"/>
    <w:rsid w:val="00FB35B8"/>
    <w:rsid w:val="00FB35E6"/>
    <w:rsid w:val="00FB35F2"/>
    <w:rsid w:val="00FB3955"/>
    <w:rsid w:val="00FB39EA"/>
    <w:rsid w:val="00FB3CB4"/>
    <w:rsid w:val="00FB3E29"/>
    <w:rsid w:val="00FB3FA8"/>
    <w:rsid w:val="00FB4340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C04EB"/>
    <w:rsid w:val="00FC0D4F"/>
    <w:rsid w:val="00FC18A1"/>
    <w:rsid w:val="00FC19AB"/>
    <w:rsid w:val="00FC1B83"/>
    <w:rsid w:val="00FC2848"/>
    <w:rsid w:val="00FC2B30"/>
    <w:rsid w:val="00FC3C52"/>
    <w:rsid w:val="00FC4102"/>
    <w:rsid w:val="00FC43A4"/>
    <w:rsid w:val="00FC4981"/>
    <w:rsid w:val="00FC4D98"/>
    <w:rsid w:val="00FC4D9C"/>
    <w:rsid w:val="00FC5B29"/>
    <w:rsid w:val="00FC5DE8"/>
    <w:rsid w:val="00FC6563"/>
    <w:rsid w:val="00FC6EC6"/>
    <w:rsid w:val="00FC7A0F"/>
    <w:rsid w:val="00FC7AEC"/>
    <w:rsid w:val="00FC7C47"/>
    <w:rsid w:val="00FD01A4"/>
    <w:rsid w:val="00FD0738"/>
    <w:rsid w:val="00FD1029"/>
    <w:rsid w:val="00FD13FB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64F"/>
    <w:rsid w:val="00FE082D"/>
    <w:rsid w:val="00FE1897"/>
    <w:rsid w:val="00FE1C4A"/>
    <w:rsid w:val="00FE308D"/>
    <w:rsid w:val="00FE30C5"/>
    <w:rsid w:val="00FE3DD4"/>
    <w:rsid w:val="00FE446C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54F"/>
    <w:rsid w:val="00FE7573"/>
    <w:rsid w:val="00FE75A9"/>
    <w:rsid w:val="00FE7FAB"/>
    <w:rsid w:val="00FF0501"/>
    <w:rsid w:val="00FF05CE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5F8"/>
    <w:rsid w:val="00FF3B62"/>
    <w:rsid w:val="00FF3EC6"/>
    <w:rsid w:val="00FF41C8"/>
    <w:rsid w:val="00FF47FF"/>
    <w:rsid w:val="00FF4888"/>
    <w:rsid w:val="00FF49C6"/>
    <w:rsid w:val="00FF5469"/>
    <w:rsid w:val="00FF59F0"/>
    <w:rsid w:val="00FF5D38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465793"/>
    <o:shapelayout v:ext="edit">
      <o:idmap v:ext="edit" data="1"/>
    </o:shapelayout>
  </w:shapeDefaults>
  <w:decimalSymbol w:val="."/>
  <w:listSeparator w:val=","/>
  <w15:docId w15:val="{738F912A-FD44-4FCF-B792-0F7DE3E4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4F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qFormat/>
    <w:rsid w:val="008149B6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-Heading 2,2,Header 2,l2,Header2,h2,22,heading2,list2,H2,Heading 2 + Indent: Left 0.25 in,21,UNDERRUBRIK 1-2"/>
    <w:basedOn w:val="Normal"/>
    <w:next w:val="Normal"/>
    <w:link w:val="Heading2Char"/>
    <w:qFormat/>
    <w:rsid w:val="008149B6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0F48F8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9B57EF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uiPriority w:val="99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uiPriority w:val="99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H2-Heading 2 Char,2 Char,Header 2 Char,l2 Char,Header2 Char,h2 Char,22 Char,heading2 Char,list2 Char,H2 Char,Heading 2 + Indent: Left 0.25 in Char,21 Char,UNDERRUBRIK 1-2 Char"/>
    <w:basedOn w:val="DefaultParagraphFont"/>
    <w:link w:val="Heading2"/>
    <w:rsid w:val="003227BE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semiHidden/>
    <w:rsid w:val="00CA1179"/>
  </w:style>
  <w:style w:type="numbering" w:customStyle="1" w:styleId="NoList31">
    <w:name w:val="No List31"/>
    <w:next w:val="NoList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3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mailto:pfs@pfs.is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azim.sahbani@atra.gov.af" TargetMode="External"/><Relationship Id="rId25" Type="http://schemas.openxmlformats.org/officeDocument/2006/relationships/hyperlink" Target="http://www.itu.int/itu-t/inr/nnp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nnp" TargetMode="External"/><Relationship Id="rId20" Type="http://schemas.openxmlformats.org/officeDocument/2006/relationships/header" Target="header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hyperlink" Target="mailto:sales.pl@eurosatlink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footer" Target="footer3.xml"/><Relationship Id="rId28" Type="http://schemas.openxmlformats.org/officeDocument/2006/relationships/fontTable" Target="fontTable.xm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http://www.itu.int/pub/T-SP-SR.1-201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footer" Target="footer2.xml"/><Relationship Id="rId27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F2553-610C-4D07-B38E-D284B8223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2508</TotalTime>
  <Pages>21</Pages>
  <Words>5054</Words>
  <Characters>28810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33797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/>
  <cp:lastModifiedBy>Elliott, Linda</cp:lastModifiedBy>
  <cp:revision>69</cp:revision>
  <cp:lastPrinted>2015-01-30T12:54:00Z</cp:lastPrinted>
  <dcterms:created xsi:type="dcterms:W3CDTF">2014-11-28T08:48:00Z</dcterms:created>
  <dcterms:modified xsi:type="dcterms:W3CDTF">2015-01-30T12:55:00Z</dcterms:modified>
</cp:coreProperties>
</file>