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8A5139"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0F6470" w:rsidTr="004E21DC">
        <w:tc>
          <w:tcPr>
            <w:tcW w:w="1507" w:type="dxa"/>
            <w:tcBorders>
              <w:top w:val="nil"/>
              <w:left w:val="single" w:sz="8" w:space="0" w:color="333333"/>
              <w:bottom w:val="nil"/>
            </w:tcBorders>
            <w:shd w:val="clear" w:color="auto" w:fill="4C4C4C"/>
            <w:vAlign w:val="center"/>
          </w:tcPr>
          <w:p w:rsidR="00F462DE" w:rsidRPr="00F462DE" w:rsidRDefault="008149B6" w:rsidP="00A92C0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A92C0D">
              <w:rPr>
                <w:rStyle w:val="Foot"/>
                <w:rFonts w:ascii="Arial" w:hAnsi="Arial" w:cs="Arial"/>
                <w:b/>
                <w:bCs/>
                <w:color w:val="FFFFFF"/>
                <w:sz w:val="28"/>
                <w:szCs w:val="28"/>
                <w:lang w:val="fr-FR"/>
              </w:rPr>
              <w:t>1</w:t>
            </w:r>
          </w:p>
        </w:tc>
        <w:tc>
          <w:tcPr>
            <w:tcW w:w="1477" w:type="dxa"/>
            <w:tcBorders>
              <w:top w:val="nil"/>
              <w:bottom w:val="nil"/>
            </w:tcBorders>
            <w:shd w:val="clear" w:color="auto" w:fill="A6A6A6"/>
            <w:vAlign w:val="center"/>
          </w:tcPr>
          <w:p w:rsidR="008149B6" w:rsidRPr="004E21DC" w:rsidRDefault="009D67DB" w:rsidP="00753913">
            <w:pPr>
              <w:framePr w:hSpace="181" w:wrap="around" w:vAnchor="text" w:hAnchor="margin" w:xAlign="center" w:y="1"/>
              <w:jc w:val="left"/>
              <w:rPr>
                <w:rFonts w:ascii="Arial" w:hAnsi="Arial" w:cs="Arial"/>
                <w:color w:val="FFFFFF"/>
                <w:lang w:val="fr-FR"/>
              </w:rPr>
            </w:pPr>
            <w:r>
              <w:rPr>
                <w:color w:val="FFFFFF"/>
                <w:lang w:val="fr-FR"/>
              </w:rPr>
              <w:t>1</w:t>
            </w:r>
            <w:r w:rsidR="00753913">
              <w:rPr>
                <w:color w:val="FFFFFF"/>
                <w:lang w:val="fr-FR"/>
              </w:rPr>
              <w:t xml:space="preserve"> </w:t>
            </w:r>
            <w:r w:rsidR="00A424E9">
              <w:rPr>
                <w:color w:val="FFFFFF"/>
                <w:lang w:val="fr-FR"/>
              </w:rPr>
              <w:t>V</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0F647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A424E9">
              <w:rPr>
                <w:color w:val="FFFFFF"/>
                <w:lang w:val="fr-FR"/>
              </w:rPr>
              <w:t>1</w:t>
            </w:r>
            <w:r w:rsidR="000F6470">
              <w:rPr>
                <w:color w:val="FFFFFF"/>
                <w:lang w:val="fr-FR"/>
              </w:rPr>
              <w:t>5</w:t>
            </w:r>
            <w:r w:rsidR="009D67DB">
              <w:rPr>
                <w:color w:val="FFFFFF"/>
                <w:lang w:val="fr-FR"/>
              </w:rPr>
              <w:t xml:space="preserve"> </w:t>
            </w:r>
            <w:r w:rsidR="003D35D0">
              <w:rPr>
                <w:color w:val="FFFFFF"/>
                <w:lang w:val="fr-FR"/>
              </w:rPr>
              <w:t>avril</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8A5139"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69" w:name="_Toc280291886"/>
            <w:bookmarkStart w:id="70" w:name="_Toc295307437"/>
            <w:bookmarkStart w:id="71" w:name="_Toc296609647"/>
            <w:bookmarkStart w:id="72" w:name="_Toc308428444"/>
            <w:bookmarkStart w:id="73" w:name="_Toc320521817"/>
            <w:bookmarkStart w:id="74" w:name="_Toc321316329"/>
            <w:bookmarkStart w:id="75" w:name="_Toc323905021"/>
            <w:bookmarkStart w:id="76" w:name="_Toc332269370"/>
            <w:bookmarkStart w:id="77" w:name="_Toc334776837"/>
            <w:bookmarkStart w:id="78" w:name="_Toc335833873"/>
            <w:bookmarkStart w:id="79" w:name="_Toc337038725"/>
            <w:bookmarkStart w:id="80" w:name="_Toc338755358"/>
            <w:bookmarkStart w:id="81" w:name="_Toc340221541"/>
            <w:bookmarkStart w:id="82" w:name="_Toc341703960"/>
            <w:bookmarkStart w:id="83" w:name="_Toc342556197"/>
            <w:bookmarkStart w:id="84" w:name="_Toc343245979"/>
            <w:bookmarkStart w:id="85" w:name="_Toc345575500"/>
            <w:bookmarkStart w:id="86" w:name="_Toc346875810"/>
            <w:bookmarkStart w:id="87" w:name="_Toc347855860"/>
            <w:bookmarkStart w:id="88" w:name="_Toc349049863"/>
            <w:bookmarkStart w:id="89" w:name="_Toc350413723"/>
            <w:bookmarkStart w:id="90" w:name="_Toc351541846"/>
            <w:bookmarkStart w:id="91" w:name="_Toc352922996"/>
            <w:bookmarkStart w:id="92" w:name="_Toc354044103"/>
            <w:bookmarkStart w:id="93" w:name="_Toc355617977"/>
            <w:bookmarkStart w:id="94" w:name="_Toc357151580"/>
            <w:bookmarkStart w:id="95" w:name="_Toc358117955"/>
            <w:bookmarkStart w:id="96" w:name="_Toc359486970"/>
            <w:bookmarkStart w:id="97" w:name="_Toc360694793"/>
            <w:bookmarkStart w:id="98" w:name="_Toc361835252"/>
            <w:bookmarkStart w:id="99" w:name="_Toc363550093"/>
            <w:bookmarkStart w:id="100" w:name="_Toc364430645"/>
            <w:bookmarkStart w:id="101" w:name="_Toc366073889"/>
            <w:bookmarkStart w:id="102" w:name="_Toc367709174"/>
            <w:bookmarkStart w:id="103" w:name="_Toc368662527"/>
            <w:bookmarkStart w:id="104" w:name="_Toc370372468"/>
            <w:bookmarkStart w:id="105" w:name="_Toc371513924"/>
            <w:bookmarkStart w:id="106" w:name="_Toc372883235"/>
            <w:bookmarkStart w:id="107" w:name="_Toc373830651"/>
            <w:bookmarkStart w:id="108" w:name="_Toc374689907"/>
            <w:bookmarkStart w:id="109" w:name="_Toc375575811"/>
            <w:bookmarkStart w:id="110" w:name="_Toc378239575"/>
            <w:bookmarkStart w:id="111" w:name="_Toc379374209"/>
            <w:bookmarkStart w:id="112" w:name="_Toc380572989"/>
            <w:bookmarkStart w:id="113" w:name="_Toc381693542"/>
            <w:bookmarkStart w:id="114" w:name="_Toc383180467"/>
            <w:bookmarkStart w:id="115" w:name="_Toc384366762"/>
            <w:bookmarkStart w:id="116" w:name="_Toc385404865"/>
            <w:bookmarkStart w:id="117"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hyperlink>
            <w:bookmarkEnd w:id="117"/>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18" w:name="_Toc280291887"/>
            <w:bookmarkStart w:id="119" w:name="_Toc295307438"/>
            <w:bookmarkStart w:id="120" w:name="_Toc296609648"/>
            <w:bookmarkStart w:id="121" w:name="_Toc308428445"/>
            <w:bookmarkStart w:id="122" w:name="_Toc320521818"/>
            <w:bookmarkStart w:id="123" w:name="_Toc321316330"/>
            <w:bookmarkStart w:id="124" w:name="_Toc323905022"/>
            <w:bookmarkStart w:id="125" w:name="_Toc332269371"/>
            <w:bookmarkStart w:id="126" w:name="_Toc334776838"/>
            <w:bookmarkStart w:id="127" w:name="_Toc335833874"/>
            <w:bookmarkStart w:id="128" w:name="_Toc337038726"/>
            <w:bookmarkStart w:id="129" w:name="_Toc338755359"/>
            <w:bookmarkStart w:id="130" w:name="_Toc340221542"/>
            <w:bookmarkStart w:id="131" w:name="_Toc341703961"/>
            <w:bookmarkStart w:id="132" w:name="_Toc342556198"/>
            <w:bookmarkStart w:id="133" w:name="_Toc343245980"/>
            <w:bookmarkStart w:id="134" w:name="_Toc345575501"/>
            <w:bookmarkStart w:id="135" w:name="_Toc346875811"/>
            <w:bookmarkStart w:id="136" w:name="_Toc347855861"/>
            <w:bookmarkStart w:id="137" w:name="_Toc349049864"/>
            <w:bookmarkStart w:id="138" w:name="_Toc350413724"/>
            <w:bookmarkStart w:id="139" w:name="_Toc351541847"/>
            <w:bookmarkStart w:id="140" w:name="_Toc352922997"/>
            <w:bookmarkStart w:id="141" w:name="_Toc354044104"/>
            <w:bookmarkStart w:id="142" w:name="_Toc355617978"/>
            <w:bookmarkStart w:id="143" w:name="_Toc357151581"/>
            <w:bookmarkStart w:id="144" w:name="_Toc358117956"/>
            <w:bookmarkStart w:id="145" w:name="_Toc359486971"/>
            <w:bookmarkStart w:id="146" w:name="_Toc360694794"/>
            <w:bookmarkStart w:id="147" w:name="_Toc361835253"/>
            <w:bookmarkStart w:id="148" w:name="_Toc363550094"/>
            <w:bookmarkStart w:id="149" w:name="_Toc364430646"/>
            <w:bookmarkStart w:id="150" w:name="_Toc366073890"/>
            <w:bookmarkStart w:id="151" w:name="_Toc367709175"/>
            <w:bookmarkStart w:id="152" w:name="_Toc368662528"/>
            <w:bookmarkStart w:id="153" w:name="_Toc370372469"/>
            <w:bookmarkStart w:id="154" w:name="_Toc371513925"/>
            <w:bookmarkStart w:id="155" w:name="_Toc372883236"/>
            <w:bookmarkStart w:id="156" w:name="_Toc373830652"/>
            <w:bookmarkStart w:id="157" w:name="_Toc374689908"/>
            <w:bookmarkStart w:id="158" w:name="_Toc375575812"/>
            <w:bookmarkStart w:id="159" w:name="_Toc378239576"/>
            <w:bookmarkStart w:id="160" w:name="_Toc379374210"/>
            <w:bookmarkStart w:id="161" w:name="_Toc380572990"/>
            <w:bookmarkStart w:id="162" w:name="_Toc381693543"/>
            <w:bookmarkStart w:id="163" w:name="_Toc383180468"/>
            <w:bookmarkStart w:id="164" w:name="_Toc384366763"/>
            <w:bookmarkStart w:id="165" w:name="_Toc385404866"/>
            <w:bookmarkStart w:id="166"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hyperlink>
            <w:bookmarkEnd w:id="166"/>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67" w:name="_Toc253407911"/>
      <w:bookmarkStart w:id="168" w:name="_Toc255827797"/>
      <w:bookmarkStart w:id="169" w:name="_Toc265053943"/>
      <w:bookmarkStart w:id="170" w:name="_Toc266116909"/>
      <w:bookmarkStart w:id="171" w:name="_Toc271633942"/>
      <w:bookmarkStart w:id="172" w:name="_Toc274142255"/>
      <w:bookmarkStart w:id="173" w:name="_Toc276716376"/>
      <w:bookmarkStart w:id="174" w:name="_Toc279667585"/>
      <w:bookmarkStart w:id="175" w:name="_Toc280291888"/>
      <w:bookmarkStart w:id="176" w:name="_Toc282525359"/>
      <w:bookmarkStart w:id="177" w:name="_Toc283734828"/>
      <w:bookmarkStart w:id="178" w:name="_Toc286068857"/>
      <w:bookmarkStart w:id="179" w:name="_Toc288659469"/>
      <w:bookmarkStart w:id="180" w:name="_Toc291004522"/>
      <w:bookmarkStart w:id="181" w:name="_Toc292700025"/>
      <w:bookmarkStart w:id="182" w:name="_Toc295307375"/>
      <w:bookmarkStart w:id="183" w:name="_Toc295307439"/>
      <w:bookmarkStart w:id="184" w:name="_Toc296609649"/>
      <w:bookmarkStart w:id="185" w:name="_Toc297803831"/>
      <w:bookmarkStart w:id="186" w:name="_Toc301943864"/>
      <w:bookmarkStart w:id="187" w:name="_Toc303343150"/>
      <w:bookmarkStart w:id="188" w:name="_Toc304886911"/>
      <w:bookmarkStart w:id="189" w:name="_Toc308428446"/>
      <w:bookmarkStart w:id="190" w:name="_Toc311050047"/>
      <w:bookmarkStart w:id="191" w:name="_Toc313963485"/>
      <w:bookmarkStart w:id="192" w:name="_Toc316476116"/>
      <w:bookmarkStart w:id="193" w:name="_Toc318825297"/>
      <w:bookmarkStart w:id="194" w:name="_Toc320521819"/>
      <w:bookmarkStart w:id="195" w:name="_Toc321316331"/>
      <w:bookmarkStart w:id="196" w:name="_Toc323027516"/>
      <w:bookmarkStart w:id="197" w:name="_Toc323905023"/>
      <w:bookmarkStart w:id="198" w:name="_Toc332269372"/>
      <w:bookmarkStart w:id="199" w:name="_Toc334776839"/>
      <w:bookmarkStart w:id="200" w:name="_Toc335833875"/>
      <w:bookmarkStart w:id="201" w:name="_Toc337038727"/>
      <w:bookmarkStart w:id="202" w:name="_Toc338755360"/>
      <w:bookmarkStart w:id="203" w:name="_Toc340221543"/>
      <w:bookmarkStart w:id="204" w:name="_Toc341703962"/>
      <w:bookmarkStart w:id="205" w:name="_Toc342556199"/>
      <w:bookmarkStart w:id="206" w:name="_Toc343245981"/>
      <w:bookmarkStart w:id="207" w:name="_Toc345575502"/>
      <w:bookmarkStart w:id="208" w:name="_Toc346875812"/>
      <w:bookmarkStart w:id="209" w:name="_Toc347855862"/>
      <w:bookmarkStart w:id="210" w:name="_Toc349049865"/>
      <w:bookmarkStart w:id="211" w:name="_Toc350413725"/>
      <w:bookmarkStart w:id="212" w:name="_Toc351541848"/>
      <w:bookmarkStart w:id="213" w:name="_Toc352922998"/>
      <w:bookmarkStart w:id="214" w:name="_Toc354044105"/>
      <w:bookmarkStart w:id="215" w:name="_Toc355617979"/>
      <w:bookmarkStart w:id="216" w:name="_Toc357151582"/>
      <w:bookmarkStart w:id="217" w:name="_Toc358117957"/>
      <w:bookmarkStart w:id="218" w:name="_Toc359486972"/>
      <w:bookmarkStart w:id="219" w:name="_Toc360694795"/>
      <w:bookmarkStart w:id="220" w:name="_Toc361835254"/>
      <w:bookmarkStart w:id="221" w:name="_Toc363550095"/>
      <w:bookmarkStart w:id="222" w:name="_Toc364430647"/>
      <w:bookmarkStart w:id="223" w:name="_Toc366073891"/>
      <w:bookmarkStart w:id="224" w:name="_Toc367709176"/>
      <w:bookmarkStart w:id="225" w:name="_Toc368662529"/>
      <w:bookmarkStart w:id="226" w:name="_Toc370372470"/>
      <w:bookmarkStart w:id="227" w:name="_Toc371513926"/>
      <w:bookmarkStart w:id="228" w:name="_Toc372883237"/>
      <w:bookmarkStart w:id="229" w:name="_Toc373830653"/>
      <w:bookmarkStart w:id="230" w:name="_Toc374689909"/>
      <w:bookmarkStart w:id="231" w:name="_Toc375575813"/>
      <w:bookmarkStart w:id="232" w:name="_Toc378239577"/>
      <w:bookmarkStart w:id="233" w:name="_Toc379374211"/>
      <w:bookmarkStart w:id="234" w:name="_Toc380572991"/>
      <w:bookmarkStart w:id="235" w:name="_Toc381693544"/>
      <w:bookmarkStart w:id="236" w:name="_Toc383180469"/>
      <w:bookmarkStart w:id="237" w:name="_Toc384366764"/>
      <w:bookmarkStart w:id="238" w:name="_Toc385404867"/>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8109E5" w:rsidRPr="008109E5" w:rsidRDefault="008109E5" w:rsidP="00753913">
      <w:pPr>
        <w:pStyle w:val="TOC1"/>
        <w:rPr>
          <w:rFonts w:eastAsiaTheme="minorEastAsia"/>
          <w:lang w:val="fr-CH"/>
        </w:rPr>
      </w:pPr>
      <w:r w:rsidRPr="008109E5">
        <w:t>Attribution</w:t>
      </w:r>
      <w:r w:rsidRPr="008109E5">
        <w:rPr>
          <w:lang w:val="fr-CH"/>
        </w:rPr>
        <w:t xml:space="preserve"> de codes de zone/réseau sémaphore (SANC) (Recommandation UIT-T Q.708 (03/99))</w:t>
      </w:r>
      <w:r w:rsidR="00753913">
        <w:rPr>
          <w:lang w:val="fr-CH"/>
        </w:rPr>
        <w:t>:</w:t>
      </w:r>
      <w:r w:rsidR="00753913">
        <w:rPr>
          <w:lang w:val="fr-CH"/>
        </w:rPr>
        <w:br/>
      </w:r>
      <w:r w:rsidR="00753913" w:rsidRPr="00753913">
        <w:rPr>
          <w:i/>
          <w:iCs/>
          <w:lang w:val="fr-CH"/>
        </w:rPr>
        <w:t>Albanie, Luxembourg</w:t>
      </w:r>
      <w:r w:rsidRPr="008109E5">
        <w:rPr>
          <w:webHidden/>
          <w:lang w:val="fr-CH"/>
        </w:rPr>
        <w:tab/>
      </w:r>
      <w:r>
        <w:rPr>
          <w:webHidden/>
          <w:lang w:val="fr-CH"/>
        </w:rPr>
        <w:tab/>
      </w:r>
      <w:r w:rsidR="00A02434">
        <w:rPr>
          <w:webHidden/>
          <w:lang w:val="fr-CH"/>
        </w:rPr>
        <w:t>4</w:t>
      </w:r>
    </w:p>
    <w:p w:rsidR="008109E5" w:rsidRPr="008109E5" w:rsidRDefault="008109E5" w:rsidP="00A02434">
      <w:pPr>
        <w:pStyle w:val="TOC1"/>
        <w:rPr>
          <w:rFonts w:eastAsiaTheme="minorEastAsia"/>
          <w:lang w:val="fr-CH"/>
        </w:rPr>
      </w:pPr>
      <w:r w:rsidRPr="008109E5">
        <w:t>Service</w:t>
      </w:r>
      <w:r w:rsidRPr="008109E5">
        <w:rPr>
          <w:lang w:val="fr-CH"/>
        </w:rPr>
        <w:t xml:space="preserve"> téléphonique</w:t>
      </w:r>
      <w:r w:rsidR="00A02434">
        <w:rPr>
          <w:lang w:val="fr-CH"/>
        </w:rPr>
        <w:t>:</w:t>
      </w:r>
    </w:p>
    <w:p w:rsidR="008109E5" w:rsidRPr="008A5139" w:rsidRDefault="008109E5" w:rsidP="008109E5">
      <w:pPr>
        <w:pStyle w:val="TOC2"/>
        <w:rPr>
          <w:i/>
          <w:iCs/>
          <w:lang w:val="en-US"/>
        </w:rPr>
      </w:pPr>
      <w:proofErr w:type="spellStart"/>
      <w:r w:rsidRPr="008A5139">
        <w:rPr>
          <w:rFonts w:asciiTheme="minorHAnsi" w:hAnsiTheme="minorHAnsi"/>
          <w:bCs/>
          <w:i/>
          <w:iCs/>
          <w:lang w:val="en-US"/>
        </w:rPr>
        <w:t>Bélarus</w:t>
      </w:r>
      <w:proofErr w:type="spellEnd"/>
      <w:r w:rsidRPr="008A5139">
        <w:rPr>
          <w:rFonts w:asciiTheme="minorHAnsi" w:hAnsiTheme="minorHAnsi"/>
          <w:bCs/>
          <w:i/>
          <w:iCs/>
          <w:lang w:val="en-US"/>
        </w:rPr>
        <w:t xml:space="preserve"> (</w:t>
      </w:r>
      <w:r w:rsidRPr="008A5139">
        <w:rPr>
          <w:i/>
          <w:iCs/>
          <w:lang w:val="en-US"/>
        </w:rPr>
        <w:t xml:space="preserve">Ministry of Communications and </w:t>
      </w:r>
      <w:proofErr w:type="spellStart"/>
      <w:r w:rsidRPr="008A5139">
        <w:rPr>
          <w:i/>
          <w:iCs/>
          <w:lang w:val="en-US"/>
        </w:rPr>
        <w:t>Informatization</w:t>
      </w:r>
      <w:proofErr w:type="spellEnd"/>
      <w:r w:rsidRPr="008A5139">
        <w:rPr>
          <w:i/>
          <w:iCs/>
          <w:lang w:val="en-US"/>
        </w:rPr>
        <w:t>, Minsk)</w:t>
      </w:r>
      <w:r w:rsidRPr="008A5139">
        <w:rPr>
          <w:i/>
          <w:iCs/>
          <w:lang w:val="en-US"/>
        </w:rPr>
        <w:tab/>
      </w:r>
      <w:r w:rsidRPr="008A5139">
        <w:rPr>
          <w:i/>
          <w:iCs/>
          <w:lang w:val="en-US"/>
        </w:rPr>
        <w:tab/>
      </w:r>
      <w:r w:rsidR="00A02434" w:rsidRPr="008A5139">
        <w:rPr>
          <w:lang w:val="en-US"/>
        </w:rPr>
        <w:t>4</w:t>
      </w:r>
    </w:p>
    <w:p w:rsidR="008109E5" w:rsidRPr="008109E5" w:rsidRDefault="008109E5" w:rsidP="008109E5">
      <w:pPr>
        <w:pStyle w:val="TOC2"/>
        <w:rPr>
          <w:i/>
          <w:iCs/>
          <w:lang w:val="fr-CH"/>
        </w:rPr>
      </w:pPr>
      <w:r w:rsidRPr="008109E5">
        <w:rPr>
          <w:i/>
          <w:iCs/>
          <w:lang w:val="fr-CH"/>
        </w:rPr>
        <w:t xml:space="preserve">Burundi </w:t>
      </w:r>
      <w:r>
        <w:rPr>
          <w:i/>
          <w:iCs/>
          <w:lang w:val="fr-CH"/>
        </w:rPr>
        <w:t>(</w:t>
      </w:r>
      <w:r w:rsidRPr="00753913">
        <w:rPr>
          <w:i/>
          <w:iCs/>
          <w:lang w:val="fr-FR"/>
        </w:rPr>
        <w:t>Agence</w:t>
      </w:r>
      <w:r w:rsidRPr="00C11A8D">
        <w:rPr>
          <w:lang w:val="fr-FR"/>
        </w:rPr>
        <w:t xml:space="preserve"> </w:t>
      </w:r>
      <w:r w:rsidRPr="00C11A8D">
        <w:rPr>
          <w:i/>
          <w:lang w:val="fr-FR"/>
        </w:rPr>
        <w:t>de Régulation et de Contrôle des Télécommunications (ARCT</w:t>
      </w:r>
      <w:r w:rsidRPr="00C11A8D">
        <w:rPr>
          <w:lang w:val="fr-FR"/>
        </w:rPr>
        <w:t xml:space="preserve">), </w:t>
      </w:r>
      <w:r w:rsidRPr="00A02434">
        <w:rPr>
          <w:i/>
          <w:iCs/>
          <w:lang w:val="fr-FR"/>
        </w:rPr>
        <w:t>Bujumbura</w:t>
      </w:r>
      <w:r>
        <w:rPr>
          <w:lang w:val="fr-FR"/>
        </w:rPr>
        <w:t>)</w:t>
      </w:r>
      <w:r>
        <w:rPr>
          <w:lang w:val="fr-FR"/>
        </w:rPr>
        <w:tab/>
      </w:r>
      <w:r>
        <w:rPr>
          <w:lang w:val="fr-FR"/>
        </w:rPr>
        <w:tab/>
      </w:r>
      <w:r w:rsidR="00A02434">
        <w:rPr>
          <w:lang w:val="fr-FR"/>
        </w:rPr>
        <w:t>4</w:t>
      </w:r>
    </w:p>
    <w:p w:rsidR="008109E5" w:rsidRPr="008109E5" w:rsidRDefault="008109E5" w:rsidP="00A02434">
      <w:pPr>
        <w:pStyle w:val="TOC2"/>
        <w:rPr>
          <w:rFonts w:eastAsiaTheme="minorEastAsia"/>
          <w:lang w:val="en-US"/>
        </w:rPr>
      </w:pPr>
      <w:proofErr w:type="spellStart"/>
      <w:r w:rsidRPr="008109E5">
        <w:rPr>
          <w:i/>
          <w:iCs/>
          <w:lang w:val="en-US"/>
        </w:rPr>
        <w:t>Danemark</w:t>
      </w:r>
      <w:proofErr w:type="spellEnd"/>
      <w:r w:rsidRPr="008109E5">
        <w:rPr>
          <w:i/>
          <w:iCs/>
          <w:lang w:val="en-US"/>
        </w:rPr>
        <w:t xml:space="preserve"> (Danish Business Authority, Copenhagen)</w:t>
      </w:r>
      <w:r w:rsidRPr="008109E5">
        <w:rPr>
          <w:webHidden/>
          <w:lang w:val="en-US"/>
        </w:rPr>
        <w:tab/>
      </w:r>
      <w:r>
        <w:rPr>
          <w:webHidden/>
          <w:lang w:val="en-US"/>
        </w:rPr>
        <w:tab/>
      </w:r>
      <w:r w:rsidR="00A02434">
        <w:rPr>
          <w:webHidden/>
          <w:lang w:val="en-US"/>
        </w:rPr>
        <w:t>5</w:t>
      </w:r>
    </w:p>
    <w:p w:rsidR="00753913" w:rsidRPr="00753913" w:rsidRDefault="00753913" w:rsidP="00A02434">
      <w:pPr>
        <w:pStyle w:val="TOC2"/>
        <w:rPr>
          <w:lang w:val="en-US"/>
        </w:rPr>
      </w:pPr>
      <w:r w:rsidRPr="00753913">
        <w:rPr>
          <w:i/>
          <w:iCs/>
          <w:lang w:val="en-US"/>
        </w:rPr>
        <w:t xml:space="preserve">Kiribati </w:t>
      </w:r>
      <w:r>
        <w:rPr>
          <w:i/>
          <w:iCs/>
          <w:lang w:val="en-US"/>
        </w:rPr>
        <w:t>(</w:t>
      </w:r>
      <w:r w:rsidRPr="00753913">
        <w:rPr>
          <w:i/>
          <w:iCs/>
          <w:lang w:val="en-US"/>
        </w:rPr>
        <w:t>Communications Commission of Kiribati (</w:t>
      </w:r>
      <w:r w:rsidRPr="00753913">
        <w:rPr>
          <w:i/>
          <w:lang w:val="en-US"/>
        </w:rPr>
        <w:t>CCK),</w:t>
      </w:r>
      <w:r w:rsidRPr="00753913">
        <w:rPr>
          <w:i/>
          <w:iCs/>
          <w:lang w:val="en-US"/>
        </w:rPr>
        <w:t xml:space="preserve"> </w:t>
      </w:r>
      <w:proofErr w:type="spellStart"/>
      <w:r w:rsidRPr="00753913">
        <w:rPr>
          <w:i/>
          <w:iCs/>
          <w:lang w:val="en-US"/>
        </w:rPr>
        <w:t>Betio</w:t>
      </w:r>
      <w:proofErr w:type="spellEnd"/>
      <w:r w:rsidRPr="00753913">
        <w:rPr>
          <w:i/>
          <w:iCs/>
          <w:lang w:val="en-US"/>
        </w:rPr>
        <w:t>, Tarawa)</w:t>
      </w:r>
      <w:r>
        <w:rPr>
          <w:lang w:val="en-US"/>
        </w:rPr>
        <w:tab/>
      </w:r>
      <w:r>
        <w:rPr>
          <w:lang w:val="en-US"/>
        </w:rPr>
        <w:tab/>
        <w:t>5</w:t>
      </w:r>
    </w:p>
    <w:p w:rsidR="008109E5" w:rsidRPr="008109E5" w:rsidRDefault="008109E5" w:rsidP="00A02434">
      <w:pPr>
        <w:pStyle w:val="TOC2"/>
        <w:rPr>
          <w:rFonts w:eastAsiaTheme="minorEastAsia"/>
          <w:lang w:val="en-US"/>
        </w:rPr>
      </w:pPr>
      <w:proofErr w:type="spellStart"/>
      <w:r w:rsidRPr="008109E5">
        <w:rPr>
          <w:i/>
          <w:iCs/>
          <w:lang w:val="en-US"/>
        </w:rPr>
        <w:t>Libéria</w:t>
      </w:r>
      <w:proofErr w:type="spellEnd"/>
      <w:r w:rsidRPr="008109E5">
        <w:rPr>
          <w:i/>
          <w:iCs/>
          <w:lang w:val="en-US"/>
        </w:rPr>
        <w:t xml:space="preserve"> (Liberia Telecommunications Authority (LTA), Monrovia)</w:t>
      </w:r>
      <w:r w:rsidRPr="008109E5">
        <w:rPr>
          <w:webHidden/>
          <w:lang w:val="en-US"/>
        </w:rPr>
        <w:tab/>
      </w:r>
      <w:r>
        <w:rPr>
          <w:webHidden/>
          <w:lang w:val="en-US"/>
        </w:rPr>
        <w:tab/>
      </w:r>
      <w:r w:rsidR="00A02434">
        <w:rPr>
          <w:webHidden/>
          <w:lang w:val="en-US"/>
        </w:rPr>
        <w:t>6</w:t>
      </w:r>
    </w:p>
    <w:p w:rsidR="008109E5" w:rsidRPr="008109E5" w:rsidRDefault="008109E5" w:rsidP="00A02434">
      <w:pPr>
        <w:pStyle w:val="TOC2"/>
        <w:rPr>
          <w:rFonts w:eastAsiaTheme="minorEastAsia"/>
        </w:rPr>
      </w:pPr>
      <w:proofErr w:type="spellStart"/>
      <w:r w:rsidRPr="008109E5">
        <w:rPr>
          <w:i/>
          <w:iCs/>
          <w:lang w:val="en-US"/>
        </w:rPr>
        <w:t>Suède</w:t>
      </w:r>
      <w:proofErr w:type="spellEnd"/>
      <w:r w:rsidRPr="008109E5">
        <w:rPr>
          <w:i/>
          <w:iCs/>
          <w:lang w:val="en-US"/>
        </w:rPr>
        <w:t xml:space="preserve"> (Swedish Post and Telecom Authority, Stockholm)</w:t>
      </w:r>
      <w:r w:rsidRPr="008109E5">
        <w:rPr>
          <w:webHidden/>
          <w:lang w:val="en-US"/>
        </w:rPr>
        <w:tab/>
      </w:r>
      <w:r>
        <w:rPr>
          <w:webHidden/>
          <w:lang w:val="en-US"/>
        </w:rPr>
        <w:tab/>
      </w:r>
      <w:r w:rsidR="00A02434">
        <w:rPr>
          <w:webHidden/>
          <w:lang w:val="en-US"/>
        </w:rPr>
        <w:t>8</w:t>
      </w:r>
    </w:p>
    <w:p w:rsidR="00753913" w:rsidRDefault="00753913" w:rsidP="00753913">
      <w:pPr>
        <w:pStyle w:val="TOC1"/>
        <w:rPr>
          <w:lang w:val="fr-CH"/>
        </w:rPr>
      </w:pPr>
      <w:r w:rsidRPr="00753913">
        <w:rPr>
          <w:lang w:val="fr-CH"/>
        </w:rPr>
        <w:t>Autre communication</w:t>
      </w:r>
      <w:r>
        <w:rPr>
          <w:lang w:val="fr-CH"/>
        </w:rPr>
        <w:t xml:space="preserve">: </w:t>
      </w:r>
      <w:r>
        <w:rPr>
          <w:i/>
          <w:iCs/>
          <w:szCs w:val="18"/>
          <w:lang w:val="fr-CH"/>
        </w:rPr>
        <w:t>Autriche</w:t>
      </w:r>
      <w:r>
        <w:rPr>
          <w:i/>
          <w:iCs/>
          <w:szCs w:val="18"/>
          <w:lang w:val="fr-CH"/>
        </w:rPr>
        <w:tab/>
      </w:r>
      <w:r>
        <w:rPr>
          <w:i/>
          <w:iCs/>
          <w:szCs w:val="18"/>
          <w:lang w:val="fr-CH"/>
        </w:rPr>
        <w:tab/>
      </w:r>
      <w:r w:rsidRPr="00753913">
        <w:rPr>
          <w:szCs w:val="18"/>
          <w:lang w:val="fr-CH"/>
        </w:rPr>
        <w:t>8</w:t>
      </w:r>
    </w:p>
    <w:p w:rsidR="008109E5" w:rsidRPr="00976E07" w:rsidRDefault="008109E5" w:rsidP="00A02434">
      <w:pPr>
        <w:pStyle w:val="TOC1"/>
        <w:rPr>
          <w:rFonts w:eastAsiaTheme="minorEastAsia"/>
          <w:lang w:val="fr-CH"/>
        </w:rPr>
      </w:pPr>
      <w:r w:rsidRPr="00976E07">
        <w:rPr>
          <w:lang w:val="fr-CH"/>
        </w:rPr>
        <w:t>Restrictions de service</w:t>
      </w:r>
      <w:r w:rsidRPr="00976E07">
        <w:rPr>
          <w:webHidden/>
          <w:lang w:val="fr-CH"/>
        </w:rPr>
        <w:tab/>
      </w:r>
      <w:r w:rsidRPr="00976E07">
        <w:rPr>
          <w:webHidden/>
          <w:lang w:val="fr-CH"/>
        </w:rPr>
        <w:tab/>
      </w:r>
      <w:r w:rsidR="00A02434" w:rsidRPr="00976E07">
        <w:rPr>
          <w:webHidden/>
          <w:lang w:val="fr-CH"/>
        </w:rPr>
        <w:t>9</w:t>
      </w:r>
    </w:p>
    <w:p w:rsidR="008109E5" w:rsidRPr="008109E5" w:rsidRDefault="008109E5" w:rsidP="00A02434">
      <w:pPr>
        <w:pStyle w:val="TOC1"/>
        <w:rPr>
          <w:rFonts w:eastAsiaTheme="minorEastAsia"/>
          <w:lang w:val="fr-CH"/>
        </w:rPr>
      </w:pPr>
      <w:r w:rsidRPr="00976E07">
        <w:rPr>
          <w:lang w:val="fr-CH"/>
        </w:rPr>
        <w:t>Systèmes de rappel (Call-Back) et procé</w:t>
      </w:r>
      <w:r w:rsidRPr="008109E5">
        <w:rPr>
          <w:lang w:val="fr-CH"/>
        </w:rPr>
        <w:t>dures d'appel alternatives (Rés. 21 Rév. PP-2006)</w:t>
      </w:r>
      <w:r w:rsidRPr="008109E5">
        <w:rPr>
          <w:webHidden/>
          <w:lang w:val="fr-CH"/>
        </w:rPr>
        <w:tab/>
      </w:r>
      <w:r>
        <w:rPr>
          <w:webHidden/>
          <w:lang w:val="fr-CH"/>
        </w:rPr>
        <w:tab/>
      </w:r>
      <w:r w:rsidR="00A02434">
        <w:rPr>
          <w:webHidden/>
          <w:lang w:val="fr-CH"/>
        </w:rPr>
        <w:t>9</w:t>
      </w:r>
    </w:p>
    <w:p w:rsidR="008109E5" w:rsidRPr="00314302" w:rsidRDefault="008109E5" w:rsidP="008109E5">
      <w:pPr>
        <w:pStyle w:val="TOC1"/>
        <w:tabs>
          <w:tab w:val="clear" w:pos="567"/>
          <w:tab w:val="center" w:leader="dot" w:pos="8505"/>
        </w:tabs>
        <w:spacing w:before="240"/>
        <w:rPr>
          <w:rFonts w:eastAsiaTheme="minorEastAsia"/>
        </w:rPr>
      </w:pPr>
      <w:r w:rsidRPr="00A813DE">
        <w:rPr>
          <w:b/>
        </w:rPr>
        <w:t>Amendements aux publications de service</w:t>
      </w:r>
    </w:p>
    <w:p w:rsidR="008109E5" w:rsidRPr="008109E5" w:rsidRDefault="008109E5" w:rsidP="0092775E">
      <w:pPr>
        <w:pStyle w:val="TOC1"/>
        <w:rPr>
          <w:rFonts w:eastAsiaTheme="minorEastAsia"/>
          <w:lang w:val="fr-CH"/>
        </w:rPr>
      </w:pPr>
      <w:r w:rsidRPr="008109E5">
        <w:rPr>
          <w:lang w:val="fr-CH"/>
        </w:rPr>
        <w:t>Liste des numéros identificateurs d'entités émettrices pour  les cartes internationales de facturation</w:t>
      </w:r>
      <w:r w:rsidR="0092775E">
        <w:rPr>
          <w:lang w:val="fr-CH"/>
        </w:rPr>
        <w:br/>
      </w:r>
      <w:r w:rsidRPr="008109E5">
        <w:rPr>
          <w:lang w:val="fr-CH"/>
        </w:rPr>
        <w:t>des télécommunications</w:t>
      </w:r>
      <w:r w:rsidRPr="008109E5">
        <w:rPr>
          <w:webHidden/>
          <w:lang w:val="fr-CH"/>
        </w:rPr>
        <w:tab/>
      </w:r>
      <w:r>
        <w:rPr>
          <w:webHidden/>
          <w:lang w:val="fr-CH"/>
        </w:rPr>
        <w:tab/>
      </w:r>
      <w:r w:rsidRPr="008109E5">
        <w:rPr>
          <w:webHidden/>
          <w:lang w:val="fr-CH"/>
        </w:rPr>
        <w:t>1</w:t>
      </w:r>
      <w:r w:rsidR="00A02434">
        <w:rPr>
          <w:webHidden/>
          <w:lang w:val="fr-CH"/>
        </w:rPr>
        <w:t>0</w:t>
      </w:r>
    </w:p>
    <w:p w:rsidR="008109E5" w:rsidRPr="008109E5" w:rsidRDefault="008109E5" w:rsidP="0092775E">
      <w:pPr>
        <w:pStyle w:val="TOC1"/>
        <w:rPr>
          <w:rFonts w:eastAsiaTheme="minorEastAsia"/>
          <w:lang w:val="fr-CH"/>
        </w:rPr>
      </w:pPr>
      <w:r w:rsidRPr="008109E5">
        <w:rPr>
          <w:lang w:val="fr-CH"/>
        </w:rPr>
        <w:t>Codes de réseau mobile (MNC) pour le plan d'identification international pour les réseaux publics et</w:t>
      </w:r>
      <w:r w:rsidR="0092775E">
        <w:rPr>
          <w:lang w:val="fr-CH"/>
        </w:rPr>
        <w:br/>
      </w:r>
      <w:r w:rsidRPr="008109E5">
        <w:rPr>
          <w:lang w:val="fr-CH"/>
        </w:rPr>
        <w:t>les abonnements</w:t>
      </w:r>
      <w:r w:rsidRPr="008109E5">
        <w:rPr>
          <w:webHidden/>
          <w:lang w:val="fr-CH"/>
        </w:rPr>
        <w:tab/>
      </w:r>
      <w:r>
        <w:rPr>
          <w:webHidden/>
          <w:lang w:val="fr-CH"/>
        </w:rPr>
        <w:tab/>
      </w:r>
      <w:r w:rsidRPr="008109E5">
        <w:rPr>
          <w:webHidden/>
          <w:lang w:val="fr-CH"/>
        </w:rPr>
        <w:t>1</w:t>
      </w:r>
      <w:r w:rsidR="00A02434">
        <w:rPr>
          <w:webHidden/>
          <w:lang w:val="fr-CH"/>
        </w:rPr>
        <w:t>1</w:t>
      </w:r>
    </w:p>
    <w:p w:rsidR="008109E5" w:rsidRPr="008109E5" w:rsidRDefault="008109E5" w:rsidP="00A02434">
      <w:pPr>
        <w:pStyle w:val="TOC1"/>
        <w:rPr>
          <w:rFonts w:eastAsiaTheme="minorEastAsia"/>
          <w:lang w:val="fr-CH"/>
        </w:rPr>
      </w:pPr>
      <w:r w:rsidRPr="008109E5">
        <w:rPr>
          <w:lang w:val="fr-CH"/>
        </w:rPr>
        <w:t>Liste des codes de transporteur de l’UIT</w:t>
      </w:r>
      <w:r w:rsidRPr="008109E5">
        <w:rPr>
          <w:webHidden/>
          <w:lang w:val="fr-CH"/>
        </w:rPr>
        <w:tab/>
      </w:r>
      <w:r>
        <w:rPr>
          <w:webHidden/>
          <w:lang w:val="fr-CH"/>
        </w:rPr>
        <w:tab/>
      </w:r>
      <w:r w:rsidRPr="008109E5">
        <w:rPr>
          <w:webHidden/>
          <w:lang w:val="fr-CH"/>
        </w:rPr>
        <w:t>1</w:t>
      </w:r>
      <w:r w:rsidR="00A02434">
        <w:rPr>
          <w:webHidden/>
          <w:lang w:val="fr-CH"/>
        </w:rPr>
        <w:t>3</w:t>
      </w:r>
    </w:p>
    <w:p w:rsidR="008109E5" w:rsidRPr="008109E5" w:rsidRDefault="008109E5" w:rsidP="00A02434">
      <w:pPr>
        <w:pStyle w:val="TOC1"/>
        <w:rPr>
          <w:rFonts w:eastAsiaTheme="minorEastAsia"/>
          <w:lang w:val="fr-CH"/>
        </w:rPr>
      </w:pPr>
      <w:r w:rsidRPr="008109E5">
        <w:rPr>
          <w:lang w:val="fr-CH"/>
        </w:rPr>
        <w:t>Liste des codes de zone/réseau sémaphore (SANC)</w:t>
      </w:r>
      <w:r w:rsidRPr="008109E5">
        <w:rPr>
          <w:webHidden/>
          <w:lang w:val="fr-CH"/>
        </w:rPr>
        <w:tab/>
      </w:r>
      <w:r>
        <w:rPr>
          <w:webHidden/>
          <w:lang w:val="fr-CH"/>
        </w:rPr>
        <w:tab/>
      </w:r>
      <w:r w:rsidRPr="008109E5">
        <w:rPr>
          <w:webHidden/>
          <w:lang w:val="fr-CH"/>
        </w:rPr>
        <w:t>1</w:t>
      </w:r>
      <w:r w:rsidR="00A02434">
        <w:rPr>
          <w:webHidden/>
          <w:lang w:val="fr-CH"/>
        </w:rPr>
        <w:t>3</w:t>
      </w:r>
    </w:p>
    <w:p w:rsidR="008109E5" w:rsidRPr="008109E5" w:rsidRDefault="008109E5" w:rsidP="00A02434">
      <w:pPr>
        <w:pStyle w:val="TOC1"/>
        <w:rPr>
          <w:rFonts w:eastAsiaTheme="minorEastAsia"/>
          <w:lang w:val="fr-CH"/>
        </w:rPr>
      </w:pPr>
      <w:r w:rsidRPr="008109E5">
        <w:rPr>
          <w:lang w:val="fr-CH"/>
        </w:rPr>
        <w:t>Liste des codes de points sémaphores internationaux (ISPC)</w:t>
      </w:r>
      <w:r w:rsidRPr="008109E5">
        <w:rPr>
          <w:webHidden/>
          <w:lang w:val="fr-CH"/>
        </w:rPr>
        <w:tab/>
      </w:r>
      <w:r>
        <w:rPr>
          <w:webHidden/>
          <w:lang w:val="fr-CH"/>
        </w:rPr>
        <w:tab/>
      </w:r>
      <w:r w:rsidRPr="008109E5">
        <w:rPr>
          <w:webHidden/>
          <w:lang w:val="fr-CH"/>
        </w:rPr>
        <w:t>1</w:t>
      </w:r>
      <w:r w:rsidR="00A02434">
        <w:rPr>
          <w:webHidden/>
          <w:lang w:val="fr-CH"/>
        </w:rPr>
        <w:t>4</w:t>
      </w:r>
    </w:p>
    <w:p w:rsidR="008109E5" w:rsidRPr="008109E5" w:rsidRDefault="008109E5" w:rsidP="00A02434">
      <w:pPr>
        <w:pStyle w:val="TOC1"/>
        <w:rPr>
          <w:rFonts w:eastAsiaTheme="minorEastAsia"/>
          <w:lang w:val="fr-CH"/>
        </w:rPr>
      </w:pPr>
      <w:r w:rsidRPr="008109E5">
        <w:rPr>
          <w:lang w:val="fr-CH"/>
        </w:rPr>
        <w:t>Plan de numérotage national</w:t>
      </w:r>
      <w:r w:rsidRPr="008109E5">
        <w:rPr>
          <w:webHidden/>
          <w:lang w:val="fr-CH"/>
        </w:rPr>
        <w:tab/>
      </w:r>
      <w:r>
        <w:rPr>
          <w:webHidden/>
          <w:lang w:val="fr-CH"/>
        </w:rPr>
        <w:tab/>
      </w:r>
      <w:r w:rsidRPr="008109E5">
        <w:rPr>
          <w:webHidden/>
          <w:lang w:val="fr-CH"/>
        </w:rPr>
        <w:t>1</w:t>
      </w:r>
      <w:r w:rsidR="00A02434">
        <w:rPr>
          <w:webHidden/>
          <w:lang w:val="fr-CH"/>
        </w:rPr>
        <w:t>5</w:t>
      </w:r>
    </w:p>
    <w:p w:rsidR="005E21BD" w:rsidRPr="005E21BD" w:rsidRDefault="005E21BD" w:rsidP="005E21BD">
      <w:pPr>
        <w:spacing w:before="0"/>
        <w:rPr>
          <w:rFonts w:eastAsiaTheme="minorEastAsia"/>
          <w:lang w:val="fr-FR"/>
        </w:rPr>
      </w:pPr>
    </w:p>
    <w:p w:rsidR="00667155" w:rsidRDefault="0066715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8A5139"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39" w:name="_Toc253407912"/>
      <w:bookmarkStart w:id="240" w:name="_Toc255827798"/>
      <w:bookmarkStart w:id="241" w:name="_Toc265053944"/>
      <w:bookmarkStart w:id="242" w:name="_Toc266116910"/>
      <w:bookmarkStart w:id="243" w:name="_Toc271633943"/>
      <w:bookmarkStart w:id="244" w:name="_Toc274142256"/>
      <w:bookmarkStart w:id="245" w:name="_Toc276716377"/>
      <w:bookmarkStart w:id="246" w:name="_Toc279667586"/>
      <w:bookmarkStart w:id="247" w:name="_Toc280291889"/>
      <w:bookmarkStart w:id="248" w:name="_Toc282525360"/>
      <w:bookmarkStart w:id="249" w:name="_Toc283734829"/>
      <w:bookmarkStart w:id="250" w:name="_Toc286068858"/>
      <w:bookmarkStart w:id="251" w:name="_Toc288659470"/>
      <w:bookmarkStart w:id="252" w:name="_Toc291004523"/>
      <w:bookmarkStart w:id="253" w:name="_Toc292700026"/>
      <w:bookmarkStart w:id="254" w:name="_Toc295307376"/>
      <w:bookmarkStart w:id="255" w:name="_Toc295307440"/>
      <w:bookmarkStart w:id="256" w:name="_Toc296609650"/>
      <w:bookmarkStart w:id="257" w:name="_Toc297803832"/>
      <w:bookmarkStart w:id="258" w:name="_Toc301943865"/>
      <w:bookmarkStart w:id="259" w:name="_Toc303343151"/>
      <w:bookmarkStart w:id="260" w:name="_Toc304886912"/>
      <w:bookmarkStart w:id="261" w:name="_Toc308428447"/>
      <w:bookmarkStart w:id="262" w:name="_Toc311050048"/>
      <w:bookmarkStart w:id="263" w:name="_Toc313963486"/>
      <w:bookmarkStart w:id="264" w:name="_Toc316476117"/>
      <w:bookmarkStart w:id="265" w:name="_Toc318825298"/>
      <w:bookmarkStart w:id="266" w:name="_Toc320521820"/>
      <w:bookmarkStart w:id="267" w:name="_Toc321316332"/>
      <w:bookmarkStart w:id="268" w:name="_Toc323027517"/>
      <w:bookmarkStart w:id="269" w:name="_Toc323905024"/>
      <w:bookmarkStart w:id="270" w:name="_Toc332269373"/>
      <w:bookmarkStart w:id="271" w:name="_Toc334776840"/>
      <w:bookmarkStart w:id="272" w:name="_Toc335833876"/>
      <w:bookmarkStart w:id="273" w:name="_Toc337038728"/>
      <w:bookmarkStart w:id="274" w:name="_Toc338755361"/>
      <w:bookmarkStart w:id="275" w:name="_Toc340221544"/>
      <w:bookmarkStart w:id="276" w:name="_Toc341703963"/>
      <w:bookmarkStart w:id="277" w:name="_Toc342556200"/>
      <w:bookmarkStart w:id="278" w:name="_Toc343245982"/>
      <w:bookmarkStart w:id="279" w:name="_Toc345575503"/>
      <w:bookmarkStart w:id="280" w:name="_Toc346875813"/>
      <w:bookmarkStart w:id="281" w:name="_Toc347855863"/>
      <w:bookmarkStart w:id="282" w:name="_Toc349049866"/>
      <w:bookmarkStart w:id="283" w:name="_Toc350413726"/>
      <w:bookmarkStart w:id="284" w:name="_Toc351541849"/>
      <w:bookmarkStart w:id="285" w:name="_Toc352922999"/>
      <w:bookmarkStart w:id="286" w:name="_Toc354044106"/>
      <w:bookmarkStart w:id="287" w:name="_Toc355617980"/>
      <w:bookmarkStart w:id="288" w:name="_Toc357151583"/>
      <w:bookmarkStart w:id="289" w:name="_Toc358117958"/>
      <w:bookmarkStart w:id="290" w:name="_Toc359486973"/>
      <w:bookmarkStart w:id="291" w:name="_Toc360694796"/>
      <w:bookmarkStart w:id="292" w:name="_Toc361835255"/>
      <w:bookmarkStart w:id="293" w:name="_Toc363550096"/>
      <w:bookmarkStart w:id="294" w:name="_Toc364430648"/>
      <w:bookmarkStart w:id="295" w:name="_Toc366073892"/>
      <w:bookmarkStart w:id="296" w:name="_Toc367709177"/>
      <w:bookmarkStart w:id="297" w:name="_Toc368662530"/>
      <w:bookmarkStart w:id="298" w:name="_Toc370372471"/>
      <w:bookmarkStart w:id="299" w:name="_Toc371513927"/>
      <w:bookmarkStart w:id="300" w:name="_Toc372883238"/>
      <w:bookmarkStart w:id="301" w:name="_Toc373830654"/>
      <w:bookmarkStart w:id="302" w:name="_Toc374689910"/>
      <w:bookmarkStart w:id="303" w:name="_Toc375575814"/>
      <w:bookmarkStart w:id="304" w:name="_Toc378239578"/>
      <w:bookmarkStart w:id="305" w:name="_Toc379374212"/>
      <w:bookmarkStart w:id="306" w:name="_Toc380572992"/>
      <w:bookmarkStart w:id="307" w:name="_Toc381693545"/>
      <w:bookmarkStart w:id="308" w:name="_Toc383180470"/>
      <w:bookmarkStart w:id="309" w:name="_Toc384366765"/>
      <w:bookmarkStart w:id="310" w:name="_Toc385404868"/>
      <w:r w:rsidR="00E10D9E" w:rsidRPr="00B9132D">
        <w:rPr>
          <w:lang w:val="fr-FR"/>
        </w:rPr>
        <w:lastRenderedPageBreak/>
        <w:t>INFORMATION</w:t>
      </w:r>
      <w:r w:rsidR="00345FF1">
        <w:rPr>
          <w:lang w:val="fr-FR"/>
        </w:rPr>
        <w:t xml:space="preserve"> </w:t>
      </w:r>
      <w:r w:rsidR="00E10D9E" w:rsidRPr="00B9132D">
        <w:rPr>
          <w:lang w:val="fr-FR"/>
        </w:rPr>
        <w:t>GÉNÉRALE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11" w:name="_Toc253407913"/>
      <w:bookmarkStart w:id="312" w:name="_Toc255827799"/>
      <w:bookmarkStart w:id="313" w:name="_Toc259726507"/>
      <w:bookmarkStart w:id="314" w:name="_Toc262756245"/>
      <w:bookmarkStart w:id="315" w:name="_Toc265053945"/>
      <w:bookmarkStart w:id="316" w:name="_Toc266116911"/>
      <w:bookmarkStart w:id="317" w:name="_Toc268854489"/>
      <w:bookmarkStart w:id="318" w:name="_Toc271633944"/>
      <w:bookmarkStart w:id="319" w:name="_Toc273021659"/>
      <w:bookmarkStart w:id="320" w:name="_Toc274142257"/>
      <w:bookmarkStart w:id="321" w:name="_Toc276716378"/>
      <w:bookmarkStart w:id="322" w:name="_Toc279667587"/>
      <w:bookmarkStart w:id="323" w:name="_Toc280291890"/>
      <w:bookmarkStart w:id="324" w:name="_Toc282525361"/>
      <w:bookmarkStart w:id="325" w:name="_Toc283734830"/>
      <w:bookmarkStart w:id="326" w:name="_Toc286068859"/>
      <w:bookmarkStart w:id="327" w:name="_Toc288659471"/>
      <w:bookmarkStart w:id="328" w:name="_Toc291004524"/>
      <w:bookmarkStart w:id="329" w:name="_Toc292700027"/>
      <w:bookmarkStart w:id="330" w:name="_Toc295307377"/>
      <w:bookmarkStart w:id="331" w:name="_Toc295307441"/>
      <w:bookmarkStart w:id="332" w:name="_Toc296609651"/>
      <w:bookmarkStart w:id="333" w:name="_Toc297803833"/>
      <w:bookmarkStart w:id="334" w:name="_Toc301943866"/>
      <w:bookmarkStart w:id="335" w:name="_Toc303343152"/>
      <w:bookmarkStart w:id="336" w:name="_Toc304886913"/>
      <w:bookmarkStart w:id="337" w:name="_Toc308428448"/>
      <w:bookmarkStart w:id="338" w:name="_Toc311050049"/>
      <w:bookmarkStart w:id="339" w:name="_Toc313963487"/>
      <w:bookmarkStart w:id="340" w:name="_Toc316476118"/>
      <w:bookmarkStart w:id="341" w:name="_Toc318825299"/>
      <w:bookmarkStart w:id="342" w:name="_Toc320521821"/>
      <w:bookmarkStart w:id="343" w:name="_Toc321300901"/>
      <w:bookmarkStart w:id="344" w:name="_Toc321316333"/>
      <w:bookmarkStart w:id="345" w:name="_Toc323027518"/>
      <w:bookmarkStart w:id="346" w:name="_Toc323905025"/>
      <w:bookmarkStart w:id="347" w:name="_Toc332269374"/>
      <w:bookmarkStart w:id="348" w:name="_Toc334776841"/>
      <w:bookmarkStart w:id="349" w:name="_Toc335833877"/>
      <w:bookmarkStart w:id="350" w:name="_Toc337038729"/>
      <w:bookmarkStart w:id="351" w:name="_Toc338755362"/>
      <w:bookmarkStart w:id="352" w:name="_Toc340221545"/>
      <w:bookmarkStart w:id="353" w:name="_Toc341703964"/>
      <w:bookmarkStart w:id="354" w:name="_Toc342556201"/>
      <w:bookmarkStart w:id="355" w:name="_Toc343245983"/>
      <w:bookmarkStart w:id="356" w:name="_Toc345575504"/>
      <w:bookmarkStart w:id="357" w:name="_Toc346875814"/>
      <w:bookmarkStart w:id="358" w:name="_Toc347855864"/>
      <w:bookmarkStart w:id="359" w:name="_Toc349049867"/>
      <w:bookmarkStart w:id="360" w:name="_Toc350413727"/>
      <w:bookmarkStart w:id="361" w:name="_Toc351541850"/>
      <w:bookmarkStart w:id="362" w:name="_Toc352923000"/>
      <w:bookmarkStart w:id="363" w:name="_Toc354044107"/>
      <w:bookmarkStart w:id="364" w:name="_Toc355617981"/>
      <w:bookmarkStart w:id="365" w:name="_Toc357151584"/>
      <w:bookmarkStart w:id="366" w:name="_Toc358117959"/>
      <w:bookmarkStart w:id="367" w:name="_Toc359486974"/>
      <w:bookmarkStart w:id="368" w:name="_Toc360694797"/>
      <w:bookmarkStart w:id="369" w:name="_Toc361835256"/>
      <w:bookmarkStart w:id="370" w:name="_Toc363550097"/>
      <w:bookmarkStart w:id="371" w:name="_Toc364430649"/>
      <w:bookmarkStart w:id="372" w:name="_Toc366073893"/>
      <w:bookmarkStart w:id="373" w:name="_Toc367709178"/>
      <w:bookmarkStart w:id="374" w:name="_Toc368662531"/>
      <w:bookmarkStart w:id="375" w:name="_Toc370372472"/>
      <w:bookmarkStart w:id="376" w:name="_Toc371513928"/>
      <w:bookmarkStart w:id="377" w:name="_Toc372883239"/>
      <w:bookmarkStart w:id="378" w:name="_Toc373830655"/>
      <w:bookmarkStart w:id="379" w:name="_Toc374689911"/>
      <w:bookmarkStart w:id="380" w:name="_Toc375575815"/>
      <w:bookmarkStart w:id="381" w:name="_Toc378239579"/>
      <w:bookmarkStart w:id="382" w:name="_Toc379374213"/>
      <w:bookmarkStart w:id="383" w:name="_Toc380572993"/>
      <w:bookmarkStart w:id="384" w:name="_Toc381693546"/>
      <w:bookmarkStart w:id="385" w:name="_Toc383180471"/>
      <w:bookmarkStart w:id="386" w:name="_Toc384366766"/>
      <w:bookmarkStart w:id="387" w:name="_Toc385404869"/>
      <w:r w:rsidRPr="00E10D9E">
        <w:t>Listes annexées au Bulletin d'exploitation de l'UIT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388" w:name="_Toc266116912"/>
      <w:bookmarkStart w:id="389" w:name="_Toc268854490"/>
      <w:bookmarkStart w:id="390" w:name="_Toc271633945"/>
      <w:bookmarkStart w:id="391" w:name="_Toc273021660"/>
      <w:bookmarkStart w:id="392" w:name="_Toc274142258"/>
      <w:bookmarkStart w:id="393" w:name="_Toc276716379"/>
      <w:bookmarkStart w:id="394" w:name="_Toc279667588"/>
      <w:bookmarkStart w:id="395" w:name="_Toc280291891"/>
      <w:bookmarkStart w:id="396" w:name="_Toc282525362"/>
      <w:bookmarkStart w:id="397" w:name="_Toc283734831"/>
      <w:bookmarkStart w:id="398" w:name="_Toc286068860"/>
      <w:bookmarkStart w:id="399" w:name="_Toc288659472"/>
      <w:bookmarkStart w:id="400" w:name="_Toc291004525"/>
      <w:bookmarkStart w:id="401" w:name="_Toc292700028"/>
      <w:bookmarkStart w:id="402" w:name="_Toc295307442"/>
      <w:bookmarkStart w:id="403" w:name="_Toc296609652"/>
      <w:bookmarkStart w:id="404" w:name="_Toc297803834"/>
      <w:bookmarkStart w:id="405" w:name="_Toc301943867"/>
      <w:bookmarkStart w:id="406" w:name="_Toc303343153"/>
      <w:bookmarkStart w:id="407" w:name="_Toc304886914"/>
      <w:bookmarkStart w:id="408" w:name="_Toc308428449"/>
      <w:bookmarkStart w:id="409" w:name="_Toc311050050"/>
      <w:bookmarkStart w:id="410" w:name="_Toc313963488"/>
      <w:bookmarkStart w:id="411" w:name="_Toc316476119"/>
      <w:bookmarkStart w:id="412" w:name="_Toc318825300"/>
      <w:bookmarkStart w:id="413" w:name="_Toc320521822"/>
      <w:bookmarkStart w:id="414" w:name="_Toc321300902"/>
      <w:bookmarkStart w:id="415" w:name="_Toc321316334"/>
      <w:bookmarkStart w:id="416" w:name="_Toc323027519"/>
      <w:bookmarkStart w:id="417" w:name="_Toc323905026"/>
      <w:bookmarkStart w:id="418" w:name="_Toc332269375"/>
      <w:bookmarkStart w:id="419" w:name="_Toc333227436"/>
      <w:bookmarkStart w:id="420" w:name="_Toc334776842"/>
      <w:bookmarkStart w:id="421" w:name="_Toc335833878"/>
      <w:bookmarkStart w:id="422" w:name="_Toc337038730"/>
      <w:bookmarkStart w:id="423" w:name="_Toc338755363"/>
      <w:bookmarkStart w:id="424" w:name="_Toc340221546"/>
      <w:bookmarkStart w:id="425" w:name="_Toc341703965"/>
      <w:bookmarkStart w:id="426" w:name="_Toc342556202"/>
      <w:bookmarkStart w:id="427" w:name="_Toc343245984"/>
      <w:bookmarkStart w:id="428" w:name="_Toc345575505"/>
      <w:bookmarkStart w:id="429" w:name="_Toc346875815"/>
      <w:bookmarkStart w:id="430" w:name="_Toc347855865"/>
      <w:bookmarkStart w:id="431" w:name="_Toc349049868"/>
      <w:bookmarkStart w:id="432" w:name="_Toc350413728"/>
      <w:bookmarkStart w:id="433" w:name="_Toc351541851"/>
      <w:bookmarkStart w:id="434" w:name="_Toc352923001"/>
      <w:bookmarkStart w:id="435" w:name="_Toc354044108"/>
      <w:bookmarkStart w:id="436" w:name="_Toc355617982"/>
      <w:bookmarkStart w:id="437" w:name="_Toc357151585"/>
      <w:bookmarkStart w:id="438" w:name="_Toc358117960"/>
      <w:bookmarkStart w:id="439" w:name="_Toc359486975"/>
      <w:bookmarkStart w:id="440" w:name="_Toc360694798"/>
      <w:bookmarkStart w:id="441" w:name="_Toc361835257"/>
      <w:bookmarkStart w:id="442" w:name="_Toc363550098"/>
      <w:bookmarkStart w:id="443" w:name="_Toc364430650"/>
      <w:bookmarkStart w:id="444" w:name="_Toc366073894"/>
      <w:bookmarkStart w:id="445" w:name="_Toc367709179"/>
      <w:bookmarkStart w:id="446" w:name="_Toc368662532"/>
      <w:bookmarkStart w:id="447" w:name="_Toc370372473"/>
      <w:bookmarkStart w:id="448" w:name="_Toc371513929"/>
      <w:bookmarkStart w:id="449" w:name="_Toc372883240"/>
      <w:bookmarkStart w:id="450" w:name="_Toc373830656"/>
      <w:bookmarkStart w:id="451" w:name="_Toc374689912"/>
      <w:bookmarkStart w:id="452" w:name="_Toc375575816"/>
      <w:bookmarkStart w:id="453" w:name="_Toc378239580"/>
      <w:bookmarkStart w:id="454" w:name="_Toc379374214"/>
      <w:bookmarkStart w:id="455" w:name="_Toc380572994"/>
      <w:bookmarkStart w:id="456" w:name="_Toc381693547"/>
      <w:bookmarkStart w:id="457" w:name="_Toc383180472"/>
      <w:bookmarkStart w:id="458" w:name="_Toc384366767"/>
      <w:bookmarkStart w:id="459" w:name="_Toc385404870"/>
      <w:r w:rsidRPr="001C209E">
        <w:rPr>
          <w:lang w:val="fr-FR"/>
        </w:rPr>
        <w:instrText>Note du TSB</w:instrTex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753913" w:rsidRPr="00753913" w:rsidRDefault="00753913" w:rsidP="00753913">
      <w:pPr>
        <w:pStyle w:val="Heading20"/>
        <w:spacing w:before="240"/>
      </w:pPr>
      <w:r>
        <w:lastRenderedPageBreak/>
        <w:t xml:space="preserve">Approbation </w:t>
      </w:r>
      <w:r w:rsidRPr="00FE74F7">
        <w:t>de Recommandations UIT-T</w:t>
      </w:r>
    </w:p>
    <w:p w:rsidR="00753913" w:rsidRPr="00753913" w:rsidRDefault="00753913" w:rsidP="00753913">
      <w:pPr>
        <w:spacing w:before="240"/>
        <w:rPr>
          <w:lang w:val="fr-CH"/>
        </w:rPr>
      </w:pPr>
      <w:r>
        <w:rPr>
          <w:rFonts w:cs="Arial"/>
          <w:lang w:val="fr-FR"/>
        </w:rPr>
        <w:t>A</w:t>
      </w:r>
      <w:r>
        <w:rPr>
          <w:rFonts w:cs="Arial"/>
          <w:lang w:val="fr-FR"/>
        </w:rPr>
        <w:tab/>
      </w:r>
      <w:r w:rsidRPr="00753913">
        <w:rPr>
          <w:rFonts w:cs="Arial"/>
          <w:lang w:val="fr-FR"/>
        </w:rPr>
        <w:t>Par AAP-32, il a été annoncé l’approbation des Recommandations UIT-T suivantes,</w:t>
      </w:r>
      <w:r w:rsidRPr="00413955">
        <w:rPr>
          <w:rFonts w:ascii="Arial" w:hAnsi="Arial" w:cs="Arial"/>
          <w:lang w:val="fr-FR"/>
        </w:rPr>
        <w:t xml:space="preserve"> </w:t>
      </w:r>
      <w:r w:rsidRPr="00753913">
        <w:rPr>
          <w:lang w:val="fr-CH"/>
        </w:rPr>
        <w:t>conformément à la procédure définie dans la Recommandation UIT-T A.8:</w:t>
      </w:r>
    </w:p>
    <w:p w:rsidR="00753913" w:rsidRPr="00753913" w:rsidRDefault="00753913" w:rsidP="00753913">
      <w:pPr>
        <w:rPr>
          <w:lang w:val="fr-CH"/>
        </w:rPr>
      </w:pPr>
      <w:r w:rsidRPr="00413955">
        <w:rPr>
          <w:lang w:val="fr-FR"/>
        </w:rPr>
        <w:t>–</w:t>
      </w:r>
      <w:r>
        <w:rPr>
          <w:lang w:val="fr-FR"/>
        </w:rPr>
        <w:tab/>
      </w:r>
      <w:r w:rsidRPr="00753913">
        <w:rPr>
          <w:lang w:val="fr-CH"/>
        </w:rPr>
        <w:t xml:space="preserve">ITU-T F.511 (04/2014): </w:t>
      </w:r>
      <w:r w:rsidRPr="008A5139">
        <w:rPr>
          <w:i/>
          <w:iCs/>
          <w:lang w:val="fr-CH"/>
        </w:rPr>
        <w:t>Traduction non disponible – Nouveau texte</w:t>
      </w:r>
    </w:p>
    <w:p w:rsidR="00753913" w:rsidRDefault="00753913" w:rsidP="00753913">
      <w:pPr>
        <w:rPr>
          <w:lang w:val="fr-CH"/>
        </w:rPr>
      </w:pPr>
      <w:r w:rsidRPr="00413955">
        <w:rPr>
          <w:lang w:val="fr-FR"/>
        </w:rPr>
        <w:t>–</w:t>
      </w:r>
      <w:r>
        <w:rPr>
          <w:lang w:val="fr-FR"/>
        </w:rPr>
        <w:tab/>
      </w:r>
      <w:r w:rsidRPr="00753913">
        <w:rPr>
          <w:lang w:val="fr-CH"/>
        </w:rPr>
        <w:t xml:space="preserve">ITU-T G.993.5 (2010) </w:t>
      </w:r>
      <w:proofErr w:type="spellStart"/>
      <w:r w:rsidRPr="00753913">
        <w:rPr>
          <w:lang w:val="fr-CH"/>
        </w:rPr>
        <w:t>Amd</w:t>
      </w:r>
      <w:proofErr w:type="spellEnd"/>
      <w:r w:rsidRPr="00753913">
        <w:rPr>
          <w:lang w:val="fr-CH"/>
        </w:rPr>
        <w:t>. 5 (04/2014)</w:t>
      </w:r>
    </w:p>
    <w:p w:rsidR="00753913" w:rsidRPr="008A5139" w:rsidRDefault="00753913" w:rsidP="00753913">
      <w:pPr>
        <w:rPr>
          <w:i/>
          <w:iCs/>
          <w:lang w:val="fr-CH"/>
        </w:rPr>
      </w:pPr>
      <w:r w:rsidRPr="00413955">
        <w:rPr>
          <w:lang w:val="fr-FR"/>
        </w:rPr>
        <w:t>–</w:t>
      </w:r>
      <w:r>
        <w:rPr>
          <w:lang w:val="fr-FR"/>
        </w:rPr>
        <w:tab/>
      </w:r>
      <w:r w:rsidRPr="00753913">
        <w:rPr>
          <w:lang w:val="fr-CH"/>
        </w:rPr>
        <w:t xml:space="preserve">ITU-T G.999.1 (2009) Amd.1 (04/2014): </w:t>
      </w:r>
      <w:r w:rsidRPr="008A5139">
        <w:rPr>
          <w:i/>
          <w:iCs/>
          <w:lang w:val="fr-CH"/>
        </w:rPr>
        <w:t>Traduction non disponible</w:t>
      </w:r>
    </w:p>
    <w:p w:rsidR="00753913" w:rsidRDefault="00753913" w:rsidP="00753913">
      <w:pPr>
        <w:ind w:left="567" w:hanging="567"/>
        <w:rPr>
          <w:lang w:val="fr-CH"/>
        </w:rPr>
      </w:pPr>
      <w:r w:rsidRPr="00413955">
        <w:rPr>
          <w:lang w:val="fr-FR"/>
        </w:rPr>
        <w:t>–</w:t>
      </w:r>
      <w:r>
        <w:rPr>
          <w:lang w:val="fr-FR"/>
        </w:rPr>
        <w:tab/>
      </w:r>
      <w:r w:rsidRPr="00753913">
        <w:rPr>
          <w:lang w:val="fr-CH"/>
        </w:rPr>
        <w:t xml:space="preserve">ITU-T G.9961 (2010) Amd.2 (04/2014): Émetteurs-récepteurs de réseau domestique filaires unifiés à haut débit </w:t>
      </w:r>
      <w:r>
        <w:rPr>
          <w:lang w:val="fr-CH"/>
        </w:rPr>
        <w:t>–</w:t>
      </w:r>
      <w:r w:rsidRPr="00753913">
        <w:rPr>
          <w:lang w:val="fr-CH"/>
        </w:rPr>
        <w:t xml:space="preserve"> Couche de liaison de données pour </w:t>
      </w:r>
    </w:p>
    <w:p w:rsidR="00753913" w:rsidRDefault="00753913" w:rsidP="00753913">
      <w:pPr>
        <w:ind w:left="567" w:hanging="567"/>
        <w:rPr>
          <w:lang w:val="fr-CH"/>
        </w:rPr>
      </w:pPr>
      <w:r w:rsidRPr="00413955">
        <w:rPr>
          <w:lang w:val="fr-FR"/>
        </w:rPr>
        <w:t>–</w:t>
      </w:r>
      <w:r>
        <w:rPr>
          <w:lang w:val="fr-FR"/>
        </w:rPr>
        <w:tab/>
      </w:r>
      <w:r w:rsidRPr="00753913">
        <w:rPr>
          <w:lang w:val="fr-CH"/>
        </w:rPr>
        <w:t xml:space="preserve">ITU-T G.9961 (04/2014): Émetteurs-récepteurs de réseau domestique filaires unifiés à haut débit - Couche de liaison de données pour </w:t>
      </w:r>
    </w:p>
    <w:p w:rsidR="00753913" w:rsidRDefault="00753913" w:rsidP="00753913">
      <w:pPr>
        <w:rPr>
          <w:lang w:val="fr-CH"/>
        </w:rPr>
      </w:pPr>
      <w:r w:rsidRPr="00413955">
        <w:rPr>
          <w:lang w:val="fr-FR"/>
        </w:rPr>
        <w:t>–</w:t>
      </w:r>
      <w:r>
        <w:rPr>
          <w:lang w:val="fr-FR"/>
        </w:rPr>
        <w:tab/>
      </w:r>
      <w:r w:rsidRPr="00753913">
        <w:rPr>
          <w:lang w:val="fr-CH"/>
        </w:rPr>
        <w:t xml:space="preserve">ITU-T G.9963 (2011) Cor.1 (04/2014): Emetteurs-récepteurs de réseau domestique filaires unifiés à haut </w:t>
      </w:r>
      <w:r>
        <w:rPr>
          <w:lang w:val="fr-CH"/>
        </w:rPr>
        <w:tab/>
      </w:r>
      <w:r w:rsidRPr="00753913">
        <w:rPr>
          <w:lang w:val="fr-CH"/>
        </w:rPr>
        <w:t xml:space="preserve">débit </w:t>
      </w:r>
      <w:r w:rsidRPr="00413955">
        <w:rPr>
          <w:lang w:val="fr-FR"/>
        </w:rPr>
        <w:t>–</w:t>
      </w:r>
      <w:r w:rsidRPr="00753913">
        <w:rPr>
          <w:lang w:val="fr-CH"/>
        </w:rPr>
        <w:t xml:space="preserve">Entrées multiples/sorties multiples </w:t>
      </w:r>
    </w:p>
    <w:p w:rsidR="00753913" w:rsidRDefault="00753913" w:rsidP="00753913">
      <w:pPr>
        <w:ind w:left="567" w:hanging="567"/>
        <w:rPr>
          <w:lang w:val="fr-CH"/>
        </w:rPr>
      </w:pPr>
      <w:r w:rsidRPr="00413955">
        <w:rPr>
          <w:lang w:val="fr-FR"/>
        </w:rPr>
        <w:t>–</w:t>
      </w:r>
      <w:r>
        <w:rPr>
          <w:lang w:val="fr-FR"/>
        </w:rPr>
        <w:tab/>
      </w:r>
      <w:r w:rsidRPr="00753913">
        <w:rPr>
          <w:lang w:val="fr-CH"/>
        </w:rPr>
        <w:t>ITU-T G.9972 (2010) Cor.1 (04/2014): Mécanisme de coexistence pour les émetteurs-récepteurs de réseaux domestiques filaires</w:t>
      </w:r>
    </w:p>
    <w:p w:rsidR="00753913" w:rsidRDefault="00753913" w:rsidP="00753913">
      <w:pPr>
        <w:rPr>
          <w:lang w:val="fr-CH"/>
        </w:rPr>
      </w:pPr>
      <w:r w:rsidRPr="00413955">
        <w:rPr>
          <w:lang w:val="fr-FR"/>
        </w:rPr>
        <w:t>–</w:t>
      </w:r>
      <w:r>
        <w:rPr>
          <w:lang w:val="fr-FR"/>
        </w:rPr>
        <w:tab/>
      </w:r>
      <w:r w:rsidRPr="00753913">
        <w:rPr>
          <w:lang w:val="fr-CH"/>
        </w:rPr>
        <w:t xml:space="preserve">ITU-T H.860 (04/2014): </w:t>
      </w:r>
      <w:r w:rsidRPr="008A5139">
        <w:rPr>
          <w:i/>
          <w:iCs/>
          <w:lang w:val="fr-CH"/>
        </w:rPr>
        <w:t>Traduction non disponible – Nouveau texte</w:t>
      </w:r>
    </w:p>
    <w:p w:rsidR="00753913" w:rsidRDefault="00753913" w:rsidP="00753913">
      <w:pPr>
        <w:rPr>
          <w:lang w:val="fr-CH"/>
        </w:rPr>
      </w:pPr>
      <w:r w:rsidRPr="00413955">
        <w:rPr>
          <w:lang w:val="fr-FR"/>
        </w:rPr>
        <w:t>–</w:t>
      </w:r>
      <w:r>
        <w:rPr>
          <w:lang w:val="fr-FR"/>
        </w:rPr>
        <w:tab/>
      </w:r>
      <w:r w:rsidRPr="00753913">
        <w:rPr>
          <w:lang w:val="fr-CH"/>
        </w:rPr>
        <w:t xml:space="preserve">ITU-T Q.1742.11 (04/2014): </w:t>
      </w:r>
      <w:r w:rsidRPr="008A5139">
        <w:rPr>
          <w:i/>
          <w:iCs/>
          <w:lang w:val="fr-CH"/>
        </w:rPr>
        <w:t>Traduction non disponible – Nouveau texte</w:t>
      </w:r>
    </w:p>
    <w:p w:rsidR="00753913" w:rsidRDefault="00753913" w:rsidP="00753913">
      <w:pPr>
        <w:ind w:left="567" w:hanging="567"/>
        <w:rPr>
          <w:lang w:val="fr-CH"/>
        </w:rPr>
      </w:pPr>
      <w:r w:rsidRPr="00413955">
        <w:rPr>
          <w:lang w:val="fr-FR"/>
        </w:rPr>
        <w:t>–</w:t>
      </w:r>
      <w:r>
        <w:rPr>
          <w:lang w:val="fr-FR"/>
        </w:rPr>
        <w:tab/>
      </w:r>
      <w:r w:rsidRPr="00753913">
        <w:rPr>
          <w:lang w:val="fr-CH"/>
        </w:rPr>
        <w:t xml:space="preserve">ITU-T Q.3303.2 v2 (03/2014): Protocole de contrôle des ressources n°3 – Protocole à l'interface entre une entité physique de décision de politique (PD-PE) et une entité physique d'application de politique (PE-PE) (interface </w:t>
      </w:r>
      <w:proofErr w:type="spellStart"/>
      <w:r w:rsidRPr="00753913">
        <w:rPr>
          <w:lang w:val="fr-CH"/>
        </w:rPr>
        <w:t>Rw</w:t>
      </w:r>
      <w:proofErr w:type="spellEnd"/>
      <w:r w:rsidRPr="00753913">
        <w:rPr>
          <w:lang w:val="fr-CH"/>
        </w:rPr>
        <w:t>): alternative H.248 version 2</w:t>
      </w:r>
    </w:p>
    <w:p w:rsidR="00753913" w:rsidRPr="00753913" w:rsidRDefault="00753913" w:rsidP="00753913">
      <w:pPr>
        <w:rPr>
          <w:lang w:val="fr-CH"/>
        </w:rPr>
      </w:pPr>
      <w:r w:rsidRPr="00413955">
        <w:rPr>
          <w:lang w:val="fr-FR"/>
        </w:rPr>
        <w:t>–</w:t>
      </w:r>
      <w:r>
        <w:rPr>
          <w:lang w:val="fr-FR"/>
        </w:rPr>
        <w:tab/>
      </w:r>
      <w:r w:rsidRPr="00753913">
        <w:rPr>
          <w:lang w:val="fr-CH"/>
        </w:rPr>
        <w:t xml:space="preserve">ITU-T Y.3012 (04/2014): </w:t>
      </w:r>
      <w:r w:rsidRPr="008A5139">
        <w:rPr>
          <w:i/>
          <w:iCs/>
          <w:lang w:val="fr-CH"/>
        </w:rPr>
        <w:t>Traduction non disponible – Nouveau texte</w:t>
      </w:r>
    </w:p>
    <w:p w:rsidR="00753913" w:rsidRPr="00413955" w:rsidRDefault="00753913" w:rsidP="00753913">
      <w:pPr>
        <w:ind w:left="567" w:hanging="567"/>
        <w:rPr>
          <w:rFonts w:eastAsiaTheme="minorEastAsia"/>
          <w:lang w:val="fr-FR" w:eastAsia="zh-CN"/>
        </w:rPr>
      </w:pPr>
      <w:r>
        <w:rPr>
          <w:rFonts w:eastAsiaTheme="minorEastAsia"/>
          <w:lang w:val="fr-FR" w:eastAsia="zh-CN"/>
        </w:rPr>
        <w:t>B</w:t>
      </w:r>
      <w:r w:rsidRPr="00413955">
        <w:rPr>
          <w:rFonts w:eastAsiaTheme="minorEastAsia"/>
          <w:lang w:val="fr-FR" w:eastAsia="zh-CN"/>
        </w:rPr>
        <w:tab/>
        <w:t>Par la Circulaire TSB 96 du 16 avril 2014, il a été annoncé l’approbation des Recommandations UIT-T suivantes, conformément à la procédure définie dans la Résolution 1:</w:t>
      </w:r>
    </w:p>
    <w:p w:rsidR="00753913" w:rsidRDefault="00753913" w:rsidP="00753913">
      <w:pPr>
        <w:rPr>
          <w:i/>
          <w:iCs/>
          <w:lang w:val="fr-FR"/>
        </w:rPr>
      </w:pPr>
      <w:r w:rsidRPr="00413955">
        <w:rPr>
          <w:lang w:val="fr-FR"/>
        </w:rPr>
        <w:t>–</w:t>
      </w:r>
      <w:r>
        <w:rPr>
          <w:lang w:val="fr-FR"/>
        </w:rPr>
        <w:tab/>
      </w:r>
      <w:r w:rsidRPr="00413955">
        <w:rPr>
          <w:lang w:val="fr-FR"/>
        </w:rPr>
        <w:t xml:space="preserve">ITU-T G.9700 (04/2014): </w:t>
      </w:r>
      <w:r w:rsidRPr="00413955">
        <w:rPr>
          <w:i/>
          <w:iCs/>
          <w:lang w:val="fr-FR"/>
        </w:rPr>
        <w:t>Traduction non disponible – Nouveau texte</w:t>
      </w:r>
    </w:p>
    <w:p w:rsidR="00976E07" w:rsidRDefault="00753913" w:rsidP="00753913">
      <w:pPr>
        <w:ind w:left="567" w:hanging="567"/>
        <w:rPr>
          <w:lang w:val="fr-FR"/>
        </w:rPr>
      </w:pPr>
      <w:r w:rsidRPr="00413955">
        <w:rPr>
          <w:lang w:val="fr-FR"/>
        </w:rPr>
        <w:t>–</w:t>
      </w:r>
      <w:r>
        <w:rPr>
          <w:lang w:val="fr-FR"/>
        </w:rPr>
        <w:tab/>
      </w:r>
      <w:r w:rsidRPr="00413955">
        <w:rPr>
          <w:lang w:val="fr-FR"/>
        </w:rPr>
        <w:t>ITU-T G.9901 (04/2014): Emetteurs-récepteurs de courants porteurs en ligne avec multiplexage par répartition orthogonale de la fréquence (OFDM) à bande étroite – Spécification de la densité spectrale de puissance</w:t>
      </w:r>
    </w:p>
    <w:p w:rsidR="00753913" w:rsidRDefault="00753913" w:rsidP="00753913">
      <w:pPr>
        <w:ind w:left="567" w:hanging="567"/>
        <w:rPr>
          <w:lang w:val="fr-CH"/>
        </w:rPr>
      </w:pPr>
    </w:p>
    <w:p w:rsidR="000F6470" w:rsidRPr="000F6470" w:rsidRDefault="000F6470" w:rsidP="00753913">
      <w:pPr>
        <w:pStyle w:val="Heading20"/>
        <w:spacing w:before="240"/>
      </w:pPr>
      <w:bookmarkStart w:id="460" w:name="_Toc219001155"/>
      <w:bookmarkStart w:id="461" w:name="_Toc232315640"/>
      <w:bookmarkStart w:id="462" w:name="_Toc385404871"/>
      <w:r w:rsidRPr="000F6470">
        <w:t>Attribution de codes de zone/réseau sémaphore (SANC)</w:t>
      </w:r>
      <w:r w:rsidRPr="000F6470">
        <w:br/>
        <w:t>(Recommandation UIT-T Q.708 (03/99))</w:t>
      </w:r>
      <w:bookmarkEnd w:id="460"/>
      <w:bookmarkEnd w:id="461"/>
      <w:bookmarkEnd w:id="462"/>
    </w:p>
    <w:p w:rsidR="000F6470" w:rsidRPr="000F6470" w:rsidRDefault="000F6470" w:rsidP="000F6470">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bookmarkStart w:id="463" w:name="_Toc219001156"/>
      <w:bookmarkStart w:id="464" w:name="_Toc232315641"/>
      <w:r w:rsidRPr="000F6470">
        <w:rPr>
          <w:rFonts w:asciiTheme="minorHAnsi" w:hAnsiTheme="minorHAnsi"/>
          <w:b/>
          <w:bCs/>
          <w:lang w:val="fr-FR"/>
        </w:rPr>
        <w:t>Note du TSB</w:t>
      </w:r>
      <w:bookmarkEnd w:id="463"/>
      <w:bookmarkEnd w:id="464"/>
    </w:p>
    <w:p w:rsidR="000F6470" w:rsidRPr="000F6470" w:rsidRDefault="000F6470" w:rsidP="00753913">
      <w:pPr>
        <w:rPr>
          <w:rFonts w:eastAsia="SimSun"/>
          <w:lang w:val="fr-FR"/>
        </w:rPr>
      </w:pPr>
      <w:r w:rsidRPr="000F6470">
        <w:rPr>
          <w:lang w:val="fr-FR"/>
        </w:rPr>
        <w:t>A la demande des Administrations d</w:t>
      </w:r>
      <w:r w:rsidR="00753913">
        <w:rPr>
          <w:lang w:val="fr-FR"/>
        </w:rPr>
        <w:t>e l’</w:t>
      </w:r>
      <w:r w:rsidRPr="000F6470">
        <w:rPr>
          <w:lang w:val="fr-FR"/>
        </w:rPr>
        <w:t xml:space="preserve">Albanie et du </w:t>
      </w:r>
      <w:r w:rsidRPr="000F6470">
        <w:rPr>
          <w:rFonts w:eastAsia="SimSun"/>
          <w:lang w:val="fr-FR"/>
        </w:rPr>
        <w:t>Luxembourg</w:t>
      </w:r>
      <w:r w:rsidRPr="000F6470">
        <w:rPr>
          <w:lang w:val="fr-FR"/>
        </w:rPr>
        <w:t>, le Directeur du TSB a attribué les codes de zone/réseau sémaphore (SANC) suivants pour être utilisés dans la partie internationale des réseaux de ces pays/zones géographiques qui appliquen</w:t>
      </w:r>
      <w:r w:rsidR="00180B81">
        <w:rPr>
          <w:lang w:val="fr-FR"/>
        </w:rPr>
        <w:t>t le système de signalisation N</w:t>
      </w:r>
      <w:r w:rsidR="00180B81" w:rsidRPr="00180B81">
        <w:rPr>
          <w:vertAlign w:val="superscript"/>
          <w:lang w:val="fr-FR"/>
        </w:rPr>
        <w:t>o</w:t>
      </w:r>
      <w:r w:rsidRPr="000F6470">
        <w:rPr>
          <w:lang w:val="fr-FR"/>
        </w:rPr>
        <w:t>7, conformément à la Recommandation UIT-T Q.708 (03/99):</w:t>
      </w:r>
    </w:p>
    <w:p w:rsidR="000F6470" w:rsidRPr="000F6470" w:rsidRDefault="000F6470" w:rsidP="000F6470">
      <w:pPr>
        <w:tabs>
          <w:tab w:val="clear" w:pos="1276"/>
          <w:tab w:val="clear" w:pos="1843"/>
          <w:tab w:val="left" w:pos="1134"/>
          <w:tab w:val="left" w:pos="1560"/>
          <w:tab w:val="left" w:pos="2127"/>
        </w:tabs>
        <w:spacing w:before="0"/>
        <w:ind w:firstLine="567"/>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0F6470" w:rsidRPr="000F6470" w:rsidTr="00861EB5">
        <w:tc>
          <w:tcPr>
            <w:tcW w:w="6056" w:type="dxa"/>
            <w:hideMark/>
          </w:tcPr>
          <w:p w:rsidR="000F6470" w:rsidRPr="000F6470" w:rsidRDefault="000F6470" w:rsidP="000F6470">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0F6470">
              <w:rPr>
                <w:rFonts w:asciiTheme="minorHAnsi" w:hAnsiTheme="minorHAnsi"/>
                <w:i/>
                <w:lang w:val="fr-FR"/>
              </w:rPr>
              <w:t>Pays/zone géographique ou réseau sémaphore</w:t>
            </w:r>
          </w:p>
        </w:tc>
        <w:tc>
          <w:tcPr>
            <w:tcW w:w="1564" w:type="dxa"/>
            <w:hideMark/>
          </w:tcPr>
          <w:p w:rsidR="000F6470" w:rsidRPr="000F6470" w:rsidRDefault="000F6470" w:rsidP="000F6470">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0F6470">
              <w:rPr>
                <w:rFonts w:asciiTheme="minorHAnsi" w:hAnsiTheme="minorHAnsi"/>
                <w:i/>
                <w:iCs/>
              </w:rPr>
              <w:t>SANC</w:t>
            </w:r>
          </w:p>
        </w:tc>
      </w:tr>
      <w:tr w:rsidR="000F6470" w:rsidRPr="000F6470" w:rsidTr="00861EB5">
        <w:tc>
          <w:tcPr>
            <w:tcW w:w="6056" w:type="dxa"/>
            <w:hideMark/>
          </w:tcPr>
          <w:p w:rsidR="000F6470" w:rsidRPr="000F6470" w:rsidRDefault="000F6470" w:rsidP="00976E07">
            <w:pPr>
              <w:framePr w:hSpace="181" w:wrap="around" w:vAnchor="text" w:hAnchor="margin" w:xAlign="center" w:y="1"/>
              <w:tabs>
                <w:tab w:val="clear" w:pos="567"/>
                <w:tab w:val="clear" w:pos="1276"/>
                <w:tab w:val="clear" w:pos="1843"/>
                <w:tab w:val="left" w:pos="720"/>
                <w:tab w:val="left" w:pos="1134"/>
                <w:tab w:val="left" w:pos="1560"/>
                <w:tab w:val="left" w:pos="2127"/>
              </w:tabs>
              <w:spacing w:before="60" w:after="60"/>
              <w:ind w:firstLine="533"/>
              <w:jc w:val="left"/>
              <w:rPr>
                <w:rFonts w:asciiTheme="minorHAnsi" w:eastAsia="SimSun" w:hAnsiTheme="minorHAnsi"/>
              </w:rPr>
            </w:pPr>
            <w:proofErr w:type="spellStart"/>
            <w:r w:rsidRPr="000F6470">
              <w:rPr>
                <w:rFonts w:asciiTheme="minorHAnsi" w:eastAsia="SimSun" w:hAnsiTheme="minorHAnsi"/>
              </w:rPr>
              <w:t>Albanie</w:t>
            </w:r>
            <w:proofErr w:type="spellEnd"/>
            <w:r w:rsidRPr="000F6470">
              <w:rPr>
                <w:rFonts w:asciiTheme="minorHAnsi" w:eastAsia="SimSun" w:hAnsiTheme="minorHAnsi"/>
              </w:rPr>
              <w:t xml:space="preserve"> (</w:t>
            </w:r>
            <w:proofErr w:type="spellStart"/>
            <w:r w:rsidRPr="000F6470">
              <w:rPr>
                <w:rFonts w:asciiTheme="minorHAnsi" w:eastAsia="SimSun" w:hAnsiTheme="minorHAnsi"/>
              </w:rPr>
              <w:t>République</w:t>
            </w:r>
            <w:proofErr w:type="spellEnd"/>
            <w:r w:rsidRPr="000F6470">
              <w:rPr>
                <w:rFonts w:asciiTheme="minorHAnsi" w:eastAsia="SimSun" w:hAnsiTheme="minorHAnsi"/>
              </w:rPr>
              <w:t xml:space="preserve"> d')</w:t>
            </w:r>
          </w:p>
        </w:tc>
        <w:tc>
          <w:tcPr>
            <w:tcW w:w="1564" w:type="dxa"/>
            <w:hideMark/>
          </w:tcPr>
          <w:p w:rsidR="000F6470" w:rsidRPr="000F6470" w:rsidRDefault="000F6470" w:rsidP="00976E07">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60" w:after="60"/>
              <w:jc w:val="center"/>
              <w:rPr>
                <w:rFonts w:asciiTheme="minorHAnsi" w:hAnsiTheme="minorHAnsi"/>
              </w:rPr>
            </w:pPr>
            <w:r w:rsidRPr="000F6470">
              <w:rPr>
                <w:rFonts w:asciiTheme="minorHAnsi" w:hAnsiTheme="minorHAnsi"/>
              </w:rPr>
              <w:t>7-219</w:t>
            </w:r>
          </w:p>
        </w:tc>
      </w:tr>
      <w:tr w:rsidR="000F6470" w:rsidRPr="000F6470" w:rsidTr="00861EB5">
        <w:tc>
          <w:tcPr>
            <w:tcW w:w="6056" w:type="dxa"/>
            <w:hideMark/>
          </w:tcPr>
          <w:p w:rsidR="000F6470" w:rsidRPr="000F6470" w:rsidRDefault="000F6470" w:rsidP="00976E07">
            <w:pPr>
              <w:framePr w:hSpace="181" w:wrap="around" w:vAnchor="text" w:hAnchor="margin" w:xAlign="center" w:y="1"/>
              <w:tabs>
                <w:tab w:val="clear" w:pos="567"/>
                <w:tab w:val="clear" w:pos="1276"/>
                <w:tab w:val="clear" w:pos="1843"/>
                <w:tab w:val="left" w:pos="720"/>
                <w:tab w:val="left" w:pos="1134"/>
                <w:tab w:val="left" w:pos="1560"/>
                <w:tab w:val="left" w:pos="2127"/>
              </w:tabs>
              <w:spacing w:before="60" w:after="60"/>
              <w:ind w:firstLine="533"/>
              <w:jc w:val="left"/>
              <w:rPr>
                <w:rFonts w:asciiTheme="minorHAnsi" w:eastAsia="SimSun" w:hAnsiTheme="minorHAnsi"/>
              </w:rPr>
            </w:pPr>
            <w:r w:rsidRPr="000F6470">
              <w:rPr>
                <w:rFonts w:asciiTheme="minorHAnsi" w:eastAsia="SimSun" w:hAnsiTheme="minorHAnsi"/>
              </w:rPr>
              <w:t>Luxembourg</w:t>
            </w:r>
          </w:p>
        </w:tc>
        <w:tc>
          <w:tcPr>
            <w:tcW w:w="1564" w:type="dxa"/>
            <w:hideMark/>
          </w:tcPr>
          <w:p w:rsidR="000F6470" w:rsidRPr="000F6470" w:rsidRDefault="000F6470" w:rsidP="00976E07">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60" w:after="60"/>
              <w:jc w:val="center"/>
              <w:rPr>
                <w:rFonts w:asciiTheme="minorHAnsi" w:hAnsiTheme="minorHAnsi"/>
              </w:rPr>
            </w:pPr>
            <w:r w:rsidRPr="000F6470">
              <w:rPr>
                <w:rFonts w:asciiTheme="minorHAnsi" w:hAnsiTheme="minorHAnsi"/>
              </w:rPr>
              <w:t>7-220</w:t>
            </w:r>
          </w:p>
        </w:tc>
      </w:tr>
    </w:tbl>
    <w:p w:rsidR="000F6470" w:rsidRPr="000F6470" w:rsidRDefault="000F6470" w:rsidP="000F6470">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0F6470">
        <w:rPr>
          <w:rFonts w:asciiTheme="minorHAnsi" w:hAnsiTheme="minorHAnsi"/>
          <w:position w:val="6"/>
          <w:sz w:val="16"/>
          <w:szCs w:val="16"/>
          <w:lang w:val="fr-FR"/>
        </w:rPr>
        <w:t>____________</w:t>
      </w:r>
    </w:p>
    <w:p w:rsidR="000F6470" w:rsidRPr="000F6470" w:rsidRDefault="000F6470" w:rsidP="000F6470">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0F6470">
        <w:rPr>
          <w:rFonts w:asciiTheme="minorHAnsi" w:hAnsiTheme="minorHAnsi"/>
          <w:sz w:val="16"/>
          <w:szCs w:val="16"/>
          <w:lang w:val="en-US"/>
        </w:rPr>
        <w:t>SANC:</w:t>
      </w:r>
      <w:r w:rsidRPr="000F6470">
        <w:rPr>
          <w:rFonts w:asciiTheme="minorHAnsi" w:hAnsiTheme="minorHAnsi"/>
          <w:sz w:val="16"/>
          <w:szCs w:val="16"/>
          <w:lang w:val="en-US"/>
        </w:rPr>
        <w:tab/>
      </w:r>
      <w:proofErr w:type="spellStart"/>
      <w:r w:rsidRPr="000F6470">
        <w:rPr>
          <w:rFonts w:asciiTheme="minorHAnsi" w:hAnsiTheme="minorHAnsi"/>
          <w:sz w:val="16"/>
          <w:szCs w:val="16"/>
          <w:lang w:val="en-US"/>
        </w:rPr>
        <w:t>Signalling</w:t>
      </w:r>
      <w:proofErr w:type="spellEnd"/>
      <w:r w:rsidRPr="000F6470">
        <w:rPr>
          <w:rFonts w:asciiTheme="minorHAnsi" w:hAnsiTheme="minorHAnsi"/>
          <w:sz w:val="16"/>
          <w:szCs w:val="16"/>
          <w:lang w:val="en-US"/>
        </w:rPr>
        <w:t xml:space="preserve"> Area/Network Code.</w:t>
      </w:r>
      <w:r w:rsidRPr="000F6470">
        <w:rPr>
          <w:rFonts w:asciiTheme="minorHAnsi" w:hAnsiTheme="minorHAnsi"/>
          <w:sz w:val="16"/>
          <w:szCs w:val="16"/>
          <w:lang w:val="en-US"/>
        </w:rPr>
        <w:br/>
      </w:r>
      <w:r w:rsidRPr="000F6470">
        <w:rPr>
          <w:rFonts w:asciiTheme="minorHAnsi" w:hAnsiTheme="minorHAnsi"/>
          <w:sz w:val="16"/>
          <w:szCs w:val="16"/>
          <w:lang w:val="fr-FR"/>
        </w:rPr>
        <w:t>Code de zone/réseau sémaphore (CZRS).</w:t>
      </w:r>
      <w:r w:rsidRPr="000F6470">
        <w:rPr>
          <w:rFonts w:asciiTheme="minorHAnsi" w:hAnsiTheme="minorHAnsi"/>
          <w:sz w:val="16"/>
          <w:szCs w:val="16"/>
          <w:lang w:val="fr-FR"/>
        </w:rPr>
        <w:br/>
      </w:r>
      <w:proofErr w:type="spellStart"/>
      <w:r w:rsidRPr="000F6470">
        <w:rPr>
          <w:rFonts w:asciiTheme="minorHAnsi" w:hAnsiTheme="minorHAnsi"/>
          <w:sz w:val="16"/>
          <w:szCs w:val="16"/>
          <w:lang w:val="fr-FR"/>
        </w:rPr>
        <w:t>Código</w:t>
      </w:r>
      <w:proofErr w:type="spellEnd"/>
      <w:r w:rsidRPr="000F6470">
        <w:rPr>
          <w:rFonts w:asciiTheme="minorHAnsi" w:hAnsiTheme="minorHAnsi"/>
          <w:sz w:val="16"/>
          <w:szCs w:val="16"/>
          <w:lang w:val="fr-FR"/>
        </w:rPr>
        <w:t xml:space="preserve"> de zona/</w:t>
      </w:r>
      <w:proofErr w:type="spellStart"/>
      <w:r w:rsidRPr="000F6470">
        <w:rPr>
          <w:rFonts w:asciiTheme="minorHAnsi" w:hAnsiTheme="minorHAnsi"/>
          <w:sz w:val="16"/>
          <w:szCs w:val="16"/>
          <w:lang w:val="fr-FR"/>
        </w:rPr>
        <w:t>red</w:t>
      </w:r>
      <w:proofErr w:type="spellEnd"/>
      <w:r w:rsidRPr="000F6470">
        <w:rPr>
          <w:rFonts w:asciiTheme="minorHAnsi" w:hAnsiTheme="minorHAnsi"/>
          <w:sz w:val="16"/>
          <w:szCs w:val="16"/>
          <w:lang w:val="fr-FR"/>
        </w:rPr>
        <w:t xml:space="preserve"> de </w:t>
      </w:r>
      <w:proofErr w:type="spellStart"/>
      <w:r w:rsidRPr="000F6470">
        <w:rPr>
          <w:rFonts w:asciiTheme="minorHAnsi" w:hAnsiTheme="minorHAnsi"/>
          <w:sz w:val="16"/>
          <w:szCs w:val="16"/>
          <w:lang w:val="fr-FR"/>
        </w:rPr>
        <w:t>señalización</w:t>
      </w:r>
      <w:proofErr w:type="spellEnd"/>
      <w:r w:rsidRPr="000F6470">
        <w:rPr>
          <w:rFonts w:asciiTheme="minorHAnsi" w:hAnsiTheme="minorHAnsi"/>
          <w:sz w:val="16"/>
          <w:szCs w:val="16"/>
          <w:lang w:val="fr-FR"/>
        </w:rPr>
        <w:t xml:space="preserve"> (CZRS).</w:t>
      </w:r>
    </w:p>
    <w:p w:rsidR="00976E07"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C11A8D" w:rsidRPr="00C11A8D" w:rsidRDefault="00C11A8D" w:rsidP="00C11A8D">
      <w:pPr>
        <w:pStyle w:val="Heading20"/>
        <w:spacing w:before="240"/>
      </w:pPr>
      <w:bookmarkStart w:id="465" w:name="_Toc333227438"/>
      <w:bookmarkStart w:id="466" w:name="_Toc337038735"/>
      <w:bookmarkStart w:id="467" w:name="_Toc385404872"/>
      <w:r w:rsidRPr="00C11A8D">
        <w:lastRenderedPageBreak/>
        <w:t>Service téléphonique</w:t>
      </w:r>
      <w:bookmarkEnd w:id="465"/>
      <w:r w:rsidRPr="00C11A8D">
        <w:br/>
        <w:t>(Recommandation UIT-T E.164)</w:t>
      </w:r>
      <w:bookmarkEnd w:id="466"/>
      <w:bookmarkEnd w:id="467"/>
    </w:p>
    <w:p w:rsidR="00C11A8D" w:rsidRPr="008A5139" w:rsidRDefault="00C11A8D" w:rsidP="00C11A8D">
      <w:pPr>
        <w:tabs>
          <w:tab w:val="clear" w:pos="567"/>
          <w:tab w:val="clear" w:pos="1276"/>
          <w:tab w:val="clear" w:pos="1843"/>
          <w:tab w:val="clear" w:pos="5387"/>
          <w:tab w:val="clear" w:pos="5954"/>
        </w:tabs>
        <w:spacing w:before="0"/>
        <w:jc w:val="center"/>
        <w:rPr>
          <w:lang w:val="fr-FR"/>
        </w:rPr>
      </w:pPr>
      <w:r w:rsidRPr="008A5139">
        <w:rPr>
          <w:lang w:val="fr-FR"/>
        </w:rPr>
        <w:t xml:space="preserve">url: </w:t>
      </w:r>
      <w:hyperlink r:id="rId17" w:history="1">
        <w:r w:rsidRPr="008A5139">
          <w:rPr>
            <w:lang w:val="fr-FR"/>
          </w:rPr>
          <w:t>www.itu.int/itu-t/inr/nnp</w:t>
        </w:r>
      </w:hyperlink>
    </w:p>
    <w:p w:rsidR="00C11A8D" w:rsidRPr="00C11A8D" w:rsidRDefault="00C11A8D" w:rsidP="00C11A8D">
      <w:pPr>
        <w:tabs>
          <w:tab w:val="clear" w:pos="567"/>
          <w:tab w:val="clear" w:pos="1276"/>
          <w:tab w:val="clear" w:pos="1843"/>
          <w:tab w:val="clear" w:pos="5387"/>
          <w:tab w:val="clear" w:pos="5954"/>
        </w:tabs>
        <w:spacing w:before="240"/>
        <w:jc w:val="left"/>
        <w:rPr>
          <w:rFonts w:asciiTheme="minorHAnsi" w:hAnsiTheme="minorHAnsi"/>
          <w:b/>
          <w:lang w:val="fr-FR"/>
        </w:rPr>
      </w:pPr>
      <w:proofErr w:type="spellStart"/>
      <w:r w:rsidRPr="00C11A8D">
        <w:rPr>
          <w:rFonts w:asciiTheme="minorHAnsi" w:hAnsiTheme="minorHAnsi"/>
          <w:b/>
          <w:lang w:val="fr-FR"/>
        </w:rPr>
        <w:t>Bélarus</w:t>
      </w:r>
      <w:proofErr w:type="spellEnd"/>
      <w:r w:rsidRPr="00C11A8D">
        <w:rPr>
          <w:rFonts w:asciiTheme="minorHAnsi" w:hAnsiTheme="minorHAnsi"/>
          <w:b/>
          <w:lang w:val="fr-FR"/>
        </w:rPr>
        <w:t xml:space="preserve"> (indicatif de pays +375)</w:t>
      </w:r>
    </w:p>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fr-FR"/>
        </w:rPr>
      </w:pPr>
      <w:r w:rsidRPr="00C11A8D">
        <w:rPr>
          <w:rFonts w:asciiTheme="minorHAnsi" w:hAnsiTheme="minorHAnsi"/>
          <w:lang w:val="fr-FR"/>
        </w:rPr>
        <w:t>Communication du 1.IV.2014:</w:t>
      </w:r>
    </w:p>
    <w:p w:rsidR="00C11A8D" w:rsidRPr="00C11A8D" w:rsidRDefault="00C11A8D" w:rsidP="00C11A8D">
      <w:pPr>
        <w:rPr>
          <w:lang w:val="fr-FR"/>
        </w:rPr>
      </w:pPr>
      <w:r w:rsidRPr="00C11A8D">
        <w:rPr>
          <w:lang w:val="fr-FR"/>
        </w:rPr>
        <w:t xml:space="preserve">Le </w:t>
      </w:r>
      <w:proofErr w:type="spellStart"/>
      <w:r w:rsidRPr="00C11A8D">
        <w:rPr>
          <w:i/>
          <w:lang w:val="fr-FR"/>
        </w:rPr>
        <w:t>Ministry</w:t>
      </w:r>
      <w:proofErr w:type="spellEnd"/>
      <w:r w:rsidRPr="00C11A8D">
        <w:rPr>
          <w:i/>
          <w:lang w:val="fr-FR"/>
        </w:rPr>
        <w:t xml:space="preserve"> of Communications and </w:t>
      </w:r>
      <w:proofErr w:type="spellStart"/>
      <w:r w:rsidRPr="00C11A8D">
        <w:rPr>
          <w:i/>
          <w:lang w:val="fr-FR"/>
        </w:rPr>
        <w:t>Informatization</w:t>
      </w:r>
      <w:proofErr w:type="spellEnd"/>
      <w:r w:rsidRPr="00C11A8D">
        <w:rPr>
          <w:lang w:val="fr-FR"/>
        </w:rPr>
        <w:t>, Minsk,</w:t>
      </w:r>
      <w:r>
        <w:rPr>
          <w:lang w:val="fr-FR"/>
        </w:rPr>
        <w:fldChar w:fldCharType="begin"/>
      </w:r>
      <w:r w:rsidRPr="00C11A8D">
        <w:rPr>
          <w:lang w:val="fr-CH"/>
        </w:rPr>
        <w:instrText xml:space="preserve"> TC "</w:instrText>
      </w:r>
      <w:bookmarkStart w:id="468" w:name="_Toc385404873"/>
      <w:proofErr w:type="spellStart"/>
      <w:r w:rsidRPr="00A201EC">
        <w:rPr>
          <w:i/>
          <w:lang w:val="fr-FR"/>
        </w:rPr>
        <w:instrText>Ministry</w:instrText>
      </w:r>
      <w:proofErr w:type="spellEnd"/>
      <w:r w:rsidRPr="00A201EC">
        <w:rPr>
          <w:i/>
          <w:lang w:val="fr-FR"/>
        </w:rPr>
        <w:instrText xml:space="preserve"> of Communications and </w:instrText>
      </w:r>
      <w:proofErr w:type="spellStart"/>
      <w:r w:rsidRPr="00A201EC">
        <w:rPr>
          <w:i/>
          <w:lang w:val="fr-FR"/>
        </w:rPr>
        <w:instrText>Informatization</w:instrText>
      </w:r>
      <w:proofErr w:type="spellEnd"/>
      <w:r w:rsidRPr="00A201EC">
        <w:rPr>
          <w:lang w:val="fr-FR"/>
        </w:rPr>
        <w:instrText>, Minsk,</w:instrText>
      </w:r>
      <w:bookmarkEnd w:id="468"/>
      <w:r w:rsidRPr="00C11A8D">
        <w:rPr>
          <w:lang w:val="fr-CH"/>
        </w:rPr>
        <w:instrText xml:space="preserve">" \f C \l "1" </w:instrText>
      </w:r>
      <w:r>
        <w:rPr>
          <w:lang w:val="fr-FR"/>
        </w:rPr>
        <w:fldChar w:fldCharType="end"/>
      </w:r>
      <w:r w:rsidRPr="00C11A8D">
        <w:rPr>
          <w:lang w:val="fr-FR"/>
        </w:rPr>
        <w:t xml:space="preserve"> annonce qu'à partir de mars 2013, le nouveau code d'identification du réseau 740 de la zone de numérotation non géographique sera introduit pour le réseau de Republican </w:t>
      </w:r>
      <w:proofErr w:type="spellStart"/>
      <w:r w:rsidRPr="00C11A8D">
        <w:rPr>
          <w:lang w:val="fr-FR"/>
        </w:rPr>
        <w:t>Unitary</w:t>
      </w:r>
      <w:proofErr w:type="spellEnd"/>
      <w:r w:rsidRPr="00C11A8D">
        <w:rPr>
          <w:lang w:val="fr-FR"/>
        </w:rPr>
        <w:t xml:space="preserve"> Enterprise “National Traffic Exchange Center”.</w:t>
      </w:r>
    </w:p>
    <w:p w:rsidR="00C11A8D" w:rsidRPr="00C11A8D" w:rsidRDefault="00C11A8D" w:rsidP="00C11A8D">
      <w:pPr>
        <w:rPr>
          <w:lang w:val="fr-FR"/>
        </w:rPr>
      </w:pPr>
      <w:r w:rsidRPr="00C11A8D">
        <w:rPr>
          <w:lang w:val="fr-FR"/>
        </w:rPr>
        <w:t>Pour un complément d’information, prière de prendre contact avec</w:t>
      </w:r>
    </w:p>
    <w:p w:rsidR="00C11A8D" w:rsidRPr="00C11A8D" w:rsidRDefault="00C11A8D" w:rsidP="00C11A8D">
      <w:pPr>
        <w:rPr>
          <w:lang w:val="en-US"/>
        </w:rPr>
      </w:pPr>
      <w:r w:rsidRPr="00C11A8D">
        <w:rPr>
          <w:lang w:val="en-US"/>
        </w:rPr>
        <w:t>Contact:</w:t>
      </w:r>
    </w:p>
    <w:p w:rsidR="00C11A8D" w:rsidRPr="00C11A8D" w:rsidRDefault="00C11A8D" w:rsidP="00753913">
      <w:pPr>
        <w:ind w:left="567" w:hanging="567"/>
        <w:jc w:val="left"/>
        <w:rPr>
          <w:rFonts w:asciiTheme="minorHAnsi" w:hAnsiTheme="minorHAnsi"/>
          <w:lang w:val="en-US"/>
        </w:rPr>
      </w:pPr>
      <w:r>
        <w:rPr>
          <w:lang w:val="en-US"/>
        </w:rPr>
        <w:tab/>
      </w:r>
      <w:r w:rsidRPr="00C11A8D">
        <w:rPr>
          <w:lang w:val="en-US"/>
        </w:rPr>
        <w:t xml:space="preserve">Ministry of Communications and </w:t>
      </w:r>
      <w:proofErr w:type="spellStart"/>
      <w:r w:rsidRPr="00C11A8D">
        <w:rPr>
          <w:lang w:val="en-US"/>
        </w:rPr>
        <w:t>Informatization</w:t>
      </w:r>
      <w:proofErr w:type="spellEnd"/>
      <w:r>
        <w:rPr>
          <w:lang w:val="en-US"/>
        </w:rPr>
        <w:br/>
      </w:r>
      <w:r w:rsidRPr="00C11A8D">
        <w:rPr>
          <w:rFonts w:asciiTheme="minorHAnsi" w:hAnsiTheme="minorHAnsi"/>
          <w:lang w:val="en-US"/>
        </w:rPr>
        <w:t>10, Independence Avenue,</w:t>
      </w:r>
      <w:r w:rsidRPr="00C11A8D">
        <w:rPr>
          <w:rFonts w:asciiTheme="minorHAnsi" w:hAnsiTheme="minorHAnsi"/>
          <w:lang w:val="en-US"/>
        </w:rPr>
        <w:br/>
        <w:t>220050 MINSK</w:t>
      </w:r>
      <w:r w:rsidRPr="00C11A8D">
        <w:rPr>
          <w:rFonts w:asciiTheme="minorHAnsi" w:hAnsiTheme="minorHAnsi"/>
          <w:lang w:val="en-US"/>
        </w:rPr>
        <w:br/>
        <w:t>Belarus</w:t>
      </w:r>
      <w:r w:rsidRPr="00C11A8D">
        <w:rPr>
          <w:rFonts w:asciiTheme="minorHAnsi" w:hAnsiTheme="minorHAnsi"/>
          <w:lang w:val="en-US"/>
        </w:rPr>
        <w:br/>
      </w:r>
      <w:proofErr w:type="spellStart"/>
      <w:r w:rsidRPr="00C11A8D">
        <w:rPr>
          <w:rFonts w:asciiTheme="minorHAnsi" w:hAnsiTheme="minorHAnsi"/>
          <w:lang w:val="en-US"/>
        </w:rPr>
        <w:t>T</w:t>
      </w:r>
      <w:r w:rsidR="00753913">
        <w:rPr>
          <w:rFonts w:asciiTheme="minorHAnsi" w:hAnsiTheme="minorHAnsi"/>
          <w:lang w:val="en-US"/>
        </w:rPr>
        <w:t>é</w:t>
      </w:r>
      <w:r w:rsidRPr="00C11A8D">
        <w:rPr>
          <w:rFonts w:asciiTheme="minorHAnsi" w:hAnsiTheme="minorHAnsi"/>
          <w:lang w:val="en-US"/>
        </w:rPr>
        <w:t>l</w:t>
      </w:r>
      <w:proofErr w:type="spellEnd"/>
      <w:r w:rsidRPr="00C11A8D">
        <w:rPr>
          <w:rFonts w:asciiTheme="minorHAnsi" w:hAnsiTheme="minorHAnsi"/>
          <w:lang w:val="en-US"/>
        </w:rPr>
        <w:t>:</w:t>
      </w:r>
      <w:r w:rsidRPr="00C11A8D">
        <w:rPr>
          <w:rFonts w:asciiTheme="minorHAnsi" w:hAnsiTheme="minorHAnsi"/>
          <w:lang w:val="en-US"/>
        </w:rPr>
        <w:tab/>
        <w:t xml:space="preserve"> +375 17 227 38 61 </w:t>
      </w:r>
      <w:r>
        <w:rPr>
          <w:rFonts w:asciiTheme="minorHAnsi" w:hAnsiTheme="minorHAnsi"/>
          <w:lang w:val="en-US"/>
        </w:rPr>
        <w:br/>
      </w:r>
      <w:r w:rsidRPr="00C11A8D">
        <w:rPr>
          <w:rFonts w:asciiTheme="minorHAnsi" w:hAnsiTheme="minorHAnsi"/>
          <w:lang w:val="en-US"/>
        </w:rPr>
        <w:t xml:space="preserve">Fax: </w:t>
      </w:r>
      <w:r w:rsidRPr="00C11A8D">
        <w:rPr>
          <w:rFonts w:asciiTheme="minorHAnsi" w:hAnsiTheme="minorHAnsi"/>
          <w:lang w:val="en-US"/>
        </w:rPr>
        <w:tab/>
        <w:t>+375 17 327 21 57</w:t>
      </w:r>
      <w:r>
        <w:rPr>
          <w:rFonts w:asciiTheme="minorHAnsi" w:hAnsiTheme="minorHAnsi"/>
          <w:lang w:val="en-US"/>
        </w:rPr>
        <w:br/>
      </w:r>
      <w:r w:rsidRPr="00C11A8D">
        <w:rPr>
          <w:rFonts w:asciiTheme="minorHAnsi" w:hAnsiTheme="minorHAnsi"/>
          <w:lang w:val="en-US"/>
        </w:rPr>
        <w:t xml:space="preserve">E-mail: </w:t>
      </w:r>
      <w:r w:rsidRPr="00C11A8D">
        <w:rPr>
          <w:rFonts w:asciiTheme="minorHAnsi" w:hAnsiTheme="minorHAnsi"/>
          <w:lang w:val="en-US"/>
        </w:rPr>
        <w:tab/>
        <w:t xml:space="preserve">mpt@mpt.gov.by </w:t>
      </w:r>
      <w:r>
        <w:rPr>
          <w:rFonts w:asciiTheme="minorHAnsi" w:hAnsiTheme="minorHAnsi"/>
          <w:lang w:val="en-US"/>
        </w:rPr>
        <w:br/>
      </w:r>
      <w:r w:rsidRPr="00C11A8D">
        <w:rPr>
          <w:rFonts w:asciiTheme="minorHAnsi" w:hAnsiTheme="minorHAnsi"/>
          <w:lang w:val="en-US"/>
        </w:rPr>
        <w:t xml:space="preserve">URL: </w:t>
      </w:r>
      <w:r w:rsidRPr="00C11A8D">
        <w:rPr>
          <w:rFonts w:asciiTheme="minorHAnsi" w:hAnsiTheme="minorHAnsi"/>
          <w:lang w:val="en-US"/>
        </w:rPr>
        <w:tab/>
        <w:t xml:space="preserve">www.mpt.gov.by </w:t>
      </w:r>
    </w:p>
    <w:p w:rsidR="00C11A8D" w:rsidRPr="00C11A8D" w:rsidRDefault="00C11A8D" w:rsidP="00C11A8D">
      <w:pPr>
        <w:tabs>
          <w:tab w:val="clear" w:pos="567"/>
          <w:tab w:val="clear" w:pos="1276"/>
          <w:tab w:val="clear" w:pos="1843"/>
          <w:tab w:val="clear" w:pos="5387"/>
          <w:tab w:val="clear" w:pos="5954"/>
        </w:tabs>
        <w:spacing w:before="240"/>
        <w:jc w:val="left"/>
        <w:rPr>
          <w:rFonts w:asciiTheme="minorHAnsi" w:hAnsiTheme="minorHAnsi"/>
          <w:b/>
          <w:lang w:val="fr-FR"/>
        </w:rPr>
      </w:pPr>
      <w:r w:rsidRPr="00C11A8D">
        <w:rPr>
          <w:rFonts w:asciiTheme="minorHAnsi" w:hAnsiTheme="minorHAnsi"/>
          <w:b/>
          <w:lang w:val="fr-FR"/>
        </w:rPr>
        <w:t>Burundi</w:t>
      </w:r>
      <w:r>
        <w:rPr>
          <w:rFonts w:asciiTheme="minorHAnsi" w:hAnsiTheme="minorHAnsi"/>
          <w:b/>
          <w:lang w:val="fr-FR"/>
        </w:rPr>
        <w:fldChar w:fldCharType="begin"/>
      </w:r>
      <w:r w:rsidRPr="00BF2978">
        <w:rPr>
          <w:lang w:val="fr-CH"/>
        </w:rPr>
        <w:instrText xml:space="preserve"> TC "</w:instrText>
      </w:r>
      <w:bookmarkStart w:id="469" w:name="_Toc385404874"/>
      <w:r w:rsidRPr="00C11A8D">
        <w:rPr>
          <w:rFonts w:asciiTheme="minorHAnsi" w:hAnsiTheme="minorHAnsi"/>
          <w:b/>
          <w:lang w:val="fr-FR"/>
        </w:rPr>
        <w:instrText>Burundi</w:instrText>
      </w:r>
      <w:bookmarkEnd w:id="469"/>
      <w:r w:rsidRPr="00BF2978">
        <w:rPr>
          <w:lang w:val="fr-CH"/>
        </w:rPr>
        <w:instrText xml:space="preserve">" \f C \l "1" </w:instrText>
      </w:r>
      <w:r>
        <w:rPr>
          <w:rFonts w:asciiTheme="minorHAnsi" w:hAnsiTheme="minorHAnsi"/>
          <w:b/>
          <w:lang w:val="fr-FR"/>
        </w:rPr>
        <w:fldChar w:fldCharType="end"/>
      </w:r>
      <w:r w:rsidRPr="00C11A8D">
        <w:rPr>
          <w:rFonts w:asciiTheme="minorHAnsi" w:hAnsiTheme="minorHAnsi"/>
          <w:b/>
          <w:lang w:val="fr-FR"/>
        </w:rPr>
        <w:t xml:space="preserve"> (indicatif de pays +257)  </w:t>
      </w:r>
    </w:p>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fr-FR"/>
        </w:rPr>
      </w:pPr>
      <w:r w:rsidRPr="00C11A8D">
        <w:rPr>
          <w:rFonts w:asciiTheme="minorHAnsi" w:hAnsiTheme="minorHAnsi"/>
          <w:lang w:val="fr-FR"/>
        </w:rPr>
        <w:t>Communication du 8.IV.2014</w:t>
      </w:r>
    </w:p>
    <w:p w:rsidR="00C11A8D" w:rsidRPr="00C11A8D" w:rsidRDefault="00C11A8D" w:rsidP="00C11A8D">
      <w:pPr>
        <w:rPr>
          <w:bCs/>
          <w:lang w:val="fr-FR"/>
        </w:rPr>
      </w:pPr>
      <w:r w:rsidRPr="00C11A8D">
        <w:rPr>
          <w:lang w:val="fr-FR"/>
        </w:rPr>
        <w:t>L’</w:t>
      </w:r>
      <w:r w:rsidRPr="00753913">
        <w:rPr>
          <w:i/>
          <w:iCs/>
          <w:lang w:val="fr-FR"/>
        </w:rPr>
        <w:t>Agence</w:t>
      </w:r>
      <w:r w:rsidRPr="00C11A8D">
        <w:rPr>
          <w:lang w:val="fr-FR"/>
        </w:rPr>
        <w:t xml:space="preserve"> </w:t>
      </w:r>
      <w:r w:rsidRPr="00C11A8D">
        <w:rPr>
          <w:i/>
          <w:lang w:val="fr-FR"/>
        </w:rPr>
        <w:t>de Régulation et de Contrôle des Télécommunications (ARCT</w:t>
      </w:r>
      <w:r w:rsidRPr="00C11A8D">
        <w:rPr>
          <w:lang w:val="fr-FR"/>
        </w:rPr>
        <w:t xml:space="preserve">), Bujumbura, annonce que le code d’accès aux Services à Valeur Ajoutée </w:t>
      </w:r>
      <w:r w:rsidRPr="00C11A8D">
        <w:rPr>
          <w:b/>
          <w:bCs/>
          <w:lang w:val="fr-FR"/>
        </w:rPr>
        <w:t xml:space="preserve">(161) </w:t>
      </w:r>
      <w:r w:rsidRPr="00C11A8D">
        <w:rPr>
          <w:lang w:val="fr-FR"/>
        </w:rPr>
        <w:t xml:space="preserve">attribué à la société </w:t>
      </w:r>
      <w:r w:rsidRPr="00753913">
        <w:rPr>
          <w:bCs/>
          <w:lang w:val="fr-FR"/>
        </w:rPr>
        <w:t>ONKODTELECOM</w:t>
      </w:r>
      <w:r w:rsidRPr="00C11A8D">
        <w:rPr>
          <w:b/>
          <w:lang w:val="fr-FR"/>
        </w:rPr>
        <w:t xml:space="preserve"> </w:t>
      </w:r>
      <w:r w:rsidRPr="00C11A8D">
        <w:rPr>
          <w:bCs/>
          <w:lang w:val="fr-FR"/>
        </w:rPr>
        <w:t>a été suspendu par l’ARCT pour des raisons d’enquête.</w:t>
      </w:r>
    </w:p>
    <w:p w:rsidR="00C11A8D" w:rsidRPr="00C11A8D" w:rsidRDefault="00C11A8D" w:rsidP="00C11A8D">
      <w:pPr>
        <w:rPr>
          <w:lang w:val="fr-FR"/>
        </w:rPr>
      </w:pPr>
      <w:r w:rsidRPr="00C11A8D">
        <w:rPr>
          <w:lang w:val="fr-FR"/>
        </w:rPr>
        <w:t>Contact:</w:t>
      </w:r>
    </w:p>
    <w:p w:rsidR="00C11A8D" w:rsidRPr="00C11A8D" w:rsidRDefault="00C11A8D" w:rsidP="00753913">
      <w:pPr>
        <w:tabs>
          <w:tab w:val="clear" w:pos="1276"/>
          <w:tab w:val="left" w:pos="1218"/>
        </w:tabs>
        <w:ind w:left="567" w:hanging="567"/>
        <w:jc w:val="left"/>
        <w:rPr>
          <w:rFonts w:asciiTheme="minorHAnsi" w:hAnsiTheme="minorHAnsi" w:cs="Arial"/>
          <w:lang w:val="fr-CH"/>
        </w:rPr>
      </w:pPr>
      <w:r>
        <w:rPr>
          <w:lang w:val="fr-FR"/>
        </w:rPr>
        <w:tab/>
      </w:r>
      <w:r w:rsidRPr="00C11A8D">
        <w:rPr>
          <w:lang w:val="fr-FR"/>
        </w:rPr>
        <w:t xml:space="preserve">M. </w:t>
      </w:r>
      <w:proofErr w:type="spellStart"/>
      <w:r w:rsidRPr="00C11A8D">
        <w:rPr>
          <w:lang w:val="fr-FR"/>
        </w:rPr>
        <w:t>Ing.Didace</w:t>
      </w:r>
      <w:proofErr w:type="spellEnd"/>
      <w:r w:rsidRPr="00C11A8D">
        <w:rPr>
          <w:lang w:val="fr-FR"/>
        </w:rPr>
        <w:t xml:space="preserve"> NDIVYARIYE </w:t>
      </w:r>
      <w:r>
        <w:rPr>
          <w:lang w:val="fr-FR"/>
        </w:rPr>
        <w:br/>
      </w:r>
      <w:r w:rsidRPr="00C11A8D">
        <w:rPr>
          <w:rFonts w:asciiTheme="minorHAnsi" w:hAnsiTheme="minorHAnsi" w:cs="Arial"/>
          <w:bCs/>
          <w:lang w:val="fr-FR"/>
        </w:rPr>
        <w:t>Agence de Régulation et de Contrôle des Télécommunications (ARCT)</w:t>
      </w:r>
      <w:r w:rsidRPr="00C11A8D">
        <w:rPr>
          <w:rFonts w:asciiTheme="minorHAnsi" w:hAnsiTheme="minorHAnsi" w:cs="Arial"/>
          <w:bCs/>
          <w:lang w:val="fr-FR"/>
        </w:rPr>
        <w:br/>
        <w:t>Boulevard de l'Indépendance B.P. 6702</w:t>
      </w:r>
      <w:r w:rsidRPr="00C11A8D">
        <w:rPr>
          <w:rFonts w:asciiTheme="minorHAnsi" w:hAnsiTheme="minorHAnsi" w:cs="Arial"/>
          <w:bCs/>
          <w:lang w:val="fr-FR"/>
        </w:rPr>
        <w:br/>
        <w:t>BUJUMBURA</w:t>
      </w:r>
      <w:r w:rsidRPr="00C11A8D">
        <w:rPr>
          <w:rFonts w:asciiTheme="minorHAnsi" w:hAnsiTheme="minorHAnsi" w:cs="Arial"/>
          <w:bCs/>
          <w:lang w:val="fr-FR"/>
        </w:rPr>
        <w:br/>
      </w:r>
      <w:r w:rsidRPr="00C11A8D">
        <w:rPr>
          <w:rFonts w:asciiTheme="minorHAnsi" w:hAnsiTheme="minorHAnsi" w:cs="Arial"/>
          <w:lang w:val="fr-FR"/>
        </w:rPr>
        <w:t>Burundi</w:t>
      </w:r>
      <w:r>
        <w:rPr>
          <w:rFonts w:asciiTheme="minorHAnsi" w:hAnsiTheme="minorHAnsi" w:cs="Arial"/>
          <w:lang w:val="fr-FR"/>
        </w:rPr>
        <w:br/>
      </w:r>
      <w:r w:rsidRPr="00C11A8D">
        <w:rPr>
          <w:rFonts w:asciiTheme="minorHAnsi" w:hAnsiTheme="minorHAnsi" w:cs="Arial"/>
          <w:lang w:val="fr-FR"/>
        </w:rPr>
        <w:t>Tél:</w:t>
      </w:r>
      <w:r>
        <w:rPr>
          <w:rFonts w:asciiTheme="minorHAnsi" w:hAnsiTheme="minorHAnsi" w:cs="Arial"/>
          <w:lang w:val="fr-FR"/>
        </w:rPr>
        <w:tab/>
      </w:r>
      <w:r w:rsidRPr="00C11A8D">
        <w:rPr>
          <w:rFonts w:asciiTheme="minorHAnsi" w:hAnsiTheme="minorHAnsi" w:cs="Arial"/>
          <w:lang w:val="fr-FR"/>
        </w:rPr>
        <w:t>+257 77 741 999</w:t>
      </w:r>
      <w:r>
        <w:rPr>
          <w:rFonts w:asciiTheme="minorHAnsi" w:hAnsiTheme="minorHAnsi" w:cs="Arial"/>
          <w:lang w:val="fr-FR"/>
        </w:rPr>
        <w:br/>
      </w:r>
      <w:r w:rsidRPr="00C11A8D">
        <w:rPr>
          <w:rFonts w:asciiTheme="minorHAnsi" w:hAnsiTheme="minorHAnsi" w:cs="Arial"/>
          <w:lang w:val="fr-FR"/>
        </w:rPr>
        <w:t>Fax:</w:t>
      </w:r>
      <w:r>
        <w:rPr>
          <w:rFonts w:asciiTheme="minorHAnsi" w:hAnsiTheme="minorHAnsi" w:cs="Arial"/>
          <w:lang w:val="fr-FR"/>
        </w:rPr>
        <w:tab/>
      </w:r>
      <w:r w:rsidRPr="00C11A8D">
        <w:rPr>
          <w:rFonts w:asciiTheme="minorHAnsi" w:hAnsiTheme="minorHAnsi" w:cs="Arial"/>
          <w:lang w:val="fr-FR"/>
        </w:rPr>
        <w:t>+ 257 22 242832</w:t>
      </w:r>
      <w:r>
        <w:rPr>
          <w:rFonts w:asciiTheme="minorHAnsi" w:hAnsiTheme="minorHAnsi" w:cs="Arial"/>
          <w:lang w:val="fr-FR"/>
        </w:rPr>
        <w:br/>
      </w:r>
      <w:r w:rsidRPr="00C11A8D">
        <w:rPr>
          <w:rFonts w:asciiTheme="minorHAnsi" w:hAnsiTheme="minorHAnsi" w:cs="Arial"/>
          <w:lang w:val="fr-FR"/>
        </w:rPr>
        <w:t>E-mail:</w:t>
      </w:r>
      <w:r>
        <w:rPr>
          <w:rFonts w:asciiTheme="minorHAnsi" w:hAnsiTheme="minorHAnsi" w:cs="Arial"/>
          <w:lang w:val="fr-FR"/>
        </w:rPr>
        <w:tab/>
      </w:r>
      <w:r w:rsidRPr="00C11A8D">
        <w:rPr>
          <w:rFonts w:asciiTheme="minorHAnsi" w:hAnsiTheme="minorHAnsi"/>
          <w:lang w:val="fr-CH"/>
        </w:rPr>
        <w:t>mbonpascal@yahoo.fr</w:t>
      </w:r>
    </w:p>
    <w:p w:rsidR="00C11A8D" w:rsidRPr="00C11A8D" w:rsidRDefault="00C11A8D" w:rsidP="00C11A8D">
      <w:pPr>
        <w:tabs>
          <w:tab w:val="clear" w:pos="567"/>
          <w:tab w:val="clear" w:pos="1276"/>
          <w:tab w:val="clear" w:pos="1843"/>
          <w:tab w:val="clear" w:pos="5387"/>
          <w:tab w:val="clear" w:pos="5954"/>
        </w:tabs>
        <w:spacing w:before="240"/>
        <w:jc w:val="left"/>
        <w:rPr>
          <w:rFonts w:asciiTheme="minorHAnsi" w:hAnsiTheme="minorHAnsi"/>
          <w:b/>
          <w:lang w:val="fr-FR"/>
        </w:rPr>
      </w:pPr>
      <w:r w:rsidRPr="00C11A8D">
        <w:rPr>
          <w:rFonts w:asciiTheme="minorHAnsi" w:hAnsiTheme="minorHAnsi"/>
          <w:b/>
          <w:lang w:val="fr-FR"/>
        </w:rPr>
        <w:t>Danemark</w:t>
      </w:r>
      <w:r>
        <w:rPr>
          <w:rFonts w:asciiTheme="minorHAnsi" w:hAnsiTheme="minorHAnsi"/>
          <w:b/>
          <w:lang w:val="fr-FR"/>
        </w:rPr>
        <w:fldChar w:fldCharType="begin"/>
      </w:r>
      <w:r w:rsidRPr="00BF2978">
        <w:rPr>
          <w:lang w:val="fr-CH"/>
        </w:rPr>
        <w:instrText xml:space="preserve"> TC "</w:instrText>
      </w:r>
      <w:bookmarkStart w:id="470" w:name="_Toc385404875"/>
      <w:r w:rsidRPr="00C11A8D">
        <w:rPr>
          <w:rFonts w:asciiTheme="minorHAnsi" w:hAnsiTheme="minorHAnsi"/>
          <w:b/>
          <w:lang w:val="fr-FR"/>
        </w:rPr>
        <w:instrText>Danemark</w:instrText>
      </w:r>
      <w:bookmarkEnd w:id="470"/>
      <w:r w:rsidRPr="00BF2978">
        <w:rPr>
          <w:lang w:val="fr-CH"/>
        </w:rPr>
        <w:instrText xml:space="preserve">" \f C \l "1" </w:instrText>
      </w:r>
      <w:r>
        <w:rPr>
          <w:rFonts w:asciiTheme="minorHAnsi" w:hAnsiTheme="minorHAnsi"/>
          <w:b/>
          <w:lang w:val="fr-FR"/>
        </w:rPr>
        <w:fldChar w:fldCharType="end"/>
      </w:r>
      <w:r w:rsidRPr="00C11A8D">
        <w:rPr>
          <w:rFonts w:asciiTheme="minorHAnsi" w:hAnsiTheme="minorHAnsi"/>
          <w:b/>
          <w:lang w:val="fr-FR"/>
        </w:rPr>
        <w:t xml:space="preserve"> (indicatif de pays +45)</w:t>
      </w:r>
      <w:r w:rsidRPr="00C11A8D">
        <w:rPr>
          <w:rFonts w:asciiTheme="minorHAnsi" w:hAnsiTheme="minorHAnsi"/>
          <w:b/>
          <w:i/>
          <w:lang w:val="fr-FR"/>
        </w:rPr>
        <w:t xml:space="preserve"> </w:t>
      </w:r>
    </w:p>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fr-FR"/>
        </w:rPr>
      </w:pPr>
      <w:r w:rsidRPr="00C11A8D">
        <w:rPr>
          <w:rFonts w:asciiTheme="minorHAnsi" w:hAnsiTheme="minorHAnsi"/>
          <w:lang w:val="fr-FR"/>
        </w:rPr>
        <w:t>Communication du 9.IV.2014:</w:t>
      </w:r>
    </w:p>
    <w:p w:rsidR="00C11A8D" w:rsidRPr="00C11A8D" w:rsidRDefault="00C11A8D" w:rsidP="00C11A8D">
      <w:pPr>
        <w:rPr>
          <w:lang w:val="fr-CH"/>
        </w:rPr>
      </w:pPr>
      <w:r w:rsidRPr="00C11A8D">
        <w:rPr>
          <w:lang w:val="fr-FR"/>
        </w:rPr>
        <w:t xml:space="preserve">La </w:t>
      </w:r>
      <w:proofErr w:type="spellStart"/>
      <w:r w:rsidRPr="00C11A8D">
        <w:rPr>
          <w:i/>
          <w:lang w:val="fr-FR"/>
        </w:rPr>
        <w:t>Danish</w:t>
      </w:r>
      <w:proofErr w:type="spellEnd"/>
      <w:r w:rsidRPr="00C11A8D">
        <w:rPr>
          <w:i/>
          <w:lang w:val="fr-FR"/>
        </w:rPr>
        <w:t xml:space="preserve"> Business </w:t>
      </w:r>
      <w:proofErr w:type="spellStart"/>
      <w:r w:rsidRPr="00C11A8D">
        <w:rPr>
          <w:i/>
          <w:lang w:val="fr-FR"/>
        </w:rPr>
        <w:t>Authority</w:t>
      </w:r>
      <w:proofErr w:type="spellEnd"/>
      <w:r w:rsidRPr="00C11A8D">
        <w:rPr>
          <w:lang w:val="fr-FR"/>
        </w:rPr>
        <w:t xml:space="preserve">, </w:t>
      </w:r>
      <w:proofErr w:type="spellStart"/>
      <w:r w:rsidRPr="00C11A8D">
        <w:rPr>
          <w:lang w:val="fr-FR"/>
        </w:rPr>
        <w:t>Copenhagen</w:t>
      </w:r>
      <w:proofErr w:type="spellEnd"/>
      <w:r>
        <w:rPr>
          <w:lang w:val="fr-FR"/>
        </w:rPr>
        <w:fldChar w:fldCharType="begin"/>
      </w:r>
      <w:r w:rsidRPr="00BF2978">
        <w:rPr>
          <w:lang w:val="fr-CH"/>
        </w:rPr>
        <w:instrText xml:space="preserve"> TC "</w:instrText>
      </w:r>
      <w:bookmarkStart w:id="471" w:name="_Toc385404876"/>
      <w:proofErr w:type="spellStart"/>
      <w:r w:rsidRPr="007E1265">
        <w:rPr>
          <w:i/>
          <w:lang w:val="fr-FR"/>
        </w:rPr>
        <w:instrText>Danish</w:instrText>
      </w:r>
      <w:proofErr w:type="spellEnd"/>
      <w:r w:rsidRPr="007E1265">
        <w:rPr>
          <w:i/>
          <w:lang w:val="fr-FR"/>
        </w:rPr>
        <w:instrText xml:space="preserve"> Business </w:instrText>
      </w:r>
      <w:proofErr w:type="spellStart"/>
      <w:r w:rsidRPr="007E1265">
        <w:rPr>
          <w:i/>
          <w:lang w:val="fr-FR"/>
        </w:rPr>
        <w:instrText>Authority</w:instrText>
      </w:r>
      <w:proofErr w:type="spellEnd"/>
      <w:r w:rsidRPr="007E1265">
        <w:rPr>
          <w:lang w:val="fr-FR"/>
        </w:rPr>
        <w:instrText xml:space="preserve">, </w:instrText>
      </w:r>
      <w:proofErr w:type="spellStart"/>
      <w:r w:rsidRPr="007E1265">
        <w:rPr>
          <w:lang w:val="fr-FR"/>
        </w:rPr>
        <w:instrText>Copenhagen</w:instrText>
      </w:r>
      <w:bookmarkEnd w:id="471"/>
      <w:proofErr w:type="spellEnd"/>
      <w:r w:rsidRPr="00BF2978">
        <w:rPr>
          <w:lang w:val="fr-CH"/>
        </w:rPr>
        <w:instrText xml:space="preserve">" \f C \l "1" </w:instrText>
      </w:r>
      <w:r>
        <w:rPr>
          <w:lang w:val="fr-FR"/>
        </w:rPr>
        <w:fldChar w:fldCharType="end"/>
      </w:r>
      <w:r w:rsidRPr="00C11A8D">
        <w:rPr>
          <w:lang w:val="fr-FR"/>
        </w:rPr>
        <w:t xml:space="preserve">, </w:t>
      </w:r>
      <w:r w:rsidRPr="00C11A8D">
        <w:rPr>
          <w:lang w:val="fr-CH"/>
        </w:rPr>
        <w:t>annonce les modifications suivantes dans le plan de numérotation téléphonique du Danemark:</w:t>
      </w:r>
    </w:p>
    <w:p w:rsidR="00C11A8D" w:rsidRDefault="00A511C2" w:rsidP="00861EB5">
      <w:pPr>
        <w:rPr>
          <w:lang w:val="fr-FR"/>
        </w:rPr>
      </w:pPr>
      <w:r>
        <w:rPr>
          <w:lang w:val="fr-FR"/>
        </w:rPr>
        <w:t>•</w:t>
      </w:r>
      <w:r>
        <w:rPr>
          <w:lang w:val="fr-FR"/>
        </w:rPr>
        <w:tab/>
      </w:r>
      <w:r w:rsidR="00C11A8D" w:rsidRPr="00C11A8D">
        <w:rPr>
          <w:lang w:val="fr-FR"/>
        </w:rPr>
        <w:t>retrait – service de communication fixe</w:t>
      </w:r>
    </w:p>
    <w:p w:rsidR="00861EB5" w:rsidRPr="00976E07" w:rsidRDefault="00861EB5" w:rsidP="00861EB5">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28"/>
        <w:gridCol w:w="5233"/>
        <w:gridCol w:w="1795"/>
      </w:tblGrid>
      <w:tr w:rsidR="00C11A8D" w:rsidRPr="00C11A8D" w:rsidTr="00861EB5">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proofErr w:type="spellStart"/>
            <w:r w:rsidRPr="00C11A8D">
              <w:rPr>
                <w:rFonts w:asciiTheme="minorHAnsi" w:hAnsiTheme="minorHAnsi"/>
                <w:i/>
                <w:sz w:val="18"/>
                <w:szCs w:val="18"/>
                <w:lang w:val="en-US"/>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proofErr w:type="spellStart"/>
            <w:r w:rsidRPr="00C11A8D">
              <w:rPr>
                <w:rFonts w:asciiTheme="minorHAnsi" w:hAnsiTheme="minorHAnsi"/>
                <w:bCs/>
                <w:i/>
                <w:sz w:val="18"/>
                <w:szCs w:val="18"/>
              </w:rPr>
              <w:t>Séries</w:t>
            </w:r>
            <w:proofErr w:type="spellEnd"/>
            <w:r w:rsidRPr="00C11A8D">
              <w:rPr>
                <w:rFonts w:asciiTheme="minorHAnsi" w:hAnsiTheme="minorHAnsi"/>
                <w:bCs/>
                <w:i/>
                <w:sz w:val="18"/>
                <w:szCs w:val="18"/>
              </w:rPr>
              <w:t xml:space="preserve"> de </w:t>
            </w:r>
            <w:proofErr w:type="spellStart"/>
            <w:r w:rsidRPr="00C11A8D">
              <w:rPr>
                <w:rFonts w:asciiTheme="minorHAnsi" w:hAnsiTheme="minorHAnsi"/>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r w:rsidRPr="00C11A8D">
              <w:rPr>
                <w:rFonts w:asciiTheme="minorHAnsi" w:hAnsiTheme="minorHAnsi"/>
                <w:i/>
                <w:sz w:val="18"/>
                <w:szCs w:val="18"/>
                <w:lang w:val="en-US"/>
              </w:rPr>
              <w:t xml:space="preserve">Date de </w:t>
            </w:r>
            <w:proofErr w:type="spellStart"/>
            <w:r w:rsidRPr="00C11A8D">
              <w:rPr>
                <w:rFonts w:asciiTheme="minorHAnsi" w:hAnsiTheme="minorHAnsi"/>
                <w:i/>
                <w:sz w:val="18"/>
                <w:szCs w:val="18"/>
                <w:lang w:val="en-US"/>
              </w:rPr>
              <w:t>retrait</w:t>
            </w:r>
            <w:proofErr w:type="spellEnd"/>
          </w:p>
        </w:tc>
      </w:tr>
      <w:tr w:rsidR="00C11A8D" w:rsidRPr="00C11A8D" w:rsidTr="00861EB5">
        <w:trPr>
          <w:trHeight w:val="20"/>
          <w:jc w:val="center"/>
        </w:trPr>
        <w:tc>
          <w:tcPr>
            <w:tcW w:w="2577" w:type="dxa"/>
            <w:tcBorders>
              <w:top w:val="single" w:sz="6" w:space="0" w:color="auto"/>
              <w:left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left"/>
              <w:rPr>
                <w:rFonts w:asciiTheme="minorHAnsi" w:hAnsiTheme="minorHAnsi"/>
                <w:sz w:val="18"/>
                <w:szCs w:val="18"/>
                <w:lang w:val="da-DK"/>
              </w:rPr>
            </w:pPr>
            <w:r w:rsidRPr="00C11A8D">
              <w:rPr>
                <w:rFonts w:asciiTheme="minorHAnsi" w:hAnsiTheme="minorHAnsi"/>
                <w:sz w:val="18"/>
                <w:szCs w:val="18"/>
                <w:lang w:val="da-DK"/>
              </w:rPr>
              <w:t>Switt ApS</w:t>
            </w:r>
          </w:p>
        </w:tc>
        <w:tc>
          <w:tcPr>
            <w:tcW w:w="5812" w:type="dxa"/>
            <w:tcBorders>
              <w:top w:val="single" w:sz="6" w:space="0" w:color="auto"/>
              <w:left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11A8D">
              <w:rPr>
                <w:rFonts w:asciiTheme="minorHAnsi" w:hAnsiTheme="minorHAnsi"/>
                <w:sz w:val="18"/>
                <w:szCs w:val="18"/>
              </w:rPr>
              <w:t>69899fgh et 70307fgh</w:t>
            </w:r>
          </w:p>
        </w:tc>
        <w:tc>
          <w:tcPr>
            <w:tcW w:w="1984" w:type="dxa"/>
            <w:tcBorders>
              <w:top w:val="single" w:sz="6" w:space="0" w:color="auto"/>
              <w:left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11A8D">
              <w:rPr>
                <w:rFonts w:asciiTheme="minorHAnsi" w:hAnsiTheme="minorHAnsi"/>
                <w:sz w:val="18"/>
                <w:szCs w:val="18"/>
                <w:lang w:val="en-US"/>
              </w:rPr>
              <w:t>8.IV.2014</w:t>
            </w:r>
          </w:p>
        </w:tc>
      </w:tr>
    </w:tbl>
    <w:p w:rsidR="00C11A8D" w:rsidRPr="00C11A8D" w:rsidRDefault="00C11A8D" w:rsidP="00861EB5">
      <w:pPr>
        <w:rPr>
          <w:lang w:val="en-US"/>
        </w:rPr>
      </w:pPr>
    </w:p>
    <w:p w:rsidR="00976E07"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C11A8D" w:rsidRDefault="00A511C2" w:rsidP="00861EB5">
      <w:pPr>
        <w:rPr>
          <w:lang w:val="fr-FR"/>
        </w:rPr>
      </w:pPr>
      <w:r>
        <w:rPr>
          <w:lang w:val="fr-FR"/>
        </w:rPr>
        <w:lastRenderedPageBreak/>
        <w:t>•</w:t>
      </w:r>
      <w:r>
        <w:rPr>
          <w:lang w:val="fr-FR"/>
        </w:rPr>
        <w:tab/>
      </w:r>
      <w:r w:rsidR="00C11A8D" w:rsidRPr="00C11A8D">
        <w:rPr>
          <w:lang w:val="fr-FR"/>
        </w:rPr>
        <w:t>retrait – service de communication mobile</w:t>
      </w:r>
    </w:p>
    <w:p w:rsidR="00861EB5" w:rsidRPr="00C11A8D" w:rsidRDefault="00861EB5" w:rsidP="00861EB5">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28"/>
        <w:gridCol w:w="5233"/>
        <w:gridCol w:w="1795"/>
      </w:tblGrid>
      <w:tr w:rsidR="00C11A8D" w:rsidRPr="00C11A8D" w:rsidTr="00861EB5">
        <w:trPr>
          <w:trHeight w:val="20"/>
          <w:jc w:val="center"/>
        </w:trPr>
        <w:tc>
          <w:tcPr>
            <w:tcW w:w="2577"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80" w:after="80"/>
              <w:jc w:val="center"/>
              <w:rPr>
                <w:rFonts w:asciiTheme="minorHAnsi" w:hAnsiTheme="minorHAnsi"/>
                <w:i/>
                <w:sz w:val="18"/>
                <w:szCs w:val="18"/>
                <w:lang w:val="en-US"/>
              </w:rPr>
            </w:pPr>
            <w:proofErr w:type="spellStart"/>
            <w:r w:rsidRPr="00C11A8D">
              <w:rPr>
                <w:rFonts w:asciiTheme="minorHAnsi" w:hAnsiTheme="minorHAnsi"/>
                <w:i/>
                <w:sz w:val="18"/>
                <w:szCs w:val="18"/>
                <w:lang w:val="en-US"/>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80" w:after="80"/>
              <w:jc w:val="center"/>
              <w:rPr>
                <w:rFonts w:asciiTheme="minorHAnsi" w:hAnsiTheme="minorHAnsi"/>
                <w:sz w:val="18"/>
                <w:szCs w:val="18"/>
                <w:lang w:val="en-US"/>
              </w:rPr>
            </w:pPr>
            <w:proofErr w:type="spellStart"/>
            <w:r w:rsidRPr="00C11A8D">
              <w:rPr>
                <w:rFonts w:asciiTheme="minorHAnsi" w:hAnsiTheme="minorHAnsi"/>
                <w:bCs/>
                <w:i/>
                <w:sz w:val="18"/>
                <w:szCs w:val="18"/>
              </w:rPr>
              <w:t>Séries</w:t>
            </w:r>
            <w:proofErr w:type="spellEnd"/>
            <w:r w:rsidRPr="00C11A8D">
              <w:rPr>
                <w:rFonts w:asciiTheme="minorHAnsi" w:hAnsiTheme="minorHAnsi"/>
                <w:bCs/>
                <w:i/>
                <w:sz w:val="18"/>
                <w:szCs w:val="18"/>
              </w:rPr>
              <w:t xml:space="preserve"> de </w:t>
            </w:r>
            <w:proofErr w:type="spellStart"/>
            <w:r w:rsidRPr="00C11A8D">
              <w:rPr>
                <w:rFonts w:asciiTheme="minorHAnsi" w:hAnsiTheme="minorHAnsi"/>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80" w:after="80"/>
              <w:jc w:val="center"/>
              <w:rPr>
                <w:rFonts w:asciiTheme="minorHAnsi" w:hAnsiTheme="minorHAnsi"/>
                <w:i/>
                <w:sz w:val="18"/>
                <w:szCs w:val="18"/>
                <w:lang w:val="en-US"/>
              </w:rPr>
            </w:pPr>
            <w:r w:rsidRPr="00C11A8D">
              <w:rPr>
                <w:rFonts w:asciiTheme="minorHAnsi" w:hAnsiTheme="minorHAnsi"/>
                <w:i/>
                <w:sz w:val="18"/>
                <w:szCs w:val="18"/>
                <w:lang w:val="en-US"/>
              </w:rPr>
              <w:t xml:space="preserve">Date de </w:t>
            </w:r>
            <w:proofErr w:type="spellStart"/>
            <w:r w:rsidRPr="00C11A8D">
              <w:rPr>
                <w:rFonts w:asciiTheme="minorHAnsi" w:hAnsiTheme="minorHAnsi"/>
                <w:i/>
                <w:sz w:val="18"/>
                <w:szCs w:val="18"/>
                <w:lang w:val="en-US"/>
              </w:rPr>
              <w:t>retrait</w:t>
            </w:r>
            <w:proofErr w:type="spellEnd"/>
          </w:p>
        </w:tc>
      </w:tr>
      <w:tr w:rsidR="00C11A8D" w:rsidRPr="00C11A8D" w:rsidTr="00861EB5">
        <w:trPr>
          <w:trHeight w:val="20"/>
          <w:jc w:val="center"/>
        </w:trPr>
        <w:tc>
          <w:tcPr>
            <w:tcW w:w="2577" w:type="dxa"/>
            <w:tcBorders>
              <w:top w:val="single" w:sz="6" w:space="0" w:color="auto"/>
              <w:left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80" w:after="80"/>
              <w:jc w:val="left"/>
              <w:rPr>
                <w:rFonts w:asciiTheme="minorHAnsi" w:hAnsiTheme="minorHAnsi"/>
                <w:sz w:val="18"/>
                <w:szCs w:val="18"/>
                <w:lang w:val="da-DK"/>
              </w:rPr>
            </w:pPr>
            <w:r w:rsidRPr="00C11A8D">
              <w:rPr>
                <w:rFonts w:asciiTheme="minorHAnsi" w:hAnsiTheme="minorHAnsi"/>
                <w:sz w:val="18"/>
                <w:szCs w:val="18"/>
                <w:lang w:val="da-DK"/>
              </w:rPr>
              <w:t>Switt ApS</w:t>
            </w:r>
          </w:p>
        </w:tc>
        <w:tc>
          <w:tcPr>
            <w:tcW w:w="5812" w:type="dxa"/>
            <w:tcBorders>
              <w:top w:val="single" w:sz="6" w:space="0" w:color="auto"/>
              <w:left w:val="single" w:sz="6" w:space="0" w:color="auto"/>
              <w:right w:val="single" w:sz="6" w:space="0" w:color="auto"/>
            </w:tcBorders>
          </w:tcPr>
          <w:p w:rsidR="00C11A8D" w:rsidRPr="00C11A8D" w:rsidRDefault="00C11A8D" w:rsidP="00861EB5">
            <w:pPr>
              <w:tabs>
                <w:tab w:val="clear" w:pos="567"/>
                <w:tab w:val="clear" w:pos="1276"/>
                <w:tab w:val="clear" w:pos="1843"/>
                <w:tab w:val="clear" w:pos="5387"/>
                <w:tab w:val="clear" w:pos="5954"/>
              </w:tabs>
              <w:spacing w:before="80" w:after="80"/>
              <w:jc w:val="left"/>
              <w:rPr>
                <w:rFonts w:asciiTheme="minorHAnsi" w:hAnsiTheme="minorHAnsi"/>
                <w:sz w:val="18"/>
                <w:szCs w:val="18"/>
                <w:lang w:val="da-DK"/>
              </w:rPr>
            </w:pPr>
            <w:r w:rsidRPr="00C11A8D">
              <w:rPr>
                <w:rFonts w:asciiTheme="minorHAnsi" w:hAnsiTheme="minorHAnsi"/>
                <w:sz w:val="18"/>
                <w:szCs w:val="18"/>
                <w:lang w:val="da-DK"/>
              </w:rPr>
              <w:t>8140efgh, 8141efgh, 8142efgh, 8143efgh et 8144efgh</w:t>
            </w:r>
          </w:p>
        </w:tc>
        <w:tc>
          <w:tcPr>
            <w:tcW w:w="1984" w:type="dxa"/>
            <w:tcBorders>
              <w:top w:val="single" w:sz="6" w:space="0" w:color="auto"/>
              <w:left w:val="single" w:sz="6" w:space="0" w:color="auto"/>
              <w:right w:val="single" w:sz="6" w:space="0" w:color="auto"/>
            </w:tcBorders>
          </w:tcPr>
          <w:p w:rsidR="00C11A8D" w:rsidRPr="00C11A8D" w:rsidRDefault="00C11A8D" w:rsidP="00A511C2">
            <w:pPr>
              <w:tabs>
                <w:tab w:val="clear" w:pos="567"/>
                <w:tab w:val="clear" w:pos="1276"/>
                <w:tab w:val="clear" w:pos="1843"/>
                <w:tab w:val="clear" w:pos="5387"/>
                <w:tab w:val="clear" w:pos="5954"/>
              </w:tabs>
              <w:spacing w:before="80" w:after="80"/>
              <w:jc w:val="center"/>
              <w:rPr>
                <w:rFonts w:asciiTheme="minorHAnsi" w:hAnsiTheme="minorHAnsi"/>
                <w:sz w:val="18"/>
                <w:szCs w:val="18"/>
                <w:lang w:val="en-US"/>
              </w:rPr>
            </w:pPr>
            <w:r w:rsidRPr="00C11A8D">
              <w:rPr>
                <w:rFonts w:asciiTheme="minorHAnsi" w:hAnsiTheme="minorHAnsi"/>
                <w:sz w:val="18"/>
                <w:szCs w:val="18"/>
                <w:lang w:val="en-US"/>
              </w:rPr>
              <w:t>8.IV.2014</w:t>
            </w:r>
          </w:p>
        </w:tc>
      </w:tr>
    </w:tbl>
    <w:p w:rsidR="00C11A8D" w:rsidRPr="00C11A8D" w:rsidRDefault="00C11A8D" w:rsidP="00861EB5">
      <w:pPr>
        <w:rPr>
          <w:lang w:val="en-US"/>
        </w:rPr>
      </w:pPr>
    </w:p>
    <w:p w:rsidR="00C11A8D" w:rsidRPr="00C11A8D" w:rsidRDefault="00C11A8D" w:rsidP="00861EB5">
      <w:pPr>
        <w:tabs>
          <w:tab w:val="clear" w:pos="567"/>
          <w:tab w:val="clear" w:pos="1276"/>
          <w:tab w:val="clear" w:pos="1843"/>
          <w:tab w:val="clear" w:pos="5387"/>
          <w:tab w:val="clear" w:pos="5954"/>
        </w:tabs>
        <w:spacing w:before="0"/>
        <w:jc w:val="left"/>
        <w:rPr>
          <w:rFonts w:asciiTheme="minorHAnsi" w:hAnsiTheme="minorHAnsi"/>
          <w:lang w:val="en-US"/>
        </w:rPr>
      </w:pPr>
      <w:r w:rsidRPr="00C11A8D">
        <w:rPr>
          <w:rFonts w:asciiTheme="minorHAnsi" w:hAnsiTheme="minorHAnsi"/>
          <w:lang w:val="en-US"/>
        </w:rPr>
        <w:t>Contact:</w:t>
      </w:r>
    </w:p>
    <w:p w:rsidR="00C11A8D" w:rsidRPr="00C11A8D" w:rsidRDefault="00861EB5" w:rsidP="00A511C2">
      <w:pPr>
        <w:ind w:left="567" w:hanging="567"/>
        <w:jc w:val="left"/>
        <w:rPr>
          <w:rFonts w:asciiTheme="minorHAnsi" w:hAnsiTheme="minorHAnsi"/>
          <w:lang w:val="en-US"/>
        </w:rPr>
      </w:pPr>
      <w:r>
        <w:tab/>
      </w:r>
      <w:r w:rsidR="00C11A8D" w:rsidRPr="00C11A8D">
        <w:t>Danish Business Authority</w:t>
      </w:r>
      <w:r w:rsidR="00C11A8D" w:rsidRPr="00C11A8D">
        <w:br/>
      </w:r>
      <w:proofErr w:type="spellStart"/>
      <w:r w:rsidR="00C11A8D" w:rsidRPr="00C11A8D">
        <w:t>Dahlerups</w:t>
      </w:r>
      <w:proofErr w:type="spellEnd"/>
      <w:r w:rsidR="00C11A8D" w:rsidRPr="00C11A8D">
        <w:t xml:space="preserve"> </w:t>
      </w:r>
      <w:proofErr w:type="spellStart"/>
      <w:r w:rsidR="00C11A8D" w:rsidRPr="00C11A8D">
        <w:t>Pakhus</w:t>
      </w:r>
      <w:proofErr w:type="spellEnd"/>
      <w:r>
        <w:br/>
      </w:r>
      <w:proofErr w:type="spellStart"/>
      <w:r w:rsidR="00C11A8D" w:rsidRPr="00C11A8D">
        <w:rPr>
          <w:rFonts w:asciiTheme="minorHAnsi" w:hAnsiTheme="minorHAnsi"/>
          <w:lang w:val="en-US"/>
        </w:rPr>
        <w:t>Langelinie</w:t>
      </w:r>
      <w:proofErr w:type="spellEnd"/>
      <w:r w:rsidR="00C11A8D" w:rsidRPr="00C11A8D">
        <w:rPr>
          <w:rFonts w:asciiTheme="minorHAnsi" w:hAnsiTheme="minorHAnsi"/>
          <w:lang w:val="en-US"/>
        </w:rPr>
        <w:t xml:space="preserve"> </w:t>
      </w:r>
      <w:proofErr w:type="spellStart"/>
      <w:r w:rsidR="00C11A8D" w:rsidRPr="00C11A8D">
        <w:rPr>
          <w:rFonts w:asciiTheme="minorHAnsi" w:hAnsiTheme="minorHAnsi"/>
          <w:lang w:val="en-US"/>
        </w:rPr>
        <w:t>Allé</w:t>
      </w:r>
      <w:proofErr w:type="spellEnd"/>
      <w:r w:rsidR="00C11A8D" w:rsidRPr="00C11A8D">
        <w:rPr>
          <w:rFonts w:asciiTheme="minorHAnsi" w:hAnsiTheme="minorHAnsi"/>
          <w:lang w:val="en-US"/>
        </w:rPr>
        <w:t xml:space="preserve"> 17</w:t>
      </w:r>
      <w:r>
        <w:rPr>
          <w:rFonts w:asciiTheme="minorHAnsi" w:hAnsiTheme="minorHAnsi"/>
          <w:lang w:val="en-US"/>
        </w:rPr>
        <w:br/>
      </w:r>
      <w:r w:rsidR="00C11A8D" w:rsidRPr="00C11A8D">
        <w:rPr>
          <w:rFonts w:asciiTheme="minorHAnsi" w:hAnsiTheme="minorHAnsi"/>
          <w:lang w:val="en-US"/>
        </w:rPr>
        <w:t>DK-2100 COPENHAGEN</w:t>
      </w:r>
      <w:r w:rsidR="00C11A8D" w:rsidRPr="00C11A8D">
        <w:rPr>
          <w:rFonts w:asciiTheme="minorHAnsi" w:hAnsiTheme="minorHAnsi"/>
          <w:lang w:val="en-US"/>
        </w:rPr>
        <w:br/>
      </w:r>
      <w:proofErr w:type="spellStart"/>
      <w:r w:rsidR="00C11A8D" w:rsidRPr="00C11A8D">
        <w:rPr>
          <w:rFonts w:asciiTheme="minorHAnsi" w:hAnsiTheme="minorHAnsi"/>
          <w:lang w:val="en-US"/>
        </w:rPr>
        <w:t>Danemark</w:t>
      </w:r>
      <w:proofErr w:type="spellEnd"/>
      <w:r w:rsidR="00C11A8D" w:rsidRPr="00C11A8D">
        <w:rPr>
          <w:rFonts w:asciiTheme="minorHAnsi" w:hAnsiTheme="minorHAnsi"/>
          <w:lang w:val="en-US"/>
        </w:rPr>
        <w:br/>
      </w:r>
      <w:proofErr w:type="spellStart"/>
      <w:r w:rsidR="00C11A8D" w:rsidRPr="00C11A8D">
        <w:rPr>
          <w:rFonts w:asciiTheme="minorHAnsi" w:hAnsiTheme="minorHAnsi"/>
          <w:lang w:val="en-US"/>
        </w:rPr>
        <w:t>T</w:t>
      </w:r>
      <w:r w:rsidR="00A511C2">
        <w:rPr>
          <w:rFonts w:asciiTheme="minorHAnsi" w:hAnsiTheme="minorHAnsi"/>
          <w:lang w:val="en-US"/>
        </w:rPr>
        <w:t>é</w:t>
      </w:r>
      <w:r w:rsidR="00C11A8D" w:rsidRPr="00C11A8D">
        <w:rPr>
          <w:rFonts w:asciiTheme="minorHAnsi" w:hAnsiTheme="minorHAnsi"/>
          <w:lang w:val="en-US"/>
        </w:rPr>
        <w:t>l</w:t>
      </w:r>
      <w:proofErr w:type="spellEnd"/>
      <w:r w:rsidR="00C11A8D" w:rsidRPr="00C11A8D">
        <w:rPr>
          <w:rFonts w:asciiTheme="minorHAnsi" w:hAnsiTheme="minorHAnsi"/>
          <w:lang w:val="en-US"/>
        </w:rPr>
        <w:t>:</w:t>
      </w:r>
      <w:r w:rsidR="00C11A8D" w:rsidRPr="00C11A8D">
        <w:rPr>
          <w:rFonts w:asciiTheme="minorHAnsi" w:hAnsiTheme="minorHAnsi"/>
          <w:lang w:val="en-US"/>
        </w:rPr>
        <w:tab/>
        <w:t xml:space="preserve">+45 35 29 10 00 </w:t>
      </w:r>
      <w:r w:rsidR="00C11A8D" w:rsidRPr="00C11A8D">
        <w:rPr>
          <w:rFonts w:asciiTheme="minorHAnsi" w:hAnsiTheme="minorHAnsi"/>
          <w:lang w:val="en-US"/>
        </w:rPr>
        <w:br/>
        <w:t>Fax:</w:t>
      </w:r>
      <w:r w:rsidR="00C11A8D" w:rsidRPr="00C11A8D">
        <w:rPr>
          <w:rFonts w:asciiTheme="minorHAnsi" w:hAnsiTheme="minorHAnsi"/>
          <w:lang w:val="en-US"/>
        </w:rPr>
        <w:tab/>
        <w:t xml:space="preserve">+45 35 46 60 01 </w:t>
      </w:r>
      <w:r w:rsidR="00C11A8D" w:rsidRPr="00C11A8D">
        <w:rPr>
          <w:rFonts w:asciiTheme="minorHAnsi" w:hAnsiTheme="minorHAnsi"/>
          <w:lang w:val="en-US"/>
        </w:rPr>
        <w:br/>
        <w:t>E-mail:</w:t>
      </w:r>
      <w:r w:rsidR="00C11A8D" w:rsidRPr="00C11A8D">
        <w:rPr>
          <w:rFonts w:asciiTheme="minorHAnsi" w:hAnsiTheme="minorHAnsi"/>
          <w:lang w:val="en-US"/>
        </w:rPr>
        <w:tab/>
        <w:t xml:space="preserve">erst@erst.dk </w:t>
      </w:r>
      <w:r w:rsidR="00C11A8D" w:rsidRPr="00C11A8D">
        <w:rPr>
          <w:rFonts w:asciiTheme="minorHAnsi" w:hAnsiTheme="minorHAnsi"/>
          <w:lang w:val="en-US"/>
        </w:rPr>
        <w:br/>
        <w:t>URL:</w:t>
      </w:r>
      <w:r w:rsidR="00C11A8D" w:rsidRPr="00C11A8D">
        <w:rPr>
          <w:rFonts w:asciiTheme="minorHAnsi" w:hAnsiTheme="minorHAnsi"/>
          <w:lang w:val="en-US"/>
        </w:rPr>
        <w:tab/>
        <w:t xml:space="preserve">www.erst.dk </w:t>
      </w:r>
      <w:bookmarkStart w:id="472" w:name="dtmis_Start"/>
      <w:bookmarkStart w:id="473" w:name="dtmis_Underskriver"/>
      <w:bookmarkEnd w:id="472"/>
      <w:bookmarkEnd w:id="473"/>
    </w:p>
    <w:p w:rsidR="00A511C2" w:rsidRPr="00A511C2" w:rsidRDefault="00A511C2" w:rsidP="00A511C2">
      <w:pPr>
        <w:spacing w:before="240"/>
        <w:rPr>
          <w:b/>
          <w:bCs/>
          <w:lang w:val="fr-FR"/>
        </w:rPr>
      </w:pPr>
      <w:r w:rsidRPr="00A511C2">
        <w:rPr>
          <w:b/>
          <w:bCs/>
          <w:lang w:val="fr-FR"/>
        </w:rPr>
        <w:t>Kiribati (indicatif de pays +686)</w:t>
      </w:r>
    </w:p>
    <w:p w:rsidR="00C11A8D" w:rsidRPr="00C11A8D" w:rsidRDefault="00C11A8D" w:rsidP="00A511C2">
      <w:pPr>
        <w:spacing w:before="0"/>
        <w:rPr>
          <w:lang w:val="fr-FR"/>
        </w:rPr>
      </w:pPr>
      <w:r w:rsidRPr="00C11A8D">
        <w:rPr>
          <w:lang w:val="fr-FR"/>
        </w:rPr>
        <w:t>Communication du 1.IV.2014:</w:t>
      </w:r>
    </w:p>
    <w:p w:rsidR="00C11A8D" w:rsidRPr="00C11A8D" w:rsidRDefault="00C11A8D" w:rsidP="00861EB5">
      <w:pPr>
        <w:rPr>
          <w:lang w:val="fr-FR"/>
        </w:rPr>
      </w:pPr>
      <w:r w:rsidRPr="00C11A8D">
        <w:rPr>
          <w:iCs/>
          <w:lang w:val="fr-FR"/>
        </w:rPr>
        <w:t xml:space="preserve">La </w:t>
      </w:r>
      <w:r w:rsidRPr="00C11A8D">
        <w:rPr>
          <w:i/>
          <w:iCs/>
          <w:lang w:val="fr-FR"/>
        </w:rPr>
        <w:t>Communications Commission of Kiribati (</w:t>
      </w:r>
      <w:r w:rsidRPr="00C11A8D">
        <w:rPr>
          <w:i/>
          <w:lang w:val="fr-FR"/>
        </w:rPr>
        <w:t xml:space="preserve">CCK), </w:t>
      </w:r>
      <w:r w:rsidRPr="00C11A8D">
        <w:rPr>
          <w:lang w:val="fr-FR"/>
        </w:rPr>
        <w:t>Betio, Tarawa</w:t>
      </w:r>
      <w:r w:rsidR="00861EB5">
        <w:rPr>
          <w:lang w:val="fr-FR"/>
        </w:rPr>
        <w:fldChar w:fldCharType="begin"/>
      </w:r>
      <w:r w:rsidR="00861EB5" w:rsidRPr="00861EB5">
        <w:rPr>
          <w:lang w:val="fr-CH"/>
        </w:rPr>
        <w:instrText xml:space="preserve"> TC "</w:instrText>
      </w:r>
      <w:bookmarkStart w:id="474" w:name="_Toc385404877"/>
      <w:r w:rsidR="00861EB5" w:rsidRPr="0063468E">
        <w:rPr>
          <w:i/>
          <w:iCs/>
          <w:lang w:val="fr-FR"/>
        </w:rPr>
        <w:instrText>Communications Commission of Kiribati (</w:instrText>
      </w:r>
      <w:r w:rsidR="00861EB5" w:rsidRPr="0063468E">
        <w:rPr>
          <w:i/>
          <w:lang w:val="fr-FR"/>
        </w:rPr>
        <w:instrText xml:space="preserve">CCK), </w:instrText>
      </w:r>
      <w:r w:rsidR="00861EB5" w:rsidRPr="0063468E">
        <w:rPr>
          <w:lang w:val="fr-FR"/>
        </w:rPr>
        <w:instrText>Betio, Tarawa</w:instrText>
      </w:r>
      <w:bookmarkEnd w:id="474"/>
      <w:r w:rsidR="00861EB5" w:rsidRPr="00861EB5">
        <w:rPr>
          <w:lang w:val="fr-CH"/>
        </w:rPr>
        <w:instrText xml:space="preserve">" \f C \l "1" </w:instrText>
      </w:r>
      <w:r w:rsidR="00861EB5">
        <w:rPr>
          <w:lang w:val="fr-FR"/>
        </w:rPr>
        <w:fldChar w:fldCharType="end"/>
      </w:r>
      <w:r w:rsidRPr="00C11A8D">
        <w:rPr>
          <w:lang w:val="fr-FR"/>
        </w:rPr>
        <w:t xml:space="preserve">, annonce la mise à jour du plan de numérotage national du Kiribati. </w:t>
      </w:r>
    </w:p>
    <w:p w:rsidR="00C11A8D" w:rsidRPr="00C11A8D" w:rsidRDefault="00C11A8D" w:rsidP="00A511C2">
      <w:pPr>
        <w:tabs>
          <w:tab w:val="clear" w:pos="567"/>
          <w:tab w:val="clear" w:pos="1276"/>
          <w:tab w:val="clear" w:pos="1843"/>
          <w:tab w:val="clear" w:pos="5387"/>
          <w:tab w:val="clear" w:pos="5954"/>
        </w:tabs>
        <w:spacing w:before="240"/>
        <w:jc w:val="center"/>
        <w:rPr>
          <w:rFonts w:asciiTheme="minorHAnsi" w:hAnsiTheme="minorHAnsi"/>
          <w:bCs/>
          <w:lang w:val="fr-FR"/>
        </w:rPr>
      </w:pPr>
      <w:r w:rsidRPr="00C11A8D">
        <w:rPr>
          <w:rFonts w:asciiTheme="minorHAnsi" w:hAnsiTheme="minorHAnsi"/>
          <w:bCs/>
          <w:lang w:val="fr-FR"/>
        </w:rPr>
        <w:t xml:space="preserve">Tableau </w:t>
      </w:r>
      <w:r w:rsidRPr="00C11A8D">
        <w:rPr>
          <w:rFonts w:asciiTheme="minorHAnsi" w:hAnsiTheme="minorHAnsi"/>
          <w:bCs/>
          <w:lang w:val="en-US"/>
        </w:rPr>
        <w:sym w:font="Symbol" w:char="F02D"/>
      </w:r>
      <w:r w:rsidRPr="00C11A8D">
        <w:rPr>
          <w:rFonts w:asciiTheme="minorHAnsi" w:hAnsiTheme="minorHAnsi"/>
          <w:bCs/>
          <w:lang w:val="fr-FR"/>
        </w:rPr>
        <w:t xml:space="preserve"> </w:t>
      </w:r>
      <w:r w:rsidRPr="00C11A8D">
        <w:rPr>
          <w:rFonts w:asciiTheme="minorHAnsi" w:hAnsiTheme="minorHAnsi"/>
          <w:lang w:val="fr-FR"/>
        </w:rPr>
        <w:t xml:space="preserve">Présentation des modifications des numéros dans le plan de numérotage national </w:t>
      </w:r>
      <w:r w:rsidRPr="00C11A8D">
        <w:rPr>
          <w:rFonts w:asciiTheme="minorHAnsi" w:hAnsiTheme="minorHAnsi"/>
          <w:bCs/>
          <w:lang w:val="fr-FR"/>
        </w:rPr>
        <w:t xml:space="preserve">UIT-T E.164 </w:t>
      </w:r>
      <w:r w:rsidRPr="00C11A8D">
        <w:rPr>
          <w:rFonts w:asciiTheme="minorHAnsi" w:hAnsiTheme="minorHAnsi"/>
          <w:lang w:val="fr-FR"/>
        </w:rPr>
        <w:t>pour l'indicatif de pays +</w:t>
      </w:r>
      <w:r w:rsidRPr="00C11A8D">
        <w:rPr>
          <w:rFonts w:asciiTheme="minorHAnsi" w:hAnsiTheme="minorHAnsi"/>
          <w:bCs/>
          <w:lang w:val="fr-FR"/>
        </w:rPr>
        <w:t>686:</w:t>
      </w:r>
    </w:p>
    <w:p w:rsidR="00C11A8D" w:rsidRPr="00C11A8D" w:rsidRDefault="00C11A8D" w:rsidP="00861EB5">
      <w:pPr>
        <w:rPr>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057"/>
        <w:gridCol w:w="1036"/>
        <w:gridCol w:w="1218"/>
        <w:gridCol w:w="728"/>
        <w:gridCol w:w="664"/>
        <w:gridCol w:w="1551"/>
        <w:gridCol w:w="1549"/>
      </w:tblGrid>
      <w:tr w:rsidR="00C11A8D" w:rsidRPr="00D522CF" w:rsidTr="00D522CF">
        <w:trPr>
          <w:jc w:val="center"/>
        </w:trPr>
        <w:tc>
          <w:tcPr>
            <w:tcW w:w="1553" w:type="dxa"/>
            <w:vMerge w:val="restart"/>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Heure et date communiquées de la modification</w:t>
            </w:r>
          </w:p>
        </w:tc>
        <w:tc>
          <w:tcPr>
            <w:tcW w:w="2093" w:type="dxa"/>
            <w:gridSpan w:val="2"/>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N(S)N</w:t>
            </w:r>
          </w:p>
        </w:tc>
        <w:tc>
          <w:tcPr>
            <w:tcW w:w="1218" w:type="dxa"/>
            <w:vMerge w:val="restart"/>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 xml:space="preserve">Utilisation </w:t>
            </w:r>
            <w:r w:rsidRPr="00D522CF">
              <w:rPr>
                <w:rFonts w:asciiTheme="minorHAnsi" w:hAnsiTheme="minorHAnsi"/>
                <w:i/>
                <w:sz w:val="18"/>
                <w:szCs w:val="18"/>
                <w:lang w:val="fr-FR"/>
              </w:rPr>
              <w:br/>
              <w:t xml:space="preserve">du numéro </w:t>
            </w:r>
            <w:r w:rsidRPr="00D522CF">
              <w:rPr>
                <w:rFonts w:asciiTheme="minorHAnsi" w:hAnsiTheme="minorHAnsi"/>
                <w:i/>
                <w:sz w:val="18"/>
                <w:szCs w:val="18"/>
                <w:lang w:val="fr-FR"/>
              </w:rPr>
              <w:br/>
              <w:t>E.164</w:t>
            </w:r>
          </w:p>
        </w:tc>
        <w:tc>
          <w:tcPr>
            <w:tcW w:w="1392" w:type="dxa"/>
            <w:gridSpan w:val="2"/>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Fonctionnement parallèle</w:t>
            </w:r>
          </w:p>
        </w:tc>
        <w:tc>
          <w:tcPr>
            <w:tcW w:w="1551" w:type="dxa"/>
            <w:vMerge w:val="restart"/>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Opérateur</w:t>
            </w:r>
          </w:p>
        </w:tc>
        <w:tc>
          <w:tcPr>
            <w:tcW w:w="1549" w:type="dxa"/>
            <w:vMerge w:val="restart"/>
            <w:tcBorders>
              <w:top w:val="single" w:sz="4" w:space="0" w:color="auto"/>
              <w:left w:val="single" w:sz="6" w:space="0" w:color="auto"/>
              <w:bottom w:val="single" w:sz="6"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Texte d'annonce proposé</w:t>
            </w:r>
          </w:p>
        </w:tc>
      </w:tr>
      <w:tr w:rsidR="00C11A8D" w:rsidRPr="00D522CF" w:rsidTr="00D522CF">
        <w:trPr>
          <w:jc w:val="center"/>
        </w:trPr>
        <w:tc>
          <w:tcPr>
            <w:tcW w:w="1553" w:type="dxa"/>
            <w:vMerge/>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
                <w:i/>
                <w:iCs/>
                <w:sz w:val="18"/>
                <w:szCs w:val="18"/>
              </w:rPr>
            </w:pPr>
          </w:p>
        </w:tc>
        <w:tc>
          <w:tcPr>
            <w:tcW w:w="1057" w:type="dxa"/>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Ancien numéro</w:t>
            </w:r>
          </w:p>
        </w:tc>
        <w:tc>
          <w:tcPr>
            <w:tcW w:w="1036" w:type="dxa"/>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D522CF">
              <w:rPr>
                <w:rFonts w:asciiTheme="minorHAnsi" w:hAnsiTheme="minorHAnsi"/>
                <w:i/>
                <w:sz w:val="18"/>
                <w:szCs w:val="18"/>
                <w:lang w:val="fr-FR"/>
              </w:rPr>
              <w:t>Nouveau numéro</w:t>
            </w:r>
          </w:p>
        </w:tc>
        <w:tc>
          <w:tcPr>
            <w:tcW w:w="1218" w:type="dxa"/>
            <w:vMerge/>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
                <w:i/>
                <w:iCs/>
                <w:sz w:val="18"/>
                <w:szCs w:val="18"/>
              </w:rPr>
            </w:pPr>
          </w:p>
        </w:tc>
        <w:tc>
          <w:tcPr>
            <w:tcW w:w="728" w:type="dxa"/>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Cs/>
                <w:i/>
                <w:iCs/>
                <w:sz w:val="18"/>
                <w:szCs w:val="18"/>
              </w:rPr>
            </w:pPr>
            <w:r w:rsidRPr="00D522CF">
              <w:rPr>
                <w:rFonts w:asciiTheme="minorHAnsi" w:hAnsiTheme="minorHAnsi"/>
                <w:bCs/>
                <w:i/>
                <w:iCs/>
                <w:sz w:val="18"/>
                <w:szCs w:val="18"/>
                <w:lang w:val="en-US"/>
              </w:rPr>
              <w:t>Début</w:t>
            </w:r>
          </w:p>
        </w:tc>
        <w:tc>
          <w:tcPr>
            <w:tcW w:w="664" w:type="dxa"/>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Cs/>
                <w:i/>
                <w:iCs/>
                <w:sz w:val="18"/>
                <w:szCs w:val="18"/>
              </w:rPr>
            </w:pPr>
            <w:r w:rsidRPr="00D522CF">
              <w:rPr>
                <w:rFonts w:asciiTheme="minorHAnsi" w:hAnsiTheme="minorHAnsi"/>
                <w:bCs/>
                <w:i/>
                <w:iCs/>
                <w:sz w:val="18"/>
                <w:szCs w:val="18"/>
                <w:lang w:val="en-US"/>
              </w:rPr>
              <w:t>Fin</w:t>
            </w:r>
          </w:p>
        </w:tc>
        <w:tc>
          <w:tcPr>
            <w:tcW w:w="1551" w:type="dxa"/>
            <w:vMerge/>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
                <w:i/>
                <w:iCs/>
                <w:sz w:val="18"/>
                <w:szCs w:val="18"/>
              </w:rPr>
            </w:pPr>
          </w:p>
        </w:tc>
        <w:tc>
          <w:tcPr>
            <w:tcW w:w="1549" w:type="dxa"/>
            <w:vMerge/>
            <w:tcBorders>
              <w:top w:val="single" w:sz="6" w:space="0" w:color="auto"/>
              <w:left w:val="single" w:sz="6" w:space="0" w:color="auto"/>
              <w:bottom w:val="single" w:sz="4" w:space="0" w:color="auto"/>
              <w:right w:val="single" w:sz="6" w:space="0" w:color="auto"/>
            </w:tcBorders>
            <w:vAlign w:val="center"/>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b/>
                <w:i/>
                <w:iCs/>
                <w:sz w:val="18"/>
                <w:szCs w:val="18"/>
              </w:rPr>
            </w:pPr>
          </w:p>
        </w:tc>
      </w:tr>
      <w:tr w:rsidR="00C11A8D" w:rsidRPr="008A5139" w:rsidTr="00D522CF">
        <w:trPr>
          <w:jc w:val="center"/>
        </w:trPr>
        <w:tc>
          <w:tcPr>
            <w:tcW w:w="1553"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D522CF">
              <w:rPr>
                <w:rFonts w:asciiTheme="minorHAnsi" w:hAnsiTheme="minorHAnsi"/>
                <w:sz w:val="18"/>
                <w:szCs w:val="18"/>
              </w:rPr>
              <w:t>2 Avril 2014</w:t>
            </w:r>
          </w:p>
        </w:tc>
        <w:tc>
          <w:tcPr>
            <w:tcW w:w="1057"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p>
        </w:tc>
        <w:tc>
          <w:tcPr>
            <w:tcW w:w="1036"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D522CF">
              <w:rPr>
                <w:rFonts w:asciiTheme="minorHAnsi" w:hAnsiTheme="minorHAnsi"/>
                <w:sz w:val="18"/>
                <w:szCs w:val="18"/>
              </w:rPr>
              <w:t>30010000-30019999</w:t>
            </w:r>
          </w:p>
        </w:tc>
        <w:tc>
          <w:tcPr>
            <w:tcW w:w="1218"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proofErr w:type="spellStart"/>
            <w:r w:rsidRPr="00D522CF">
              <w:rPr>
                <w:rFonts w:asciiTheme="minorHAnsi" w:hAnsiTheme="minorHAnsi"/>
                <w:sz w:val="18"/>
                <w:szCs w:val="18"/>
              </w:rPr>
              <w:t>Telemedia</w:t>
            </w:r>
            <w:proofErr w:type="spellEnd"/>
            <w:r w:rsidRPr="00D522CF">
              <w:rPr>
                <w:rFonts w:asciiTheme="minorHAnsi" w:hAnsiTheme="minorHAnsi"/>
                <w:sz w:val="18"/>
                <w:szCs w:val="18"/>
              </w:rPr>
              <w:t xml:space="preserve"> et </w:t>
            </w:r>
            <w:proofErr w:type="spellStart"/>
            <w:r w:rsidRPr="00D522CF">
              <w:rPr>
                <w:rFonts w:asciiTheme="minorHAnsi" w:hAnsiTheme="minorHAnsi"/>
                <w:sz w:val="18"/>
                <w:szCs w:val="18"/>
              </w:rPr>
              <w:t>audiotext</w:t>
            </w:r>
            <w:proofErr w:type="spellEnd"/>
          </w:p>
        </w:tc>
        <w:tc>
          <w:tcPr>
            <w:tcW w:w="728"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p>
        </w:tc>
        <w:tc>
          <w:tcPr>
            <w:tcW w:w="664"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p>
        </w:tc>
        <w:tc>
          <w:tcPr>
            <w:tcW w:w="1551"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D522CF">
              <w:rPr>
                <w:rFonts w:asciiTheme="minorHAnsi" w:hAnsiTheme="minorHAnsi"/>
                <w:sz w:val="18"/>
                <w:szCs w:val="18"/>
              </w:rPr>
              <w:t>PHONEGROUP SA Switzerland</w:t>
            </w:r>
          </w:p>
        </w:tc>
        <w:tc>
          <w:tcPr>
            <w:tcW w:w="1549" w:type="dxa"/>
            <w:tcBorders>
              <w:top w:val="single" w:sz="4" w:space="0" w:color="auto"/>
              <w:left w:val="single" w:sz="4" w:space="0" w:color="auto"/>
              <w:bottom w:val="single" w:sz="4" w:space="0" w:color="auto"/>
              <w:right w:val="single" w:sz="4"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fr-FR"/>
              </w:rPr>
            </w:pPr>
            <w:r w:rsidRPr="00D522CF">
              <w:rPr>
                <w:rFonts w:asciiTheme="minorHAnsi" w:hAnsiTheme="minorHAnsi"/>
                <w:sz w:val="18"/>
                <w:szCs w:val="18"/>
                <w:lang w:val="fr-FR"/>
              </w:rPr>
              <w:t xml:space="preserve">La nouvelle série de numéros de 30010000-30019999 sera utilisée pour PHONEGROUP SA pour les services </w:t>
            </w:r>
            <w:proofErr w:type="spellStart"/>
            <w:r w:rsidRPr="00D522CF">
              <w:rPr>
                <w:rFonts w:asciiTheme="minorHAnsi" w:hAnsiTheme="minorHAnsi"/>
                <w:sz w:val="18"/>
                <w:szCs w:val="18"/>
                <w:lang w:val="fr-FR"/>
              </w:rPr>
              <w:t>Telemedia</w:t>
            </w:r>
            <w:proofErr w:type="spellEnd"/>
            <w:r w:rsidRPr="00D522CF">
              <w:rPr>
                <w:rFonts w:asciiTheme="minorHAnsi" w:hAnsiTheme="minorHAnsi"/>
                <w:sz w:val="18"/>
                <w:szCs w:val="18"/>
                <w:lang w:val="fr-FR"/>
              </w:rPr>
              <w:t xml:space="preserve"> et </w:t>
            </w:r>
            <w:proofErr w:type="spellStart"/>
            <w:r w:rsidRPr="00D522CF">
              <w:rPr>
                <w:rFonts w:asciiTheme="minorHAnsi" w:hAnsiTheme="minorHAnsi"/>
                <w:sz w:val="18"/>
                <w:szCs w:val="18"/>
                <w:lang w:val="fr-FR"/>
              </w:rPr>
              <w:t>Audiotext</w:t>
            </w:r>
            <w:proofErr w:type="spellEnd"/>
            <w:r w:rsidRPr="00D522CF">
              <w:rPr>
                <w:rFonts w:asciiTheme="minorHAnsi" w:hAnsiTheme="minorHAnsi"/>
                <w:sz w:val="18"/>
                <w:szCs w:val="18"/>
                <w:lang w:val="fr-FR"/>
              </w:rPr>
              <w:t>.</w:t>
            </w:r>
          </w:p>
        </w:tc>
      </w:tr>
    </w:tbl>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fr-FR"/>
        </w:rPr>
      </w:pPr>
    </w:p>
    <w:p w:rsidR="00C11A8D" w:rsidRPr="00C11A8D" w:rsidRDefault="00C11A8D" w:rsidP="00976E07">
      <w:pPr>
        <w:tabs>
          <w:tab w:val="clear" w:pos="567"/>
          <w:tab w:val="clear" w:pos="1276"/>
          <w:tab w:val="clear" w:pos="1843"/>
          <w:tab w:val="clear" w:pos="5387"/>
          <w:tab w:val="clear" w:pos="5954"/>
        </w:tabs>
        <w:spacing w:before="240"/>
        <w:jc w:val="left"/>
        <w:rPr>
          <w:rFonts w:asciiTheme="minorHAnsi" w:hAnsiTheme="minorHAnsi"/>
          <w:lang w:val="en-US"/>
        </w:rPr>
      </w:pPr>
      <w:r w:rsidRPr="00C11A8D">
        <w:rPr>
          <w:rFonts w:asciiTheme="minorHAnsi" w:hAnsiTheme="minorHAnsi"/>
          <w:lang w:val="en-US"/>
        </w:rPr>
        <w:t>Contact:</w:t>
      </w:r>
    </w:p>
    <w:p w:rsidR="00C11A8D" w:rsidRPr="00C11A8D" w:rsidRDefault="00C11A8D" w:rsidP="00976E07">
      <w:pPr>
        <w:tabs>
          <w:tab w:val="clear" w:pos="567"/>
          <w:tab w:val="clear" w:pos="1276"/>
          <w:tab w:val="clear" w:pos="1843"/>
          <w:tab w:val="clear" w:pos="5387"/>
          <w:tab w:val="clear" w:pos="5954"/>
        </w:tabs>
        <w:spacing w:before="240"/>
        <w:ind w:left="720"/>
        <w:jc w:val="left"/>
        <w:rPr>
          <w:rFonts w:asciiTheme="minorHAnsi" w:hAnsiTheme="minorHAnsi"/>
          <w:lang w:val="en-US"/>
        </w:rPr>
      </w:pPr>
      <w:r w:rsidRPr="00C11A8D">
        <w:rPr>
          <w:rFonts w:asciiTheme="minorHAnsi" w:hAnsiTheme="minorHAnsi"/>
          <w:lang w:val="en-US"/>
        </w:rPr>
        <w:t xml:space="preserve">Mr. </w:t>
      </w:r>
      <w:proofErr w:type="spellStart"/>
      <w:r w:rsidRPr="00C11A8D">
        <w:rPr>
          <w:rFonts w:asciiTheme="minorHAnsi" w:hAnsiTheme="minorHAnsi"/>
          <w:lang w:val="en-US"/>
        </w:rPr>
        <w:t>Itaaka</w:t>
      </w:r>
      <w:proofErr w:type="spellEnd"/>
      <w:r w:rsidRPr="00C11A8D">
        <w:rPr>
          <w:rFonts w:asciiTheme="minorHAnsi" w:hAnsiTheme="minorHAnsi"/>
          <w:lang w:val="en-US"/>
        </w:rPr>
        <w:t xml:space="preserve"> </w:t>
      </w:r>
      <w:proofErr w:type="spellStart"/>
      <w:r w:rsidRPr="00C11A8D">
        <w:rPr>
          <w:rFonts w:asciiTheme="minorHAnsi" w:hAnsiTheme="minorHAnsi"/>
          <w:lang w:val="en-US"/>
        </w:rPr>
        <w:t>Tebaka</w:t>
      </w:r>
      <w:proofErr w:type="spellEnd"/>
    </w:p>
    <w:p w:rsidR="00C11A8D" w:rsidRPr="00C11A8D" w:rsidRDefault="00C11A8D" w:rsidP="00C11A8D">
      <w:pPr>
        <w:tabs>
          <w:tab w:val="clear" w:pos="567"/>
          <w:tab w:val="clear" w:pos="1276"/>
          <w:tab w:val="clear" w:pos="1843"/>
          <w:tab w:val="clear" w:pos="5387"/>
          <w:tab w:val="clear" w:pos="5954"/>
        </w:tabs>
        <w:spacing w:before="0"/>
        <w:ind w:left="720"/>
        <w:jc w:val="left"/>
        <w:rPr>
          <w:rFonts w:asciiTheme="minorHAnsi" w:hAnsiTheme="minorHAnsi"/>
          <w:lang w:val="en-US"/>
        </w:rPr>
      </w:pPr>
      <w:r w:rsidRPr="00C11A8D">
        <w:rPr>
          <w:rFonts w:asciiTheme="minorHAnsi" w:hAnsiTheme="minorHAnsi"/>
          <w:lang w:val="en-US"/>
        </w:rPr>
        <w:t xml:space="preserve">Manager Engineering </w:t>
      </w:r>
    </w:p>
    <w:p w:rsidR="00C11A8D" w:rsidRPr="00C11A8D" w:rsidRDefault="00C11A8D" w:rsidP="00C11A8D">
      <w:pPr>
        <w:tabs>
          <w:tab w:val="clear" w:pos="567"/>
          <w:tab w:val="clear" w:pos="1276"/>
          <w:tab w:val="clear" w:pos="1843"/>
          <w:tab w:val="clear" w:pos="5387"/>
          <w:tab w:val="clear" w:pos="5954"/>
        </w:tabs>
        <w:spacing w:before="0"/>
        <w:ind w:left="720"/>
        <w:jc w:val="left"/>
        <w:rPr>
          <w:rFonts w:asciiTheme="minorHAnsi" w:hAnsiTheme="minorHAnsi"/>
          <w:lang w:val="en-US"/>
        </w:rPr>
      </w:pPr>
      <w:r w:rsidRPr="00C11A8D">
        <w:rPr>
          <w:rFonts w:asciiTheme="minorHAnsi" w:hAnsiTheme="minorHAnsi"/>
          <w:lang w:val="en-US"/>
        </w:rPr>
        <w:t>Communications Commission Kiribati (CCK)</w:t>
      </w:r>
    </w:p>
    <w:p w:rsidR="00C11A8D" w:rsidRPr="00D522CF" w:rsidRDefault="00C11A8D" w:rsidP="00976E07">
      <w:pPr>
        <w:tabs>
          <w:tab w:val="clear" w:pos="567"/>
          <w:tab w:val="clear" w:pos="1276"/>
          <w:tab w:val="clear" w:pos="1843"/>
          <w:tab w:val="clear" w:pos="5387"/>
          <w:tab w:val="clear" w:pos="5954"/>
          <w:tab w:val="left" w:pos="1428"/>
        </w:tabs>
        <w:spacing w:before="0"/>
        <w:ind w:left="720"/>
        <w:jc w:val="left"/>
      </w:pPr>
      <w:r w:rsidRPr="00C11A8D">
        <w:rPr>
          <w:rFonts w:asciiTheme="minorHAnsi" w:hAnsiTheme="minorHAnsi"/>
          <w:lang w:val="en-US"/>
        </w:rPr>
        <w:t>P.O. Box 529</w:t>
      </w:r>
      <w:r w:rsidRPr="00C11A8D">
        <w:rPr>
          <w:rFonts w:asciiTheme="minorHAnsi" w:hAnsiTheme="minorHAnsi"/>
          <w:lang w:val="en-US"/>
        </w:rPr>
        <w:br/>
        <w:t>BETIO, TARAWA</w:t>
      </w:r>
      <w:r w:rsidRPr="00C11A8D">
        <w:rPr>
          <w:rFonts w:asciiTheme="minorHAnsi" w:hAnsiTheme="minorHAnsi"/>
          <w:lang w:val="en-US"/>
        </w:rPr>
        <w:br/>
        <w:t>Kiribati</w:t>
      </w:r>
      <w:r w:rsidRPr="00C11A8D">
        <w:rPr>
          <w:rFonts w:asciiTheme="minorHAnsi" w:hAnsiTheme="minorHAnsi"/>
          <w:lang w:val="en-US"/>
        </w:rPr>
        <w:br/>
      </w:r>
      <w:proofErr w:type="spellStart"/>
      <w:r w:rsidRPr="00C11A8D">
        <w:rPr>
          <w:rFonts w:asciiTheme="minorHAnsi" w:hAnsiTheme="minorHAnsi"/>
          <w:lang w:val="en-US"/>
        </w:rPr>
        <w:t>Tél</w:t>
      </w:r>
      <w:proofErr w:type="spellEnd"/>
      <w:r w:rsidRPr="00C11A8D">
        <w:rPr>
          <w:rFonts w:asciiTheme="minorHAnsi" w:hAnsiTheme="minorHAnsi"/>
          <w:lang w:val="en-US"/>
        </w:rPr>
        <w:t>:</w:t>
      </w:r>
      <w:r w:rsidRPr="00C11A8D">
        <w:rPr>
          <w:rFonts w:asciiTheme="minorHAnsi" w:hAnsiTheme="minorHAnsi"/>
          <w:lang w:val="en-US"/>
        </w:rPr>
        <w:tab/>
        <w:t>+686 25488</w:t>
      </w:r>
      <w:r w:rsidRPr="00C11A8D">
        <w:rPr>
          <w:rFonts w:asciiTheme="minorHAnsi" w:hAnsiTheme="minorHAnsi"/>
          <w:lang w:val="en-US"/>
        </w:rPr>
        <w:br/>
        <w:t>Fax:</w:t>
      </w:r>
      <w:r w:rsidRPr="00C11A8D">
        <w:rPr>
          <w:rFonts w:asciiTheme="minorHAnsi" w:hAnsiTheme="minorHAnsi"/>
          <w:lang w:val="en-US"/>
        </w:rPr>
        <w:tab/>
        <w:t>+686 25432</w:t>
      </w:r>
      <w:r w:rsidRPr="00C11A8D">
        <w:rPr>
          <w:rFonts w:asciiTheme="minorHAnsi" w:hAnsiTheme="minorHAnsi"/>
          <w:lang w:val="en-US"/>
        </w:rPr>
        <w:br/>
        <w:t>E-mail:</w:t>
      </w:r>
      <w:r w:rsidRPr="00C11A8D">
        <w:rPr>
          <w:rFonts w:asciiTheme="minorHAnsi" w:hAnsiTheme="minorHAnsi"/>
          <w:lang w:val="en-US"/>
        </w:rPr>
        <w:tab/>
      </w:r>
      <w:hyperlink r:id="rId18" w:history="1">
        <w:r w:rsidRPr="00D522CF">
          <w:t>itaaka.tebaka@cck.ki</w:t>
        </w:r>
      </w:hyperlink>
      <w:r w:rsidRPr="00D522CF">
        <w:br/>
        <w:t>URL:</w:t>
      </w:r>
      <w:r w:rsidRPr="00D522CF">
        <w:tab/>
      </w:r>
      <w:hyperlink r:id="rId19" w:history="1">
        <w:r w:rsidRPr="00D522CF">
          <w:t>www.cck.ki</w:t>
        </w:r>
      </w:hyperlink>
    </w:p>
    <w:p w:rsidR="00976E07" w:rsidRPr="00753913" w:rsidRDefault="00976E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sidRPr="00753913">
        <w:rPr>
          <w:rFonts w:asciiTheme="minorHAnsi" w:hAnsiTheme="minorHAnsi"/>
          <w:b/>
          <w:lang w:val="en-US"/>
        </w:rPr>
        <w:br w:type="page"/>
      </w:r>
    </w:p>
    <w:p w:rsidR="00C11A8D" w:rsidRPr="00C11A8D" w:rsidRDefault="00C11A8D" w:rsidP="00D522CF">
      <w:pPr>
        <w:tabs>
          <w:tab w:val="clear" w:pos="567"/>
          <w:tab w:val="clear" w:pos="1276"/>
          <w:tab w:val="clear" w:pos="1843"/>
          <w:tab w:val="clear" w:pos="5387"/>
          <w:tab w:val="clear" w:pos="5954"/>
        </w:tabs>
        <w:spacing w:before="240"/>
        <w:jc w:val="left"/>
        <w:rPr>
          <w:rFonts w:asciiTheme="minorHAnsi" w:hAnsiTheme="minorHAnsi"/>
          <w:b/>
          <w:lang w:val="fr-FR"/>
        </w:rPr>
      </w:pPr>
      <w:r w:rsidRPr="00C11A8D">
        <w:rPr>
          <w:rFonts w:asciiTheme="minorHAnsi" w:hAnsiTheme="minorHAnsi"/>
          <w:b/>
          <w:lang w:val="fr-FR"/>
        </w:rPr>
        <w:lastRenderedPageBreak/>
        <w:t>Libéria</w:t>
      </w:r>
      <w:r w:rsidR="00D522CF">
        <w:rPr>
          <w:rFonts w:asciiTheme="minorHAnsi" w:hAnsiTheme="minorHAnsi"/>
          <w:b/>
          <w:lang w:val="fr-FR"/>
        </w:rPr>
        <w:fldChar w:fldCharType="begin"/>
      </w:r>
      <w:r w:rsidR="00D522CF" w:rsidRPr="00BF2978">
        <w:rPr>
          <w:lang w:val="fr-CH"/>
        </w:rPr>
        <w:instrText xml:space="preserve"> TC "</w:instrText>
      </w:r>
      <w:bookmarkStart w:id="475" w:name="_Toc385404878"/>
      <w:r w:rsidR="00D522CF" w:rsidRPr="004329F6">
        <w:rPr>
          <w:rFonts w:asciiTheme="minorHAnsi" w:hAnsiTheme="minorHAnsi"/>
          <w:b/>
          <w:lang w:val="fr-FR"/>
        </w:rPr>
        <w:instrText>Libéria</w:instrText>
      </w:r>
      <w:bookmarkEnd w:id="475"/>
      <w:r w:rsidR="00D522CF" w:rsidRPr="00BF2978">
        <w:rPr>
          <w:lang w:val="fr-CH"/>
        </w:rPr>
        <w:instrText xml:space="preserve">" \f C \l "1" </w:instrText>
      </w:r>
      <w:r w:rsidR="00D522CF">
        <w:rPr>
          <w:rFonts w:asciiTheme="minorHAnsi" w:hAnsiTheme="minorHAnsi"/>
          <w:b/>
          <w:lang w:val="fr-FR"/>
        </w:rPr>
        <w:fldChar w:fldCharType="end"/>
      </w:r>
      <w:r w:rsidRPr="00C11A8D">
        <w:rPr>
          <w:rFonts w:asciiTheme="minorHAnsi" w:hAnsiTheme="minorHAnsi"/>
          <w:b/>
          <w:lang w:val="fr-FR"/>
        </w:rPr>
        <w:t xml:space="preserve"> (indicatif de pays +231)</w:t>
      </w:r>
    </w:p>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fr-FR"/>
        </w:rPr>
      </w:pPr>
      <w:r w:rsidRPr="00C11A8D">
        <w:rPr>
          <w:rFonts w:asciiTheme="minorHAnsi" w:hAnsiTheme="minorHAnsi"/>
          <w:bCs/>
          <w:lang w:val="fr-FR"/>
        </w:rPr>
        <w:t>Communication du</w:t>
      </w:r>
      <w:r w:rsidRPr="00C11A8D">
        <w:rPr>
          <w:rFonts w:asciiTheme="minorHAnsi" w:hAnsiTheme="minorHAnsi"/>
          <w:lang w:val="fr-FR"/>
        </w:rPr>
        <w:t xml:space="preserve"> 2.IV.2014:</w:t>
      </w:r>
    </w:p>
    <w:p w:rsidR="00A511C2" w:rsidRDefault="00C11A8D" w:rsidP="00A511C2">
      <w:pPr>
        <w:rPr>
          <w:lang w:val="fr-FR"/>
        </w:rPr>
      </w:pPr>
      <w:r w:rsidRPr="00C11A8D">
        <w:rPr>
          <w:lang w:val="fr-FR"/>
        </w:rPr>
        <w:t xml:space="preserve">La </w:t>
      </w:r>
      <w:r w:rsidRPr="00C11A8D">
        <w:rPr>
          <w:i/>
          <w:iCs/>
          <w:lang w:val="fr-FR"/>
        </w:rPr>
        <w:t xml:space="preserve">Liberia </w:t>
      </w:r>
      <w:proofErr w:type="spellStart"/>
      <w:r w:rsidRPr="00C11A8D">
        <w:rPr>
          <w:i/>
          <w:iCs/>
          <w:lang w:val="fr-FR"/>
        </w:rPr>
        <w:t>Telecommunications</w:t>
      </w:r>
      <w:proofErr w:type="spellEnd"/>
      <w:r w:rsidRPr="00C11A8D">
        <w:rPr>
          <w:lang w:val="fr-FR"/>
        </w:rPr>
        <w:t xml:space="preserve"> </w:t>
      </w:r>
      <w:proofErr w:type="spellStart"/>
      <w:r w:rsidRPr="00C11A8D">
        <w:rPr>
          <w:i/>
          <w:lang w:val="fr-FR"/>
        </w:rPr>
        <w:t>Authority</w:t>
      </w:r>
      <w:proofErr w:type="spellEnd"/>
      <w:r w:rsidRPr="00C11A8D">
        <w:rPr>
          <w:i/>
          <w:lang w:val="fr-FR"/>
        </w:rPr>
        <w:t xml:space="preserve"> (LTA)</w:t>
      </w:r>
      <w:r w:rsidRPr="00C11A8D">
        <w:rPr>
          <w:lang w:val="fr-FR"/>
        </w:rPr>
        <w:t>, Monrovia</w:t>
      </w:r>
      <w:r w:rsidR="00D522CF">
        <w:rPr>
          <w:lang w:val="fr-FR"/>
        </w:rPr>
        <w:fldChar w:fldCharType="begin"/>
      </w:r>
      <w:r w:rsidR="00D522CF" w:rsidRPr="00D522CF">
        <w:rPr>
          <w:lang w:val="fr-CH"/>
        </w:rPr>
        <w:instrText xml:space="preserve"> TC "</w:instrText>
      </w:r>
      <w:bookmarkStart w:id="476" w:name="_Toc385404879"/>
      <w:r w:rsidR="00D522CF" w:rsidRPr="00DF2169">
        <w:rPr>
          <w:i/>
          <w:iCs/>
          <w:lang w:val="fr-FR"/>
        </w:rPr>
        <w:instrText xml:space="preserve">Liberia </w:instrText>
      </w:r>
      <w:proofErr w:type="spellStart"/>
      <w:r w:rsidR="00D522CF" w:rsidRPr="00DF2169">
        <w:rPr>
          <w:i/>
          <w:iCs/>
          <w:lang w:val="fr-FR"/>
        </w:rPr>
        <w:instrText>Telecommunications</w:instrText>
      </w:r>
      <w:proofErr w:type="spellEnd"/>
      <w:r w:rsidR="00D522CF" w:rsidRPr="00DF2169">
        <w:rPr>
          <w:lang w:val="fr-FR"/>
        </w:rPr>
        <w:instrText xml:space="preserve"> </w:instrText>
      </w:r>
      <w:proofErr w:type="spellStart"/>
      <w:r w:rsidR="00D522CF" w:rsidRPr="00DF2169">
        <w:rPr>
          <w:i/>
          <w:lang w:val="fr-FR"/>
        </w:rPr>
        <w:instrText>Authority</w:instrText>
      </w:r>
      <w:proofErr w:type="spellEnd"/>
      <w:r w:rsidR="00D522CF" w:rsidRPr="00DF2169">
        <w:rPr>
          <w:i/>
          <w:lang w:val="fr-FR"/>
        </w:rPr>
        <w:instrText xml:space="preserve"> (LTA)</w:instrText>
      </w:r>
      <w:r w:rsidR="00D522CF" w:rsidRPr="00DF2169">
        <w:rPr>
          <w:lang w:val="fr-FR"/>
        </w:rPr>
        <w:instrText>, Monrovia</w:instrText>
      </w:r>
      <w:bookmarkEnd w:id="476"/>
      <w:r w:rsidR="00D522CF" w:rsidRPr="00D522CF">
        <w:rPr>
          <w:lang w:val="fr-CH"/>
        </w:rPr>
        <w:instrText xml:space="preserve">" \f C \l "1" </w:instrText>
      </w:r>
      <w:r w:rsidR="00D522CF">
        <w:rPr>
          <w:lang w:val="fr-FR"/>
        </w:rPr>
        <w:fldChar w:fldCharType="end"/>
      </w:r>
      <w:r w:rsidRPr="00C11A8D">
        <w:rPr>
          <w:lang w:val="fr-FR"/>
        </w:rPr>
        <w:t xml:space="preserve">, annonce  que LTA a mis à jour son plan de numérotage. Atlantic Reality &amp; </w:t>
      </w:r>
      <w:proofErr w:type="spellStart"/>
      <w:r w:rsidRPr="00C11A8D">
        <w:rPr>
          <w:lang w:val="fr-FR"/>
        </w:rPr>
        <w:t>Investment</w:t>
      </w:r>
      <w:proofErr w:type="spellEnd"/>
      <w:r w:rsidRPr="00C11A8D">
        <w:rPr>
          <w:lang w:val="fr-FR"/>
        </w:rPr>
        <w:t xml:space="preserve"> Corporation a été autorisée à utiliser le bloc de numéros (33)</w:t>
      </w:r>
      <w:r w:rsidR="00A511C2">
        <w:rPr>
          <w:lang w:val="fr-FR"/>
        </w:rPr>
        <w:t> </w:t>
      </w:r>
      <w:r w:rsidRPr="00C11A8D">
        <w:rPr>
          <w:lang w:val="fr-FR"/>
        </w:rPr>
        <w:t>202</w:t>
      </w:r>
      <w:r w:rsidR="00A511C2">
        <w:rPr>
          <w:lang w:val="fr-FR"/>
        </w:rPr>
        <w:t> </w:t>
      </w:r>
      <w:r w:rsidRPr="00C11A8D">
        <w:rPr>
          <w:lang w:val="fr-FR"/>
        </w:rPr>
        <w:t>XXXX comme en témoigne le tableau ci-dessous.</w:t>
      </w:r>
    </w:p>
    <w:p w:rsidR="00C11A8D" w:rsidRPr="00C11A8D" w:rsidRDefault="00C11A8D" w:rsidP="00A511C2">
      <w:pPr>
        <w:rPr>
          <w:lang w:val="fr-FR"/>
        </w:rPr>
      </w:pPr>
      <w:r w:rsidRPr="00C11A8D">
        <w:rPr>
          <w:lang w:val="fr-FR"/>
        </w:rPr>
        <w:t>Le plan mis à jour est le suivant:</w:t>
      </w:r>
    </w:p>
    <w:p w:rsidR="00C11A8D" w:rsidRPr="00A511C2" w:rsidRDefault="00C11A8D" w:rsidP="00D522CF">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5782"/>
        <w:gridCol w:w="3290"/>
      </w:tblGrid>
      <w:tr w:rsidR="00C11A8D" w:rsidRPr="00D522CF" w:rsidTr="00487392">
        <w:trPr>
          <w:trHeight w:val="273"/>
          <w:tblHeade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proofErr w:type="spellStart"/>
            <w:r w:rsidRPr="00D522CF">
              <w:rPr>
                <w:rFonts w:asciiTheme="minorHAnsi" w:hAnsiTheme="minorHAnsi"/>
                <w:i/>
                <w:sz w:val="18"/>
                <w:szCs w:val="18"/>
                <w:lang w:val="en-US"/>
              </w:rPr>
              <w:t>Opérateur</w:t>
            </w:r>
            <w:proofErr w:type="spellEnd"/>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proofErr w:type="spellStart"/>
            <w:r w:rsidRPr="00D522CF">
              <w:rPr>
                <w:rFonts w:asciiTheme="minorHAnsi" w:hAnsiTheme="minorHAnsi"/>
                <w:bCs/>
                <w:i/>
                <w:sz w:val="18"/>
                <w:szCs w:val="18"/>
                <w:lang w:val="en-US"/>
              </w:rPr>
              <w:t>Série</w:t>
            </w:r>
            <w:proofErr w:type="spellEnd"/>
            <w:r w:rsidRPr="00D522CF">
              <w:rPr>
                <w:rFonts w:asciiTheme="minorHAnsi" w:hAnsiTheme="minorHAnsi"/>
                <w:bCs/>
                <w:i/>
                <w:sz w:val="18"/>
                <w:szCs w:val="18"/>
                <w:lang w:val="en-US"/>
              </w:rPr>
              <w:t xml:space="preserve"> de </w:t>
            </w:r>
            <w:proofErr w:type="spellStart"/>
            <w:r w:rsidRPr="00D522CF">
              <w:rPr>
                <w:rFonts w:asciiTheme="minorHAnsi" w:hAnsiTheme="minorHAnsi"/>
                <w:bCs/>
                <w:i/>
                <w:sz w:val="18"/>
                <w:szCs w:val="18"/>
                <w:lang w:val="en-US"/>
              </w:rPr>
              <w:t>numéros</w:t>
            </w:r>
            <w:proofErr w:type="spellEnd"/>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Novafone</w:t>
            </w:r>
            <w:proofErr w:type="spellEnd"/>
            <w:r w:rsidRPr="00D522CF">
              <w:rPr>
                <w:rFonts w:asciiTheme="minorHAnsi" w:hAnsiTheme="minorHAnsi"/>
                <w:sz w:val="18"/>
                <w:szCs w:val="18"/>
                <w:lang w:val="en-US"/>
              </w:rPr>
              <w:t xml:space="preserve"> </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(55) 5XX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Telelinks</w:t>
            </w:r>
            <w:proofErr w:type="spellEnd"/>
            <w:r w:rsidRPr="00D522CF">
              <w:rPr>
                <w:rFonts w:asciiTheme="minorHAnsi" w:hAnsiTheme="minorHAnsi"/>
                <w:sz w:val="18"/>
                <w:szCs w:val="18"/>
                <w:lang w:val="en-US"/>
              </w:rPr>
              <w:t xml:space="preserve"> International</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(90) 0XX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Cellcom</w:t>
            </w:r>
            <w:proofErr w:type="spellEnd"/>
            <w:r w:rsidRPr="00D522CF">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(77) 0XX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Cellcom</w:t>
            </w:r>
            <w:proofErr w:type="spellEnd"/>
            <w:r w:rsidRPr="00D522CF">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(77) 5XX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Cellcom</w:t>
            </w:r>
            <w:proofErr w:type="spellEnd"/>
            <w:r w:rsidRPr="00D522CF">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(77) 6XX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Cellcom</w:t>
            </w:r>
            <w:proofErr w:type="spellEnd"/>
            <w:r w:rsidRPr="00D522CF">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(77) 7XX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Atlantic Wireless (Liberia) Incorporated</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(99) 4XX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Lonestar</w:t>
            </w:r>
            <w:proofErr w:type="spellEnd"/>
            <w:r w:rsidRPr="00D522CF">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(88) 0XX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Lonestar</w:t>
            </w:r>
            <w:proofErr w:type="spellEnd"/>
            <w:r w:rsidRPr="00D522CF">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(88) 6XX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proofErr w:type="spellStart"/>
            <w:r w:rsidRPr="00D522CF">
              <w:rPr>
                <w:rFonts w:asciiTheme="minorHAnsi" w:hAnsiTheme="minorHAnsi"/>
                <w:sz w:val="18"/>
                <w:szCs w:val="18"/>
                <w:lang w:val="en-US"/>
              </w:rPr>
              <w:t>Lonestar</w:t>
            </w:r>
            <w:proofErr w:type="spellEnd"/>
            <w:r w:rsidRPr="00D522CF">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(88) 8XX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Telemarketing &amp; Advertisement Services (TEMAS)</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(33) 200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Interactive Media 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(90) 3XX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West Africa Telecoms Incorporated (WAT)</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(33) 0XX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(20) XXX XXXX</w:t>
            </w:r>
          </w:p>
        </w:tc>
      </w:tr>
      <w:tr w:rsidR="00C11A8D" w:rsidRPr="00D522CF" w:rsidTr="00487392">
        <w:trPr>
          <w:jc w:val="center"/>
        </w:trPr>
        <w:tc>
          <w:tcPr>
            <w:tcW w:w="3187"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D522CF">
              <w:rPr>
                <w:rFonts w:asciiTheme="minorHAnsi" w:hAnsiTheme="minorHAnsi"/>
                <w:sz w:val="18"/>
                <w:szCs w:val="18"/>
                <w:lang w:val="en-US"/>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tcPr>
          <w:p w:rsidR="00C11A8D" w:rsidRPr="00D522CF" w:rsidRDefault="00C11A8D" w:rsidP="00D522CF">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D522CF">
              <w:rPr>
                <w:rFonts w:asciiTheme="minorHAnsi" w:hAnsiTheme="minorHAnsi"/>
                <w:sz w:val="18"/>
                <w:szCs w:val="18"/>
                <w:lang w:val="en-US"/>
              </w:rPr>
              <w:t>(33) 202 XXXX</w:t>
            </w:r>
          </w:p>
        </w:tc>
      </w:tr>
    </w:tbl>
    <w:p w:rsidR="00C11A8D" w:rsidRPr="00487392" w:rsidRDefault="00C11A8D" w:rsidP="00D522CF">
      <w:pPr>
        <w:rPr>
          <w:sz w:val="6"/>
          <w:lang w:val="fr-CH"/>
        </w:rPr>
      </w:pPr>
    </w:p>
    <w:p w:rsidR="00C11A8D" w:rsidRPr="00C11A8D" w:rsidRDefault="00C11A8D" w:rsidP="00D522CF">
      <w:pPr>
        <w:rPr>
          <w:lang w:val="fr-CH"/>
        </w:rPr>
      </w:pPr>
      <w:r w:rsidRPr="00C11A8D">
        <w:rPr>
          <w:lang w:val="fr-CH"/>
        </w:rPr>
        <w:t>Toutes les administrations et exploitations reconnues (ER) sont priées de programmer leurs centraux pour permettre un accès immédiat à cette série de numéros.</w:t>
      </w:r>
    </w:p>
    <w:p w:rsidR="00C11A8D" w:rsidRPr="00C11A8D" w:rsidRDefault="00C11A8D" w:rsidP="00D522CF">
      <w:pPr>
        <w:rPr>
          <w:lang w:val="en-US"/>
        </w:rPr>
      </w:pPr>
      <w:r w:rsidRPr="00C11A8D">
        <w:rPr>
          <w:lang w:val="en-US"/>
        </w:rPr>
        <w:t>Contact:</w:t>
      </w:r>
    </w:p>
    <w:p w:rsidR="00C11A8D" w:rsidRPr="00D522CF" w:rsidRDefault="00D522CF" w:rsidP="00D522CF">
      <w:pPr>
        <w:ind w:left="567" w:hanging="567"/>
        <w:jc w:val="left"/>
        <w:rPr>
          <w:lang w:val="en-US"/>
        </w:rPr>
      </w:pPr>
      <w:r>
        <w:rPr>
          <w:lang w:val="en-US"/>
        </w:rPr>
        <w:tab/>
      </w:r>
      <w:r w:rsidR="00C11A8D" w:rsidRPr="00C11A8D">
        <w:rPr>
          <w:lang w:val="en-US"/>
        </w:rPr>
        <w:t>Liberia Telecommunications Authority (LTA)</w:t>
      </w:r>
      <w:r>
        <w:rPr>
          <w:lang w:val="en-US"/>
        </w:rPr>
        <w:br/>
      </w:r>
      <w:r w:rsidR="00C11A8D" w:rsidRPr="00C11A8D">
        <w:rPr>
          <w:rFonts w:asciiTheme="minorHAnsi" w:hAnsiTheme="minorHAnsi"/>
          <w:lang w:val="en-US"/>
        </w:rPr>
        <w:t>Commission Annex</w:t>
      </w:r>
      <w:r>
        <w:rPr>
          <w:rFonts w:asciiTheme="minorHAnsi" w:hAnsiTheme="minorHAnsi"/>
          <w:lang w:val="en-US"/>
        </w:rPr>
        <w:br/>
      </w:r>
      <w:r w:rsidR="00C11A8D" w:rsidRPr="00C11A8D">
        <w:rPr>
          <w:rFonts w:asciiTheme="minorHAnsi" w:hAnsiTheme="minorHAnsi"/>
          <w:lang w:val="en-US"/>
        </w:rPr>
        <w:t xml:space="preserve">12th Street, </w:t>
      </w:r>
      <w:proofErr w:type="spellStart"/>
      <w:r w:rsidR="00C11A8D" w:rsidRPr="00C11A8D">
        <w:rPr>
          <w:rFonts w:asciiTheme="minorHAnsi" w:hAnsiTheme="minorHAnsi"/>
          <w:lang w:val="en-US"/>
        </w:rPr>
        <w:t>Sinkor</w:t>
      </w:r>
      <w:proofErr w:type="spellEnd"/>
      <w:r w:rsidR="00C11A8D" w:rsidRPr="00C11A8D">
        <w:rPr>
          <w:rFonts w:asciiTheme="minorHAnsi" w:hAnsiTheme="minorHAnsi"/>
          <w:lang w:val="en-US"/>
        </w:rPr>
        <w:t>, Tubman Boulevard</w:t>
      </w:r>
      <w:r>
        <w:rPr>
          <w:rFonts w:asciiTheme="minorHAnsi" w:hAnsiTheme="minorHAnsi"/>
          <w:lang w:val="en-US"/>
        </w:rPr>
        <w:br/>
      </w:r>
      <w:r w:rsidR="00C11A8D" w:rsidRPr="00D522CF">
        <w:rPr>
          <w:rFonts w:asciiTheme="minorHAnsi" w:hAnsiTheme="minorHAnsi"/>
          <w:lang w:val="en-US"/>
        </w:rPr>
        <w:t>MONROVIA</w:t>
      </w:r>
      <w:r>
        <w:rPr>
          <w:rFonts w:asciiTheme="minorHAnsi" w:hAnsiTheme="minorHAnsi"/>
          <w:lang w:val="en-US"/>
        </w:rPr>
        <w:br/>
      </w:r>
      <w:proofErr w:type="spellStart"/>
      <w:r w:rsidR="00C11A8D" w:rsidRPr="00D522CF">
        <w:rPr>
          <w:rFonts w:asciiTheme="minorHAnsi" w:hAnsiTheme="minorHAnsi"/>
          <w:lang w:val="en-US"/>
        </w:rPr>
        <w:t>Libéria</w:t>
      </w:r>
      <w:proofErr w:type="spellEnd"/>
      <w:r>
        <w:rPr>
          <w:rFonts w:asciiTheme="minorHAnsi" w:hAnsiTheme="minorHAnsi"/>
          <w:lang w:val="en-US"/>
        </w:rPr>
        <w:br/>
      </w:r>
      <w:proofErr w:type="spellStart"/>
      <w:r w:rsidR="00C11A8D" w:rsidRPr="00D522CF">
        <w:rPr>
          <w:rFonts w:asciiTheme="minorHAnsi" w:hAnsiTheme="minorHAnsi"/>
          <w:lang w:val="en-US"/>
        </w:rPr>
        <w:t>Tél</w:t>
      </w:r>
      <w:proofErr w:type="spellEnd"/>
      <w:r w:rsidR="00C11A8D" w:rsidRPr="00D522CF">
        <w:rPr>
          <w:rFonts w:asciiTheme="minorHAnsi" w:hAnsiTheme="minorHAnsi"/>
          <w:lang w:val="en-US"/>
        </w:rPr>
        <w:t>:</w:t>
      </w:r>
      <w:r w:rsidR="00C11A8D" w:rsidRPr="00D522CF">
        <w:rPr>
          <w:rFonts w:asciiTheme="minorHAnsi" w:hAnsiTheme="minorHAnsi"/>
          <w:lang w:val="en-US"/>
        </w:rPr>
        <w:tab/>
        <w:t xml:space="preserve">+231 27302012 </w:t>
      </w:r>
      <w:r>
        <w:rPr>
          <w:rFonts w:asciiTheme="minorHAnsi" w:hAnsiTheme="minorHAnsi"/>
          <w:lang w:val="en-US"/>
        </w:rPr>
        <w:br/>
      </w:r>
      <w:r w:rsidR="00C11A8D" w:rsidRPr="00D522CF">
        <w:rPr>
          <w:rFonts w:asciiTheme="minorHAnsi" w:hAnsiTheme="minorHAnsi"/>
          <w:lang w:val="en-US"/>
        </w:rPr>
        <w:t>Fax:</w:t>
      </w:r>
      <w:r w:rsidR="00C11A8D" w:rsidRPr="00D522CF">
        <w:rPr>
          <w:rFonts w:asciiTheme="minorHAnsi" w:hAnsiTheme="minorHAnsi"/>
          <w:lang w:val="en-US"/>
        </w:rPr>
        <w:tab/>
        <w:t xml:space="preserve">+231 21000020 </w:t>
      </w:r>
      <w:r>
        <w:rPr>
          <w:rFonts w:asciiTheme="minorHAnsi" w:hAnsiTheme="minorHAnsi"/>
          <w:lang w:val="en-US"/>
        </w:rPr>
        <w:br/>
      </w:r>
      <w:r w:rsidR="00C11A8D" w:rsidRPr="00D522CF">
        <w:rPr>
          <w:rFonts w:asciiTheme="minorHAnsi" w:hAnsiTheme="minorHAnsi"/>
          <w:lang w:val="en-US"/>
        </w:rPr>
        <w:t>E-mail:</w:t>
      </w:r>
      <w:r w:rsidR="00C11A8D" w:rsidRPr="00D522CF">
        <w:rPr>
          <w:rFonts w:asciiTheme="minorHAnsi" w:hAnsiTheme="minorHAnsi"/>
          <w:lang w:val="en-US"/>
        </w:rPr>
        <w:tab/>
        <w:t xml:space="preserve">info@lta.gov.lr </w:t>
      </w:r>
      <w:r>
        <w:rPr>
          <w:rFonts w:asciiTheme="minorHAnsi" w:hAnsiTheme="minorHAnsi"/>
          <w:lang w:val="en-US"/>
        </w:rPr>
        <w:br/>
      </w:r>
      <w:r w:rsidR="00C11A8D" w:rsidRPr="00D522CF">
        <w:rPr>
          <w:lang w:val="en-US"/>
        </w:rPr>
        <w:t>URL:</w:t>
      </w:r>
      <w:r w:rsidR="00C11A8D" w:rsidRPr="00D522CF">
        <w:rPr>
          <w:lang w:val="en-US"/>
        </w:rPr>
        <w:tab/>
      </w:r>
      <w:hyperlink r:id="rId20" w:history="1">
        <w:r w:rsidR="00C11A8D" w:rsidRPr="00D522CF">
          <w:rPr>
            <w:lang w:val="en-US"/>
          </w:rPr>
          <w:t>www.lta.gov.lr</w:t>
        </w:r>
      </w:hyperlink>
    </w:p>
    <w:p w:rsidR="00976E07" w:rsidRPr="00753913"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753913">
        <w:rPr>
          <w:lang w:val="en-US"/>
        </w:rPr>
        <w:br w:type="page"/>
      </w:r>
    </w:p>
    <w:p w:rsidR="00C11A8D" w:rsidRPr="00C11A8D" w:rsidRDefault="00C11A8D" w:rsidP="00217A96">
      <w:pPr>
        <w:spacing w:before="240"/>
        <w:rPr>
          <w:lang w:val="fr-FR"/>
        </w:rPr>
      </w:pPr>
      <w:r w:rsidRPr="00C11A8D">
        <w:rPr>
          <w:lang w:val="fr-FR"/>
        </w:rPr>
        <w:lastRenderedPageBreak/>
        <w:t>Communication du 8.IV.2014:</w:t>
      </w:r>
    </w:p>
    <w:p w:rsidR="00217A96" w:rsidRDefault="00C11A8D" w:rsidP="00A511C2">
      <w:pPr>
        <w:rPr>
          <w:lang w:val="fr-FR"/>
        </w:rPr>
      </w:pPr>
      <w:r w:rsidRPr="00C11A8D">
        <w:rPr>
          <w:lang w:val="fr-FR"/>
        </w:rPr>
        <w:t xml:space="preserve">La </w:t>
      </w:r>
      <w:r w:rsidRPr="00C11A8D">
        <w:rPr>
          <w:i/>
          <w:iCs/>
          <w:lang w:val="fr-FR"/>
        </w:rPr>
        <w:t xml:space="preserve">Liberia </w:t>
      </w:r>
      <w:proofErr w:type="spellStart"/>
      <w:r w:rsidRPr="00C11A8D">
        <w:rPr>
          <w:i/>
          <w:iCs/>
          <w:lang w:val="fr-FR"/>
        </w:rPr>
        <w:t>Telecommunications</w:t>
      </w:r>
      <w:proofErr w:type="spellEnd"/>
      <w:r w:rsidRPr="00C11A8D">
        <w:rPr>
          <w:lang w:val="fr-FR"/>
        </w:rPr>
        <w:t xml:space="preserve"> </w:t>
      </w:r>
      <w:proofErr w:type="spellStart"/>
      <w:r w:rsidRPr="00C11A8D">
        <w:rPr>
          <w:i/>
          <w:lang w:val="fr-FR"/>
        </w:rPr>
        <w:t>Authority</w:t>
      </w:r>
      <w:proofErr w:type="spellEnd"/>
      <w:r w:rsidRPr="00C11A8D">
        <w:rPr>
          <w:i/>
          <w:lang w:val="fr-FR"/>
        </w:rPr>
        <w:t xml:space="preserve"> (LTA)</w:t>
      </w:r>
      <w:r w:rsidRPr="00C11A8D">
        <w:rPr>
          <w:lang w:val="fr-FR"/>
        </w:rPr>
        <w:t>, Monrovia</w:t>
      </w:r>
      <w:r w:rsidR="00217A96">
        <w:rPr>
          <w:lang w:val="fr-FR"/>
        </w:rPr>
        <w:fldChar w:fldCharType="begin"/>
      </w:r>
      <w:r w:rsidR="00217A96" w:rsidRPr="00217A96">
        <w:rPr>
          <w:lang w:val="fr-CH"/>
        </w:rPr>
        <w:instrText xml:space="preserve"> TC "</w:instrText>
      </w:r>
      <w:bookmarkStart w:id="477" w:name="_Toc385404880"/>
      <w:r w:rsidR="00217A96" w:rsidRPr="00887744">
        <w:rPr>
          <w:i/>
          <w:iCs/>
          <w:lang w:val="fr-FR"/>
        </w:rPr>
        <w:instrText xml:space="preserve">Liberia </w:instrText>
      </w:r>
      <w:proofErr w:type="spellStart"/>
      <w:r w:rsidR="00217A96" w:rsidRPr="00887744">
        <w:rPr>
          <w:i/>
          <w:iCs/>
          <w:lang w:val="fr-FR"/>
        </w:rPr>
        <w:instrText>Telecommunications</w:instrText>
      </w:r>
      <w:proofErr w:type="spellEnd"/>
      <w:r w:rsidR="00217A96" w:rsidRPr="00887744">
        <w:rPr>
          <w:lang w:val="fr-FR"/>
        </w:rPr>
        <w:instrText xml:space="preserve"> </w:instrText>
      </w:r>
      <w:proofErr w:type="spellStart"/>
      <w:r w:rsidR="00217A96" w:rsidRPr="00887744">
        <w:rPr>
          <w:i/>
          <w:lang w:val="fr-FR"/>
        </w:rPr>
        <w:instrText>Authority</w:instrText>
      </w:r>
      <w:proofErr w:type="spellEnd"/>
      <w:r w:rsidR="00217A96" w:rsidRPr="00887744">
        <w:rPr>
          <w:i/>
          <w:lang w:val="fr-FR"/>
        </w:rPr>
        <w:instrText xml:space="preserve"> (LTA)</w:instrText>
      </w:r>
      <w:r w:rsidR="00217A96" w:rsidRPr="00887744">
        <w:rPr>
          <w:lang w:val="fr-FR"/>
        </w:rPr>
        <w:instrText>, Monrovia</w:instrText>
      </w:r>
      <w:bookmarkEnd w:id="477"/>
      <w:r w:rsidR="00217A96" w:rsidRPr="00217A96">
        <w:rPr>
          <w:lang w:val="fr-CH"/>
        </w:rPr>
        <w:instrText xml:space="preserve">" \f C \l "1" </w:instrText>
      </w:r>
      <w:r w:rsidR="00217A96">
        <w:rPr>
          <w:lang w:val="fr-FR"/>
        </w:rPr>
        <w:fldChar w:fldCharType="end"/>
      </w:r>
      <w:r w:rsidRPr="00C11A8D">
        <w:rPr>
          <w:lang w:val="fr-FR"/>
        </w:rPr>
        <w:t>, annonce  que LTA a mis à jour son plan de numérota</w:t>
      </w:r>
      <w:r w:rsidRPr="00217A96">
        <w:rPr>
          <w:lang w:val="fr-CH"/>
        </w:rPr>
        <w:t>g</w:t>
      </w:r>
      <w:r w:rsidRPr="00C11A8D">
        <w:rPr>
          <w:lang w:val="fr-FR"/>
        </w:rPr>
        <w:t>e. WASSCOM a été autorisée à utiliser le bloc de numéros (33) 2</w:t>
      </w:r>
      <w:r w:rsidR="00A511C2">
        <w:rPr>
          <w:lang w:val="fr-FR"/>
        </w:rPr>
        <w:t>5X</w:t>
      </w:r>
      <w:r w:rsidRPr="00C11A8D">
        <w:rPr>
          <w:lang w:val="fr-FR"/>
        </w:rPr>
        <w:t xml:space="preserve"> XXXX comme en témoigne le tableau ci-dessous. </w:t>
      </w:r>
    </w:p>
    <w:p w:rsidR="00C11A8D" w:rsidRPr="00C11A8D" w:rsidRDefault="00C11A8D" w:rsidP="00217A96">
      <w:pPr>
        <w:rPr>
          <w:lang w:val="fr-FR"/>
        </w:rPr>
      </w:pPr>
      <w:r w:rsidRPr="00C11A8D">
        <w:rPr>
          <w:lang w:val="fr-FR"/>
        </w:rPr>
        <w:t>Le plan mis à jour est le suivant:</w:t>
      </w:r>
    </w:p>
    <w:p w:rsidR="00C11A8D" w:rsidRPr="00487392" w:rsidRDefault="00C11A8D" w:rsidP="00217A96">
      <w:pPr>
        <w:rPr>
          <w:sz w:val="6"/>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5782"/>
        <w:gridCol w:w="3290"/>
      </w:tblGrid>
      <w:tr w:rsidR="00C11A8D" w:rsidRPr="00217A96" w:rsidTr="00487392">
        <w:trPr>
          <w:trHeight w:val="273"/>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i/>
                <w:sz w:val="18"/>
                <w:szCs w:val="18"/>
                <w:lang w:val="en-US"/>
              </w:rPr>
            </w:pPr>
            <w:proofErr w:type="spellStart"/>
            <w:r w:rsidRPr="00217A96">
              <w:rPr>
                <w:rFonts w:asciiTheme="minorHAnsi" w:hAnsiTheme="minorHAnsi"/>
                <w:i/>
                <w:sz w:val="18"/>
                <w:szCs w:val="18"/>
                <w:lang w:val="en-US"/>
              </w:rPr>
              <w:t>Opérateur</w:t>
            </w:r>
            <w:proofErr w:type="spellEnd"/>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proofErr w:type="spellStart"/>
            <w:r w:rsidRPr="00217A96">
              <w:rPr>
                <w:rFonts w:asciiTheme="minorHAnsi" w:hAnsiTheme="minorHAnsi"/>
                <w:bCs/>
                <w:i/>
                <w:sz w:val="18"/>
                <w:szCs w:val="18"/>
                <w:lang w:val="en-US"/>
              </w:rPr>
              <w:t>Série</w:t>
            </w:r>
            <w:proofErr w:type="spellEnd"/>
            <w:r w:rsidRPr="00217A96">
              <w:rPr>
                <w:rFonts w:asciiTheme="minorHAnsi" w:hAnsiTheme="minorHAnsi"/>
                <w:bCs/>
                <w:i/>
                <w:sz w:val="18"/>
                <w:szCs w:val="18"/>
                <w:lang w:val="en-US"/>
              </w:rPr>
              <w:t xml:space="preserve"> de </w:t>
            </w:r>
            <w:proofErr w:type="spellStart"/>
            <w:r w:rsidRPr="00217A96">
              <w:rPr>
                <w:rFonts w:asciiTheme="minorHAnsi" w:hAnsiTheme="minorHAnsi"/>
                <w:bCs/>
                <w:i/>
                <w:sz w:val="18"/>
                <w:szCs w:val="18"/>
                <w:lang w:val="en-US"/>
              </w:rPr>
              <w:t>numéros</w:t>
            </w:r>
            <w:proofErr w:type="spellEnd"/>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Novafone</w:t>
            </w:r>
            <w:proofErr w:type="spellEnd"/>
            <w:r w:rsidRPr="00217A96">
              <w:rPr>
                <w:rFonts w:asciiTheme="minorHAnsi" w:hAnsiTheme="minorHAnsi"/>
                <w:sz w:val="18"/>
                <w:szCs w:val="18"/>
                <w:lang w:val="en-US"/>
              </w:rPr>
              <w:t xml:space="preserve"> </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(55) 5XX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Telelinks</w:t>
            </w:r>
            <w:proofErr w:type="spellEnd"/>
            <w:r w:rsidRPr="00217A96">
              <w:rPr>
                <w:rFonts w:asciiTheme="minorHAnsi" w:hAnsiTheme="minorHAnsi"/>
                <w:sz w:val="18"/>
                <w:szCs w:val="18"/>
                <w:lang w:val="en-US"/>
              </w:rPr>
              <w:t xml:space="preserve"> International</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(90) 0XX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Cellcom</w:t>
            </w:r>
            <w:proofErr w:type="spellEnd"/>
            <w:r w:rsidRPr="00217A96">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(77) 0XX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Cellcom</w:t>
            </w:r>
            <w:proofErr w:type="spellEnd"/>
            <w:r w:rsidRPr="00217A96">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(77) 5XX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Cellcom</w:t>
            </w:r>
            <w:proofErr w:type="spellEnd"/>
            <w:r w:rsidRPr="00217A96">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(77) 6XX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Cellcom</w:t>
            </w:r>
            <w:proofErr w:type="spellEnd"/>
            <w:r w:rsidRPr="00217A96">
              <w:rPr>
                <w:rFonts w:asciiTheme="minorHAnsi" w:hAnsiTheme="minorHAnsi"/>
                <w:sz w:val="18"/>
                <w:szCs w:val="18"/>
                <w:lang w:val="en-US"/>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(77) 7XX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Atlantic Wireless (Liberia) Incorporated</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(99) 4XX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Lonestar</w:t>
            </w:r>
            <w:proofErr w:type="spellEnd"/>
            <w:r w:rsidRPr="00217A96">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(88) 0XX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Lonestar</w:t>
            </w:r>
            <w:proofErr w:type="spellEnd"/>
            <w:r w:rsidRPr="00217A96">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(88) 6XX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proofErr w:type="spellStart"/>
            <w:r w:rsidRPr="00217A96">
              <w:rPr>
                <w:rFonts w:asciiTheme="minorHAnsi" w:hAnsiTheme="minorHAnsi"/>
                <w:sz w:val="18"/>
                <w:szCs w:val="18"/>
                <w:lang w:val="en-US"/>
              </w:rPr>
              <w:t>Lonestar</w:t>
            </w:r>
            <w:proofErr w:type="spellEnd"/>
            <w:r w:rsidRPr="00217A96">
              <w:rPr>
                <w:rFonts w:asciiTheme="minorHAnsi" w:hAnsiTheme="minorHAnsi"/>
                <w:sz w:val="18"/>
                <w:szCs w:val="18"/>
                <w:lang w:val="en-US"/>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(88) 8XX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Telemarketing &amp; Advertisement Services (TEMAS)</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(33) 200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Interactive Media 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(90) 3XX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West Africa Telecoms Incorporated (WAT)</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(33) 0XX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(20) XXX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(33) 202 XXXX</w:t>
            </w:r>
          </w:p>
        </w:tc>
      </w:tr>
      <w:tr w:rsidR="00C11A8D" w:rsidRPr="00217A96" w:rsidTr="00487392">
        <w:trPr>
          <w:jc w:val="center"/>
        </w:trPr>
        <w:tc>
          <w:tcPr>
            <w:tcW w:w="3187"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left"/>
              <w:rPr>
                <w:rFonts w:asciiTheme="minorHAnsi" w:hAnsiTheme="minorHAnsi"/>
                <w:sz w:val="18"/>
                <w:szCs w:val="18"/>
                <w:lang w:val="en-US"/>
              </w:rPr>
            </w:pPr>
            <w:r w:rsidRPr="00217A96">
              <w:rPr>
                <w:rFonts w:asciiTheme="minorHAnsi" w:hAnsiTheme="minorHAnsi"/>
                <w:sz w:val="18"/>
                <w:szCs w:val="18"/>
                <w:lang w:val="en-US"/>
              </w:rPr>
              <w:t>WASSCOM</w:t>
            </w:r>
          </w:p>
        </w:tc>
        <w:tc>
          <w:tcPr>
            <w:tcW w:w="1813" w:type="pct"/>
            <w:tcBorders>
              <w:top w:val="single" w:sz="6" w:space="0" w:color="auto"/>
              <w:left w:val="single" w:sz="6" w:space="0" w:color="auto"/>
              <w:bottom w:val="single" w:sz="6" w:space="0" w:color="auto"/>
              <w:right w:val="single" w:sz="6" w:space="0" w:color="auto"/>
            </w:tcBorders>
            <w:hideMark/>
          </w:tcPr>
          <w:p w:rsidR="00C11A8D" w:rsidRPr="00217A96" w:rsidRDefault="00C11A8D" w:rsidP="00487392">
            <w:pPr>
              <w:tabs>
                <w:tab w:val="clear" w:pos="567"/>
                <w:tab w:val="clear" w:pos="1276"/>
                <w:tab w:val="clear" w:pos="1843"/>
                <w:tab w:val="clear" w:pos="5387"/>
                <w:tab w:val="clear" w:pos="5954"/>
              </w:tabs>
              <w:spacing w:before="60" w:after="40"/>
              <w:jc w:val="center"/>
              <w:rPr>
                <w:rFonts w:asciiTheme="minorHAnsi" w:hAnsiTheme="minorHAnsi"/>
                <w:sz w:val="18"/>
                <w:szCs w:val="18"/>
                <w:lang w:val="en-US"/>
              </w:rPr>
            </w:pPr>
            <w:r w:rsidRPr="00217A96">
              <w:rPr>
                <w:rFonts w:asciiTheme="minorHAnsi" w:hAnsiTheme="minorHAnsi"/>
                <w:sz w:val="18"/>
                <w:szCs w:val="18"/>
                <w:lang w:val="en-US"/>
              </w:rPr>
              <w:t>(33) 25X XXXX</w:t>
            </w:r>
          </w:p>
        </w:tc>
      </w:tr>
    </w:tbl>
    <w:p w:rsidR="00487392" w:rsidRDefault="00487392" w:rsidP="00976E07">
      <w:pPr>
        <w:rPr>
          <w:lang w:val="fr-CH"/>
        </w:rPr>
      </w:pPr>
    </w:p>
    <w:p w:rsidR="00C11A8D" w:rsidRPr="00C11A8D" w:rsidRDefault="00C11A8D" w:rsidP="00217A96">
      <w:pPr>
        <w:rPr>
          <w:lang w:val="fr-CH"/>
        </w:rPr>
      </w:pPr>
      <w:r w:rsidRPr="00C11A8D">
        <w:rPr>
          <w:lang w:val="fr-CH"/>
        </w:rPr>
        <w:t>Toutes les administrations et exploitations reconnues (ER) sont priées de programmer leurs centraux pour permettre un accès immédiat à cette série de numéros.</w:t>
      </w:r>
    </w:p>
    <w:p w:rsidR="00C11A8D" w:rsidRPr="00C11A8D" w:rsidRDefault="00C11A8D" w:rsidP="00217A96">
      <w:pPr>
        <w:rPr>
          <w:lang w:val="en-US"/>
        </w:rPr>
      </w:pPr>
      <w:r w:rsidRPr="00C11A8D">
        <w:rPr>
          <w:lang w:val="en-US"/>
        </w:rPr>
        <w:t>Contact:</w:t>
      </w:r>
    </w:p>
    <w:p w:rsidR="00C11A8D" w:rsidRPr="00217A96" w:rsidRDefault="00217A96" w:rsidP="00217A96">
      <w:pPr>
        <w:ind w:left="567" w:hanging="567"/>
        <w:jc w:val="left"/>
        <w:rPr>
          <w:rFonts w:asciiTheme="minorHAnsi" w:hAnsiTheme="minorHAnsi"/>
          <w:lang w:val="en-US"/>
        </w:rPr>
      </w:pPr>
      <w:r>
        <w:rPr>
          <w:lang w:val="en-US"/>
        </w:rPr>
        <w:tab/>
      </w:r>
      <w:r w:rsidR="00C11A8D" w:rsidRPr="00C11A8D">
        <w:rPr>
          <w:lang w:val="en-US"/>
        </w:rPr>
        <w:t>Liberia Telecommunications Authority (LTA)</w:t>
      </w:r>
      <w:r>
        <w:rPr>
          <w:lang w:val="en-US"/>
        </w:rPr>
        <w:br/>
      </w:r>
      <w:r w:rsidR="00C11A8D" w:rsidRPr="00C11A8D">
        <w:rPr>
          <w:rFonts w:asciiTheme="minorHAnsi" w:hAnsiTheme="minorHAnsi"/>
          <w:lang w:val="en-US"/>
        </w:rPr>
        <w:t>Commission Annex</w:t>
      </w:r>
      <w:r>
        <w:rPr>
          <w:rFonts w:asciiTheme="minorHAnsi" w:hAnsiTheme="minorHAnsi"/>
          <w:lang w:val="en-US"/>
        </w:rPr>
        <w:br/>
      </w:r>
      <w:r w:rsidR="00C11A8D" w:rsidRPr="00C11A8D">
        <w:rPr>
          <w:rFonts w:asciiTheme="minorHAnsi" w:hAnsiTheme="minorHAnsi"/>
          <w:lang w:val="en-US"/>
        </w:rPr>
        <w:t xml:space="preserve">12th Street, </w:t>
      </w:r>
      <w:proofErr w:type="spellStart"/>
      <w:r w:rsidR="00C11A8D" w:rsidRPr="00C11A8D">
        <w:rPr>
          <w:rFonts w:asciiTheme="minorHAnsi" w:hAnsiTheme="minorHAnsi"/>
          <w:lang w:val="en-US"/>
        </w:rPr>
        <w:t>Sinkor</w:t>
      </w:r>
      <w:proofErr w:type="spellEnd"/>
      <w:r w:rsidR="00C11A8D" w:rsidRPr="00C11A8D">
        <w:rPr>
          <w:rFonts w:asciiTheme="minorHAnsi" w:hAnsiTheme="minorHAnsi"/>
          <w:lang w:val="en-US"/>
        </w:rPr>
        <w:t>, Tubman Boulevard</w:t>
      </w:r>
      <w:r>
        <w:rPr>
          <w:rFonts w:asciiTheme="minorHAnsi" w:hAnsiTheme="minorHAnsi"/>
          <w:lang w:val="en-US"/>
        </w:rPr>
        <w:br/>
      </w:r>
      <w:r w:rsidR="00C11A8D" w:rsidRPr="00217A96">
        <w:rPr>
          <w:rFonts w:asciiTheme="minorHAnsi" w:hAnsiTheme="minorHAnsi"/>
          <w:lang w:val="en-US"/>
        </w:rPr>
        <w:t>MONROVIA</w:t>
      </w:r>
      <w:r w:rsidRPr="00217A96">
        <w:rPr>
          <w:rFonts w:asciiTheme="minorHAnsi" w:hAnsiTheme="minorHAnsi"/>
          <w:lang w:val="en-US"/>
        </w:rPr>
        <w:br/>
      </w:r>
      <w:proofErr w:type="spellStart"/>
      <w:r w:rsidR="00C11A8D" w:rsidRPr="00217A96">
        <w:rPr>
          <w:rFonts w:asciiTheme="minorHAnsi" w:hAnsiTheme="minorHAnsi"/>
          <w:lang w:val="en-US"/>
        </w:rPr>
        <w:t>Libéria</w:t>
      </w:r>
      <w:proofErr w:type="spellEnd"/>
      <w:r w:rsidRPr="00217A96">
        <w:rPr>
          <w:rFonts w:asciiTheme="minorHAnsi" w:hAnsiTheme="minorHAnsi"/>
          <w:lang w:val="en-US"/>
        </w:rPr>
        <w:br/>
      </w:r>
      <w:r w:rsidR="00C11A8D" w:rsidRPr="00217A96">
        <w:rPr>
          <w:rFonts w:asciiTheme="minorHAnsi" w:hAnsiTheme="minorHAnsi"/>
          <w:lang w:val="en-US"/>
        </w:rPr>
        <w:t>Tel:</w:t>
      </w:r>
      <w:r w:rsidR="00C11A8D" w:rsidRPr="00217A96">
        <w:rPr>
          <w:rFonts w:asciiTheme="minorHAnsi" w:hAnsiTheme="minorHAnsi"/>
          <w:lang w:val="en-US"/>
        </w:rPr>
        <w:tab/>
        <w:t xml:space="preserve">+231 27302012 </w:t>
      </w:r>
      <w:r>
        <w:rPr>
          <w:rFonts w:asciiTheme="minorHAnsi" w:hAnsiTheme="minorHAnsi"/>
          <w:lang w:val="en-US"/>
        </w:rPr>
        <w:br/>
      </w:r>
      <w:r w:rsidR="00C11A8D" w:rsidRPr="00217A96">
        <w:rPr>
          <w:rFonts w:asciiTheme="minorHAnsi" w:hAnsiTheme="minorHAnsi"/>
          <w:lang w:val="en-US"/>
        </w:rPr>
        <w:t>Fax:</w:t>
      </w:r>
      <w:r w:rsidR="00C11A8D" w:rsidRPr="00217A96">
        <w:rPr>
          <w:rFonts w:asciiTheme="minorHAnsi" w:hAnsiTheme="minorHAnsi"/>
          <w:lang w:val="en-US"/>
        </w:rPr>
        <w:tab/>
        <w:t xml:space="preserve">+231 21000020 </w:t>
      </w:r>
      <w:r>
        <w:rPr>
          <w:rFonts w:asciiTheme="minorHAnsi" w:hAnsiTheme="minorHAnsi"/>
          <w:lang w:val="en-US"/>
        </w:rPr>
        <w:br/>
      </w:r>
      <w:r w:rsidR="00C11A8D" w:rsidRPr="00217A96">
        <w:rPr>
          <w:rFonts w:asciiTheme="minorHAnsi" w:hAnsiTheme="minorHAnsi"/>
          <w:lang w:val="en-US"/>
        </w:rPr>
        <w:t>E-mail:</w:t>
      </w:r>
      <w:r w:rsidR="00C11A8D" w:rsidRPr="00217A96">
        <w:rPr>
          <w:rFonts w:asciiTheme="minorHAnsi" w:hAnsiTheme="minorHAnsi"/>
          <w:lang w:val="en-US"/>
        </w:rPr>
        <w:tab/>
        <w:t xml:space="preserve">info@lta.gov.lr </w:t>
      </w:r>
      <w:r>
        <w:rPr>
          <w:rFonts w:asciiTheme="minorHAnsi" w:hAnsiTheme="minorHAnsi"/>
          <w:lang w:val="en-US"/>
        </w:rPr>
        <w:br/>
      </w:r>
      <w:r w:rsidR="00C11A8D" w:rsidRPr="00217A96">
        <w:rPr>
          <w:rFonts w:asciiTheme="minorHAnsi" w:hAnsiTheme="minorHAnsi"/>
          <w:lang w:val="en-US"/>
        </w:rPr>
        <w:t>URL:</w:t>
      </w:r>
      <w:r w:rsidR="00C11A8D" w:rsidRPr="00217A96">
        <w:rPr>
          <w:rFonts w:asciiTheme="minorHAnsi" w:hAnsiTheme="minorHAnsi"/>
          <w:lang w:val="en-US"/>
        </w:rPr>
        <w:tab/>
        <w:t>www.lta.gov.lr</w:t>
      </w:r>
    </w:p>
    <w:p w:rsidR="00976E07" w:rsidRPr="00753913" w:rsidRDefault="00976E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sidRPr="00753913">
        <w:rPr>
          <w:rFonts w:asciiTheme="minorHAnsi" w:hAnsiTheme="minorHAnsi"/>
          <w:b/>
          <w:lang w:val="en-US"/>
        </w:rPr>
        <w:br w:type="page"/>
      </w:r>
    </w:p>
    <w:p w:rsidR="00C11A8D" w:rsidRPr="00C11A8D" w:rsidRDefault="00C11A8D" w:rsidP="00217A96">
      <w:pPr>
        <w:tabs>
          <w:tab w:val="clear" w:pos="567"/>
          <w:tab w:val="clear" w:pos="1276"/>
          <w:tab w:val="clear" w:pos="1843"/>
          <w:tab w:val="clear" w:pos="5387"/>
          <w:tab w:val="clear" w:pos="5954"/>
        </w:tabs>
        <w:spacing w:before="240"/>
        <w:jc w:val="left"/>
        <w:rPr>
          <w:rFonts w:asciiTheme="minorHAnsi" w:hAnsiTheme="minorHAnsi"/>
          <w:b/>
          <w:lang w:val="fr-FR"/>
        </w:rPr>
      </w:pPr>
      <w:r w:rsidRPr="00C11A8D">
        <w:rPr>
          <w:rFonts w:asciiTheme="minorHAnsi" w:hAnsiTheme="minorHAnsi"/>
          <w:b/>
          <w:lang w:val="fr-FR"/>
        </w:rPr>
        <w:lastRenderedPageBreak/>
        <w:t>Suède</w:t>
      </w:r>
      <w:r w:rsidR="00217A96">
        <w:rPr>
          <w:rFonts w:asciiTheme="minorHAnsi" w:hAnsiTheme="minorHAnsi"/>
          <w:b/>
          <w:lang w:val="fr-FR"/>
        </w:rPr>
        <w:fldChar w:fldCharType="begin"/>
      </w:r>
      <w:r w:rsidR="00217A96" w:rsidRPr="00BF2978">
        <w:rPr>
          <w:lang w:val="fr-CH"/>
        </w:rPr>
        <w:instrText xml:space="preserve"> TC "</w:instrText>
      </w:r>
      <w:bookmarkStart w:id="478" w:name="_Toc385404881"/>
      <w:r w:rsidR="00217A96" w:rsidRPr="00B64E13">
        <w:rPr>
          <w:rFonts w:asciiTheme="minorHAnsi" w:hAnsiTheme="minorHAnsi"/>
          <w:b/>
          <w:lang w:val="fr-FR"/>
        </w:rPr>
        <w:instrText>Suède</w:instrText>
      </w:r>
      <w:bookmarkEnd w:id="478"/>
      <w:r w:rsidR="00217A96" w:rsidRPr="00BF2978">
        <w:rPr>
          <w:lang w:val="fr-CH"/>
        </w:rPr>
        <w:instrText xml:space="preserve">" \f C \l "1" </w:instrText>
      </w:r>
      <w:r w:rsidR="00217A96">
        <w:rPr>
          <w:rFonts w:asciiTheme="minorHAnsi" w:hAnsiTheme="minorHAnsi"/>
          <w:b/>
          <w:lang w:val="fr-FR"/>
        </w:rPr>
        <w:fldChar w:fldCharType="end"/>
      </w:r>
      <w:r w:rsidRPr="00C11A8D">
        <w:rPr>
          <w:rFonts w:asciiTheme="minorHAnsi" w:hAnsiTheme="minorHAnsi"/>
          <w:b/>
          <w:lang w:val="fr-FR"/>
        </w:rPr>
        <w:t xml:space="preserve"> (indicatif de pays +46)</w:t>
      </w:r>
      <w:r w:rsidRPr="00C11A8D">
        <w:rPr>
          <w:rFonts w:asciiTheme="minorHAnsi" w:hAnsiTheme="minorHAnsi"/>
          <w:b/>
          <w:i/>
          <w:lang w:val="fr-FR"/>
        </w:rPr>
        <w:t xml:space="preserve"> </w:t>
      </w:r>
    </w:p>
    <w:p w:rsidR="00C11A8D" w:rsidRPr="00C11A8D" w:rsidRDefault="00C11A8D" w:rsidP="00217A96">
      <w:pPr>
        <w:spacing w:before="0"/>
        <w:rPr>
          <w:lang w:val="fr-FR"/>
        </w:rPr>
      </w:pPr>
      <w:r w:rsidRPr="00C11A8D">
        <w:rPr>
          <w:lang w:val="fr-FR"/>
        </w:rPr>
        <w:t>Communication du 9.IV.2014:</w:t>
      </w:r>
    </w:p>
    <w:p w:rsidR="00C11A8D" w:rsidRPr="00C11A8D" w:rsidRDefault="00C11A8D" w:rsidP="00217A96">
      <w:pPr>
        <w:tabs>
          <w:tab w:val="clear" w:pos="567"/>
          <w:tab w:val="clear" w:pos="1276"/>
          <w:tab w:val="clear" w:pos="1843"/>
          <w:tab w:val="clear" w:pos="5387"/>
          <w:tab w:val="clear" w:pos="5954"/>
        </w:tabs>
        <w:spacing w:before="240"/>
        <w:jc w:val="left"/>
        <w:rPr>
          <w:rFonts w:asciiTheme="minorHAnsi" w:hAnsiTheme="minorHAnsi"/>
          <w:lang w:val="fr-FR"/>
        </w:rPr>
      </w:pPr>
      <w:r w:rsidRPr="00C11A8D">
        <w:rPr>
          <w:rFonts w:asciiTheme="minorHAnsi" w:hAnsiTheme="minorHAnsi"/>
          <w:lang w:val="fr-FR"/>
        </w:rPr>
        <w:t xml:space="preserve">La </w:t>
      </w:r>
      <w:proofErr w:type="spellStart"/>
      <w:r w:rsidRPr="00C11A8D">
        <w:rPr>
          <w:rFonts w:asciiTheme="minorHAnsi" w:hAnsiTheme="minorHAnsi"/>
          <w:i/>
          <w:lang w:val="fr-FR"/>
        </w:rPr>
        <w:t>Swedish</w:t>
      </w:r>
      <w:proofErr w:type="spellEnd"/>
      <w:r w:rsidRPr="00C11A8D">
        <w:rPr>
          <w:rFonts w:asciiTheme="minorHAnsi" w:hAnsiTheme="minorHAnsi"/>
          <w:i/>
          <w:lang w:val="fr-FR"/>
        </w:rPr>
        <w:t xml:space="preserve"> Post and Telecom </w:t>
      </w:r>
      <w:proofErr w:type="spellStart"/>
      <w:r w:rsidRPr="00C11A8D">
        <w:rPr>
          <w:rFonts w:asciiTheme="minorHAnsi" w:hAnsiTheme="minorHAnsi"/>
          <w:i/>
          <w:lang w:val="fr-FR"/>
        </w:rPr>
        <w:t>Authority</w:t>
      </w:r>
      <w:proofErr w:type="spellEnd"/>
      <w:r w:rsidRPr="00C11A8D">
        <w:rPr>
          <w:rFonts w:asciiTheme="minorHAnsi" w:hAnsiTheme="minorHAnsi"/>
          <w:i/>
          <w:lang w:val="fr-FR"/>
        </w:rPr>
        <w:t xml:space="preserve">, </w:t>
      </w:r>
      <w:r w:rsidRPr="00C11A8D">
        <w:rPr>
          <w:rFonts w:asciiTheme="minorHAnsi" w:hAnsiTheme="minorHAnsi"/>
          <w:lang w:val="fr-FR"/>
        </w:rPr>
        <w:t>Stockholm</w:t>
      </w:r>
      <w:r w:rsidR="00217A96">
        <w:rPr>
          <w:rFonts w:asciiTheme="minorHAnsi" w:hAnsiTheme="minorHAnsi"/>
          <w:lang w:val="fr-FR"/>
        </w:rPr>
        <w:fldChar w:fldCharType="begin"/>
      </w:r>
      <w:r w:rsidR="00217A96" w:rsidRPr="00217A96">
        <w:rPr>
          <w:lang w:val="fr-FR"/>
        </w:rPr>
        <w:instrText xml:space="preserve"> TC "</w:instrText>
      </w:r>
      <w:bookmarkStart w:id="479" w:name="_Toc385404882"/>
      <w:proofErr w:type="spellStart"/>
      <w:r w:rsidR="00217A96" w:rsidRPr="004C2D8C">
        <w:rPr>
          <w:rFonts w:asciiTheme="minorHAnsi" w:hAnsiTheme="minorHAnsi"/>
          <w:i/>
          <w:lang w:val="fr-FR"/>
        </w:rPr>
        <w:instrText>Swedish</w:instrText>
      </w:r>
      <w:proofErr w:type="spellEnd"/>
      <w:r w:rsidR="00217A96" w:rsidRPr="004C2D8C">
        <w:rPr>
          <w:rFonts w:asciiTheme="minorHAnsi" w:hAnsiTheme="minorHAnsi"/>
          <w:i/>
          <w:lang w:val="fr-FR"/>
        </w:rPr>
        <w:instrText xml:space="preserve"> Post and Telecom </w:instrText>
      </w:r>
      <w:proofErr w:type="spellStart"/>
      <w:r w:rsidR="00217A96" w:rsidRPr="004C2D8C">
        <w:rPr>
          <w:rFonts w:asciiTheme="minorHAnsi" w:hAnsiTheme="minorHAnsi"/>
          <w:i/>
          <w:lang w:val="fr-FR"/>
        </w:rPr>
        <w:instrText>Authority</w:instrText>
      </w:r>
      <w:proofErr w:type="spellEnd"/>
      <w:r w:rsidR="00217A96" w:rsidRPr="004C2D8C">
        <w:rPr>
          <w:rFonts w:asciiTheme="minorHAnsi" w:hAnsiTheme="minorHAnsi"/>
          <w:i/>
          <w:lang w:val="fr-FR"/>
        </w:rPr>
        <w:instrText xml:space="preserve">, </w:instrText>
      </w:r>
      <w:r w:rsidR="00217A96" w:rsidRPr="004C2D8C">
        <w:rPr>
          <w:rFonts w:asciiTheme="minorHAnsi" w:hAnsiTheme="minorHAnsi"/>
          <w:lang w:val="fr-FR"/>
        </w:rPr>
        <w:instrText>Stockholm</w:instrText>
      </w:r>
      <w:bookmarkEnd w:id="479"/>
      <w:r w:rsidR="00217A96" w:rsidRPr="00217A96">
        <w:rPr>
          <w:lang w:val="fr-FR"/>
        </w:rPr>
        <w:instrText xml:space="preserve">" \f C \l "1" </w:instrText>
      </w:r>
      <w:r w:rsidR="00217A96">
        <w:rPr>
          <w:rFonts w:asciiTheme="minorHAnsi" w:hAnsiTheme="minorHAnsi"/>
          <w:lang w:val="fr-FR"/>
        </w:rPr>
        <w:fldChar w:fldCharType="end"/>
      </w:r>
      <w:r w:rsidRPr="00C11A8D">
        <w:rPr>
          <w:rFonts w:asciiTheme="minorHAnsi" w:hAnsiTheme="minorHAnsi"/>
          <w:lang w:val="fr-FR"/>
        </w:rPr>
        <w:t xml:space="preserve">, annonce la mise à jour du </w:t>
      </w:r>
      <w:r w:rsidRPr="00C11A8D">
        <w:rPr>
          <w:rFonts w:asciiTheme="minorHAnsi" w:hAnsiTheme="minorHAnsi"/>
          <w:bCs/>
          <w:lang w:val="fr-FR"/>
        </w:rPr>
        <w:t>plan de numérotage national</w:t>
      </w:r>
      <w:r w:rsidRPr="00C11A8D">
        <w:rPr>
          <w:rFonts w:asciiTheme="minorHAnsi" w:hAnsiTheme="minorHAnsi"/>
          <w:b/>
          <w:lang w:val="fr-FR"/>
        </w:rPr>
        <w:t xml:space="preserve"> </w:t>
      </w:r>
      <w:r w:rsidRPr="00C11A8D">
        <w:rPr>
          <w:rFonts w:asciiTheme="minorHAnsi" w:hAnsiTheme="minorHAnsi"/>
          <w:lang w:val="fr-FR"/>
        </w:rPr>
        <w:t>pour la Suède:</w:t>
      </w:r>
    </w:p>
    <w:p w:rsidR="00C11A8D" w:rsidRDefault="00C11A8D" w:rsidP="00217A96">
      <w:pPr>
        <w:jc w:val="center"/>
        <w:rPr>
          <w:lang w:val="fr-FR"/>
        </w:rPr>
      </w:pPr>
      <w:r w:rsidRPr="00C11A8D">
        <w:rPr>
          <w:lang w:val="fr-FR"/>
        </w:rPr>
        <w:t>Tableau</w:t>
      </w:r>
      <w:r w:rsidRPr="00C11A8D">
        <w:sym w:font="Symbol" w:char="F02D"/>
      </w:r>
      <w:r w:rsidRPr="00C11A8D">
        <w:rPr>
          <w:lang w:val="fr-FR"/>
        </w:rPr>
        <w:t xml:space="preserve"> Description de l’introduction de nouvelles ressources dans le plan de numérotage E.164</w:t>
      </w:r>
      <w:r w:rsidR="00217A96">
        <w:rPr>
          <w:lang w:val="fr-FR"/>
        </w:rPr>
        <w:br/>
      </w:r>
      <w:r w:rsidRPr="00C11A8D">
        <w:rPr>
          <w:lang w:val="fr-FR"/>
        </w:rPr>
        <w:t xml:space="preserve">pour l’indicatif de pays </w:t>
      </w:r>
      <w:r w:rsidR="00A511C2">
        <w:rPr>
          <w:lang w:val="fr-FR"/>
        </w:rPr>
        <w:t>+</w:t>
      </w:r>
      <w:r w:rsidRPr="00C11A8D">
        <w:rPr>
          <w:lang w:val="fr-FR"/>
        </w:rPr>
        <w:t>46:</w:t>
      </w:r>
    </w:p>
    <w:p w:rsidR="00217A96" w:rsidRPr="00C11A8D" w:rsidRDefault="00217A96" w:rsidP="00217A96">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6"/>
        <w:gridCol w:w="1378"/>
        <w:gridCol w:w="1241"/>
        <w:gridCol w:w="3235"/>
        <w:gridCol w:w="1436"/>
      </w:tblGrid>
      <w:tr w:rsidR="00C11A8D" w:rsidRPr="008A5139" w:rsidTr="00217A96">
        <w:trPr>
          <w:tblHeader/>
          <w:jc w:val="center"/>
        </w:trPr>
        <w:tc>
          <w:tcPr>
            <w:tcW w:w="2066" w:type="dxa"/>
            <w:vMerge w:val="restart"/>
            <w:tcBorders>
              <w:top w:val="single" w:sz="6" w:space="0" w:color="auto"/>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217A96">
              <w:rPr>
                <w:rFonts w:asciiTheme="minorHAnsi" w:hAnsiTheme="minorHAnsi"/>
                <w:i/>
                <w:iCs/>
                <w:sz w:val="18"/>
                <w:szCs w:val="18"/>
                <w:lang w:val="fr-FR"/>
              </w:rPr>
              <w:t>NDC (indicatif national de destination ou premiers chiffres du N(S)N (numéro (significatif) national)</w:t>
            </w:r>
          </w:p>
        </w:tc>
        <w:tc>
          <w:tcPr>
            <w:tcW w:w="2619" w:type="dxa"/>
            <w:gridSpan w:val="2"/>
            <w:tcBorders>
              <w:top w:val="single" w:sz="6" w:space="0" w:color="auto"/>
              <w:left w:val="single" w:sz="6" w:space="0" w:color="auto"/>
              <w:bottom w:val="single" w:sz="6"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217A96">
              <w:rPr>
                <w:rFonts w:asciiTheme="minorHAnsi" w:hAnsiTheme="minorHAnsi"/>
                <w:i/>
                <w:iCs/>
                <w:sz w:val="18"/>
                <w:szCs w:val="18"/>
                <w:lang w:val="fr-FR"/>
              </w:rPr>
              <w:t>Longueur du numéro N(S)N</w:t>
            </w:r>
          </w:p>
        </w:tc>
        <w:tc>
          <w:tcPr>
            <w:tcW w:w="3235" w:type="dxa"/>
            <w:vMerge w:val="restart"/>
            <w:tcBorders>
              <w:top w:val="single" w:sz="6" w:space="0" w:color="auto"/>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217A96">
              <w:rPr>
                <w:rFonts w:asciiTheme="minorHAnsi" w:hAnsiTheme="minorHAnsi"/>
                <w:i/>
                <w:iCs/>
                <w:sz w:val="18"/>
                <w:szCs w:val="18"/>
                <w:lang w:val="fr-FR"/>
              </w:rPr>
              <w:t>Utilisation du numéro E.164</w:t>
            </w:r>
          </w:p>
        </w:tc>
        <w:tc>
          <w:tcPr>
            <w:tcW w:w="1436" w:type="dxa"/>
            <w:vMerge w:val="restart"/>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Cs/>
                <w:i/>
                <w:sz w:val="18"/>
                <w:szCs w:val="18"/>
                <w:lang w:val="fr-FR"/>
              </w:rPr>
            </w:pPr>
            <w:r w:rsidRPr="00217A96">
              <w:rPr>
                <w:rFonts w:asciiTheme="minorHAnsi" w:hAnsiTheme="minorHAnsi"/>
                <w:bCs/>
                <w:i/>
                <w:sz w:val="18"/>
                <w:szCs w:val="18"/>
                <w:lang w:val="fr-FR"/>
              </w:rPr>
              <w:t>Heure et date de mise en service</w:t>
            </w:r>
          </w:p>
        </w:tc>
      </w:tr>
      <w:tr w:rsidR="00C11A8D" w:rsidRPr="00217A96" w:rsidTr="00217A96">
        <w:trPr>
          <w:tblHeader/>
          <w:jc w:val="center"/>
        </w:trPr>
        <w:tc>
          <w:tcPr>
            <w:tcW w:w="2066" w:type="dxa"/>
            <w:vMerge/>
            <w:tcBorders>
              <w:top w:val="nil"/>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
                <w:sz w:val="18"/>
                <w:szCs w:val="18"/>
                <w:lang w:val="fr-FR"/>
              </w:rPr>
            </w:pPr>
          </w:p>
        </w:tc>
        <w:tc>
          <w:tcPr>
            <w:tcW w:w="1378" w:type="dxa"/>
            <w:tcBorders>
              <w:top w:val="single" w:sz="6" w:space="0" w:color="auto"/>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Cs/>
                <w:sz w:val="18"/>
                <w:szCs w:val="18"/>
                <w:lang w:val="fr-FR"/>
              </w:rPr>
            </w:pPr>
            <w:r w:rsidRPr="00217A96">
              <w:rPr>
                <w:rFonts w:asciiTheme="minorHAnsi" w:hAnsiTheme="minorHAnsi"/>
                <w:bCs/>
                <w:i/>
                <w:iCs/>
                <w:sz w:val="18"/>
                <w:szCs w:val="18"/>
                <w:lang w:val="fr-FR"/>
              </w:rPr>
              <w:t>Longueur maximale</w:t>
            </w:r>
          </w:p>
        </w:tc>
        <w:tc>
          <w:tcPr>
            <w:tcW w:w="1241" w:type="dxa"/>
            <w:tcBorders>
              <w:top w:val="single" w:sz="6" w:space="0" w:color="auto"/>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Cs/>
                <w:sz w:val="18"/>
                <w:szCs w:val="18"/>
                <w:lang w:val="fr-FR"/>
              </w:rPr>
            </w:pPr>
            <w:r w:rsidRPr="00217A96">
              <w:rPr>
                <w:rFonts w:asciiTheme="minorHAnsi" w:hAnsiTheme="minorHAnsi"/>
                <w:bCs/>
                <w:i/>
                <w:iCs/>
                <w:sz w:val="18"/>
                <w:szCs w:val="18"/>
                <w:lang w:val="fr-FR"/>
              </w:rPr>
              <w:t>Longueur minimale</w:t>
            </w:r>
          </w:p>
        </w:tc>
        <w:tc>
          <w:tcPr>
            <w:tcW w:w="3235" w:type="dxa"/>
            <w:vMerge/>
            <w:tcBorders>
              <w:top w:val="nil"/>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
                <w:sz w:val="18"/>
                <w:szCs w:val="18"/>
              </w:rPr>
            </w:pPr>
          </w:p>
        </w:tc>
        <w:tc>
          <w:tcPr>
            <w:tcW w:w="1436" w:type="dxa"/>
            <w:vMerge/>
            <w:tcBorders>
              <w:top w:val="nil"/>
              <w:left w:val="single" w:sz="6" w:space="0" w:color="auto"/>
              <w:bottom w:val="single" w:sz="4" w:space="0" w:color="auto"/>
              <w:right w:val="single" w:sz="6" w:space="0" w:color="auto"/>
            </w:tcBorders>
            <w:vAlign w:val="center"/>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b/>
                <w:sz w:val="18"/>
                <w:szCs w:val="18"/>
              </w:rPr>
            </w:pPr>
          </w:p>
        </w:tc>
      </w:tr>
      <w:tr w:rsidR="00C11A8D" w:rsidRPr="00217A96" w:rsidTr="00217A96">
        <w:trPr>
          <w:jc w:val="center"/>
        </w:trPr>
        <w:tc>
          <w:tcPr>
            <w:tcW w:w="2066" w:type="dxa"/>
            <w:tcBorders>
              <w:top w:val="single" w:sz="4" w:space="0" w:color="auto"/>
              <w:left w:val="single" w:sz="4" w:space="0" w:color="auto"/>
              <w:bottom w:val="single" w:sz="4" w:space="0" w:color="auto"/>
              <w:right w:val="single" w:sz="4"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79</w:t>
            </w:r>
          </w:p>
        </w:tc>
        <w:tc>
          <w:tcPr>
            <w:tcW w:w="1378" w:type="dxa"/>
            <w:tcBorders>
              <w:top w:val="single" w:sz="4" w:space="0" w:color="auto"/>
              <w:left w:val="single" w:sz="4" w:space="0" w:color="auto"/>
              <w:bottom w:val="single" w:sz="4" w:space="0" w:color="auto"/>
              <w:right w:val="single" w:sz="4"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9</w:t>
            </w:r>
          </w:p>
        </w:tc>
        <w:tc>
          <w:tcPr>
            <w:tcW w:w="1241" w:type="dxa"/>
            <w:tcBorders>
              <w:top w:val="single" w:sz="4" w:space="0" w:color="auto"/>
              <w:left w:val="single" w:sz="4" w:space="0" w:color="auto"/>
              <w:bottom w:val="single" w:sz="4" w:space="0" w:color="auto"/>
              <w:right w:val="single" w:sz="4"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9</w:t>
            </w:r>
          </w:p>
        </w:tc>
        <w:tc>
          <w:tcPr>
            <w:tcW w:w="3235" w:type="dxa"/>
            <w:tcBorders>
              <w:top w:val="single" w:sz="4" w:space="0" w:color="auto"/>
              <w:left w:val="single" w:sz="4" w:space="0" w:color="auto"/>
              <w:bottom w:val="single" w:sz="4" w:space="0" w:color="auto"/>
              <w:right w:val="single" w:sz="4"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left"/>
              <w:rPr>
                <w:rFonts w:asciiTheme="minorHAnsi" w:hAnsiTheme="minorHAnsi"/>
                <w:sz w:val="18"/>
                <w:szCs w:val="18"/>
                <w:lang w:val="fr-FR"/>
              </w:rPr>
            </w:pPr>
            <w:r w:rsidRPr="00217A96">
              <w:rPr>
                <w:rFonts w:asciiTheme="minorHAnsi" w:hAnsiTheme="minorHAnsi"/>
                <w:sz w:val="18"/>
                <w:szCs w:val="18"/>
                <w:lang w:val="fr-FR"/>
              </w:rPr>
              <w:t>Numéro non géographique pour les services de téléphonie mobiles</w:t>
            </w:r>
          </w:p>
        </w:tc>
        <w:tc>
          <w:tcPr>
            <w:tcW w:w="1436" w:type="dxa"/>
            <w:tcBorders>
              <w:top w:val="single" w:sz="4" w:space="0" w:color="auto"/>
              <w:left w:val="single" w:sz="4" w:space="0" w:color="auto"/>
              <w:bottom w:val="single" w:sz="4" w:space="0" w:color="auto"/>
              <w:right w:val="single" w:sz="4" w:space="0" w:color="auto"/>
            </w:tcBorders>
            <w:hideMark/>
          </w:tcPr>
          <w:p w:rsidR="00C11A8D" w:rsidRPr="00217A96" w:rsidRDefault="00C11A8D" w:rsidP="00A511C2">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2014-04-07</w:t>
            </w:r>
          </w:p>
        </w:tc>
      </w:tr>
      <w:tr w:rsidR="00C11A8D" w:rsidRPr="00217A96" w:rsidTr="00217A96">
        <w:trPr>
          <w:jc w:val="center"/>
        </w:trPr>
        <w:tc>
          <w:tcPr>
            <w:tcW w:w="2066" w:type="dxa"/>
            <w:tcBorders>
              <w:top w:val="single" w:sz="4" w:space="0" w:color="auto"/>
              <w:left w:val="single" w:sz="6" w:space="0" w:color="auto"/>
              <w:bottom w:val="single" w:sz="6" w:space="0" w:color="auto"/>
              <w:right w:val="single" w:sz="6" w:space="0" w:color="auto"/>
            </w:tcBorders>
            <w:hideMark/>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71 0</w:t>
            </w:r>
          </w:p>
        </w:tc>
        <w:tc>
          <w:tcPr>
            <w:tcW w:w="1378" w:type="dxa"/>
            <w:tcBorders>
              <w:top w:val="single" w:sz="4" w:space="0" w:color="auto"/>
              <w:left w:val="single" w:sz="6" w:space="0" w:color="auto"/>
              <w:bottom w:val="single" w:sz="6" w:space="0" w:color="auto"/>
              <w:right w:val="single" w:sz="6" w:space="0" w:color="auto"/>
            </w:tcBorders>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13</w:t>
            </w:r>
          </w:p>
        </w:tc>
        <w:tc>
          <w:tcPr>
            <w:tcW w:w="1241" w:type="dxa"/>
            <w:tcBorders>
              <w:top w:val="single" w:sz="4" w:space="0" w:color="auto"/>
              <w:left w:val="single" w:sz="6" w:space="0" w:color="auto"/>
              <w:bottom w:val="single" w:sz="6" w:space="0" w:color="auto"/>
              <w:right w:val="single" w:sz="6" w:space="0" w:color="auto"/>
            </w:tcBorders>
          </w:tcPr>
          <w:p w:rsidR="00C11A8D" w:rsidRPr="00217A96" w:rsidRDefault="00C11A8D" w:rsidP="00217A96">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13</w:t>
            </w:r>
          </w:p>
        </w:tc>
        <w:tc>
          <w:tcPr>
            <w:tcW w:w="3235" w:type="dxa"/>
            <w:tcBorders>
              <w:top w:val="single" w:sz="4" w:space="0" w:color="auto"/>
              <w:left w:val="single" w:sz="6" w:space="0" w:color="auto"/>
              <w:bottom w:val="single" w:sz="6" w:space="0" w:color="auto"/>
              <w:right w:val="single" w:sz="6" w:space="0" w:color="auto"/>
            </w:tcBorders>
          </w:tcPr>
          <w:p w:rsidR="00C11A8D" w:rsidRPr="00217A96" w:rsidRDefault="00C11A8D" w:rsidP="00217A96">
            <w:pPr>
              <w:tabs>
                <w:tab w:val="clear" w:pos="567"/>
                <w:tab w:val="clear" w:pos="1276"/>
                <w:tab w:val="clear" w:pos="1843"/>
                <w:tab w:val="clear" w:pos="5387"/>
                <w:tab w:val="clear" w:pos="5954"/>
              </w:tabs>
              <w:spacing w:before="60" w:after="60"/>
              <w:jc w:val="left"/>
              <w:rPr>
                <w:rFonts w:asciiTheme="minorHAnsi" w:hAnsiTheme="minorHAnsi"/>
                <w:sz w:val="18"/>
                <w:szCs w:val="18"/>
                <w:lang w:val="fr-FR"/>
              </w:rPr>
            </w:pPr>
            <w:r w:rsidRPr="00217A96">
              <w:rPr>
                <w:rFonts w:asciiTheme="minorHAnsi" w:hAnsiTheme="minorHAnsi"/>
                <w:sz w:val="18"/>
                <w:szCs w:val="18"/>
                <w:lang w:val="fr-FR"/>
              </w:rPr>
              <w:t>Numéro non géographique pour les services de mobile à large bande</w:t>
            </w:r>
          </w:p>
        </w:tc>
        <w:tc>
          <w:tcPr>
            <w:tcW w:w="1436" w:type="dxa"/>
            <w:tcBorders>
              <w:top w:val="single" w:sz="4" w:space="0" w:color="auto"/>
              <w:left w:val="single" w:sz="6" w:space="0" w:color="auto"/>
              <w:bottom w:val="single" w:sz="6" w:space="0" w:color="auto"/>
              <w:right w:val="single" w:sz="6" w:space="0" w:color="auto"/>
            </w:tcBorders>
          </w:tcPr>
          <w:p w:rsidR="00C11A8D" w:rsidRPr="00217A96" w:rsidRDefault="00C11A8D" w:rsidP="00A511C2">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217A96">
              <w:rPr>
                <w:rFonts w:asciiTheme="minorHAnsi" w:hAnsiTheme="minorHAnsi"/>
                <w:sz w:val="18"/>
                <w:szCs w:val="18"/>
              </w:rPr>
              <w:t>2014-04-07</w:t>
            </w:r>
          </w:p>
        </w:tc>
      </w:tr>
    </w:tbl>
    <w:p w:rsidR="00C11A8D" w:rsidRPr="00C11A8D" w:rsidRDefault="00C11A8D" w:rsidP="00C11A8D">
      <w:pPr>
        <w:tabs>
          <w:tab w:val="clear" w:pos="567"/>
          <w:tab w:val="clear" w:pos="1276"/>
          <w:tab w:val="clear" w:pos="1843"/>
          <w:tab w:val="clear" w:pos="5387"/>
          <w:tab w:val="clear" w:pos="5954"/>
        </w:tabs>
        <w:spacing w:before="0"/>
        <w:jc w:val="left"/>
        <w:rPr>
          <w:rFonts w:asciiTheme="minorHAnsi" w:hAnsiTheme="minorHAnsi"/>
          <w:lang w:val="en-US"/>
        </w:rPr>
      </w:pPr>
    </w:p>
    <w:p w:rsidR="00C11A8D" w:rsidRPr="00C11A8D" w:rsidRDefault="00C11A8D" w:rsidP="00217A96">
      <w:pPr>
        <w:tabs>
          <w:tab w:val="clear" w:pos="567"/>
          <w:tab w:val="clear" w:pos="1276"/>
          <w:tab w:val="clear" w:pos="1843"/>
          <w:tab w:val="clear" w:pos="5387"/>
          <w:tab w:val="clear" w:pos="5954"/>
        </w:tabs>
        <w:spacing w:before="0"/>
        <w:jc w:val="left"/>
        <w:rPr>
          <w:rFonts w:asciiTheme="minorHAnsi" w:hAnsiTheme="minorHAnsi"/>
          <w:lang w:val="en-US"/>
        </w:rPr>
      </w:pPr>
      <w:r w:rsidRPr="00C11A8D">
        <w:rPr>
          <w:rFonts w:asciiTheme="minorHAnsi" w:hAnsiTheme="minorHAnsi"/>
          <w:lang w:val="en-US"/>
        </w:rPr>
        <w:t>Co</w:t>
      </w:r>
      <w:r w:rsidRPr="00217A96">
        <w:t>n</w:t>
      </w:r>
      <w:r w:rsidRPr="00C11A8D">
        <w:rPr>
          <w:rFonts w:asciiTheme="minorHAnsi" w:hAnsiTheme="minorHAnsi"/>
          <w:lang w:val="en-US"/>
        </w:rPr>
        <w:t>tact:</w:t>
      </w:r>
    </w:p>
    <w:p w:rsidR="00C11A8D" w:rsidRDefault="00C11A8D" w:rsidP="00A511C2">
      <w:pPr>
        <w:ind w:left="567" w:hanging="567"/>
        <w:jc w:val="left"/>
      </w:pPr>
      <w:r w:rsidRPr="00C11A8D">
        <w:rPr>
          <w:lang w:val="en-US"/>
        </w:rPr>
        <w:tab/>
      </w:r>
      <w:r w:rsidRPr="00C11A8D">
        <w:t xml:space="preserve">Ms </w:t>
      </w:r>
      <w:r w:rsidRPr="00C11A8D">
        <w:rPr>
          <w:lang w:val="en-US"/>
        </w:rPr>
        <w:t xml:space="preserve">Ann-Charlotte </w:t>
      </w:r>
      <w:proofErr w:type="spellStart"/>
      <w:r w:rsidRPr="00C11A8D">
        <w:rPr>
          <w:lang w:val="en-US"/>
        </w:rPr>
        <w:t>Bejerskog</w:t>
      </w:r>
      <w:proofErr w:type="spellEnd"/>
      <w:r w:rsidR="00217A96">
        <w:rPr>
          <w:lang w:val="en-US"/>
        </w:rPr>
        <w:br/>
      </w:r>
      <w:r w:rsidRPr="00C11A8D">
        <w:rPr>
          <w:rFonts w:asciiTheme="minorHAnsi" w:hAnsiTheme="minorHAnsi"/>
        </w:rPr>
        <w:t>Swedish Post and Telecom Authority (</w:t>
      </w:r>
      <w:r w:rsidRPr="00C11A8D">
        <w:rPr>
          <w:rFonts w:asciiTheme="minorHAnsi" w:hAnsiTheme="minorHAnsi"/>
          <w:lang w:val="en-US"/>
        </w:rPr>
        <w:t xml:space="preserve">PTS) </w:t>
      </w:r>
      <w:r w:rsidR="00217A96">
        <w:rPr>
          <w:rFonts w:asciiTheme="minorHAnsi" w:hAnsiTheme="minorHAnsi"/>
          <w:lang w:val="en-US"/>
        </w:rPr>
        <w:br/>
      </w:r>
      <w:proofErr w:type="spellStart"/>
      <w:r w:rsidRPr="00C11A8D">
        <w:rPr>
          <w:rFonts w:asciiTheme="minorHAnsi" w:hAnsiTheme="minorHAnsi"/>
          <w:lang w:val="en-US"/>
        </w:rPr>
        <w:t>Valhallavägen</w:t>
      </w:r>
      <w:proofErr w:type="spellEnd"/>
      <w:r w:rsidRPr="00C11A8D">
        <w:rPr>
          <w:rFonts w:asciiTheme="minorHAnsi" w:hAnsiTheme="minorHAnsi"/>
          <w:lang w:val="en-US"/>
        </w:rPr>
        <w:t xml:space="preserve"> 117</w:t>
      </w:r>
      <w:r w:rsidR="00217A96">
        <w:rPr>
          <w:rFonts w:asciiTheme="minorHAnsi" w:hAnsiTheme="minorHAnsi"/>
          <w:lang w:val="en-US"/>
        </w:rPr>
        <w:br/>
      </w:r>
      <w:r w:rsidRPr="00C11A8D">
        <w:rPr>
          <w:rFonts w:asciiTheme="minorHAnsi" w:hAnsiTheme="minorHAnsi"/>
          <w:lang w:val="en-US"/>
        </w:rPr>
        <w:t>P.O. Box 5398</w:t>
      </w:r>
      <w:r w:rsidR="00217A96">
        <w:rPr>
          <w:rFonts w:asciiTheme="minorHAnsi" w:hAnsiTheme="minorHAnsi"/>
          <w:lang w:val="en-US"/>
        </w:rPr>
        <w:br/>
      </w:r>
      <w:r w:rsidRPr="00C11A8D">
        <w:rPr>
          <w:rFonts w:asciiTheme="minorHAnsi" w:hAnsiTheme="minorHAnsi"/>
          <w:lang w:val="en-US"/>
        </w:rPr>
        <w:t>102 49 STOCKHOLM</w:t>
      </w:r>
      <w:r w:rsidR="00217A96">
        <w:rPr>
          <w:rFonts w:asciiTheme="minorHAnsi" w:hAnsiTheme="minorHAnsi"/>
          <w:lang w:val="en-US"/>
        </w:rPr>
        <w:br/>
      </w:r>
      <w:proofErr w:type="spellStart"/>
      <w:r w:rsidRPr="00C11A8D">
        <w:rPr>
          <w:rFonts w:asciiTheme="minorHAnsi" w:hAnsiTheme="minorHAnsi"/>
          <w:lang w:val="en-US"/>
        </w:rPr>
        <w:t>Suède</w:t>
      </w:r>
      <w:proofErr w:type="spellEnd"/>
      <w:r w:rsidR="00217A96">
        <w:rPr>
          <w:rFonts w:asciiTheme="minorHAnsi" w:hAnsiTheme="minorHAnsi"/>
          <w:lang w:val="en-US"/>
        </w:rPr>
        <w:br/>
      </w:r>
      <w:proofErr w:type="spellStart"/>
      <w:r w:rsidRPr="00C11A8D">
        <w:rPr>
          <w:rFonts w:asciiTheme="minorHAnsi" w:hAnsiTheme="minorHAnsi"/>
          <w:lang w:val="en-US"/>
        </w:rPr>
        <w:t>T</w:t>
      </w:r>
      <w:r w:rsidR="00A511C2">
        <w:rPr>
          <w:rFonts w:asciiTheme="minorHAnsi" w:hAnsiTheme="minorHAnsi"/>
          <w:lang w:val="en-US"/>
        </w:rPr>
        <w:t>é</w:t>
      </w:r>
      <w:r w:rsidRPr="00C11A8D">
        <w:rPr>
          <w:rFonts w:asciiTheme="minorHAnsi" w:hAnsiTheme="minorHAnsi"/>
          <w:lang w:val="en-US"/>
        </w:rPr>
        <w:t>l</w:t>
      </w:r>
      <w:proofErr w:type="spellEnd"/>
      <w:r w:rsidRPr="00C11A8D">
        <w:rPr>
          <w:rFonts w:asciiTheme="minorHAnsi" w:hAnsiTheme="minorHAnsi"/>
          <w:lang w:val="en-US"/>
        </w:rPr>
        <w:t>:</w:t>
      </w:r>
      <w:r w:rsidRPr="00C11A8D">
        <w:rPr>
          <w:rFonts w:asciiTheme="minorHAnsi" w:hAnsiTheme="minorHAnsi"/>
          <w:lang w:val="en-US"/>
        </w:rPr>
        <w:tab/>
        <w:t>+46 8 678 55 37</w:t>
      </w:r>
      <w:r w:rsidRPr="00C11A8D">
        <w:rPr>
          <w:rFonts w:asciiTheme="minorHAnsi" w:hAnsiTheme="minorHAnsi"/>
          <w:lang w:val="en-US"/>
        </w:rPr>
        <w:br/>
        <w:t>Fax:</w:t>
      </w:r>
      <w:r w:rsidRPr="00C11A8D">
        <w:rPr>
          <w:rFonts w:asciiTheme="minorHAnsi" w:hAnsiTheme="minorHAnsi"/>
          <w:lang w:val="en-US"/>
        </w:rPr>
        <w:tab/>
        <w:t>+46 8 678 55 05</w:t>
      </w:r>
      <w:r w:rsidRPr="00C11A8D">
        <w:rPr>
          <w:rFonts w:asciiTheme="minorHAnsi" w:hAnsiTheme="minorHAnsi"/>
          <w:lang w:val="en-US"/>
        </w:rPr>
        <w:br/>
      </w:r>
      <w:r w:rsidRPr="00217A96">
        <w:t>E-mail:</w:t>
      </w:r>
      <w:r w:rsidRPr="00217A96">
        <w:tab/>
      </w:r>
      <w:hyperlink r:id="rId21" w:history="1">
        <w:r w:rsidRPr="00217A96">
          <w:t>ann-charlotte.bejerskog@pts.se</w:t>
        </w:r>
      </w:hyperlink>
      <w:r w:rsidRPr="00217A96">
        <w:br/>
        <w:t>URL:</w:t>
      </w:r>
      <w:r w:rsidRPr="00217A96">
        <w:tab/>
      </w:r>
      <w:hyperlink r:id="rId22" w:history="1">
        <w:r w:rsidRPr="00217A96">
          <w:t>www.pts.se</w:t>
        </w:r>
      </w:hyperlink>
    </w:p>
    <w:p w:rsidR="00976E07" w:rsidRDefault="00976E07" w:rsidP="00217A96">
      <w:pPr>
        <w:ind w:left="567" w:hanging="567"/>
        <w:jc w:val="left"/>
      </w:pPr>
    </w:p>
    <w:p w:rsidR="00976E07" w:rsidRDefault="00976E07" w:rsidP="00217A96">
      <w:pPr>
        <w:ind w:left="567" w:hanging="567"/>
        <w:jc w:val="left"/>
      </w:pPr>
    </w:p>
    <w:p w:rsidR="00976E07" w:rsidRDefault="00976E07" w:rsidP="00217A96">
      <w:pPr>
        <w:ind w:left="567" w:hanging="567"/>
        <w:jc w:val="left"/>
      </w:pPr>
    </w:p>
    <w:p w:rsidR="00976E07" w:rsidRDefault="00976E07" w:rsidP="00217A96">
      <w:pPr>
        <w:ind w:left="567" w:hanging="567"/>
        <w:jc w:val="left"/>
      </w:pPr>
    </w:p>
    <w:p w:rsidR="00976E07" w:rsidRPr="00976E07" w:rsidRDefault="00976E07" w:rsidP="00976E07">
      <w:pPr>
        <w:shd w:val="clear" w:color="auto" w:fill="E0E0E0"/>
        <w:tabs>
          <w:tab w:val="clear" w:pos="1276"/>
          <w:tab w:val="clear" w:pos="1843"/>
          <w:tab w:val="left" w:pos="1134"/>
          <w:tab w:val="left" w:pos="1560"/>
          <w:tab w:val="left" w:pos="2127"/>
        </w:tabs>
        <w:spacing w:before="0"/>
        <w:jc w:val="center"/>
        <w:outlineLvl w:val="1"/>
        <w:rPr>
          <w:rFonts w:ascii="Arial" w:hAnsi="Arial" w:cs="Arial"/>
          <w:b/>
          <w:bCs/>
          <w:sz w:val="26"/>
          <w:szCs w:val="28"/>
          <w:lang w:val="fr-FR"/>
        </w:rPr>
      </w:pPr>
      <w:r w:rsidRPr="00976E07">
        <w:rPr>
          <w:rFonts w:ascii="Arial" w:hAnsi="Arial" w:cs="Arial"/>
          <w:b/>
          <w:bCs/>
          <w:sz w:val="26"/>
          <w:szCs w:val="28"/>
          <w:lang w:val="fr-FR"/>
        </w:rPr>
        <w:t>Autre communication</w:t>
      </w:r>
    </w:p>
    <w:p w:rsidR="00976E07" w:rsidRPr="00976E07" w:rsidRDefault="00976E07" w:rsidP="00976E07">
      <w:pPr>
        <w:tabs>
          <w:tab w:val="clear" w:pos="1276"/>
          <w:tab w:val="clear" w:pos="1843"/>
          <w:tab w:val="left" w:pos="1134"/>
          <w:tab w:val="left" w:pos="1560"/>
          <w:tab w:val="left" w:pos="2127"/>
        </w:tabs>
        <w:spacing w:before="240"/>
        <w:outlineLvl w:val="4"/>
        <w:rPr>
          <w:b/>
          <w:bCs/>
          <w:szCs w:val="18"/>
          <w:lang w:val="fr-CH"/>
        </w:rPr>
      </w:pPr>
      <w:r w:rsidRPr="00976E07">
        <w:rPr>
          <w:b/>
          <w:bCs/>
          <w:szCs w:val="18"/>
          <w:lang w:val="fr-CH"/>
        </w:rPr>
        <w:t>Autriche</w:t>
      </w:r>
      <w:r>
        <w:rPr>
          <w:b/>
          <w:bCs/>
          <w:szCs w:val="18"/>
          <w:lang w:val="fr-CH"/>
        </w:rPr>
        <w:fldChar w:fldCharType="begin"/>
      </w:r>
      <w:r w:rsidRPr="00753913">
        <w:rPr>
          <w:lang w:val="fr-CH"/>
        </w:rPr>
        <w:instrText xml:space="preserve"> TC "</w:instrText>
      </w:r>
      <w:r w:rsidRPr="00976E07">
        <w:rPr>
          <w:b/>
          <w:bCs/>
          <w:szCs w:val="18"/>
          <w:lang w:val="fr-CH"/>
        </w:rPr>
        <w:instrText>Autriche</w:instrText>
      </w:r>
      <w:r w:rsidRPr="00753913">
        <w:rPr>
          <w:lang w:val="fr-CH"/>
        </w:rPr>
        <w:instrText xml:space="preserve">" \f C \l "1" </w:instrText>
      </w:r>
      <w:r>
        <w:rPr>
          <w:b/>
          <w:bCs/>
          <w:szCs w:val="18"/>
          <w:lang w:val="fr-CH"/>
        </w:rPr>
        <w:fldChar w:fldCharType="end"/>
      </w:r>
    </w:p>
    <w:p w:rsidR="00976E07" w:rsidRPr="00976E07" w:rsidRDefault="00976E07" w:rsidP="00976E07">
      <w:pPr>
        <w:tabs>
          <w:tab w:val="clear" w:pos="1276"/>
          <w:tab w:val="clear" w:pos="1843"/>
          <w:tab w:val="left" w:pos="1134"/>
          <w:tab w:val="left" w:pos="1560"/>
          <w:tab w:val="left" w:pos="2127"/>
        </w:tabs>
        <w:spacing w:before="40"/>
        <w:outlineLvl w:val="4"/>
        <w:rPr>
          <w:szCs w:val="18"/>
          <w:lang w:val="fr-FR"/>
        </w:rPr>
      </w:pPr>
      <w:r w:rsidRPr="00976E07">
        <w:rPr>
          <w:szCs w:val="18"/>
          <w:lang w:val="fr-FR"/>
        </w:rPr>
        <w:t>Communication du 10.IV.2014:</w:t>
      </w:r>
    </w:p>
    <w:p w:rsidR="00976E07" w:rsidRPr="00976E07" w:rsidRDefault="00976E07" w:rsidP="00976E07">
      <w:pPr>
        <w:rPr>
          <w:rFonts w:ascii="FrugalSans" w:hAnsi="FrugalSans"/>
          <w:b/>
          <w:bCs/>
          <w:szCs w:val="22"/>
          <w:lang w:val="fr-FR"/>
        </w:rPr>
      </w:pPr>
      <w:r w:rsidRPr="00976E07">
        <w:rPr>
          <w:lang w:val="fr-FR"/>
        </w:rPr>
        <w:t xml:space="preserve">A l'occasion du Camp de boy-scouts à Bad </w:t>
      </w:r>
      <w:proofErr w:type="spellStart"/>
      <w:r w:rsidRPr="00976E07">
        <w:rPr>
          <w:lang w:val="fr-FR"/>
        </w:rPr>
        <w:t>Hofgastein</w:t>
      </w:r>
      <w:proofErr w:type="spellEnd"/>
      <w:r w:rsidRPr="00976E07">
        <w:rPr>
          <w:lang w:val="fr-FR"/>
        </w:rPr>
        <w:t xml:space="preserve">, l'Administration autrichienne autorise une station d'amateur autrichienne à utiliser l'indicatif d’appel spécial </w:t>
      </w:r>
      <w:r w:rsidRPr="00976E07">
        <w:rPr>
          <w:b/>
          <w:bCs/>
          <w:lang w:val="fr-CH"/>
        </w:rPr>
        <w:t xml:space="preserve">OE2WURZL14 </w:t>
      </w:r>
      <w:r w:rsidRPr="00976E07">
        <w:rPr>
          <w:lang w:val="fr-FR"/>
        </w:rPr>
        <w:t>pendant la période comprise entre le 3 et le 13 août 2014.</w:t>
      </w:r>
    </w:p>
    <w:p w:rsidR="00876AAF" w:rsidRPr="00976E07" w:rsidRDefault="00876AAF" w:rsidP="008A0AEC">
      <w:pPr>
        <w:tabs>
          <w:tab w:val="clear" w:pos="567"/>
          <w:tab w:val="clear" w:pos="1276"/>
          <w:tab w:val="clear" w:pos="1843"/>
          <w:tab w:val="clear" w:pos="5387"/>
          <w:tab w:val="clear" w:pos="5954"/>
          <w:tab w:val="left" w:pos="4395"/>
          <w:tab w:val="left" w:pos="5103"/>
        </w:tabs>
        <w:overflowPunct/>
        <w:autoSpaceDE/>
        <w:autoSpaceDN/>
        <w:adjustRightInd/>
        <w:spacing w:before="0"/>
        <w:jc w:val="left"/>
        <w:textAlignment w:val="auto"/>
        <w:rPr>
          <w:rFonts w:asciiTheme="minorHAnsi" w:eastAsia="SimSun" w:hAnsiTheme="minorHAnsi" w:cs="Arial"/>
          <w:lang w:val="fr-CH"/>
        </w:rPr>
      </w:pPr>
      <w:r w:rsidRPr="00976E07">
        <w:rPr>
          <w:rFonts w:asciiTheme="minorHAnsi" w:eastAsia="SimSun" w:hAnsiTheme="minorHAnsi" w:cs="Arial"/>
          <w:lang w:val="fr-CH"/>
        </w:rPr>
        <w:br w:type="page"/>
      </w:r>
    </w:p>
    <w:p w:rsidR="001D2DC7" w:rsidRPr="00856077" w:rsidRDefault="001D2DC7" w:rsidP="002E68F5">
      <w:pPr>
        <w:pStyle w:val="Heading20"/>
        <w:spacing w:before="240"/>
      </w:pPr>
      <w:bookmarkStart w:id="480" w:name="_Toc248829285"/>
      <w:bookmarkStart w:id="481" w:name="_Toc251059439"/>
      <w:bookmarkStart w:id="482" w:name="_Toc252175433"/>
      <w:bookmarkStart w:id="483" w:name="_Toc253407936"/>
      <w:bookmarkStart w:id="484" w:name="_Toc255827806"/>
      <w:bookmarkStart w:id="485" w:name="_Toc259726559"/>
      <w:bookmarkStart w:id="486" w:name="_Toc262756308"/>
      <w:bookmarkStart w:id="487" w:name="_Toc265053971"/>
      <w:bookmarkStart w:id="488" w:name="_Toc266116935"/>
      <w:bookmarkStart w:id="489" w:name="_Toc268854532"/>
      <w:bookmarkStart w:id="490" w:name="_Toc271633977"/>
      <w:bookmarkStart w:id="491" w:name="_Toc273021701"/>
      <w:bookmarkStart w:id="492" w:name="_Toc274142290"/>
      <w:bookmarkStart w:id="493" w:name="_Toc276716398"/>
      <w:bookmarkStart w:id="494" w:name="_Toc279667619"/>
      <w:bookmarkStart w:id="495" w:name="_Toc280291911"/>
      <w:bookmarkStart w:id="496" w:name="_Toc282525379"/>
      <w:bookmarkStart w:id="497" w:name="_Toc283734859"/>
      <w:bookmarkStart w:id="498" w:name="_Toc286068881"/>
      <w:bookmarkStart w:id="499" w:name="_Toc288659506"/>
      <w:bookmarkStart w:id="500" w:name="_Toc291004552"/>
      <w:bookmarkStart w:id="501" w:name="_Toc292700060"/>
      <w:bookmarkStart w:id="502" w:name="_Toc295307382"/>
      <w:bookmarkStart w:id="503" w:name="_Toc295307462"/>
      <w:bookmarkStart w:id="504" w:name="_Toc296609674"/>
      <w:bookmarkStart w:id="505" w:name="_Toc297803854"/>
      <w:bookmarkStart w:id="506" w:name="_Toc301943886"/>
      <w:bookmarkStart w:id="507" w:name="_Toc303343170"/>
      <w:bookmarkStart w:id="508" w:name="_Toc304886940"/>
      <w:bookmarkStart w:id="509" w:name="_Toc308428461"/>
      <w:bookmarkStart w:id="510" w:name="_Toc311050069"/>
      <w:bookmarkStart w:id="511" w:name="_Toc313963500"/>
      <w:bookmarkStart w:id="512" w:name="_Toc316476145"/>
      <w:bookmarkStart w:id="513" w:name="_Toc318825321"/>
      <w:bookmarkStart w:id="514" w:name="_Toc320521840"/>
      <w:bookmarkStart w:id="515" w:name="_Toc321300923"/>
      <w:bookmarkStart w:id="516" w:name="_Toc321316358"/>
      <w:bookmarkStart w:id="517" w:name="_Toc323027546"/>
      <w:bookmarkStart w:id="518" w:name="_Toc323905044"/>
      <w:bookmarkStart w:id="519" w:name="_Toc332269401"/>
      <w:bookmarkStart w:id="520" w:name="_Toc334776855"/>
      <w:bookmarkStart w:id="521" w:name="_Toc335833906"/>
      <w:bookmarkStart w:id="522" w:name="_Toc337038747"/>
      <w:bookmarkStart w:id="523" w:name="_Toc338755380"/>
      <w:bookmarkStart w:id="524" w:name="_Toc340221570"/>
      <w:bookmarkStart w:id="525" w:name="_Toc341703992"/>
      <w:bookmarkStart w:id="526" w:name="_Toc342556230"/>
      <w:bookmarkStart w:id="527" w:name="_Toc343245995"/>
      <w:bookmarkStart w:id="528" w:name="_Toc345575521"/>
      <w:bookmarkStart w:id="529" w:name="_Toc346875847"/>
      <w:bookmarkStart w:id="530" w:name="_Toc347855894"/>
      <w:bookmarkStart w:id="531" w:name="_Toc349049892"/>
      <w:bookmarkStart w:id="532" w:name="_Toc350413739"/>
      <w:bookmarkStart w:id="533" w:name="_Toc351541883"/>
      <w:bookmarkStart w:id="534" w:name="_Toc352923038"/>
      <w:bookmarkStart w:id="535" w:name="_Toc354044139"/>
      <w:bookmarkStart w:id="536" w:name="_Toc355618021"/>
      <w:bookmarkStart w:id="537" w:name="_Toc357151616"/>
      <w:bookmarkStart w:id="538" w:name="_Toc358117987"/>
      <w:bookmarkStart w:id="539" w:name="_Toc359487000"/>
      <w:bookmarkStart w:id="540" w:name="_Toc360694817"/>
      <w:bookmarkStart w:id="541" w:name="_Toc361835276"/>
      <w:bookmarkStart w:id="542" w:name="_Toc363550112"/>
      <w:bookmarkStart w:id="543" w:name="_Toc364430669"/>
      <w:bookmarkStart w:id="544" w:name="_Toc366073932"/>
      <w:bookmarkStart w:id="545" w:name="_Toc367709219"/>
      <w:bookmarkStart w:id="546" w:name="_Toc368662562"/>
      <w:bookmarkStart w:id="547" w:name="_Toc370372503"/>
      <w:bookmarkStart w:id="548" w:name="_Toc371513954"/>
      <w:bookmarkStart w:id="549" w:name="_Toc372883258"/>
      <w:bookmarkStart w:id="550" w:name="_Toc373830669"/>
      <w:bookmarkStart w:id="551" w:name="_Toc374689923"/>
      <w:bookmarkStart w:id="552" w:name="_Toc375575825"/>
      <w:bookmarkStart w:id="553" w:name="_Toc378239595"/>
      <w:bookmarkStart w:id="554" w:name="_Toc379374224"/>
      <w:bookmarkStart w:id="555" w:name="_Toc380573004"/>
      <w:bookmarkStart w:id="556" w:name="_Toc381693560"/>
      <w:bookmarkStart w:id="557" w:name="_Toc383180489"/>
      <w:bookmarkStart w:id="558" w:name="_Toc384366789"/>
      <w:bookmarkStart w:id="559" w:name="_Toc385404883"/>
      <w:r w:rsidRPr="00856077">
        <w:lastRenderedPageBreak/>
        <w:t>Restrictions</w:t>
      </w:r>
      <w:bookmarkEnd w:id="480"/>
      <w:bookmarkEnd w:id="481"/>
      <w:r w:rsidRPr="00856077">
        <w:t xml:space="preserve"> de service</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3"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60" w:name="_Toc190583978"/>
      <w:bookmarkStart w:id="561" w:name="_Toc191715175"/>
      <w:bookmarkStart w:id="562" w:name="_Toc193013700"/>
      <w:bookmarkStart w:id="563" w:name="_Toc194811199"/>
      <w:bookmarkStart w:id="564" w:name="_Toc196016416"/>
      <w:bookmarkStart w:id="565" w:name="_Toc197219131"/>
      <w:bookmarkStart w:id="566" w:name="_Toc198364506"/>
      <w:bookmarkStart w:id="567" w:name="_Toc199662475"/>
      <w:bookmarkStart w:id="568" w:name="_Toc200866980"/>
      <w:bookmarkStart w:id="569" w:name="_Toc202686481"/>
      <w:bookmarkStart w:id="570" w:name="_Toc203551965"/>
      <w:bookmarkStart w:id="571" w:name="_Toc204668219"/>
      <w:bookmarkStart w:id="572" w:name="_Toc205090228"/>
      <w:bookmarkStart w:id="573" w:name="_Toc206383860"/>
      <w:bookmarkStart w:id="574" w:name="_Toc208199970"/>
      <w:bookmarkStart w:id="575" w:name="_Toc211846650"/>
      <w:bookmarkStart w:id="576" w:name="_Toc214158948"/>
      <w:bookmarkStart w:id="577" w:name="_Toc215903445"/>
      <w:bookmarkStart w:id="578" w:name="_Toc217291440"/>
      <w:bookmarkStart w:id="579" w:name="_Toc218929457"/>
      <w:bookmarkStart w:id="580" w:name="_Toc220822912"/>
      <w:bookmarkStart w:id="581" w:name="_Toc222026669"/>
      <w:bookmarkStart w:id="582" w:name="_Toc223250159"/>
      <w:bookmarkStart w:id="583" w:name="_Toc223250738"/>
      <w:bookmarkStart w:id="584" w:name="_Toc226796833"/>
      <w:bookmarkStart w:id="585" w:name="_Toc228761752"/>
      <w:bookmarkStart w:id="586" w:name="_Toc229969488"/>
      <w:bookmarkStart w:id="587" w:name="_Toc231198994"/>
      <w:bookmarkStart w:id="588" w:name="_Toc232315673"/>
      <w:bookmarkStart w:id="589" w:name="_Toc233618262"/>
      <w:bookmarkStart w:id="590" w:name="_Toc236568466"/>
      <w:bookmarkStart w:id="591" w:name="_Toc240772445"/>
      <w:bookmarkStart w:id="592" w:name="_Toc242000168"/>
      <w:bookmarkStart w:id="593" w:name="_Toc243283630"/>
      <w:bookmarkStart w:id="594" w:name="_Toc244503096"/>
      <w:bookmarkStart w:id="595" w:name="_Toc247966344"/>
      <w:bookmarkStart w:id="596" w:name="_Toc252175434"/>
      <w:bookmarkStart w:id="597" w:name="_Toc253407938"/>
      <w:bookmarkStart w:id="598" w:name="_Toc255827808"/>
      <w:bookmarkStart w:id="599" w:name="_Toc259726561"/>
      <w:bookmarkStart w:id="600" w:name="_Toc262756310"/>
      <w:bookmarkStart w:id="601" w:name="_Toc265053973"/>
      <w:bookmarkStart w:id="602" w:name="_Toc266116937"/>
      <w:bookmarkStart w:id="603" w:name="_Toc268854534"/>
      <w:bookmarkStart w:id="604" w:name="_Toc271633979"/>
      <w:bookmarkStart w:id="605" w:name="_Toc273021703"/>
      <w:bookmarkStart w:id="606" w:name="_Toc274142292"/>
      <w:bookmarkStart w:id="607" w:name="_Toc276716400"/>
      <w:bookmarkStart w:id="608" w:name="_Toc279667621"/>
      <w:bookmarkStart w:id="609" w:name="_Toc280291913"/>
      <w:bookmarkStart w:id="610" w:name="_Toc282525381"/>
      <w:bookmarkStart w:id="611" w:name="_Toc283734861"/>
      <w:bookmarkStart w:id="612" w:name="_Toc286068883"/>
      <w:bookmarkStart w:id="613" w:name="_Toc288659508"/>
      <w:bookmarkStart w:id="614" w:name="_Toc291004554"/>
      <w:bookmarkStart w:id="615" w:name="_Toc292700062"/>
      <w:bookmarkStart w:id="616" w:name="_Toc295307383"/>
      <w:bookmarkStart w:id="617" w:name="_Toc295307464"/>
      <w:bookmarkStart w:id="618" w:name="_Toc296609676"/>
      <w:bookmarkStart w:id="619" w:name="_Toc297803856"/>
      <w:bookmarkStart w:id="620" w:name="_Toc301943888"/>
      <w:bookmarkStart w:id="621" w:name="_Toc303343172"/>
      <w:bookmarkStart w:id="622" w:name="_Toc304886942"/>
      <w:bookmarkStart w:id="623" w:name="_Toc308428463"/>
      <w:bookmarkStart w:id="624" w:name="_Toc311050071"/>
      <w:bookmarkStart w:id="625" w:name="_Toc313963502"/>
      <w:bookmarkStart w:id="626" w:name="_Toc316476147"/>
      <w:bookmarkStart w:id="627" w:name="_Toc318825323"/>
      <w:bookmarkStart w:id="628" w:name="_Toc320521841"/>
      <w:bookmarkStart w:id="629" w:name="_Toc321300924"/>
      <w:bookmarkStart w:id="630" w:name="_Toc321316359"/>
      <w:bookmarkStart w:id="631" w:name="_Toc323027547"/>
      <w:bookmarkStart w:id="632" w:name="_Toc323905045"/>
      <w:bookmarkStart w:id="633" w:name="_Toc332269402"/>
      <w:bookmarkStart w:id="634" w:name="_Toc334776856"/>
      <w:bookmarkStart w:id="635" w:name="_Toc335833907"/>
      <w:bookmarkStart w:id="636" w:name="_Toc337038748"/>
      <w:bookmarkStart w:id="637" w:name="_Toc338755381"/>
      <w:bookmarkStart w:id="638" w:name="_Toc340221571"/>
      <w:bookmarkStart w:id="639" w:name="_Toc341703993"/>
      <w:bookmarkStart w:id="640" w:name="_Toc342556231"/>
      <w:bookmarkStart w:id="641" w:name="_Toc343245996"/>
      <w:bookmarkStart w:id="642" w:name="_Toc345575522"/>
      <w:bookmarkStart w:id="643" w:name="_Toc346875848"/>
      <w:bookmarkStart w:id="644" w:name="_Toc347855895"/>
      <w:bookmarkStart w:id="645" w:name="_Toc349049893"/>
      <w:bookmarkStart w:id="646" w:name="_Toc350413740"/>
      <w:bookmarkStart w:id="647" w:name="_Toc351541884"/>
      <w:bookmarkStart w:id="648" w:name="_Toc352923039"/>
      <w:bookmarkStart w:id="649" w:name="_Toc354044140"/>
      <w:bookmarkStart w:id="650" w:name="_Toc355618022"/>
      <w:bookmarkStart w:id="651" w:name="_Toc357151617"/>
      <w:bookmarkStart w:id="652" w:name="_Toc358117988"/>
      <w:bookmarkStart w:id="653" w:name="_Toc359487001"/>
      <w:bookmarkStart w:id="654" w:name="_Toc360694818"/>
      <w:bookmarkStart w:id="655" w:name="_Toc361835277"/>
      <w:bookmarkStart w:id="656" w:name="_Toc363550113"/>
      <w:bookmarkStart w:id="657" w:name="_Toc364430670"/>
      <w:bookmarkStart w:id="658" w:name="_Toc366073933"/>
      <w:bookmarkStart w:id="659" w:name="_Toc367709220"/>
      <w:bookmarkStart w:id="660" w:name="_Toc368662563"/>
      <w:bookmarkStart w:id="661" w:name="_Toc370372506"/>
      <w:bookmarkStart w:id="662" w:name="_Toc371513955"/>
      <w:bookmarkStart w:id="663" w:name="_Toc372883259"/>
      <w:bookmarkStart w:id="664" w:name="_Toc373830670"/>
      <w:bookmarkStart w:id="665" w:name="_Toc374689924"/>
      <w:bookmarkStart w:id="666" w:name="_Toc375575826"/>
      <w:bookmarkStart w:id="667" w:name="_Toc378239596"/>
      <w:bookmarkStart w:id="668" w:name="_Toc379374225"/>
      <w:bookmarkStart w:id="669" w:name="_Toc380573005"/>
      <w:bookmarkStart w:id="670" w:name="_Toc381693561"/>
      <w:bookmarkStart w:id="671" w:name="_Toc383180490"/>
      <w:bookmarkStart w:id="672" w:name="_Toc384366790"/>
      <w:bookmarkStart w:id="673" w:name="_Toc385404884"/>
      <w:r w:rsidRPr="00856077">
        <w:t>Systèmes de rappel (Call-Back</w:t>
      </w:r>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74" w:name="_Toc253407940"/>
      <w:bookmarkStart w:id="675" w:name="_Toc255827810"/>
      <w:bookmarkStart w:id="676" w:name="_Toc265053975"/>
      <w:bookmarkStart w:id="677" w:name="_Toc266116939"/>
      <w:bookmarkStart w:id="678" w:name="_Toc271633981"/>
      <w:bookmarkStart w:id="679" w:name="_Toc274142287"/>
      <w:bookmarkStart w:id="680" w:name="_Toc276716401"/>
      <w:bookmarkStart w:id="681" w:name="_Toc279667622"/>
      <w:bookmarkStart w:id="682" w:name="_Toc280291914"/>
      <w:bookmarkStart w:id="683" w:name="_Toc282525382"/>
      <w:bookmarkStart w:id="684" w:name="_Toc283734862"/>
      <w:r>
        <w:rPr>
          <w:lang w:val="fr-FR"/>
        </w:rPr>
        <w:br w:type="page"/>
      </w:r>
    </w:p>
    <w:p w:rsidR="001D2DC7" w:rsidRPr="007F41C3" w:rsidRDefault="001D2DC7" w:rsidP="002E68F5">
      <w:pPr>
        <w:pStyle w:val="Heading1"/>
        <w:spacing w:before="0"/>
        <w:ind w:left="142"/>
        <w:jc w:val="center"/>
        <w:rPr>
          <w:lang w:val="fr-FR"/>
        </w:rPr>
      </w:pPr>
      <w:bookmarkStart w:id="685" w:name="_Toc286068884"/>
      <w:bookmarkStart w:id="686" w:name="_Toc288659509"/>
      <w:bookmarkStart w:id="687" w:name="_Toc291004555"/>
      <w:bookmarkStart w:id="688" w:name="_Toc292700063"/>
      <w:bookmarkStart w:id="689" w:name="_Toc295307384"/>
      <w:bookmarkStart w:id="690" w:name="_Toc295307465"/>
      <w:bookmarkStart w:id="691" w:name="_Toc296609677"/>
      <w:bookmarkStart w:id="692" w:name="_Toc297803857"/>
      <w:bookmarkStart w:id="693" w:name="_Toc301943889"/>
      <w:bookmarkStart w:id="694" w:name="_Toc303343173"/>
      <w:bookmarkStart w:id="695" w:name="_Toc304886943"/>
      <w:bookmarkStart w:id="696" w:name="_Toc308428464"/>
      <w:bookmarkStart w:id="697" w:name="_Toc311050072"/>
      <w:bookmarkStart w:id="698" w:name="_Toc313963503"/>
      <w:bookmarkStart w:id="699" w:name="_Toc316476148"/>
      <w:bookmarkStart w:id="700" w:name="_Toc318825324"/>
      <w:bookmarkStart w:id="701" w:name="_Toc320521842"/>
      <w:bookmarkStart w:id="702" w:name="_Toc321316360"/>
      <w:bookmarkStart w:id="703" w:name="_Toc323027548"/>
      <w:bookmarkStart w:id="704" w:name="_Toc323905046"/>
      <w:bookmarkStart w:id="705" w:name="_Toc332269403"/>
      <w:bookmarkStart w:id="706" w:name="_Toc334776857"/>
      <w:bookmarkStart w:id="707" w:name="_Toc335833908"/>
      <w:bookmarkStart w:id="708" w:name="_Toc337038749"/>
      <w:bookmarkStart w:id="709" w:name="_Toc338755382"/>
      <w:bookmarkStart w:id="710" w:name="_Toc340221572"/>
      <w:bookmarkStart w:id="711" w:name="_Toc341703994"/>
      <w:bookmarkStart w:id="712" w:name="_Toc342556232"/>
      <w:bookmarkStart w:id="713" w:name="_Toc343245997"/>
      <w:bookmarkStart w:id="714" w:name="_Toc345575523"/>
      <w:bookmarkStart w:id="715" w:name="_Toc346875849"/>
      <w:bookmarkStart w:id="716" w:name="_Toc347855896"/>
      <w:bookmarkStart w:id="717" w:name="_Toc349049894"/>
      <w:bookmarkStart w:id="718" w:name="_Toc350413741"/>
      <w:bookmarkStart w:id="719" w:name="_Toc351541885"/>
      <w:bookmarkStart w:id="720" w:name="_Toc352923040"/>
      <w:bookmarkStart w:id="721" w:name="_Toc354044141"/>
      <w:bookmarkStart w:id="722" w:name="_Toc355618023"/>
      <w:bookmarkStart w:id="723" w:name="_Toc357151618"/>
      <w:bookmarkStart w:id="724" w:name="_Toc358117989"/>
      <w:bookmarkStart w:id="725" w:name="_Toc359487002"/>
      <w:bookmarkStart w:id="726" w:name="_Toc360694819"/>
      <w:bookmarkStart w:id="727" w:name="_Toc361835278"/>
      <w:bookmarkStart w:id="728" w:name="_Toc363550114"/>
      <w:bookmarkStart w:id="729" w:name="_Toc364430671"/>
      <w:bookmarkStart w:id="730" w:name="_Toc366073934"/>
      <w:bookmarkStart w:id="731" w:name="_Toc367709221"/>
      <w:bookmarkStart w:id="732" w:name="_Toc368662564"/>
      <w:bookmarkStart w:id="733" w:name="_Toc370372507"/>
      <w:bookmarkStart w:id="734" w:name="_Toc371513956"/>
      <w:bookmarkStart w:id="735" w:name="_Toc372883260"/>
      <w:bookmarkStart w:id="736" w:name="_Toc373830671"/>
      <w:bookmarkStart w:id="737" w:name="_Toc374689925"/>
      <w:bookmarkStart w:id="738" w:name="_Toc375575827"/>
      <w:bookmarkStart w:id="739" w:name="_Toc378239597"/>
      <w:bookmarkStart w:id="740" w:name="_Toc379374226"/>
      <w:bookmarkStart w:id="741" w:name="_Toc380573006"/>
      <w:bookmarkStart w:id="742" w:name="_Toc381693562"/>
      <w:bookmarkStart w:id="743" w:name="_Toc383180491"/>
      <w:bookmarkStart w:id="744" w:name="_Toc384366791"/>
      <w:bookmarkStart w:id="745" w:name="_Toc385404885"/>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1E1676" w:rsidRDefault="001E1676" w:rsidP="00C82C00">
      <w:pPr>
        <w:rPr>
          <w:lang w:val="fr-FR"/>
        </w:rPr>
      </w:pPr>
    </w:p>
    <w:p w:rsidR="006479EE" w:rsidRDefault="006479EE" w:rsidP="00C82C00">
      <w:pPr>
        <w:rPr>
          <w:lang w:val="fr-FR"/>
        </w:rPr>
      </w:pPr>
    </w:p>
    <w:p w:rsidR="00E21E4B" w:rsidRPr="00E21E4B" w:rsidRDefault="00E21E4B" w:rsidP="00E21E4B">
      <w:pPr>
        <w:pStyle w:val="Heading20"/>
        <w:spacing w:before="240"/>
        <w:rPr>
          <w:lang w:val="fr-CH"/>
        </w:rPr>
      </w:pPr>
      <w:bookmarkStart w:id="746" w:name="_Toc385404886"/>
      <w:r w:rsidRPr="00E21E4B">
        <w:rPr>
          <w:lang w:val="fr-CH"/>
        </w:rPr>
        <w:t xml:space="preserve">Liste des numéros identificateurs d'entités émettrices pour </w:t>
      </w:r>
      <w:r w:rsidRPr="00E21E4B">
        <w:rPr>
          <w:lang w:val="fr-CH"/>
        </w:rPr>
        <w:br/>
        <w:t>les cartes internationales de facturation des télécommunications</w:t>
      </w:r>
      <w:r w:rsidRPr="00E21E4B">
        <w:rPr>
          <w:lang w:val="fr-CH"/>
        </w:rPr>
        <w:br/>
        <w:t>(selon la Recommandation UIT-T E.118 (05/2006))</w:t>
      </w:r>
      <w:r w:rsidRPr="00E21E4B">
        <w:rPr>
          <w:lang w:val="fr-CH"/>
        </w:rPr>
        <w:br/>
        <w:t>(Situation au 15 Novembre 2013)</w:t>
      </w:r>
      <w:bookmarkEnd w:id="746"/>
    </w:p>
    <w:p w:rsidR="00E21E4B" w:rsidRPr="00E21E4B" w:rsidRDefault="00E21E4B" w:rsidP="00E21E4B">
      <w:pPr>
        <w:tabs>
          <w:tab w:val="clear" w:pos="567"/>
          <w:tab w:val="clear" w:pos="1276"/>
          <w:tab w:val="clear" w:pos="1843"/>
          <w:tab w:val="clear" w:pos="5387"/>
          <w:tab w:val="clear" w:pos="5954"/>
          <w:tab w:val="left" w:pos="720"/>
        </w:tabs>
        <w:spacing w:before="240"/>
        <w:jc w:val="center"/>
        <w:rPr>
          <w:lang w:val="fr-FR"/>
        </w:rPr>
      </w:pPr>
      <w:r w:rsidRPr="00E21E4B">
        <w:rPr>
          <w:lang w:val="fr-FR"/>
        </w:rPr>
        <w:t xml:space="preserve">(Annexe au Bulletin d'exploitation de l'UIT N° 1040 </w:t>
      </w:r>
      <w:r>
        <w:rPr>
          <w:lang w:val="fr-FR"/>
        </w:rPr>
        <w:t>–</w:t>
      </w:r>
      <w:r w:rsidRPr="00E21E4B">
        <w:rPr>
          <w:lang w:val="fr-FR"/>
        </w:rPr>
        <w:t xml:space="preserve"> 15.XI.2013)</w:t>
      </w:r>
      <w:r w:rsidRPr="00E21E4B">
        <w:rPr>
          <w:lang w:val="fr-FR"/>
        </w:rPr>
        <w:br/>
        <w:t>(Amendement N° 6)</w:t>
      </w:r>
    </w:p>
    <w:p w:rsidR="00E21E4B" w:rsidRPr="00E21E4B" w:rsidRDefault="00E21E4B" w:rsidP="00E21E4B">
      <w:pPr>
        <w:tabs>
          <w:tab w:val="clear" w:pos="567"/>
          <w:tab w:val="clear" w:pos="1276"/>
          <w:tab w:val="clear" w:pos="1843"/>
          <w:tab w:val="clear" w:pos="5387"/>
          <w:tab w:val="clear" w:pos="5954"/>
        </w:tabs>
        <w:spacing w:before="240"/>
        <w:jc w:val="left"/>
        <w:rPr>
          <w:b/>
          <w:bCs/>
          <w:lang w:val="en-US"/>
        </w:rPr>
      </w:pPr>
      <w:r w:rsidRPr="00E21E4B">
        <w:rPr>
          <w:b/>
          <w:bCs/>
          <w:lang w:val="en-US"/>
        </w:rPr>
        <w:t>Pays-Bas</w:t>
      </w:r>
      <w:r>
        <w:rPr>
          <w:b/>
          <w:bCs/>
          <w:lang w:val="en-US"/>
        </w:rPr>
        <w:t xml:space="preserve">     </w:t>
      </w:r>
      <w:r w:rsidRPr="00E21E4B">
        <w:rPr>
          <w:b/>
          <w:bCs/>
          <w:lang w:val="en-US"/>
        </w:rPr>
        <w:t>LIR</w:t>
      </w:r>
    </w:p>
    <w:p w:rsidR="00E21E4B" w:rsidRPr="00E21E4B" w:rsidRDefault="00E21E4B" w:rsidP="00E21E4B">
      <w:pPr>
        <w:rPr>
          <w:lang w:val="en-US"/>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42"/>
        <w:gridCol w:w="2404"/>
        <w:gridCol w:w="1603"/>
        <w:gridCol w:w="2932"/>
        <w:gridCol w:w="1175"/>
      </w:tblGrid>
      <w:tr w:rsidR="00E21E4B" w:rsidRPr="00E21E4B" w:rsidTr="00E21E4B">
        <w:trPr>
          <w:jc w:val="center"/>
        </w:trPr>
        <w:tc>
          <w:tcPr>
            <w:tcW w:w="1242" w:type="dxa"/>
            <w:tcBorders>
              <w:bottom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E21E4B">
              <w:rPr>
                <w:rFonts w:asciiTheme="minorHAnsi" w:hAnsiTheme="minorHAnsi" w:cs="Arial"/>
                <w:i/>
                <w:sz w:val="18"/>
                <w:szCs w:val="18"/>
                <w:lang w:val="fr-FR"/>
              </w:rPr>
              <w:t>Pays/zone géographique</w:t>
            </w:r>
          </w:p>
        </w:tc>
        <w:tc>
          <w:tcPr>
            <w:tcW w:w="2404" w:type="dxa"/>
            <w:tcBorders>
              <w:bottom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E21E4B">
              <w:rPr>
                <w:rFonts w:asciiTheme="minorHAnsi" w:hAnsiTheme="minorHAnsi" w:cs="Arial"/>
                <w:i/>
                <w:sz w:val="18"/>
                <w:szCs w:val="18"/>
                <w:lang w:val="fr-FR"/>
              </w:rPr>
              <w:t>Nom de la compagnie/</w:t>
            </w:r>
            <w:r w:rsidRPr="00E21E4B">
              <w:rPr>
                <w:rFonts w:asciiTheme="minorHAnsi" w:hAnsiTheme="minorHAnsi" w:cs="Arial"/>
                <w:i/>
                <w:sz w:val="18"/>
                <w:szCs w:val="18"/>
                <w:lang w:val="fr-FR"/>
              </w:rPr>
              <w:br/>
              <w:t>Adresse</w:t>
            </w:r>
          </w:p>
        </w:tc>
        <w:tc>
          <w:tcPr>
            <w:tcW w:w="1603" w:type="dxa"/>
            <w:tcBorders>
              <w:bottom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E21E4B">
              <w:rPr>
                <w:rFonts w:asciiTheme="minorHAnsi" w:hAnsiTheme="minorHAnsi" w:cs="Arial"/>
                <w:i/>
                <w:sz w:val="18"/>
                <w:szCs w:val="18"/>
                <w:lang w:val="fr-FR"/>
              </w:rPr>
              <w:t>Identification d’entité émettrice</w:t>
            </w:r>
          </w:p>
        </w:tc>
        <w:tc>
          <w:tcPr>
            <w:tcW w:w="2932" w:type="dxa"/>
            <w:tcBorders>
              <w:bottom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proofErr w:type="spellStart"/>
            <w:r w:rsidRPr="00E21E4B">
              <w:rPr>
                <w:rFonts w:asciiTheme="minorHAnsi" w:hAnsiTheme="minorHAnsi" w:cs="Arial"/>
                <w:i/>
                <w:sz w:val="18"/>
                <w:szCs w:val="18"/>
                <w:lang w:val="es-ES_tradnl"/>
              </w:rPr>
              <w:t>Contact</w:t>
            </w:r>
            <w:proofErr w:type="spellEnd"/>
          </w:p>
        </w:tc>
        <w:tc>
          <w:tcPr>
            <w:tcW w:w="1175" w:type="dxa"/>
            <w:tcBorders>
              <w:bottom w:val="single" w:sz="6" w:space="0" w:color="auto"/>
            </w:tcBorders>
            <w:tcMar>
              <w:top w:w="0" w:type="dxa"/>
              <w:left w:w="108" w:type="dxa"/>
              <w:bottom w:w="0" w:type="dxa"/>
              <w:right w:w="108" w:type="dxa"/>
            </w:tcMar>
            <w:vAlign w:val="center"/>
            <w:hideMark/>
          </w:tcPr>
          <w:p w:rsidR="00E21E4B" w:rsidRPr="00E21E4B" w:rsidRDefault="00E21E4B" w:rsidP="00E21E4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FR"/>
              </w:rPr>
            </w:pPr>
            <w:r w:rsidRPr="00E21E4B">
              <w:rPr>
                <w:rFonts w:asciiTheme="minorHAnsi" w:hAnsiTheme="minorHAnsi" w:cs="Arial"/>
                <w:i/>
                <w:iCs/>
                <w:sz w:val="18"/>
                <w:szCs w:val="18"/>
                <w:lang w:val="fr-FR"/>
              </w:rPr>
              <w:t>Date d’application</w:t>
            </w:r>
          </w:p>
        </w:tc>
      </w:tr>
      <w:tr w:rsidR="00E21E4B" w:rsidRPr="00E21E4B" w:rsidTr="00E21E4B">
        <w:trPr>
          <w:jc w:val="center"/>
        </w:trPr>
        <w:tc>
          <w:tcPr>
            <w:tcW w:w="124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r w:rsidRPr="00E21E4B">
              <w:rPr>
                <w:rFonts w:asciiTheme="minorHAnsi" w:hAnsiTheme="minorHAnsi"/>
                <w:sz w:val="18"/>
                <w:szCs w:val="18"/>
                <w:lang w:val="en-US"/>
              </w:rPr>
              <w:t>Pays-Bas</w:t>
            </w:r>
          </w:p>
        </w:tc>
        <w:tc>
          <w:tcPr>
            <w:tcW w:w="24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overflowPunct/>
              <w:autoSpaceDE/>
              <w:spacing w:before="60" w:after="60"/>
              <w:jc w:val="left"/>
              <w:rPr>
                <w:rFonts w:asciiTheme="minorHAnsi" w:eastAsiaTheme="minorEastAsia" w:hAnsiTheme="minorHAnsi" w:cs="Arial"/>
                <w:sz w:val="18"/>
                <w:szCs w:val="18"/>
                <w:lang w:val="en-US"/>
              </w:rPr>
            </w:pPr>
            <w:r w:rsidRPr="00E21E4B">
              <w:rPr>
                <w:rFonts w:asciiTheme="minorHAnsi" w:hAnsiTheme="minorHAnsi"/>
                <w:sz w:val="18"/>
                <w:szCs w:val="18"/>
                <w:lang w:val="en-US"/>
              </w:rPr>
              <w:t>AGMS Nederland B.V.</w:t>
            </w:r>
            <w:r>
              <w:rPr>
                <w:rFonts w:asciiTheme="minorHAnsi" w:hAnsiTheme="minorHAnsi"/>
                <w:sz w:val="18"/>
                <w:szCs w:val="18"/>
                <w:lang w:val="en-US"/>
              </w:rPr>
              <w:br/>
            </w:r>
            <w:r w:rsidRPr="00E21E4B">
              <w:rPr>
                <w:rFonts w:asciiTheme="minorHAnsi" w:hAnsiTheme="minorHAnsi"/>
                <w:sz w:val="18"/>
                <w:szCs w:val="18"/>
                <w:lang w:val="en-US"/>
              </w:rPr>
              <w:t xml:space="preserve">Oude </w:t>
            </w:r>
            <w:proofErr w:type="spellStart"/>
            <w:r w:rsidRPr="00E21E4B">
              <w:rPr>
                <w:rFonts w:asciiTheme="minorHAnsi" w:hAnsiTheme="minorHAnsi"/>
                <w:sz w:val="18"/>
                <w:szCs w:val="18"/>
                <w:lang w:val="en-US"/>
              </w:rPr>
              <w:t>Middenweg</w:t>
            </w:r>
            <w:proofErr w:type="spellEnd"/>
            <w:r w:rsidRPr="00E21E4B">
              <w:rPr>
                <w:rFonts w:asciiTheme="minorHAnsi" w:hAnsiTheme="minorHAnsi"/>
                <w:sz w:val="18"/>
                <w:szCs w:val="18"/>
                <w:lang w:val="en-US"/>
              </w:rPr>
              <w:t xml:space="preserve"> 31-53</w:t>
            </w:r>
            <w:r>
              <w:rPr>
                <w:rFonts w:asciiTheme="minorHAnsi" w:hAnsiTheme="minorHAnsi"/>
                <w:sz w:val="18"/>
                <w:szCs w:val="18"/>
                <w:lang w:val="en-US"/>
              </w:rPr>
              <w:br/>
            </w:r>
            <w:r w:rsidRPr="00E21E4B">
              <w:rPr>
                <w:rFonts w:asciiTheme="minorHAnsi" w:hAnsiTheme="minorHAnsi"/>
                <w:sz w:val="18"/>
                <w:szCs w:val="18"/>
                <w:lang w:val="en-US"/>
              </w:rPr>
              <w:t>2491AC – GRAVENHAGE</w:t>
            </w:r>
            <w:r>
              <w:rPr>
                <w:rFonts w:asciiTheme="minorHAnsi" w:hAnsiTheme="minorHAnsi"/>
                <w:sz w:val="18"/>
                <w:szCs w:val="18"/>
                <w:lang w:val="en-US"/>
              </w:rPr>
              <w:br/>
            </w:r>
            <w:r w:rsidRPr="00E21E4B">
              <w:rPr>
                <w:rFonts w:asciiTheme="minorHAnsi" w:hAnsiTheme="minorHAnsi"/>
                <w:sz w:val="18"/>
                <w:szCs w:val="18"/>
                <w:lang w:val="en-US"/>
              </w:rPr>
              <w:t>Netherlands</w:t>
            </w:r>
          </w:p>
        </w:tc>
        <w:tc>
          <w:tcPr>
            <w:tcW w:w="16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center"/>
              <w:rPr>
                <w:rFonts w:asciiTheme="minorHAnsi" w:eastAsiaTheme="minorEastAsia" w:hAnsiTheme="minorHAnsi" w:cs="Arial"/>
                <w:b/>
                <w:bCs/>
                <w:sz w:val="18"/>
                <w:szCs w:val="18"/>
                <w:lang w:val="en-US"/>
              </w:rPr>
            </w:pPr>
            <w:r w:rsidRPr="00E21E4B">
              <w:rPr>
                <w:rFonts w:asciiTheme="minorHAnsi" w:hAnsiTheme="minorHAnsi"/>
                <w:b/>
                <w:bCs/>
                <w:sz w:val="18"/>
                <w:szCs w:val="18"/>
                <w:lang w:val="en-US"/>
              </w:rPr>
              <w:t>89 31 89</w:t>
            </w:r>
          </w:p>
        </w:tc>
        <w:tc>
          <w:tcPr>
            <w:tcW w:w="29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 w:val="left" w:pos="695"/>
              </w:tabs>
              <w:overflowPunct/>
              <w:autoSpaceDE/>
              <w:spacing w:before="60" w:after="60"/>
              <w:jc w:val="left"/>
              <w:rPr>
                <w:rFonts w:eastAsiaTheme="minorEastAsia"/>
                <w:sz w:val="18"/>
                <w:szCs w:val="18"/>
                <w:lang w:val="it-IT"/>
              </w:rPr>
            </w:pPr>
            <w:r w:rsidRPr="00E21E4B">
              <w:rPr>
                <w:sz w:val="18"/>
                <w:szCs w:val="18"/>
                <w:lang w:val="en-US"/>
              </w:rPr>
              <w:t xml:space="preserve">Mr Jimmy </w:t>
            </w:r>
            <w:proofErr w:type="spellStart"/>
            <w:r w:rsidRPr="00E21E4B">
              <w:rPr>
                <w:sz w:val="18"/>
                <w:szCs w:val="18"/>
                <w:lang w:val="en-US"/>
              </w:rPr>
              <w:t>Kassis</w:t>
            </w:r>
            <w:proofErr w:type="spellEnd"/>
            <w:r w:rsidRPr="00E21E4B">
              <w:rPr>
                <w:sz w:val="18"/>
                <w:szCs w:val="18"/>
                <w:lang w:val="en-US"/>
              </w:rPr>
              <w:br/>
              <w:t>AGMS Nederland B.V.</w:t>
            </w:r>
            <w:r w:rsidRPr="00E21E4B">
              <w:rPr>
                <w:sz w:val="18"/>
                <w:szCs w:val="18"/>
                <w:lang w:val="en-US"/>
              </w:rPr>
              <w:br/>
              <w:t xml:space="preserve">1025 Lenox Park Blvd. </w:t>
            </w:r>
            <w:r w:rsidRPr="00E21E4B">
              <w:rPr>
                <w:sz w:val="18"/>
                <w:szCs w:val="18"/>
                <w:lang w:val="fr-FR"/>
              </w:rPr>
              <w:t>NE,</w:t>
            </w:r>
            <w:r w:rsidRPr="00E21E4B">
              <w:rPr>
                <w:sz w:val="18"/>
                <w:szCs w:val="18"/>
              </w:rPr>
              <w:br/>
            </w:r>
            <w:r w:rsidRPr="00E21E4B">
              <w:rPr>
                <w:sz w:val="18"/>
                <w:szCs w:val="18"/>
                <w:lang w:val="fr-CH"/>
              </w:rPr>
              <w:t>Suite C864,</w:t>
            </w:r>
            <w:r w:rsidRPr="00E21E4B">
              <w:rPr>
                <w:sz w:val="18"/>
                <w:szCs w:val="18"/>
              </w:rPr>
              <w:br/>
            </w:r>
            <w:r w:rsidRPr="00E21E4B">
              <w:rPr>
                <w:sz w:val="18"/>
                <w:szCs w:val="18"/>
                <w:lang w:val="fr-CH"/>
              </w:rPr>
              <w:t>ATLANTA, GA, 30319</w:t>
            </w:r>
            <w:r w:rsidRPr="00E21E4B">
              <w:rPr>
                <w:sz w:val="18"/>
                <w:szCs w:val="18"/>
              </w:rPr>
              <w:br/>
            </w:r>
            <w:r w:rsidRPr="00E21E4B">
              <w:rPr>
                <w:sz w:val="18"/>
                <w:szCs w:val="18"/>
                <w:lang w:val="fr-CH"/>
              </w:rPr>
              <w:t>United States</w:t>
            </w:r>
            <w:r w:rsidRPr="00E21E4B">
              <w:rPr>
                <w:sz w:val="18"/>
                <w:szCs w:val="18"/>
              </w:rPr>
              <w:br/>
            </w:r>
            <w:r w:rsidRPr="00E21E4B">
              <w:rPr>
                <w:sz w:val="18"/>
                <w:szCs w:val="18"/>
                <w:lang w:val="fr-CH"/>
              </w:rPr>
              <w:t>Tel:</w:t>
            </w:r>
            <w:r>
              <w:rPr>
                <w:sz w:val="18"/>
                <w:szCs w:val="18"/>
                <w:lang w:val="fr-CH"/>
              </w:rPr>
              <w:tab/>
            </w:r>
            <w:r w:rsidRPr="00E21E4B">
              <w:rPr>
                <w:rFonts w:hint="eastAsia"/>
                <w:sz w:val="18"/>
                <w:szCs w:val="18"/>
                <w:lang w:val="fr-CH"/>
              </w:rPr>
              <w:t>+1 404 499 5916</w:t>
            </w:r>
            <w:r w:rsidRPr="00E21E4B">
              <w:rPr>
                <w:sz w:val="18"/>
                <w:szCs w:val="18"/>
              </w:rPr>
              <w:br/>
            </w:r>
            <w:r w:rsidRPr="00E21E4B">
              <w:rPr>
                <w:sz w:val="18"/>
                <w:szCs w:val="18"/>
                <w:lang w:val="it-IT"/>
              </w:rPr>
              <w:t>E-mail:</w:t>
            </w:r>
            <w:r>
              <w:rPr>
                <w:sz w:val="18"/>
                <w:szCs w:val="18"/>
                <w:lang w:val="it-IT"/>
              </w:rPr>
              <w:tab/>
            </w:r>
            <w:hyperlink r:id="rId24" w:history="1">
              <w:r w:rsidRPr="00E21E4B">
                <w:rPr>
                  <w:sz w:val="18"/>
                  <w:szCs w:val="18"/>
                  <w:lang w:val="it-IT"/>
                </w:rPr>
                <w:t>Jimmy.Kassis@att.com</w:t>
              </w:r>
            </w:hyperlink>
          </w:p>
        </w:tc>
        <w:tc>
          <w:tcPr>
            <w:tcW w:w="11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center"/>
              <w:rPr>
                <w:rFonts w:asciiTheme="minorHAnsi" w:eastAsiaTheme="minorEastAsia" w:hAnsiTheme="minorHAnsi" w:cs="Arial"/>
                <w:sz w:val="18"/>
                <w:szCs w:val="18"/>
                <w:lang w:val="fr-CH"/>
              </w:rPr>
            </w:pPr>
            <w:r w:rsidRPr="00E21E4B">
              <w:rPr>
                <w:rFonts w:asciiTheme="minorHAnsi" w:hAnsiTheme="minorHAnsi"/>
                <w:sz w:val="18"/>
                <w:szCs w:val="18"/>
                <w:lang w:val="fr-CH"/>
              </w:rPr>
              <w:t>1.XI.2013</w:t>
            </w:r>
          </w:p>
        </w:tc>
      </w:tr>
    </w:tbl>
    <w:p w:rsidR="00E21E4B" w:rsidRPr="00E21E4B" w:rsidRDefault="00E21E4B" w:rsidP="00E21E4B">
      <w:pPr>
        <w:rPr>
          <w:lang w:val="fr-CH"/>
        </w:rPr>
      </w:pPr>
    </w:p>
    <w:p w:rsidR="00E21E4B" w:rsidRPr="00E21E4B" w:rsidRDefault="00E21E4B" w:rsidP="00E21E4B">
      <w:pPr>
        <w:tabs>
          <w:tab w:val="clear" w:pos="567"/>
          <w:tab w:val="clear" w:pos="1276"/>
          <w:tab w:val="clear" w:pos="1843"/>
          <w:tab w:val="clear" w:pos="5387"/>
          <w:tab w:val="clear" w:pos="5954"/>
        </w:tabs>
        <w:spacing w:before="0"/>
        <w:jc w:val="left"/>
        <w:rPr>
          <w:b/>
          <w:bCs/>
          <w:lang w:val="fr-CH"/>
        </w:rPr>
      </w:pPr>
      <w:r w:rsidRPr="00E21E4B">
        <w:rPr>
          <w:b/>
          <w:bCs/>
          <w:lang w:val="fr-CH"/>
        </w:rPr>
        <w:t>Pays-Bas    ADD</w:t>
      </w:r>
    </w:p>
    <w:p w:rsidR="00E21E4B" w:rsidRPr="00E21E4B" w:rsidRDefault="00E21E4B" w:rsidP="00E21E4B">
      <w:pPr>
        <w:rPr>
          <w:lang w:val="fr-CH"/>
        </w:rPr>
      </w:pPr>
    </w:p>
    <w:tbl>
      <w:tblPr>
        <w:tblW w:w="9356" w:type="dxa"/>
        <w:jc w:val="center"/>
        <w:tblCellMar>
          <w:left w:w="0" w:type="dxa"/>
          <w:right w:w="0" w:type="dxa"/>
        </w:tblCellMar>
        <w:tblLook w:val="04A0" w:firstRow="1" w:lastRow="0" w:firstColumn="1" w:lastColumn="0" w:noHBand="0" w:noVBand="1"/>
      </w:tblPr>
      <w:tblGrid>
        <w:gridCol w:w="1335"/>
        <w:gridCol w:w="2311"/>
        <w:gridCol w:w="1555"/>
        <w:gridCol w:w="2987"/>
        <w:gridCol w:w="1168"/>
      </w:tblGrid>
      <w:tr w:rsidR="00E21E4B" w:rsidRPr="00E21E4B" w:rsidTr="00E21E4B">
        <w:trPr>
          <w:jc w:val="center"/>
        </w:trPr>
        <w:tc>
          <w:tcPr>
            <w:tcW w:w="1335"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fr-CH"/>
              </w:rPr>
            </w:pPr>
            <w:r w:rsidRPr="00E21E4B">
              <w:rPr>
                <w:rFonts w:asciiTheme="minorHAnsi" w:hAnsiTheme="minorHAnsi" w:cs="Arial"/>
                <w:i/>
                <w:sz w:val="18"/>
                <w:szCs w:val="18"/>
                <w:lang w:val="fr-FR"/>
              </w:rPr>
              <w:t>Pays/zone géographique</w:t>
            </w:r>
          </w:p>
        </w:tc>
        <w:tc>
          <w:tcPr>
            <w:tcW w:w="2311"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E21E4B">
              <w:rPr>
                <w:rFonts w:asciiTheme="minorHAnsi" w:hAnsiTheme="minorHAnsi" w:cs="Arial"/>
                <w:i/>
                <w:sz w:val="18"/>
                <w:szCs w:val="18"/>
                <w:lang w:val="fr-FR"/>
              </w:rPr>
              <w:t>Nom de la compagnie/</w:t>
            </w:r>
            <w:r w:rsidRPr="00E21E4B">
              <w:rPr>
                <w:rFonts w:asciiTheme="minorHAnsi" w:hAnsiTheme="minorHAnsi" w:cs="Arial"/>
                <w:i/>
                <w:sz w:val="18"/>
                <w:szCs w:val="18"/>
                <w:lang w:val="fr-FR"/>
              </w:rPr>
              <w:br/>
              <w:t>Adresse</w:t>
            </w:r>
          </w:p>
        </w:tc>
        <w:tc>
          <w:tcPr>
            <w:tcW w:w="1555"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E21E4B">
              <w:rPr>
                <w:rFonts w:asciiTheme="minorHAnsi" w:hAnsiTheme="minorHAnsi" w:cs="Arial"/>
                <w:i/>
                <w:sz w:val="18"/>
                <w:szCs w:val="18"/>
                <w:lang w:val="fr-FR"/>
              </w:rPr>
              <w:t>Identification d’entité émettrice</w:t>
            </w:r>
          </w:p>
        </w:tc>
        <w:tc>
          <w:tcPr>
            <w:tcW w:w="2987"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E21E4B" w:rsidRPr="00E21E4B" w:rsidRDefault="00E21E4B" w:rsidP="00E21E4B">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proofErr w:type="spellStart"/>
            <w:r w:rsidRPr="00E21E4B">
              <w:rPr>
                <w:rFonts w:asciiTheme="minorHAnsi" w:hAnsiTheme="minorHAnsi" w:cs="Arial"/>
                <w:i/>
                <w:sz w:val="18"/>
                <w:szCs w:val="18"/>
                <w:lang w:val="es-ES_tradnl"/>
              </w:rPr>
              <w:t>Contact</w:t>
            </w:r>
            <w:proofErr w:type="spellEnd"/>
          </w:p>
        </w:tc>
        <w:tc>
          <w:tcPr>
            <w:tcW w:w="1168"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E21E4B" w:rsidRPr="00E21E4B" w:rsidRDefault="00E21E4B" w:rsidP="00E21E4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FR"/>
              </w:rPr>
            </w:pPr>
            <w:r w:rsidRPr="00E21E4B">
              <w:rPr>
                <w:rFonts w:asciiTheme="minorHAnsi" w:hAnsiTheme="minorHAnsi" w:cs="Arial"/>
                <w:i/>
                <w:iCs/>
                <w:sz w:val="18"/>
                <w:szCs w:val="18"/>
                <w:lang w:val="fr-FR"/>
              </w:rPr>
              <w:t>Date d’application</w:t>
            </w:r>
          </w:p>
        </w:tc>
      </w:tr>
      <w:tr w:rsidR="00E21E4B" w:rsidRPr="00E21E4B" w:rsidTr="00E21E4B">
        <w:trPr>
          <w:jc w:val="center"/>
        </w:trPr>
        <w:tc>
          <w:tcPr>
            <w:tcW w:w="1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r w:rsidRPr="00E21E4B">
              <w:rPr>
                <w:rFonts w:asciiTheme="minorHAnsi" w:hAnsiTheme="minorHAnsi"/>
                <w:sz w:val="18"/>
                <w:szCs w:val="18"/>
                <w:lang w:val="en-US"/>
              </w:rPr>
              <w:t>Pays-Bas</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proofErr w:type="spellStart"/>
            <w:r w:rsidRPr="00E21E4B">
              <w:rPr>
                <w:rFonts w:asciiTheme="minorHAnsi" w:hAnsiTheme="minorHAnsi" w:cs="Arial"/>
                <w:sz w:val="18"/>
                <w:szCs w:val="18"/>
                <w:lang w:val="en-US"/>
              </w:rPr>
              <w:t>Roamware</w:t>
            </w:r>
            <w:proofErr w:type="spellEnd"/>
            <w:r w:rsidRPr="00E21E4B">
              <w:rPr>
                <w:rFonts w:asciiTheme="minorHAnsi" w:hAnsiTheme="minorHAnsi" w:cs="Arial"/>
                <w:sz w:val="18"/>
                <w:szCs w:val="18"/>
                <w:lang w:val="en-US"/>
              </w:rPr>
              <w:t xml:space="preserve"> Netherlands B.V.</w:t>
            </w:r>
            <w:r>
              <w:rPr>
                <w:rFonts w:asciiTheme="minorHAnsi" w:hAnsiTheme="minorHAnsi" w:cs="Arial"/>
                <w:sz w:val="18"/>
                <w:szCs w:val="18"/>
                <w:lang w:val="en-US"/>
              </w:rPr>
              <w:br/>
            </w:r>
            <w:r w:rsidRPr="00E21E4B">
              <w:rPr>
                <w:rFonts w:asciiTheme="minorHAnsi" w:hAnsiTheme="minorHAnsi" w:cs="Arial"/>
                <w:sz w:val="18"/>
                <w:szCs w:val="18"/>
                <w:lang w:val="en-US"/>
              </w:rPr>
              <w:t xml:space="preserve">Beech Avenue 54-80, </w:t>
            </w:r>
            <w:r>
              <w:rPr>
                <w:rFonts w:asciiTheme="minorHAnsi" w:hAnsiTheme="minorHAnsi" w:cs="Arial"/>
                <w:sz w:val="18"/>
                <w:szCs w:val="18"/>
                <w:lang w:val="en-US"/>
              </w:rPr>
              <w:br/>
            </w:r>
            <w:r w:rsidRPr="00E21E4B">
              <w:rPr>
                <w:rFonts w:asciiTheme="minorHAnsi" w:hAnsiTheme="minorHAnsi" w:cs="Arial"/>
                <w:sz w:val="18"/>
                <w:szCs w:val="18"/>
                <w:lang w:val="en-US"/>
              </w:rPr>
              <w:t xml:space="preserve">12Campus10 </w:t>
            </w:r>
            <w:r>
              <w:rPr>
                <w:rFonts w:asciiTheme="minorHAnsi" w:hAnsiTheme="minorHAnsi" w:cs="Arial"/>
                <w:sz w:val="18"/>
                <w:szCs w:val="18"/>
                <w:lang w:val="en-US"/>
              </w:rPr>
              <w:br/>
            </w:r>
            <w:r w:rsidRPr="00E21E4B">
              <w:rPr>
                <w:rFonts w:asciiTheme="minorHAnsi" w:hAnsiTheme="minorHAnsi" w:cs="Arial"/>
                <w:sz w:val="18"/>
                <w:szCs w:val="18"/>
                <w:lang w:val="en-US"/>
              </w:rPr>
              <w:t xml:space="preserve">SCHIPOL-RIJK, 1119PW </w:t>
            </w:r>
            <w:r>
              <w:rPr>
                <w:rFonts w:asciiTheme="minorHAnsi" w:hAnsiTheme="minorHAnsi" w:cs="Arial"/>
                <w:sz w:val="18"/>
                <w:szCs w:val="18"/>
                <w:lang w:val="en-US"/>
              </w:rPr>
              <w:br/>
            </w:r>
            <w:r w:rsidRPr="00E21E4B">
              <w:rPr>
                <w:rFonts w:asciiTheme="minorHAnsi" w:hAnsiTheme="minorHAnsi" w:cs="Arial"/>
                <w:sz w:val="18"/>
                <w:szCs w:val="18"/>
                <w:lang w:val="en-US"/>
              </w:rPr>
              <w:t>Netherlands</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center"/>
              <w:rPr>
                <w:rFonts w:asciiTheme="minorHAnsi" w:eastAsiaTheme="minorEastAsia" w:hAnsiTheme="minorHAnsi" w:cs="Arial"/>
                <w:b/>
                <w:bCs/>
                <w:sz w:val="18"/>
                <w:szCs w:val="18"/>
                <w:lang w:val="en-US"/>
              </w:rPr>
            </w:pPr>
            <w:r w:rsidRPr="00E21E4B">
              <w:rPr>
                <w:rFonts w:asciiTheme="minorHAnsi" w:hAnsiTheme="minorHAnsi"/>
                <w:b/>
                <w:bCs/>
                <w:sz w:val="18"/>
                <w:szCs w:val="18"/>
                <w:lang w:val="en-US"/>
              </w:rPr>
              <w:t>89 31 68</w:t>
            </w:r>
          </w:p>
        </w:tc>
        <w:tc>
          <w:tcPr>
            <w:tcW w:w="2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1E4B" w:rsidRPr="00BF2978" w:rsidRDefault="00E21E4B" w:rsidP="00E21E4B">
            <w:pPr>
              <w:tabs>
                <w:tab w:val="clear" w:pos="567"/>
                <w:tab w:val="clear" w:pos="1276"/>
                <w:tab w:val="clear" w:pos="1843"/>
                <w:tab w:val="clear" w:pos="5387"/>
                <w:tab w:val="clear" w:pos="5954"/>
                <w:tab w:val="left" w:pos="649"/>
              </w:tabs>
              <w:spacing w:before="60" w:after="60"/>
              <w:jc w:val="left"/>
              <w:rPr>
                <w:rFonts w:asciiTheme="minorHAnsi" w:hAnsiTheme="minorHAnsi"/>
                <w:sz w:val="18"/>
                <w:szCs w:val="18"/>
                <w:lang w:val="en-US" w:eastAsia="zh-CN"/>
              </w:rPr>
            </w:pPr>
            <w:r w:rsidRPr="00E21E4B">
              <w:rPr>
                <w:rFonts w:asciiTheme="minorHAnsi" w:hAnsiTheme="minorHAnsi" w:cs="Arial"/>
                <w:sz w:val="18"/>
                <w:szCs w:val="18"/>
                <w:lang w:val="en-US"/>
              </w:rPr>
              <w:t xml:space="preserve">Mr </w:t>
            </w:r>
            <w:proofErr w:type="spellStart"/>
            <w:r w:rsidRPr="00E21E4B">
              <w:rPr>
                <w:rFonts w:asciiTheme="minorHAnsi" w:hAnsiTheme="minorHAnsi" w:cs="Arial"/>
                <w:sz w:val="18"/>
                <w:szCs w:val="18"/>
                <w:lang w:val="en-US"/>
              </w:rPr>
              <w:t>Bishal</w:t>
            </w:r>
            <w:proofErr w:type="spellEnd"/>
            <w:r w:rsidRPr="00E21E4B">
              <w:rPr>
                <w:rFonts w:asciiTheme="minorHAnsi" w:hAnsiTheme="minorHAnsi" w:cs="Arial"/>
                <w:sz w:val="18"/>
                <w:szCs w:val="18"/>
                <w:lang w:val="en-US"/>
              </w:rPr>
              <w:t xml:space="preserve"> </w:t>
            </w:r>
            <w:proofErr w:type="spellStart"/>
            <w:r w:rsidRPr="00E21E4B">
              <w:rPr>
                <w:rFonts w:asciiTheme="minorHAnsi" w:hAnsiTheme="minorHAnsi" w:cs="Arial"/>
                <w:sz w:val="18"/>
                <w:szCs w:val="18"/>
                <w:lang w:val="en-US"/>
              </w:rPr>
              <w:t>Bisht</w:t>
            </w:r>
            <w:proofErr w:type="spellEnd"/>
            <w:r w:rsidRPr="00E21E4B">
              <w:rPr>
                <w:rFonts w:asciiTheme="minorHAnsi" w:hAnsiTheme="minorHAnsi" w:cs="Arial"/>
                <w:sz w:val="18"/>
                <w:szCs w:val="18"/>
                <w:lang w:val="en-US"/>
              </w:rPr>
              <w:t xml:space="preserve"> </w:t>
            </w:r>
            <w:r>
              <w:rPr>
                <w:rFonts w:asciiTheme="minorHAnsi" w:hAnsiTheme="minorHAnsi" w:cs="Arial"/>
                <w:sz w:val="18"/>
                <w:szCs w:val="18"/>
                <w:lang w:val="en-US"/>
              </w:rPr>
              <w:br/>
            </w:r>
            <w:proofErr w:type="spellStart"/>
            <w:r w:rsidRPr="00E21E4B">
              <w:rPr>
                <w:rFonts w:asciiTheme="minorHAnsi" w:hAnsiTheme="minorHAnsi" w:cs="Arial"/>
                <w:sz w:val="18"/>
                <w:szCs w:val="18"/>
                <w:lang w:val="en-US"/>
              </w:rPr>
              <w:t>Roamware</w:t>
            </w:r>
            <w:proofErr w:type="spellEnd"/>
            <w:r w:rsidRPr="00E21E4B">
              <w:rPr>
                <w:rFonts w:asciiTheme="minorHAnsi" w:hAnsiTheme="minorHAnsi" w:cs="Arial"/>
                <w:sz w:val="18"/>
                <w:szCs w:val="18"/>
                <w:lang w:val="en-US"/>
              </w:rPr>
              <w:t xml:space="preserve"> Netherlands B.V. </w:t>
            </w:r>
            <w:r>
              <w:rPr>
                <w:rFonts w:asciiTheme="minorHAnsi" w:hAnsiTheme="minorHAnsi" w:cs="Arial"/>
                <w:sz w:val="18"/>
                <w:szCs w:val="18"/>
                <w:lang w:val="en-US"/>
              </w:rPr>
              <w:br/>
            </w:r>
            <w:r w:rsidRPr="00BF2978">
              <w:rPr>
                <w:rFonts w:asciiTheme="minorHAnsi" w:hAnsiTheme="minorHAnsi" w:cs="Arial"/>
                <w:sz w:val="18"/>
                <w:szCs w:val="18"/>
                <w:lang w:val="en-US"/>
              </w:rPr>
              <w:t xml:space="preserve">Beech Avenue 54-80, </w:t>
            </w:r>
            <w:r w:rsidRPr="00BF2978">
              <w:rPr>
                <w:rFonts w:asciiTheme="minorHAnsi" w:hAnsiTheme="minorHAnsi" w:cs="Arial"/>
                <w:sz w:val="18"/>
                <w:szCs w:val="18"/>
                <w:lang w:val="en-US"/>
              </w:rPr>
              <w:br/>
              <w:t xml:space="preserve">12Campus10 </w:t>
            </w:r>
            <w:r w:rsidRPr="00BF2978">
              <w:rPr>
                <w:rFonts w:asciiTheme="minorHAnsi" w:hAnsiTheme="minorHAnsi" w:cs="Arial"/>
                <w:sz w:val="18"/>
                <w:szCs w:val="18"/>
                <w:lang w:val="en-US"/>
              </w:rPr>
              <w:br/>
              <w:t xml:space="preserve">SCHIPOL-RIJK, 1119PW </w:t>
            </w:r>
            <w:r w:rsidRPr="00BF2978">
              <w:rPr>
                <w:rFonts w:asciiTheme="minorHAnsi" w:hAnsiTheme="minorHAnsi" w:cs="Arial"/>
                <w:sz w:val="18"/>
                <w:szCs w:val="18"/>
                <w:lang w:val="en-US"/>
              </w:rPr>
              <w:br/>
              <w:t>Netherlands</w:t>
            </w:r>
            <w:r w:rsidRPr="00BF2978">
              <w:rPr>
                <w:rFonts w:asciiTheme="minorHAnsi" w:hAnsiTheme="minorHAnsi" w:cs="Arial"/>
                <w:sz w:val="18"/>
                <w:szCs w:val="18"/>
                <w:lang w:val="en-US"/>
              </w:rPr>
              <w:br/>
              <w:t>Tel:</w:t>
            </w:r>
            <w:r w:rsidRPr="00BF2978">
              <w:rPr>
                <w:rFonts w:asciiTheme="minorHAnsi" w:hAnsiTheme="minorHAnsi" w:cs="Arial"/>
                <w:sz w:val="18"/>
                <w:szCs w:val="18"/>
                <w:lang w:val="en-US"/>
              </w:rPr>
              <w:tab/>
              <w:t>+1 408 844 6545</w:t>
            </w:r>
            <w:r w:rsidRPr="00BF2978">
              <w:rPr>
                <w:rFonts w:asciiTheme="minorHAnsi" w:hAnsiTheme="minorHAnsi" w:cs="Arial"/>
                <w:sz w:val="18"/>
                <w:szCs w:val="18"/>
                <w:lang w:val="en-US"/>
              </w:rPr>
              <w:br/>
              <w:t xml:space="preserve">Fax: </w:t>
            </w:r>
            <w:r w:rsidRPr="00BF2978">
              <w:rPr>
                <w:rFonts w:asciiTheme="minorHAnsi" w:hAnsiTheme="minorHAnsi" w:cs="Arial"/>
                <w:sz w:val="18"/>
                <w:szCs w:val="18"/>
                <w:lang w:val="en-US"/>
              </w:rPr>
              <w:tab/>
              <w:t>+1 408 520 4589</w:t>
            </w:r>
            <w:r w:rsidRPr="00BF2978">
              <w:rPr>
                <w:rFonts w:asciiTheme="minorHAnsi" w:hAnsiTheme="minorHAnsi" w:cs="Arial"/>
                <w:sz w:val="18"/>
                <w:szCs w:val="18"/>
                <w:lang w:val="en-US"/>
              </w:rPr>
              <w:br/>
            </w:r>
            <w:r w:rsidRPr="00E21E4B">
              <w:rPr>
                <w:rFonts w:asciiTheme="minorHAnsi" w:hAnsiTheme="minorHAnsi" w:cs="Arial"/>
                <w:sz w:val="18"/>
                <w:szCs w:val="18"/>
                <w:lang w:val="it-IT"/>
              </w:rPr>
              <w:t>E-mail:</w:t>
            </w:r>
            <w:r>
              <w:rPr>
                <w:rFonts w:asciiTheme="minorHAnsi" w:hAnsiTheme="minorHAnsi" w:cs="Arial"/>
                <w:sz w:val="18"/>
                <w:szCs w:val="18"/>
                <w:lang w:val="it-IT"/>
              </w:rPr>
              <w:tab/>
            </w:r>
            <w:r w:rsidRPr="00BF2978">
              <w:rPr>
                <w:rFonts w:asciiTheme="minorHAnsi" w:hAnsiTheme="minorHAnsi" w:cs="Arial"/>
                <w:sz w:val="18"/>
                <w:szCs w:val="18"/>
                <w:lang w:val="en-US"/>
              </w:rPr>
              <w:t>bishal.bisht@roamware.com</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1E4B" w:rsidRPr="00E21E4B" w:rsidRDefault="00E21E4B" w:rsidP="00E21E4B">
            <w:pPr>
              <w:tabs>
                <w:tab w:val="clear" w:pos="567"/>
                <w:tab w:val="clear" w:pos="1276"/>
                <w:tab w:val="clear" w:pos="1843"/>
                <w:tab w:val="clear" w:pos="5387"/>
                <w:tab w:val="clear" w:pos="5954"/>
              </w:tabs>
              <w:spacing w:before="60" w:after="60"/>
              <w:jc w:val="center"/>
              <w:rPr>
                <w:rFonts w:asciiTheme="minorHAnsi" w:eastAsiaTheme="minorEastAsia" w:hAnsiTheme="minorHAnsi" w:cs="Arial"/>
                <w:sz w:val="18"/>
                <w:szCs w:val="18"/>
                <w:lang w:val="fr-CH"/>
              </w:rPr>
            </w:pPr>
            <w:r w:rsidRPr="00E21E4B">
              <w:rPr>
                <w:rFonts w:asciiTheme="minorHAnsi" w:eastAsiaTheme="minorEastAsia" w:hAnsiTheme="minorHAnsi" w:cs="Arial"/>
                <w:sz w:val="18"/>
                <w:szCs w:val="18"/>
                <w:lang w:val="fr-CH"/>
              </w:rPr>
              <w:t>16.V.2013</w:t>
            </w:r>
          </w:p>
        </w:tc>
      </w:tr>
    </w:tbl>
    <w:p w:rsidR="00E21E4B" w:rsidRDefault="00E21E4B" w:rsidP="00E21E4B">
      <w:pPr>
        <w:rPr>
          <w:lang w:val="fr-CH"/>
        </w:rPr>
      </w:pPr>
    </w:p>
    <w:p w:rsidR="00487392" w:rsidRDefault="0048739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0A7DC3" w:rsidRPr="00E21E4B" w:rsidRDefault="000A7DC3" w:rsidP="000A7DC3">
      <w:pPr>
        <w:pStyle w:val="Heading20"/>
        <w:spacing w:before="240"/>
        <w:rPr>
          <w:lang w:val="fr-CH"/>
        </w:rPr>
      </w:pPr>
      <w:bookmarkStart w:id="747" w:name="_Toc385404887"/>
      <w:r w:rsidRPr="00E21E4B">
        <w:rPr>
          <w:lang w:val="fr-CH"/>
        </w:rPr>
        <w:lastRenderedPageBreak/>
        <w:t>Codes de réseau mobile (MNC) pour le plan d'identification international</w:t>
      </w:r>
      <w:r>
        <w:rPr>
          <w:lang w:val="fr-CH"/>
        </w:rPr>
        <w:t xml:space="preserve"> </w:t>
      </w:r>
      <w:r w:rsidRPr="00E21E4B">
        <w:rPr>
          <w:lang w:val="fr-CH"/>
        </w:rPr>
        <w:t>pour les réseaux publics et les abonnements</w:t>
      </w:r>
      <w:r w:rsidRPr="00E21E4B">
        <w:rPr>
          <w:lang w:val="fr-CH"/>
        </w:rPr>
        <w:br/>
        <w:t>(Selon la Recommandation UIT-T E.212 (05/2008))</w:t>
      </w:r>
      <w:r w:rsidRPr="00E21E4B">
        <w:rPr>
          <w:lang w:val="fr-CH"/>
        </w:rPr>
        <w:br/>
        <w:t>(Situation au 1er janvier 2013 )</w:t>
      </w:r>
      <w:bookmarkEnd w:id="747"/>
    </w:p>
    <w:p w:rsidR="000A7DC3" w:rsidRDefault="000A7DC3" w:rsidP="000A7DC3">
      <w:pPr>
        <w:tabs>
          <w:tab w:val="clear" w:pos="567"/>
          <w:tab w:val="clear" w:pos="1276"/>
          <w:tab w:val="clear" w:pos="1843"/>
          <w:tab w:val="clear" w:pos="5387"/>
          <w:tab w:val="clear" w:pos="5954"/>
        </w:tabs>
        <w:overflowPunct/>
        <w:autoSpaceDE/>
        <w:autoSpaceDN/>
        <w:adjustRightInd/>
        <w:spacing w:before="0"/>
        <w:jc w:val="center"/>
        <w:textAlignment w:val="auto"/>
        <w:rPr>
          <w:rFonts w:eastAsia="Arial"/>
          <w:lang w:val="fr-CH"/>
        </w:rPr>
      </w:pPr>
      <w:r w:rsidRPr="00E21E4B">
        <w:rPr>
          <w:rFonts w:eastAsia="Arial"/>
          <w:lang w:val="fr-FR"/>
        </w:rPr>
        <w:t xml:space="preserve">(Annexe au Bulletin d'exploitation de l'UIT </w:t>
      </w:r>
      <w:r w:rsidRPr="00E21E4B">
        <w:rPr>
          <w:rFonts w:eastAsia="Calibri"/>
          <w:lang w:val="fr-FR"/>
        </w:rPr>
        <w:t>N°</w:t>
      </w:r>
      <w:r w:rsidRPr="00E21E4B">
        <w:rPr>
          <w:rFonts w:eastAsia="Arial"/>
          <w:lang w:val="fr-FR"/>
        </w:rPr>
        <w:t xml:space="preserve"> 1019 </w:t>
      </w:r>
      <w:r>
        <w:rPr>
          <w:rFonts w:eastAsia="Arial"/>
          <w:lang w:val="fr-FR"/>
        </w:rPr>
        <w:t>–</w:t>
      </w:r>
      <w:r w:rsidRPr="00E21E4B">
        <w:rPr>
          <w:rFonts w:eastAsia="Arial"/>
          <w:lang w:val="fr-FR"/>
        </w:rPr>
        <w:t xml:space="preserve"> 1.I.2013)</w:t>
      </w:r>
      <w:r>
        <w:rPr>
          <w:rFonts w:eastAsia="Arial"/>
          <w:lang w:val="fr-FR"/>
        </w:rPr>
        <w:br/>
      </w:r>
      <w:r w:rsidRPr="000A7DC3">
        <w:rPr>
          <w:rFonts w:eastAsia="Arial"/>
          <w:lang w:val="fr-CH"/>
        </w:rPr>
        <w:t xml:space="preserve">(Amendement </w:t>
      </w:r>
      <w:r w:rsidRPr="000A7DC3">
        <w:rPr>
          <w:rFonts w:eastAsia="Calibri"/>
          <w:lang w:val="fr-CH"/>
        </w:rPr>
        <w:t xml:space="preserve">N° </w:t>
      </w:r>
      <w:r w:rsidRPr="000A7DC3">
        <w:rPr>
          <w:rFonts w:eastAsia="Arial"/>
          <w:lang w:val="fr-CH"/>
        </w:rPr>
        <w:t>25 )</w:t>
      </w:r>
    </w:p>
    <w:p w:rsidR="000A7DC3" w:rsidRDefault="000A7DC3" w:rsidP="000A7DC3">
      <w:pPr>
        <w:rPr>
          <w:rFonts w:eastAsia="Arial"/>
          <w:lang w:val="fr-CH"/>
        </w:rPr>
      </w:pPr>
    </w:p>
    <w:tbl>
      <w:tblPr>
        <w:tblW w:w="0" w:type="auto"/>
        <w:tblCellMar>
          <w:left w:w="0" w:type="dxa"/>
          <w:right w:w="0" w:type="dxa"/>
        </w:tblCellMar>
        <w:tblLook w:val="0000" w:firstRow="0" w:lastRow="0" w:firstColumn="0" w:lastColumn="0" w:noHBand="0" w:noVBand="0"/>
      </w:tblPr>
      <w:tblGrid>
        <w:gridCol w:w="110"/>
        <w:gridCol w:w="8274"/>
        <w:gridCol w:w="410"/>
      </w:tblGrid>
      <w:tr w:rsidR="00E21E4B" w:rsidRPr="008A5139" w:rsidTr="00BF2978">
        <w:tc>
          <w:tcPr>
            <w:tcW w:w="110"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99"/>
              <w:gridCol w:w="202"/>
              <w:gridCol w:w="7788"/>
              <w:gridCol w:w="12"/>
              <w:gridCol w:w="170"/>
            </w:tblGrid>
            <w:tr w:rsidR="00E21E4B" w:rsidRPr="008A5139" w:rsidTr="00BF2978">
              <w:trPr>
                <w:trHeight w:val="91"/>
              </w:trPr>
              <w:tc>
                <w:tcPr>
                  <w:tcW w:w="99"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20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7788"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1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170"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r>
            <w:tr w:rsidR="00E21E4B" w:rsidRPr="008A5139" w:rsidTr="00BF2978">
              <w:tc>
                <w:tcPr>
                  <w:tcW w:w="99"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20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CH"/>
                    </w:rPr>
                  </w:pPr>
                </w:p>
              </w:tc>
              <w:tc>
                <w:tcPr>
                  <w:tcW w:w="7788" w:type="dxa"/>
                </w:tcPr>
                <w:tbl>
                  <w:tblPr>
                    <w:tblW w:w="0" w:type="auto"/>
                    <w:tblCellMar>
                      <w:left w:w="0" w:type="dxa"/>
                      <w:right w:w="0" w:type="dxa"/>
                    </w:tblCellMar>
                    <w:tblLook w:val="0000" w:firstRow="0" w:lastRow="0" w:firstColumn="0" w:lastColumn="0" w:noHBand="0" w:noVBand="0"/>
                  </w:tblPr>
                  <w:tblGrid>
                    <w:gridCol w:w="2699"/>
                    <w:gridCol w:w="1493"/>
                    <w:gridCol w:w="3576"/>
                  </w:tblGrid>
                  <w:tr w:rsidR="00E21E4B" w:rsidRPr="00E21E4B" w:rsidTr="001A59FA">
                    <w:trPr>
                      <w:trHeight w:val="297"/>
                    </w:trPr>
                    <w:tc>
                      <w:tcPr>
                        <w:tcW w:w="2699"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i/>
                            <w:color w:val="000000"/>
                            <w:sz w:val="22"/>
                            <w:lang w:val="en-US"/>
                          </w:rPr>
                          <w:t xml:space="preserve">Pays </w:t>
                        </w:r>
                        <w:proofErr w:type="spellStart"/>
                        <w:r w:rsidRPr="00E21E4B">
                          <w:rPr>
                            <w:rFonts w:asciiTheme="minorHAnsi" w:eastAsia="Calibri" w:hAnsiTheme="minorHAnsi"/>
                            <w:b/>
                            <w:i/>
                            <w:color w:val="000000"/>
                            <w:sz w:val="22"/>
                            <w:lang w:val="en-US"/>
                          </w:rPr>
                          <w:t>ou</w:t>
                        </w:r>
                        <w:proofErr w:type="spellEnd"/>
                        <w:r w:rsidRPr="00E21E4B">
                          <w:rPr>
                            <w:rFonts w:asciiTheme="minorHAnsi" w:eastAsia="Calibri" w:hAnsiTheme="minorHAnsi"/>
                            <w:b/>
                            <w:i/>
                            <w:color w:val="000000"/>
                            <w:sz w:val="22"/>
                            <w:lang w:val="en-US"/>
                          </w:rPr>
                          <w:t xml:space="preserve"> Zone </w:t>
                        </w:r>
                        <w:proofErr w:type="spellStart"/>
                        <w:r w:rsidRPr="00E21E4B">
                          <w:rPr>
                            <w:rFonts w:asciiTheme="minorHAnsi" w:eastAsia="Calibri" w:hAnsiTheme="minorHAnsi"/>
                            <w:b/>
                            <w:i/>
                            <w:color w:val="000000"/>
                            <w:sz w:val="22"/>
                            <w:lang w:val="en-US"/>
                          </w:rPr>
                          <w:t>géographique</w:t>
                        </w:r>
                        <w:proofErr w:type="spellEnd"/>
                      </w:p>
                    </w:tc>
                    <w:tc>
                      <w:tcPr>
                        <w:tcW w:w="1493"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i/>
                            <w:color w:val="000000"/>
                            <w:lang w:val="en-US"/>
                          </w:rPr>
                          <w:t>MCC+MNC *</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i/>
                            <w:color w:val="000000"/>
                            <w:lang w:val="en-US"/>
                          </w:rPr>
                          <w:t xml:space="preserve">Nom de </w:t>
                        </w:r>
                        <w:proofErr w:type="spellStart"/>
                        <w:r w:rsidRPr="00E21E4B">
                          <w:rPr>
                            <w:rFonts w:asciiTheme="minorHAnsi" w:eastAsia="Calibri" w:hAnsiTheme="minorHAnsi"/>
                            <w:b/>
                            <w:i/>
                            <w:color w:val="000000"/>
                            <w:lang w:val="en-US"/>
                          </w:rPr>
                          <w:t>Réseau</w:t>
                        </w:r>
                        <w:proofErr w:type="spellEnd"/>
                        <w:r w:rsidRPr="00E21E4B">
                          <w:rPr>
                            <w:rFonts w:asciiTheme="minorHAnsi" w:eastAsia="Calibri" w:hAnsiTheme="minorHAnsi"/>
                            <w:b/>
                            <w:i/>
                            <w:color w:val="000000"/>
                            <w:lang w:val="en-US"/>
                          </w:rPr>
                          <w:t>/</w:t>
                        </w:r>
                        <w:proofErr w:type="spellStart"/>
                        <w:r w:rsidRPr="00E21E4B">
                          <w:rPr>
                            <w:rFonts w:asciiTheme="minorHAnsi" w:eastAsia="Calibri" w:hAnsiTheme="minorHAnsi"/>
                            <w:b/>
                            <w:i/>
                            <w:color w:val="000000"/>
                            <w:lang w:val="en-US"/>
                          </w:rPr>
                          <w:t>Opérateur</w:t>
                        </w:r>
                        <w:proofErr w:type="spellEnd"/>
                      </w:p>
                    </w:tc>
                  </w:tr>
                  <w:tr w:rsidR="00E21E4B" w:rsidRPr="00E21E4B" w:rsidTr="000A7DC3">
                    <w:trPr>
                      <w:trHeight w:val="260"/>
                    </w:trPr>
                    <w:tc>
                      <w:tcPr>
                        <w:tcW w:w="2699"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b/>
                            <w:color w:val="000000"/>
                            <w:lang w:val="en-US"/>
                          </w:rPr>
                          <w:t>Azerbaïdjan</w:t>
                        </w:r>
                        <w:proofErr w:type="spellEnd"/>
                        <w:r w:rsidRPr="00E21E4B">
                          <w:rPr>
                            <w:rFonts w:asciiTheme="minorHAnsi" w:eastAsia="Calibri" w:hAnsiTheme="minorHAnsi"/>
                            <w:b/>
                            <w:color w:val="000000"/>
                            <w:lang w:val="en-US"/>
                          </w:rPr>
                          <w:t xml:space="preserve"> LIR</w:t>
                        </w: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576"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400 01</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w:t>
                        </w:r>
                        <w:proofErr w:type="spellStart"/>
                        <w:r w:rsidRPr="00E21E4B">
                          <w:rPr>
                            <w:rFonts w:asciiTheme="minorHAnsi" w:eastAsia="Calibri" w:hAnsiTheme="minorHAnsi"/>
                            <w:color w:val="000000"/>
                            <w:lang w:val="en-US"/>
                          </w:rPr>
                          <w:t>Azercell</w:t>
                        </w:r>
                        <w:proofErr w:type="spellEnd"/>
                        <w:r w:rsidRPr="00E21E4B">
                          <w:rPr>
                            <w:rFonts w:asciiTheme="minorHAnsi" w:eastAsia="Calibri" w:hAnsiTheme="minorHAnsi"/>
                            <w:color w:val="000000"/>
                            <w:lang w:val="en-US"/>
                          </w:rPr>
                          <w:t xml:space="preserve"> Telecom" LLC</w:t>
                        </w: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400 02</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w:t>
                        </w:r>
                        <w:proofErr w:type="spellStart"/>
                        <w:r w:rsidRPr="00E21E4B">
                          <w:rPr>
                            <w:rFonts w:asciiTheme="minorHAnsi" w:eastAsia="Calibri" w:hAnsiTheme="minorHAnsi"/>
                            <w:color w:val="000000"/>
                            <w:lang w:val="en-US"/>
                          </w:rPr>
                          <w:t>Bakcell</w:t>
                        </w:r>
                        <w:proofErr w:type="spellEnd"/>
                        <w:r w:rsidRPr="00E21E4B">
                          <w:rPr>
                            <w:rFonts w:asciiTheme="minorHAnsi" w:eastAsia="Calibri" w:hAnsiTheme="minorHAnsi"/>
                            <w:color w:val="000000"/>
                            <w:lang w:val="en-US"/>
                          </w:rPr>
                          <w:t>" LLC</w:t>
                        </w: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400 03</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w:t>
                        </w:r>
                        <w:proofErr w:type="spellStart"/>
                        <w:r w:rsidRPr="00E21E4B">
                          <w:rPr>
                            <w:rFonts w:asciiTheme="minorHAnsi" w:eastAsia="Calibri" w:hAnsiTheme="minorHAnsi"/>
                            <w:color w:val="000000"/>
                            <w:lang w:val="en-US"/>
                          </w:rPr>
                          <w:t>Catel</w:t>
                        </w:r>
                        <w:proofErr w:type="spellEnd"/>
                        <w:r w:rsidRPr="00E21E4B">
                          <w:rPr>
                            <w:rFonts w:asciiTheme="minorHAnsi" w:eastAsia="Calibri" w:hAnsiTheme="minorHAnsi"/>
                            <w:color w:val="000000"/>
                            <w:lang w:val="en-US"/>
                          </w:rPr>
                          <w:t>" LLC</w:t>
                        </w: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400 04</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w:t>
                        </w:r>
                        <w:proofErr w:type="spellStart"/>
                        <w:r w:rsidRPr="00E21E4B">
                          <w:rPr>
                            <w:rFonts w:asciiTheme="minorHAnsi" w:eastAsia="Calibri" w:hAnsiTheme="minorHAnsi"/>
                            <w:color w:val="000000"/>
                            <w:lang w:val="en-US"/>
                          </w:rPr>
                          <w:t>Azerfon</w:t>
                        </w:r>
                        <w:proofErr w:type="spellEnd"/>
                        <w:r w:rsidRPr="00E21E4B">
                          <w:rPr>
                            <w:rFonts w:asciiTheme="minorHAnsi" w:eastAsia="Calibri" w:hAnsiTheme="minorHAnsi"/>
                            <w:color w:val="000000"/>
                            <w:lang w:val="en-US"/>
                          </w:rPr>
                          <w:t>" LLC</w:t>
                        </w:r>
                      </w:p>
                    </w:tc>
                  </w:tr>
                  <w:tr w:rsidR="00E21E4B" w:rsidRPr="00E21E4B" w:rsidTr="000A7DC3">
                    <w:trPr>
                      <w:trHeight w:val="260"/>
                    </w:trPr>
                    <w:tc>
                      <w:tcPr>
                        <w:tcW w:w="2699"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b/>
                            <w:color w:val="000000"/>
                            <w:lang w:val="en-US"/>
                          </w:rPr>
                          <w:t>Belgique</w:t>
                        </w:r>
                        <w:proofErr w:type="spellEnd"/>
                        <w:r w:rsidRPr="00E21E4B">
                          <w:rPr>
                            <w:rFonts w:asciiTheme="minorHAnsi" w:eastAsia="Calibri" w:hAnsiTheme="minorHAnsi"/>
                            <w:b/>
                            <w:color w:val="000000"/>
                            <w:lang w:val="en-US"/>
                          </w:rPr>
                          <w:t xml:space="preserve">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SUP</w:t>
                        </w: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576"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206 01</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Proximus</w:t>
                        </w:r>
                        <w:proofErr w:type="spellEnd"/>
                      </w:p>
                    </w:tc>
                  </w:tr>
                  <w:tr w:rsidR="00E21E4B" w:rsidRPr="00E21E4B" w:rsidTr="000A7DC3">
                    <w:trPr>
                      <w:trHeight w:val="260"/>
                    </w:trPr>
                    <w:tc>
                      <w:tcPr>
                        <w:tcW w:w="2699"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b/>
                            <w:color w:val="000000"/>
                            <w:lang w:val="en-US"/>
                          </w:rPr>
                          <w:t>Belgique</w:t>
                        </w:r>
                        <w:proofErr w:type="spellEnd"/>
                        <w:r w:rsidRPr="00E21E4B">
                          <w:rPr>
                            <w:rFonts w:asciiTheme="minorHAnsi" w:eastAsia="Calibri" w:hAnsiTheme="minorHAnsi"/>
                            <w:b/>
                            <w:color w:val="000000"/>
                            <w:lang w:val="en-US"/>
                          </w:rPr>
                          <w:t xml:space="preserve">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ADD</w:t>
                        </w: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576"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206 01</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Belgacom</w:t>
                        </w:r>
                        <w:proofErr w:type="spellEnd"/>
                        <w:r w:rsidRPr="00E21E4B">
                          <w:rPr>
                            <w:rFonts w:asciiTheme="minorHAnsi" w:eastAsia="Calibri" w:hAnsiTheme="minorHAnsi"/>
                            <w:color w:val="000000"/>
                            <w:lang w:val="en-US"/>
                          </w:rPr>
                          <w:t xml:space="preserve"> </w:t>
                        </w:r>
                        <w:proofErr w:type="spellStart"/>
                        <w:r w:rsidRPr="00E21E4B">
                          <w:rPr>
                            <w:rFonts w:asciiTheme="minorHAnsi" w:eastAsia="Calibri" w:hAnsiTheme="minorHAnsi"/>
                            <w:color w:val="000000"/>
                            <w:lang w:val="en-US"/>
                          </w:rPr>
                          <w:t>nv</w:t>
                        </w:r>
                        <w:proofErr w:type="spellEnd"/>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206 02</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N.M.B.S</w:t>
                        </w: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206 05</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Telenet</w:t>
                        </w:r>
                        <w:proofErr w:type="spellEnd"/>
                        <w:r w:rsidRPr="00E21E4B">
                          <w:rPr>
                            <w:rFonts w:asciiTheme="minorHAnsi" w:eastAsia="Calibri" w:hAnsiTheme="minorHAnsi"/>
                            <w:color w:val="000000"/>
                            <w:lang w:val="en-US"/>
                          </w:rPr>
                          <w:t xml:space="preserve"> </w:t>
                        </w:r>
                        <w:proofErr w:type="spellStart"/>
                        <w:r w:rsidRPr="00E21E4B">
                          <w:rPr>
                            <w:rFonts w:asciiTheme="minorHAnsi" w:eastAsia="Calibri" w:hAnsiTheme="minorHAnsi"/>
                            <w:color w:val="000000"/>
                            <w:lang w:val="en-US"/>
                          </w:rPr>
                          <w:t>nv</w:t>
                        </w:r>
                        <w:proofErr w:type="spellEnd"/>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206 06</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Lycamobile</w:t>
                        </w:r>
                        <w:proofErr w:type="spellEnd"/>
                        <w:r w:rsidRPr="00E21E4B">
                          <w:rPr>
                            <w:rFonts w:asciiTheme="minorHAnsi" w:eastAsia="Calibri" w:hAnsiTheme="minorHAnsi"/>
                            <w:color w:val="000000"/>
                            <w:lang w:val="en-US"/>
                          </w:rPr>
                          <w:t xml:space="preserve"> </w:t>
                        </w:r>
                        <w:proofErr w:type="spellStart"/>
                        <w:r w:rsidRPr="00E21E4B">
                          <w:rPr>
                            <w:rFonts w:asciiTheme="minorHAnsi" w:eastAsia="Calibri" w:hAnsiTheme="minorHAnsi"/>
                            <w:color w:val="000000"/>
                            <w:lang w:val="en-US"/>
                          </w:rPr>
                          <w:t>sprl</w:t>
                        </w:r>
                        <w:proofErr w:type="spellEnd"/>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206 07</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Mundio</w:t>
                        </w:r>
                        <w:proofErr w:type="spellEnd"/>
                        <w:r w:rsidRPr="00E21E4B">
                          <w:rPr>
                            <w:rFonts w:asciiTheme="minorHAnsi" w:eastAsia="Calibri" w:hAnsiTheme="minorHAnsi"/>
                            <w:color w:val="000000"/>
                            <w:lang w:val="en-US"/>
                          </w:rPr>
                          <w:t xml:space="preserve"> Mobile Belgium </w:t>
                        </w:r>
                        <w:proofErr w:type="spellStart"/>
                        <w:r w:rsidRPr="00E21E4B">
                          <w:rPr>
                            <w:rFonts w:asciiTheme="minorHAnsi" w:eastAsia="Calibri" w:hAnsiTheme="minorHAnsi"/>
                            <w:color w:val="000000"/>
                            <w:lang w:val="en-US"/>
                          </w:rPr>
                          <w:t>nv</w:t>
                        </w:r>
                        <w:proofErr w:type="spellEnd"/>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206 15</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 xml:space="preserve">Elephant Talk Communications </w:t>
                        </w:r>
                        <w:proofErr w:type="spellStart"/>
                        <w:r w:rsidRPr="00E21E4B">
                          <w:rPr>
                            <w:rFonts w:asciiTheme="minorHAnsi" w:eastAsia="Calibri" w:hAnsiTheme="minorHAnsi"/>
                            <w:color w:val="000000"/>
                            <w:lang w:val="en-US"/>
                          </w:rPr>
                          <w:t>Schweiz</w:t>
                        </w:r>
                        <w:proofErr w:type="spellEnd"/>
                        <w:r w:rsidRPr="00E21E4B">
                          <w:rPr>
                            <w:rFonts w:asciiTheme="minorHAnsi" w:eastAsia="Calibri" w:hAnsiTheme="minorHAnsi"/>
                            <w:color w:val="000000"/>
                            <w:lang w:val="en-US"/>
                          </w:rPr>
                          <w:t xml:space="preserve"> GmbH</w:t>
                        </w:r>
                      </w:p>
                    </w:tc>
                  </w:tr>
                  <w:tr w:rsidR="00E21E4B" w:rsidRPr="00E21E4B" w:rsidTr="000A7DC3">
                    <w:trPr>
                      <w:trHeight w:val="260"/>
                    </w:trPr>
                    <w:tc>
                      <w:tcPr>
                        <w:tcW w:w="2699"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b/>
                            <w:color w:val="000000"/>
                            <w:lang w:val="en-US"/>
                          </w:rPr>
                          <w:t>Belgique</w:t>
                        </w:r>
                        <w:proofErr w:type="spellEnd"/>
                        <w:r w:rsidR="00A511C2">
                          <w:rPr>
                            <w:rFonts w:asciiTheme="minorHAnsi" w:eastAsia="Calibri" w:hAnsiTheme="minorHAnsi"/>
                            <w:b/>
                            <w:color w:val="000000"/>
                            <w:lang w:val="en-US"/>
                          </w:rPr>
                          <w:t xml:space="preserve">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LIR</w:t>
                        </w: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576"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206 10</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Mobistar</w:t>
                        </w:r>
                        <w:proofErr w:type="spellEnd"/>
                        <w:r w:rsidRPr="00E21E4B">
                          <w:rPr>
                            <w:rFonts w:asciiTheme="minorHAnsi" w:eastAsia="Calibri" w:hAnsiTheme="minorHAnsi"/>
                            <w:color w:val="000000"/>
                            <w:lang w:val="en-US"/>
                          </w:rPr>
                          <w:t xml:space="preserve"> </w:t>
                        </w:r>
                        <w:proofErr w:type="spellStart"/>
                        <w:r w:rsidRPr="00E21E4B">
                          <w:rPr>
                            <w:rFonts w:asciiTheme="minorHAnsi" w:eastAsia="Calibri" w:hAnsiTheme="minorHAnsi"/>
                            <w:color w:val="000000"/>
                            <w:lang w:val="en-US"/>
                          </w:rPr>
                          <w:t>sa</w:t>
                        </w:r>
                        <w:proofErr w:type="spellEnd"/>
                      </w:p>
                    </w:tc>
                  </w:tr>
                  <w:tr w:rsidR="00E21E4B" w:rsidRPr="00E21E4B"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206 20</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 xml:space="preserve">Base Company </w:t>
                        </w:r>
                        <w:proofErr w:type="spellStart"/>
                        <w:r w:rsidRPr="00E21E4B">
                          <w:rPr>
                            <w:rFonts w:asciiTheme="minorHAnsi" w:eastAsia="Calibri" w:hAnsiTheme="minorHAnsi"/>
                            <w:color w:val="000000"/>
                            <w:lang w:val="en-US"/>
                          </w:rPr>
                          <w:t>nv</w:t>
                        </w:r>
                        <w:proofErr w:type="spellEnd"/>
                      </w:p>
                    </w:tc>
                  </w:tr>
                  <w:tr w:rsidR="00E21E4B" w:rsidRPr="00E21E4B" w:rsidTr="000A7DC3">
                    <w:trPr>
                      <w:trHeight w:val="260"/>
                    </w:trPr>
                    <w:tc>
                      <w:tcPr>
                        <w:tcW w:w="2699" w:type="dxa"/>
                        <w:vMerge w:val="restart"/>
                        <w:tcMar>
                          <w:top w:w="40" w:type="dxa"/>
                          <w:left w:w="40" w:type="dxa"/>
                          <w:bottom w:w="40" w:type="dxa"/>
                          <w:right w:w="40" w:type="dxa"/>
                        </w:tcMar>
                      </w:tcPr>
                      <w:p w:rsidR="00E21E4B" w:rsidRPr="00E21E4B" w:rsidRDefault="00E21E4B" w:rsidP="00A511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b/>
                            <w:color w:val="000000"/>
                            <w:lang w:val="en-US"/>
                          </w:rPr>
                          <w:t>Israël</w:t>
                        </w:r>
                        <w:proofErr w:type="spellEnd"/>
                        <w:r w:rsidRPr="00E21E4B">
                          <w:rPr>
                            <w:rFonts w:asciiTheme="minorHAnsi" w:eastAsia="Calibri" w:hAnsiTheme="minorHAnsi"/>
                            <w:b/>
                            <w:color w:val="000000"/>
                            <w:lang w:val="en-US"/>
                          </w:rPr>
                          <w:t xml:space="preserve"> </w:t>
                        </w:r>
                        <w:r w:rsidR="00180B81">
                          <w:rPr>
                            <w:rFonts w:asciiTheme="minorHAnsi" w:eastAsia="Calibri" w:hAnsiTheme="minorHAnsi"/>
                            <w:b/>
                            <w:color w:val="000000"/>
                            <w:lang w:val="en-US"/>
                          </w:rPr>
                          <w:t xml:space="preserve"> </w:t>
                        </w:r>
                        <w:r w:rsidR="00A511C2">
                          <w:rPr>
                            <w:rFonts w:asciiTheme="minorHAnsi" w:eastAsia="Calibri" w:hAnsiTheme="minorHAnsi"/>
                            <w:b/>
                            <w:color w:val="000000"/>
                            <w:lang w:val="en-US"/>
                          </w:rPr>
                          <w:t>ADD</w:t>
                        </w: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576"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8A5139" w:rsidTr="000A7DC3">
                    <w:trPr>
                      <w:trHeight w:val="260"/>
                    </w:trPr>
                    <w:tc>
                      <w:tcPr>
                        <w:tcW w:w="2699"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Mar>
                          <w:top w:w="40" w:type="dxa"/>
                          <w:left w:w="40" w:type="dxa"/>
                          <w:bottom w:w="40" w:type="dxa"/>
                          <w:right w:w="40" w:type="dxa"/>
                        </w:tcMar>
                        <w:vAlign w:val="cente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21E4B">
                          <w:rPr>
                            <w:rFonts w:asciiTheme="minorHAnsi" w:eastAsia="Calibri" w:hAnsiTheme="minorHAnsi"/>
                            <w:color w:val="000000"/>
                            <w:lang w:val="en-US"/>
                          </w:rPr>
                          <w:t>425 21</w:t>
                        </w:r>
                      </w:p>
                    </w:tc>
                    <w:tc>
                      <w:tcPr>
                        <w:tcW w:w="357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E21E4B">
                          <w:rPr>
                            <w:rFonts w:asciiTheme="minorHAnsi" w:eastAsia="Calibri" w:hAnsiTheme="minorHAnsi"/>
                            <w:color w:val="000000"/>
                            <w:lang w:val="fr-FR"/>
                          </w:rPr>
                          <w:t>B.I.P Communications Ltd.</w:t>
                        </w: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c>
                <w:tcPr>
                  <w:tcW w:w="1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170"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r w:rsidR="00E21E4B" w:rsidRPr="008A5139" w:rsidTr="00BF2978">
              <w:trPr>
                <w:trHeight w:val="322"/>
              </w:trPr>
              <w:tc>
                <w:tcPr>
                  <w:tcW w:w="99"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20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7788"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1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170"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c>
          <w:tcPr>
            <w:tcW w:w="410"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bl>
      <w:tblPr>
        <w:tblW w:w="9065" w:type="dxa"/>
        <w:tblLayout w:type="fixed"/>
        <w:tblCellMar>
          <w:left w:w="0" w:type="dxa"/>
          <w:right w:w="0" w:type="dxa"/>
        </w:tblCellMar>
        <w:tblLook w:val="0000" w:firstRow="0" w:lastRow="0" w:firstColumn="0" w:lastColumn="0" w:noHBand="0" w:noVBand="0"/>
      </w:tblPr>
      <w:tblGrid>
        <w:gridCol w:w="308"/>
        <w:gridCol w:w="7776"/>
        <w:gridCol w:w="855"/>
        <w:gridCol w:w="126"/>
      </w:tblGrid>
      <w:tr w:rsidR="00E21E4B" w:rsidRPr="00E21E4B" w:rsidTr="001A59FA">
        <w:tc>
          <w:tcPr>
            <w:tcW w:w="308"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7776" w:type="dxa"/>
          </w:tcPr>
          <w:tbl>
            <w:tblPr>
              <w:tblW w:w="0" w:type="auto"/>
              <w:tblLayout w:type="fixed"/>
              <w:tblCellMar>
                <w:left w:w="0" w:type="dxa"/>
                <w:right w:w="0" w:type="dxa"/>
              </w:tblCellMar>
              <w:tblLook w:val="0000" w:firstRow="0" w:lastRow="0" w:firstColumn="0" w:lastColumn="0" w:noHBand="0" w:noVBand="0"/>
            </w:tblPr>
            <w:tblGrid>
              <w:gridCol w:w="112"/>
              <w:gridCol w:w="7518"/>
              <w:gridCol w:w="46"/>
            </w:tblGrid>
            <w:tr w:rsidR="00E21E4B" w:rsidRPr="008A5139" w:rsidTr="000A7DC3">
              <w:trPr>
                <w:trHeight w:val="456"/>
              </w:trPr>
              <w:tc>
                <w:tcPr>
                  <w:tcW w:w="11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7518"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46"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r w:rsidR="00E21E4B" w:rsidRPr="00E21E4B" w:rsidTr="000A7DC3">
              <w:tc>
                <w:tcPr>
                  <w:tcW w:w="112"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7518" w:type="dxa"/>
                </w:tcPr>
                <w:tbl>
                  <w:tblPr>
                    <w:tblW w:w="7998" w:type="dxa"/>
                    <w:tblLayout w:type="fixed"/>
                    <w:tblCellMar>
                      <w:left w:w="0" w:type="dxa"/>
                      <w:right w:w="0" w:type="dxa"/>
                    </w:tblCellMar>
                    <w:tblLook w:val="0000" w:firstRow="0" w:lastRow="0" w:firstColumn="0" w:lastColumn="0" w:noHBand="0" w:noVBand="0"/>
                  </w:tblPr>
                  <w:tblGrid>
                    <w:gridCol w:w="2702"/>
                    <w:gridCol w:w="1495"/>
                    <w:gridCol w:w="3801"/>
                  </w:tblGrid>
                  <w:tr w:rsidR="00E21E4B" w:rsidRPr="00E21E4B" w:rsidTr="000A7DC3">
                    <w:trPr>
                      <w:trHeight w:val="260"/>
                    </w:trPr>
                    <w:tc>
                      <w:tcPr>
                        <w:tcW w:w="2702" w:type="dxa"/>
                        <w:vMerge w:val="restart"/>
                        <w:tcMar>
                          <w:top w:w="40" w:type="dxa"/>
                          <w:left w:w="40" w:type="dxa"/>
                          <w:bottom w:w="40" w:type="dxa"/>
                          <w:right w:w="40" w:type="dxa"/>
                        </w:tcMar>
                      </w:tcPr>
                      <w:p w:rsidR="00E21E4B" w:rsidRPr="00E21E4B" w:rsidRDefault="00E21E4B" w:rsidP="00A511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00A511C2">
                          <w:rPr>
                            <w:rFonts w:asciiTheme="minorHAnsi" w:eastAsia="Calibri" w:hAnsiTheme="minorHAnsi"/>
                            <w:b/>
                            <w:color w:val="000000"/>
                            <w:lang w:val="en-US"/>
                          </w:rPr>
                          <w:t>SUP</w:t>
                        </w: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204 14</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INMO B.V.</w:t>
                        </w:r>
                      </w:p>
                    </w:tc>
                  </w:tr>
                  <w:tr w:rsidR="00E21E4B" w:rsidRPr="00E21E4B" w:rsidTr="00487392">
                    <w:trPr>
                      <w:trHeight w:val="20"/>
                    </w:trPr>
                    <w:tc>
                      <w:tcPr>
                        <w:tcW w:w="2702"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ADD</w:t>
                        </w: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204 01</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RadioAccess</w:t>
                        </w:r>
                        <w:proofErr w:type="spellEnd"/>
                        <w:r w:rsidRPr="00E21E4B">
                          <w:rPr>
                            <w:rFonts w:asciiTheme="minorHAnsi" w:eastAsia="Calibri" w:hAnsiTheme="minorHAnsi"/>
                            <w:color w:val="000000"/>
                            <w:lang w:val="en-US"/>
                          </w:rPr>
                          <w:t xml:space="preserve"> Network Services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204 09</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Lycamobile</w:t>
                        </w:r>
                        <w:proofErr w:type="spellEnd"/>
                        <w:r w:rsidRPr="00E21E4B">
                          <w:rPr>
                            <w:rFonts w:asciiTheme="minorHAnsi" w:eastAsia="Calibri" w:hAnsiTheme="minorHAnsi"/>
                            <w:color w:val="000000"/>
                            <w:lang w:val="en-US"/>
                          </w:rPr>
                          <w:t xml:space="preserve"> Netherlands Limited</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204 13</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Unica</w:t>
                        </w:r>
                        <w:proofErr w:type="spellEnd"/>
                        <w:r w:rsidRPr="00E21E4B">
                          <w:rPr>
                            <w:rFonts w:asciiTheme="minorHAnsi" w:eastAsia="Calibri" w:hAnsiTheme="minorHAnsi"/>
                            <w:color w:val="000000"/>
                            <w:lang w:val="en-US"/>
                          </w:rPr>
                          <w:t xml:space="preserve"> </w:t>
                        </w:r>
                        <w:proofErr w:type="spellStart"/>
                        <w:r w:rsidRPr="00E21E4B">
                          <w:rPr>
                            <w:rFonts w:asciiTheme="minorHAnsi" w:eastAsia="Calibri" w:hAnsiTheme="minorHAnsi"/>
                            <w:color w:val="000000"/>
                            <w:lang w:val="en-US"/>
                          </w:rPr>
                          <w:t>Installatietechniek</w:t>
                        </w:r>
                        <w:proofErr w:type="spellEnd"/>
                        <w:r w:rsidRPr="00E21E4B">
                          <w:rPr>
                            <w:rFonts w:asciiTheme="minorHAnsi" w:eastAsia="Calibri" w:hAnsiTheme="minorHAnsi"/>
                            <w:color w:val="000000"/>
                            <w:lang w:val="en-US"/>
                          </w:rPr>
                          <w:t xml:space="preserve">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204 15</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Ziggo</w:t>
                        </w:r>
                        <w:proofErr w:type="spellEnd"/>
                        <w:r w:rsidRPr="00E21E4B">
                          <w:rPr>
                            <w:rFonts w:asciiTheme="minorHAnsi" w:eastAsia="Calibri" w:hAnsiTheme="minorHAnsi"/>
                            <w:color w:val="000000"/>
                            <w:lang w:val="en-US"/>
                          </w:rPr>
                          <w:t xml:space="preserve">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204 17</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Intercity Mobile Communications B.V.</w:t>
                        </w:r>
                      </w:p>
                    </w:tc>
                  </w:tr>
                  <w:tr w:rsidR="00E21E4B" w:rsidRPr="008A5139"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204 19</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fr-FR"/>
                          </w:rPr>
                        </w:pPr>
                        <w:r w:rsidRPr="00E21E4B">
                          <w:rPr>
                            <w:rFonts w:asciiTheme="minorHAnsi" w:eastAsia="Calibri" w:hAnsiTheme="minorHAnsi"/>
                            <w:color w:val="000000"/>
                            <w:lang w:val="fr-FR"/>
                          </w:rPr>
                          <w:t>Mixe Communication Solutions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204 22</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Ministerie</w:t>
                        </w:r>
                        <w:proofErr w:type="spellEnd"/>
                        <w:r w:rsidRPr="00E21E4B">
                          <w:rPr>
                            <w:rFonts w:asciiTheme="minorHAnsi" w:eastAsia="Calibri" w:hAnsiTheme="minorHAnsi"/>
                            <w:color w:val="000000"/>
                            <w:lang w:val="en-US"/>
                          </w:rPr>
                          <w:t xml:space="preserve"> van </w:t>
                        </w:r>
                        <w:proofErr w:type="spellStart"/>
                        <w:r w:rsidRPr="00E21E4B">
                          <w:rPr>
                            <w:rFonts w:asciiTheme="minorHAnsi" w:eastAsia="Calibri" w:hAnsiTheme="minorHAnsi"/>
                            <w:color w:val="000000"/>
                            <w:lang w:val="en-US"/>
                          </w:rPr>
                          <w:t>Defensie</w:t>
                        </w:r>
                        <w:proofErr w:type="spellEnd"/>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204 23</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ASpider</w:t>
                        </w:r>
                        <w:proofErr w:type="spellEnd"/>
                        <w:r w:rsidRPr="00E21E4B">
                          <w:rPr>
                            <w:rFonts w:asciiTheme="minorHAnsi" w:eastAsia="Calibri" w:hAnsiTheme="minorHAnsi"/>
                            <w:color w:val="000000"/>
                            <w:lang w:val="en-US"/>
                          </w:rPr>
                          <w:t xml:space="preserve"> Solutions Nederland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204 24</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Private Mobility Nederland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204 25</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CAPX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204 26</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SpeakUp</w:t>
                        </w:r>
                        <w:proofErr w:type="spellEnd"/>
                        <w:r w:rsidRPr="00E21E4B">
                          <w:rPr>
                            <w:rFonts w:asciiTheme="minorHAnsi" w:eastAsia="Calibri" w:hAnsiTheme="minorHAnsi"/>
                            <w:color w:val="000000"/>
                            <w:lang w:val="en-US"/>
                          </w:rPr>
                          <w:t xml:space="preserve">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204 28</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Lancelot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204 29</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Private Mobile Ltd</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204 61</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BodyTrace</w:t>
                        </w:r>
                        <w:proofErr w:type="spellEnd"/>
                        <w:r w:rsidRPr="00E21E4B">
                          <w:rPr>
                            <w:rFonts w:asciiTheme="minorHAnsi" w:eastAsia="Calibri" w:hAnsiTheme="minorHAnsi"/>
                            <w:color w:val="000000"/>
                            <w:lang w:val="en-US"/>
                          </w:rPr>
                          <w:t xml:space="preserve"> Netherlands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204 64</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Zetacom</w:t>
                        </w:r>
                        <w:proofErr w:type="spellEnd"/>
                        <w:r w:rsidRPr="00E21E4B">
                          <w:rPr>
                            <w:rFonts w:asciiTheme="minorHAnsi" w:eastAsia="Calibri" w:hAnsiTheme="minorHAnsi"/>
                            <w:color w:val="000000"/>
                            <w:lang w:val="en-US"/>
                          </w:rPr>
                          <w:t xml:space="preserve">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204 65</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AGMS Netherlands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204 66</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Utility Connect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204 67</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RadioAccess</w:t>
                        </w:r>
                        <w:proofErr w:type="spellEnd"/>
                        <w:r w:rsidRPr="00E21E4B">
                          <w:rPr>
                            <w:rFonts w:asciiTheme="minorHAnsi" w:eastAsia="Calibri" w:hAnsiTheme="minorHAnsi"/>
                            <w:color w:val="000000"/>
                            <w:lang w:val="en-US"/>
                          </w:rPr>
                          <w:t xml:space="preserve"> B.V.</w:t>
                        </w:r>
                      </w:p>
                    </w:tc>
                  </w:tr>
                  <w:tr w:rsidR="00E21E4B" w:rsidRPr="00E21E4B" w:rsidTr="00487392">
                    <w:trPr>
                      <w:trHeight w:val="2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r w:rsidRPr="00E21E4B">
                          <w:rPr>
                            <w:rFonts w:asciiTheme="minorHAnsi" w:eastAsia="Calibri" w:hAnsiTheme="minorHAnsi"/>
                            <w:color w:val="000000"/>
                            <w:lang w:val="en-US"/>
                          </w:rPr>
                          <w:t>204 68</w:t>
                        </w:r>
                      </w:p>
                    </w:tc>
                    <w:tc>
                      <w:tcPr>
                        <w:tcW w:w="3801" w:type="dxa"/>
                        <w:tcMar>
                          <w:top w:w="40" w:type="dxa"/>
                          <w:left w:w="40" w:type="dxa"/>
                          <w:bottom w:w="40" w:type="dxa"/>
                          <w:right w:w="40" w:type="dxa"/>
                        </w:tcMar>
                      </w:tcPr>
                      <w:p w:rsidR="00E21E4B" w:rsidRPr="00E21E4B" w:rsidRDefault="00E21E4B" w:rsidP="00487392">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Roamware</w:t>
                        </w:r>
                        <w:proofErr w:type="spellEnd"/>
                        <w:r w:rsidRPr="00E21E4B">
                          <w:rPr>
                            <w:rFonts w:asciiTheme="minorHAnsi" w:eastAsia="Calibri" w:hAnsiTheme="minorHAnsi"/>
                            <w:color w:val="000000"/>
                            <w:lang w:val="en-US"/>
                          </w:rPr>
                          <w:t xml:space="preserve"> (Netherlands) B.V.</w:t>
                        </w:r>
                      </w:p>
                    </w:tc>
                  </w:tr>
                  <w:tr w:rsidR="00E21E4B" w:rsidRPr="00E21E4B" w:rsidTr="000A7DC3">
                    <w:trPr>
                      <w:trHeight w:val="260"/>
                    </w:trPr>
                    <w:tc>
                      <w:tcPr>
                        <w:tcW w:w="2702"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LIR</w:t>
                        </w: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204 02</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Tele2 Nederland B.V.</w:t>
                        </w: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204 04</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 xml:space="preserve">Vodafone </w:t>
                        </w:r>
                        <w:proofErr w:type="spellStart"/>
                        <w:r w:rsidRPr="00E21E4B">
                          <w:rPr>
                            <w:rFonts w:asciiTheme="minorHAnsi" w:eastAsia="Calibri" w:hAnsiTheme="minorHAnsi"/>
                            <w:color w:val="000000"/>
                            <w:lang w:val="en-US"/>
                          </w:rPr>
                          <w:t>Libertel</w:t>
                        </w:r>
                        <w:proofErr w:type="spellEnd"/>
                        <w:r w:rsidRPr="00E21E4B">
                          <w:rPr>
                            <w:rFonts w:asciiTheme="minorHAnsi" w:eastAsia="Calibri" w:hAnsiTheme="minorHAnsi"/>
                            <w:color w:val="000000"/>
                            <w:lang w:val="en-US"/>
                          </w:rPr>
                          <w:t xml:space="preserve"> B.V.</w:t>
                        </w: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204 05</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Elephant Talk Communications Premium Rate Services</w:t>
                        </w: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204 06</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Mundio</w:t>
                        </w:r>
                        <w:proofErr w:type="spellEnd"/>
                        <w:r w:rsidRPr="00E21E4B">
                          <w:rPr>
                            <w:rFonts w:asciiTheme="minorHAnsi" w:eastAsia="Calibri" w:hAnsiTheme="minorHAnsi"/>
                            <w:color w:val="000000"/>
                            <w:lang w:val="en-US"/>
                          </w:rPr>
                          <w:t xml:space="preserve"> Mobile (Netherlands) Ltd</w:t>
                        </w:r>
                      </w:p>
                    </w:tc>
                  </w:tr>
                  <w:tr w:rsidR="00E21E4B" w:rsidRPr="00E21E4B"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204 12</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KPN B.V.</w:t>
                        </w:r>
                      </w:p>
                    </w:tc>
                  </w:tr>
                  <w:tr w:rsidR="00E21E4B" w:rsidRPr="008A5139" w:rsidTr="000A7DC3">
                    <w:trPr>
                      <w:trHeight w:val="260"/>
                    </w:trPr>
                    <w:tc>
                      <w:tcPr>
                        <w:tcW w:w="2702"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5"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204 20</w:t>
                        </w:r>
                      </w:p>
                    </w:tc>
                    <w:tc>
                      <w:tcPr>
                        <w:tcW w:w="3801"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E21E4B">
                          <w:rPr>
                            <w:rFonts w:asciiTheme="minorHAnsi" w:eastAsia="Calibri" w:hAnsiTheme="minorHAnsi"/>
                            <w:color w:val="000000"/>
                            <w:lang w:val="fr-FR"/>
                          </w:rPr>
                          <w:t xml:space="preserve">T-Mobile </w:t>
                        </w:r>
                        <w:proofErr w:type="spellStart"/>
                        <w:r w:rsidRPr="00E21E4B">
                          <w:rPr>
                            <w:rFonts w:asciiTheme="minorHAnsi" w:eastAsia="Calibri" w:hAnsiTheme="minorHAnsi"/>
                            <w:color w:val="000000"/>
                            <w:lang w:val="fr-FR"/>
                          </w:rPr>
                          <w:t>Netherlands</w:t>
                        </w:r>
                        <w:proofErr w:type="spellEnd"/>
                        <w:r w:rsidRPr="00E21E4B">
                          <w:rPr>
                            <w:rFonts w:asciiTheme="minorHAnsi" w:eastAsia="Calibri" w:hAnsiTheme="minorHAnsi"/>
                            <w:color w:val="000000"/>
                            <w:lang w:val="fr-FR"/>
                          </w:rPr>
                          <w:t xml:space="preserve"> B.V.</w:t>
                        </w: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bl>
                  <w:tblPr>
                    <w:tblW w:w="0" w:type="auto"/>
                    <w:tblLayout w:type="fixed"/>
                    <w:tblCellMar>
                      <w:left w:w="0" w:type="dxa"/>
                      <w:right w:w="0" w:type="dxa"/>
                    </w:tblCellMar>
                    <w:tblLook w:val="0000" w:firstRow="0" w:lastRow="0" w:firstColumn="0" w:lastColumn="0" w:noHBand="0" w:noVBand="0"/>
                  </w:tblPr>
                  <w:tblGrid>
                    <w:gridCol w:w="2841"/>
                    <w:gridCol w:w="1356"/>
                    <w:gridCol w:w="3288"/>
                  </w:tblGrid>
                  <w:tr w:rsidR="00E21E4B" w:rsidRPr="00E21E4B" w:rsidTr="000A7DC3">
                    <w:trPr>
                      <w:trHeight w:val="260"/>
                    </w:trPr>
                    <w:tc>
                      <w:tcPr>
                        <w:tcW w:w="2841"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SUP</w:t>
                        </w: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204 03</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lang w:val="en-US"/>
                          </w:rPr>
                          <w:t>Blyk</w:t>
                        </w:r>
                        <w:proofErr w:type="spellEnd"/>
                        <w:r w:rsidRPr="00E21E4B">
                          <w:rPr>
                            <w:rFonts w:asciiTheme="minorHAnsi" w:eastAsia="Calibri" w:hAnsiTheme="minorHAnsi"/>
                            <w:lang w:val="en-US"/>
                          </w:rPr>
                          <w:t xml:space="preserve"> N.V.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204 18</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lang w:val="en-US"/>
                          </w:rPr>
                          <w:t>Telfort</w:t>
                        </w:r>
                        <w:proofErr w:type="spellEnd"/>
                        <w:r w:rsidRPr="00E21E4B">
                          <w:rPr>
                            <w:rFonts w:asciiTheme="minorHAnsi" w:eastAsia="Calibri" w:hAnsiTheme="minorHAnsi"/>
                            <w:lang w:val="en-US"/>
                          </w:rPr>
                          <w:t xml:space="preserve"> B.V.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204 60</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KPN B.V.</w:t>
                        </w:r>
                      </w:p>
                    </w:tc>
                  </w:tr>
                  <w:tr w:rsidR="00E21E4B" w:rsidRPr="00E21E4B" w:rsidTr="000A7DC3">
                    <w:trPr>
                      <w:trHeight w:val="260"/>
                    </w:trPr>
                    <w:tc>
                      <w:tcPr>
                        <w:tcW w:w="2841"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ADD</w:t>
                        </w: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204 03</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lang w:val="en-US"/>
                          </w:rPr>
                          <w:t>Voiceworks</w:t>
                        </w:r>
                        <w:proofErr w:type="spellEnd"/>
                        <w:r w:rsidRPr="00E21E4B">
                          <w:rPr>
                            <w:rFonts w:asciiTheme="minorHAnsi" w:eastAsia="Calibri" w:hAnsiTheme="minorHAnsi"/>
                            <w:lang w:val="en-US"/>
                          </w:rPr>
                          <w:t xml:space="preserve"> B.V.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204 18</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UPC Nederland B.V.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lang w:val="en-US"/>
                          </w:rPr>
                          <w:t>204 60</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lang w:val="en-US"/>
                          </w:rPr>
                          <w:t>Nextgen</w:t>
                        </w:r>
                        <w:proofErr w:type="spellEnd"/>
                        <w:r w:rsidRPr="00E21E4B">
                          <w:rPr>
                            <w:rFonts w:asciiTheme="minorHAnsi" w:eastAsia="Calibri" w:hAnsiTheme="minorHAnsi"/>
                            <w:lang w:val="en-US"/>
                          </w:rPr>
                          <w:t xml:space="preserve"> Mobile Ltd</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bl>
                  <w:tblPr>
                    <w:tblW w:w="0" w:type="auto"/>
                    <w:tblLayout w:type="fixed"/>
                    <w:tblCellMar>
                      <w:left w:w="0" w:type="dxa"/>
                      <w:right w:w="0" w:type="dxa"/>
                    </w:tblCellMar>
                    <w:tblLook w:val="0000" w:firstRow="0" w:lastRow="0" w:firstColumn="0" w:lastColumn="0" w:noHBand="0" w:noVBand="0"/>
                  </w:tblPr>
                  <w:tblGrid>
                    <w:gridCol w:w="2841"/>
                    <w:gridCol w:w="1356"/>
                    <w:gridCol w:w="3288"/>
                  </w:tblGrid>
                  <w:tr w:rsidR="00E21E4B" w:rsidRPr="00E21E4B" w:rsidTr="000A7DC3">
                    <w:trPr>
                      <w:trHeight w:val="260"/>
                    </w:trPr>
                    <w:tc>
                      <w:tcPr>
                        <w:tcW w:w="2841"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ADD</w:t>
                        </w: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204 11</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VoipIT</w:t>
                        </w:r>
                        <w:proofErr w:type="spellEnd"/>
                        <w:r w:rsidRPr="00E21E4B">
                          <w:rPr>
                            <w:rFonts w:asciiTheme="minorHAnsi" w:eastAsia="Calibri" w:hAnsiTheme="minorHAnsi"/>
                            <w:color w:val="000000"/>
                            <w:lang w:val="en-US"/>
                          </w:rPr>
                          <w:t xml:space="preserve"> B.V.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204 27</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Breezz</w:t>
                        </w:r>
                        <w:proofErr w:type="spellEnd"/>
                        <w:r w:rsidRPr="00E21E4B">
                          <w:rPr>
                            <w:rFonts w:asciiTheme="minorHAnsi" w:eastAsia="Calibri" w:hAnsiTheme="minorHAnsi"/>
                            <w:color w:val="000000"/>
                            <w:lang w:val="en-US"/>
                          </w:rPr>
                          <w:t xml:space="preserve"> Nederland B.V.</w:t>
                        </w:r>
                      </w:p>
                    </w:tc>
                  </w:tr>
                  <w:tr w:rsidR="00E21E4B" w:rsidRPr="00E21E4B" w:rsidTr="000A7DC3">
                    <w:trPr>
                      <w:trHeight w:val="260"/>
                    </w:trPr>
                    <w:tc>
                      <w:tcPr>
                        <w:tcW w:w="2841" w:type="dxa"/>
                        <w:vMerge w:val="restart"/>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b/>
                            <w:color w:val="000000"/>
                            <w:lang w:val="en-US"/>
                          </w:rPr>
                          <w:t xml:space="preserve">Pays-Bas </w:t>
                        </w:r>
                        <w:r w:rsidR="00180B81">
                          <w:rPr>
                            <w:rFonts w:asciiTheme="minorHAnsi" w:eastAsia="Calibri" w:hAnsiTheme="minorHAnsi"/>
                            <w:b/>
                            <w:color w:val="000000"/>
                            <w:lang w:val="en-US"/>
                          </w:rPr>
                          <w:t xml:space="preserve"> </w:t>
                        </w:r>
                        <w:r w:rsidRPr="00E21E4B">
                          <w:rPr>
                            <w:rFonts w:asciiTheme="minorHAnsi" w:eastAsia="Calibri" w:hAnsiTheme="minorHAnsi"/>
                            <w:b/>
                            <w:color w:val="000000"/>
                            <w:lang w:val="en-US"/>
                          </w:rPr>
                          <w:t>SUP</w:t>
                        </w: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204 11</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VoipIT</w:t>
                        </w:r>
                        <w:proofErr w:type="spellEnd"/>
                        <w:r w:rsidRPr="00E21E4B">
                          <w:rPr>
                            <w:rFonts w:asciiTheme="minorHAnsi" w:eastAsia="Calibri" w:hAnsiTheme="minorHAnsi"/>
                            <w:color w:val="000000"/>
                            <w:lang w:val="en-US"/>
                          </w:rPr>
                          <w:t xml:space="preserve"> B.V.</w:t>
                        </w:r>
                      </w:p>
                    </w:tc>
                  </w:tr>
                  <w:tr w:rsidR="00E21E4B" w:rsidRPr="00E21E4B" w:rsidTr="000A7DC3">
                    <w:trPr>
                      <w:trHeight w:val="260"/>
                    </w:trPr>
                    <w:tc>
                      <w:tcPr>
                        <w:tcW w:w="2841" w:type="dxa"/>
                        <w:vMerge/>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356"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21E4B">
                          <w:rPr>
                            <w:rFonts w:asciiTheme="minorHAnsi" w:eastAsia="Calibri" w:hAnsiTheme="minorHAnsi"/>
                            <w:color w:val="000000"/>
                            <w:lang w:val="en-US"/>
                          </w:rPr>
                          <w:t>204 27</w:t>
                        </w:r>
                      </w:p>
                    </w:tc>
                    <w:tc>
                      <w:tcPr>
                        <w:tcW w:w="3288" w:type="dxa"/>
                        <w:tcMar>
                          <w:top w:w="40" w:type="dxa"/>
                          <w:left w:w="40" w:type="dxa"/>
                          <w:bottom w:w="40" w:type="dxa"/>
                          <w:right w:w="40" w:type="dxa"/>
                        </w:tcMar>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21E4B">
                          <w:rPr>
                            <w:rFonts w:asciiTheme="minorHAnsi" w:eastAsia="Calibri" w:hAnsiTheme="minorHAnsi"/>
                            <w:color w:val="000000"/>
                            <w:lang w:val="en-US"/>
                          </w:rPr>
                          <w:t>Breezz</w:t>
                        </w:r>
                        <w:proofErr w:type="spellEnd"/>
                        <w:r w:rsidRPr="00E21E4B">
                          <w:rPr>
                            <w:rFonts w:asciiTheme="minorHAnsi" w:eastAsia="Calibri" w:hAnsiTheme="minorHAnsi"/>
                            <w:color w:val="000000"/>
                            <w:lang w:val="en-US"/>
                          </w:rPr>
                          <w:t xml:space="preserve"> Nederland B.V.</w:t>
                        </w: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c>
                <w:tcPr>
                  <w:tcW w:w="46"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bl>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tc>
        <w:tc>
          <w:tcPr>
            <w:tcW w:w="855"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c>
          <w:tcPr>
            <w:tcW w:w="126" w:type="dxa"/>
          </w:tcPr>
          <w:p w:rsidR="00E21E4B" w:rsidRPr="00E21E4B" w:rsidRDefault="00E21E4B" w:rsidP="00E21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fr-FR"/>
              </w:rPr>
            </w:pPr>
          </w:p>
        </w:tc>
      </w:tr>
    </w:tbl>
    <w:p w:rsidR="005E21BD" w:rsidRPr="00487392" w:rsidRDefault="005E21BD" w:rsidP="001A59FA">
      <w:pPr>
        <w:spacing w:before="0"/>
        <w:rPr>
          <w:sz w:val="8"/>
          <w:lang w:val="fr-FR"/>
        </w:rPr>
      </w:pPr>
    </w:p>
    <w:p w:rsidR="001A59FA" w:rsidRPr="00E21E4B" w:rsidRDefault="001A59FA" w:rsidP="001A59FA">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sz w:val="16"/>
          <w:szCs w:val="16"/>
          <w:lang w:val="fr-FR"/>
        </w:rPr>
      </w:pPr>
      <w:r w:rsidRPr="00E21E4B">
        <w:rPr>
          <w:rFonts w:asciiTheme="minorHAnsi" w:eastAsia="Arial" w:hAnsiTheme="minorHAnsi"/>
          <w:color w:val="000000"/>
          <w:sz w:val="16"/>
          <w:szCs w:val="16"/>
          <w:lang w:val="fr-FR"/>
        </w:rPr>
        <w:t>____________</w:t>
      </w:r>
    </w:p>
    <w:p w:rsidR="000C24D1" w:rsidRDefault="001A59FA" w:rsidP="001A59FA">
      <w:pPr>
        <w:jc w:val="left"/>
        <w:rPr>
          <w:rFonts w:asciiTheme="minorHAnsi" w:eastAsia="Calibri" w:hAnsiTheme="minorHAnsi"/>
          <w:color w:val="000000"/>
          <w:sz w:val="16"/>
          <w:szCs w:val="16"/>
          <w:lang w:val="fr-FR"/>
        </w:rPr>
      </w:pPr>
      <w:r w:rsidRPr="00E21E4B">
        <w:rPr>
          <w:rFonts w:asciiTheme="minorHAnsi" w:eastAsia="Calibri" w:hAnsiTheme="minorHAnsi"/>
          <w:color w:val="000000"/>
          <w:sz w:val="16"/>
          <w:szCs w:val="16"/>
          <w:lang w:val="fr-FR"/>
        </w:rPr>
        <w:t>*</w:t>
      </w:r>
      <w:r w:rsidRPr="000A7DC3">
        <w:rPr>
          <w:rFonts w:asciiTheme="minorHAnsi" w:eastAsia="Calibri" w:hAnsiTheme="minorHAnsi"/>
          <w:color w:val="000000"/>
          <w:sz w:val="16"/>
          <w:szCs w:val="16"/>
          <w:lang w:val="fr-FR"/>
        </w:rPr>
        <w:tab/>
      </w:r>
      <w:r w:rsidRPr="00E21E4B">
        <w:rPr>
          <w:rFonts w:asciiTheme="minorHAnsi" w:eastAsia="Calibri" w:hAnsiTheme="minorHAnsi"/>
          <w:color w:val="000000"/>
          <w:sz w:val="16"/>
          <w:szCs w:val="16"/>
          <w:lang w:val="fr-FR"/>
        </w:rPr>
        <w:t xml:space="preserve">MCC:  Country Code / Indicatif de pays du mobile / </w:t>
      </w:r>
      <w:proofErr w:type="spellStart"/>
      <w:r w:rsidRPr="00E21E4B">
        <w:rPr>
          <w:rFonts w:asciiTheme="minorHAnsi" w:eastAsia="Calibri" w:hAnsiTheme="minorHAnsi"/>
          <w:color w:val="000000"/>
          <w:sz w:val="16"/>
          <w:szCs w:val="16"/>
          <w:lang w:val="fr-FR"/>
        </w:rPr>
        <w:t>Indicativo</w:t>
      </w:r>
      <w:proofErr w:type="spellEnd"/>
      <w:r w:rsidRPr="00E21E4B">
        <w:rPr>
          <w:rFonts w:asciiTheme="minorHAnsi" w:eastAsia="Calibri" w:hAnsiTheme="minorHAnsi"/>
          <w:color w:val="000000"/>
          <w:sz w:val="16"/>
          <w:szCs w:val="16"/>
          <w:lang w:val="fr-FR"/>
        </w:rPr>
        <w:t xml:space="preserve"> de </w:t>
      </w:r>
      <w:proofErr w:type="spellStart"/>
      <w:r w:rsidRPr="00E21E4B">
        <w:rPr>
          <w:rFonts w:asciiTheme="minorHAnsi" w:eastAsia="Calibri" w:hAnsiTheme="minorHAnsi"/>
          <w:color w:val="000000"/>
          <w:sz w:val="16"/>
          <w:szCs w:val="16"/>
          <w:lang w:val="fr-FR"/>
        </w:rPr>
        <w:t>país</w:t>
      </w:r>
      <w:proofErr w:type="spellEnd"/>
      <w:r w:rsidRPr="00E21E4B">
        <w:rPr>
          <w:rFonts w:asciiTheme="minorHAnsi" w:eastAsia="Calibri" w:hAnsiTheme="minorHAnsi"/>
          <w:color w:val="000000"/>
          <w:sz w:val="16"/>
          <w:szCs w:val="16"/>
          <w:lang w:val="fr-FR"/>
        </w:rPr>
        <w:t xml:space="preserve"> para el </w:t>
      </w:r>
      <w:proofErr w:type="spellStart"/>
      <w:r w:rsidRPr="00E21E4B">
        <w:rPr>
          <w:rFonts w:asciiTheme="minorHAnsi" w:eastAsia="Calibri" w:hAnsiTheme="minorHAnsi"/>
          <w:color w:val="000000"/>
          <w:sz w:val="16"/>
          <w:szCs w:val="16"/>
          <w:lang w:val="fr-FR"/>
        </w:rPr>
        <w:t>servicio</w:t>
      </w:r>
      <w:proofErr w:type="spellEnd"/>
      <w:r w:rsidRPr="00E21E4B">
        <w:rPr>
          <w:rFonts w:asciiTheme="minorHAnsi" w:eastAsia="Calibri" w:hAnsiTheme="minorHAnsi"/>
          <w:color w:val="000000"/>
          <w:sz w:val="16"/>
          <w:szCs w:val="16"/>
          <w:lang w:val="fr-FR"/>
        </w:rPr>
        <w:t xml:space="preserve"> </w:t>
      </w:r>
      <w:proofErr w:type="spellStart"/>
      <w:r w:rsidRPr="00E21E4B">
        <w:rPr>
          <w:rFonts w:asciiTheme="minorHAnsi" w:eastAsia="Calibri" w:hAnsiTheme="minorHAnsi"/>
          <w:color w:val="000000"/>
          <w:sz w:val="16"/>
          <w:szCs w:val="16"/>
          <w:lang w:val="fr-FR"/>
        </w:rPr>
        <w:t>móvil</w:t>
      </w:r>
      <w:proofErr w:type="spellEnd"/>
      <w:r w:rsidRPr="000A7DC3">
        <w:rPr>
          <w:rFonts w:asciiTheme="minorHAnsi" w:eastAsia="Calibri" w:hAnsiTheme="minorHAnsi"/>
          <w:color w:val="000000"/>
          <w:sz w:val="16"/>
          <w:szCs w:val="16"/>
          <w:lang w:val="fr-FR"/>
        </w:rPr>
        <w:br/>
      </w:r>
      <w:r w:rsidRPr="000A7DC3">
        <w:rPr>
          <w:rFonts w:asciiTheme="minorHAnsi" w:eastAsia="Calibri" w:hAnsiTheme="minorHAnsi"/>
          <w:color w:val="000000"/>
          <w:sz w:val="16"/>
          <w:szCs w:val="16"/>
          <w:lang w:val="fr-FR"/>
        </w:rPr>
        <w:tab/>
      </w:r>
      <w:r w:rsidRPr="00E21E4B">
        <w:rPr>
          <w:rFonts w:asciiTheme="minorHAnsi" w:eastAsia="Calibri" w:hAnsiTheme="minorHAnsi"/>
          <w:color w:val="000000"/>
          <w:sz w:val="16"/>
          <w:szCs w:val="16"/>
          <w:lang w:val="fr-FR"/>
        </w:rPr>
        <w:t xml:space="preserve">MNC:  Network Code / Code de réseau mobile / </w:t>
      </w:r>
      <w:proofErr w:type="spellStart"/>
      <w:r w:rsidRPr="00E21E4B">
        <w:rPr>
          <w:rFonts w:asciiTheme="minorHAnsi" w:eastAsia="Calibri" w:hAnsiTheme="minorHAnsi"/>
          <w:color w:val="000000"/>
          <w:sz w:val="16"/>
          <w:szCs w:val="16"/>
          <w:lang w:val="fr-FR"/>
        </w:rPr>
        <w:t>Indicativo</w:t>
      </w:r>
      <w:proofErr w:type="spellEnd"/>
      <w:r w:rsidRPr="00E21E4B">
        <w:rPr>
          <w:rFonts w:asciiTheme="minorHAnsi" w:eastAsia="Calibri" w:hAnsiTheme="minorHAnsi"/>
          <w:color w:val="000000"/>
          <w:sz w:val="16"/>
          <w:szCs w:val="16"/>
          <w:lang w:val="fr-FR"/>
        </w:rPr>
        <w:t xml:space="preserve"> de </w:t>
      </w:r>
      <w:proofErr w:type="spellStart"/>
      <w:r w:rsidRPr="00E21E4B">
        <w:rPr>
          <w:rFonts w:asciiTheme="minorHAnsi" w:eastAsia="Calibri" w:hAnsiTheme="minorHAnsi"/>
          <w:color w:val="000000"/>
          <w:sz w:val="16"/>
          <w:szCs w:val="16"/>
          <w:lang w:val="fr-FR"/>
        </w:rPr>
        <w:t>red</w:t>
      </w:r>
      <w:proofErr w:type="spellEnd"/>
      <w:r w:rsidRPr="00E21E4B">
        <w:rPr>
          <w:rFonts w:asciiTheme="minorHAnsi" w:eastAsia="Calibri" w:hAnsiTheme="minorHAnsi"/>
          <w:color w:val="000000"/>
          <w:sz w:val="16"/>
          <w:szCs w:val="16"/>
          <w:lang w:val="fr-FR"/>
        </w:rPr>
        <w:t xml:space="preserve"> para el </w:t>
      </w:r>
      <w:proofErr w:type="spellStart"/>
      <w:r w:rsidRPr="00E21E4B">
        <w:rPr>
          <w:rFonts w:asciiTheme="minorHAnsi" w:eastAsia="Calibri" w:hAnsiTheme="minorHAnsi"/>
          <w:color w:val="000000"/>
          <w:sz w:val="16"/>
          <w:szCs w:val="16"/>
          <w:lang w:val="fr-FR"/>
        </w:rPr>
        <w:t>servicio</w:t>
      </w:r>
      <w:proofErr w:type="spellEnd"/>
      <w:r w:rsidRPr="00E21E4B">
        <w:rPr>
          <w:rFonts w:asciiTheme="minorHAnsi" w:eastAsia="Calibri" w:hAnsiTheme="minorHAnsi"/>
          <w:color w:val="000000"/>
          <w:sz w:val="16"/>
          <w:szCs w:val="16"/>
          <w:lang w:val="fr-FR"/>
        </w:rPr>
        <w:t xml:space="preserve"> </w:t>
      </w:r>
      <w:proofErr w:type="spellStart"/>
      <w:r w:rsidRPr="00E21E4B">
        <w:rPr>
          <w:rFonts w:asciiTheme="minorHAnsi" w:eastAsia="Calibri" w:hAnsiTheme="minorHAnsi"/>
          <w:color w:val="000000"/>
          <w:sz w:val="16"/>
          <w:szCs w:val="16"/>
          <w:lang w:val="fr-FR"/>
        </w:rPr>
        <w:t>móvil</w:t>
      </w:r>
      <w:proofErr w:type="spellEnd"/>
    </w:p>
    <w:p w:rsidR="00487392" w:rsidRDefault="0048739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olor w:val="000000"/>
          <w:sz w:val="16"/>
          <w:szCs w:val="16"/>
          <w:lang w:val="fr-FR"/>
        </w:rPr>
      </w:pPr>
      <w:r>
        <w:rPr>
          <w:rFonts w:asciiTheme="minorHAnsi" w:eastAsia="Calibri" w:hAnsiTheme="minorHAnsi"/>
          <w:color w:val="000000"/>
          <w:sz w:val="16"/>
          <w:szCs w:val="16"/>
          <w:lang w:val="fr-FR"/>
        </w:rPr>
        <w:br w:type="page"/>
      </w:r>
    </w:p>
    <w:p w:rsidR="00B504FB" w:rsidRPr="00B504FB" w:rsidRDefault="00B504FB" w:rsidP="00B504FB">
      <w:pPr>
        <w:pStyle w:val="Heading20"/>
        <w:spacing w:before="240"/>
        <w:rPr>
          <w:lang w:val="fr-CH"/>
        </w:rPr>
      </w:pPr>
      <w:bookmarkStart w:id="748" w:name="_Toc385404888"/>
      <w:r w:rsidRPr="00B504FB">
        <w:rPr>
          <w:lang w:val="fr-CH"/>
        </w:rPr>
        <w:lastRenderedPageBreak/>
        <w:t>Liste des codes de transporteur de l’UIT</w:t>
      </w:r>
      <w:r w:rsidRPr="00B504FB">
        <w:rPr>
          <w:lang w:val="fr-CH"/>
        </w:rPr>
        <w:br/>
        <w:t>(Selon la Recommandation UIT-T M.1400 ((07/2006))</w:t>
      </w:r>
      <w:r w:rsidRPr="00B504FB">
        <w:rPr>
          <w:lang w:val="fr-CH"/>
        </w:rPr>
        <w:br/>
        <w:t>(Situation au 1er juin 2011)</w:t>
      </w:r>
      <w:bookmarkEnd w:id="748"/>
    </w:p>
    <w:p w:rsidR="00B504FB" w:rsidRDefault="00B504FB" w:rsidP="00B504FB">
      <w:pPr>
        <w:keepNext/>
        <w:tabs>
          <w:tab w:val="clear" w:pos="567"/>
          <w:tab w:val="clear" w:pos="1276"/>
          <w:tab w:val="clear" w:pos="1843"/>
          <w:tab w:val="clear" w:pos="5387"/>
          <w:tab w:val="clear" w:pos="5954"/>
          <w:tab w:val="right" w:pos="1021"/>
          <w:tab w:val="left" w:pos="1701"/>
          <w:tab w:val="left" w:pos="2268"/>
        </w:tabs>
        <w:spacing w:before="240"/>
        <w:jc w:val="center"/>
        <w:rPr>
          <w:lang w:val="fr-CH"/>
        </w:rPr>
      </w:pPr>
      <w:r w:rsidRPr="00B504FB">
        <w:rPr>
          <w:lang w:val="fr-CH"/>
        </w:rPr>
        <w:t>(Annexe au Bulletin d'exploitation de l'UIT N° 981 – 1.VI.2011)</w:t>
      </w:r>
      <w:r w:rsidRPr="00B504FB">
        <w:rPr>
          <w:lang w:val="fr-CH"/>
        </w:rPr>
        <w:br/>
        <w:t>(Amendement N° 28)</w:t>
      </w:r>
    </w:p>
    <w:p w:rsidR="00B504FB" w:rsidRPr="00B504FB" w:rsidRDefault="00B504FB" w:rsidP="00B504FB">
      <w:pPr>
        <w:rPr>
          <w:lang w:val="fr-CH"/>
        </w:rPr>
      </w:pPr>
    </w:p>
    <w:tbl>
      <w:tblPr>
        <w:tblW w:w="9180" w:type="dxa"/>
        <w:tblLook w:val="04A0" w:firstRow="1" w:lastRow="0" w:firstColumn="1" w:lastColumn="0" w:noHBand="0" w:noVBand="1"/>
      </w:tblPr>
      <w:tblGrid>
        <w:gridCol w:w="4077"/>
        <w:gridCol w:w="2977"/>
        <w:gridCol w:w="2126"/>
      </w:tblGrid>
      <w:tr w:rsidR="00B504FB" w:rsidRPr="00B504FB" w:rsidTr="00B504FB">
        <w:tc>
          <w:tcPr>
            <w:tcW w:w="7054" w:type="dxa"/>
            <w:gridSpan w:val="2"/>
            <w:hideMark/>
          </w:tcPr>
          <w:p w:rsidR="00B504FB" w:rsidRPr="00B504FB" w:rsidRDefault="00B504FB" w:rsidP="00B504FB">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B504FB">
              <w:rPr>
                <w:rFonts w:asciiTheme="minorHAnsi" w:hAnsiTheme="minorHAnsi" w:cs="Arial"/>
                <w:b/>
                <w:bCs/>
                <w:i/>
                <w:iCs/>
                <w:lang w:val="fr-FR"/>
              </w:rPr>
              <w:t>Pays ou zone/code ISO</w:t>
            </w:r>
            <w:r w:rsidRPr="00B504FB">
              <w:rPr>
                <w:rFonts w:asciiTheme="minorHAnsi" w:hAnsiTheme="minorHAnsi" w:cs="Arial"/>
                <w:b/>
                <w:bCs/>
                <w:i/>
                <w:iCs/>
                <w:lang w:val="fr-FR"/>
              </w:rPr>
              <w:tab/>
              <w:t>Code de la Société</w:t>
            </w:r>
          </w:p>
        </w:tc>
        <w:tc>
          <w:tcPr>
            <w:tcW w:w="2126" w:type="dxa"/>
            <w:hideMark/>
          </w:tcPr>
          <w:p w:rsidR="00B504FB" w:rsidRPr="00B504FB" w:rsidRDefault="00B504FB" w:rsidP="00B504FB">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B504FB">
              <w:rPr>
                <w:rFonts w:asciiTheme="minorHAnsi" w:hAnsiTheme="minorHAnsi" w:cs="Arial"/>
                <w:b/>
                <w:bCs/>
                <w:i/>
                <w:iCs/>
                <w:lang w:val="fr-FR"/>
              </w:rPr>
              <w:tab/>
            </w:r>
            <w:r w:rsidRPr="00B504FB">
              <w:rPr>
                <w:rFonts w:asciiTheme="minorHAnsi" w:hAnsiTheme="minorHAnsi" w:cs="Arial"/>
                <w:b/>
                <w:bCs/>
                <w:i/>
                <w:iCs/>
                <w:lang w:val="en-US"/>
              </w:rPr>
              <w:t>Contact</w:t>
            </w:r>
          </w:p>
        </w:tc>
      </w:tr>
      <w:tr w:rsidR="00B504FB" w:rsidRPr="008A5139" w:rsidTr="00B504FB">
        <w:tc>
          <w:tcPr>
            <w:tcW w:w="4077" w:type="dxa"/>
            <w:hideMark/>
          </w:tcPr>
          <w:p w:rsidR="00B504FB" w:rsidRPr="00B504FB" w:rsidRDefault="00B504FB" w:rsidP="00B504FB">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b/>
                <w:bCs/>
                <w:i/>
                <w:iCs/>
                <w:lang w:val="fr-CH"/>
              </w:rPr>
            </w:pPr>
            <w:r w:rsidRPr="00B504FB">
              <w:rPr>
                <w:rFonts w:asciiTheme="minorHAnsi" w:hAnsiTheme="minorHAnsi" w:cs="Arial"/>
                <w:b/>
                <w:bCs/>
                <w:i/>
                <w:iCs/>
                <w:lang w:val="fr-FR"/>
              </w:rPr>
              <w:t>Nom de la société/Adresse</w:t>
            </w:r>
          </w:p>
        </w:tc>
        <w:tc>
          <w:tcPr>
            <w:tcW w:w="2977" w:type="dxa"/>
          </w:tcPr>
          <w:p w:rsidR="00B504FB" w:rsidRPr="00B504FB" w:rsidRDefault="00B504FB" w:rsidP="00B504F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2126" w:type="dxa"/>
          </w:tcPr>
          <w:p w:rsidR="00B504FB" w:rsidRPr="00B504FB" w:rsidRDefault="00B504FB" w:rsidP="00B504F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B504FB" w:rsidRPr="00B504FB" w:rsidRDefault="00B504FB" w:rsidP="00B504FB">
      <w:pPr>
        <w:rPr>
          <w:lang w:val="fr-FR"/>
        </w:rPr>
      </w:pPr>
    </w:p>
    <w:p w:rsidR="00B504FB" w:rsidRPr="00B504FB" w:rsidRDefault="00B504FB" w:rsidP="00B504FB">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B504FB">
        <w:rPr>
          <w:rFonts w:asciiTheme="minorHAnsi" w:hAnsiTheme="minorHAnsi" w:cs="Calibri"/>
          <w:b/>
          <w:bCs/>
          <w:i/>
          <w:iCs/>
          <w:lang w:val="fr-FR"/>
        </w:rPr>
        <w:t xml:space="preserve">Allemagne (République fédérale d') / DEU   </w:t>
      </w:r>
      <w:r w:rsidRPr="00B504FB">
        <w:rPr>
          <w:rFonts w:asciiTheme="minorHAnsi" w:hAnsiTheme="minorHAnsi" w:cs="Calibri"/>
          <w:b/>
          <w:i/>
          <w:lang w:val="fr-FR"/>
        </w:rPr>
        <w:tab/>
      </w:r>
      <w:r w:rsidRPr="00B504FB">
        <w:rPr>
          <w:rFonts w:asciiTheme="minorHAnsi" w:hAnsiTheme="minorHAnsi" w:cs="Calibri"/>
          <w:b/>
          <w:lang w:val="fr-FR"/>
        </w:rPr>
        <w:t>ADD</w:t>
      </w:r>
    </w:p>
    <w:tbl>
      <w:tblPr>
        <w:tblW w:w="9180" w:type="dxa"/>
        <w:tblLayout w:type="fixed"/>
        <w:tblLook w:val="04A0" w:firstRow="1" w:lastRow="0" w:firstColumn="1" w:lastColumn="0" w:noHBand="0" w:noVBand="1"/>
      </w:tblPr>
      <w:tblGrid>
        <w:gridCol w:w="4647"/>
        <w:gridCol w:w="1702"/>
        <w:gridCol w:w="2831"/>
      </w:tblGrid>
      <w:tr w:rsidR="00B504FB" w:rsidRPr="008A5139" w:rsidTr="00B504FB">
        <w:tc>
          <w:tcPr>
            <w:tcW w:w="4647" w:type="dxa"/>
            <w:hideMark/>
          </w:tcPr>
          <w:p w:rsidR="00B504FB" w:rsidRPr="00B504FB" w:rsidRDefault="00B504FB" w:rsidP="00B504F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lang w:val="fr-FR"/>
              </w:rPr>
            </w:pPr>
            <w:r w:rsidRPr="00B504FB">
              <w:rPr>
                <w:rFonts w:asciiTheme="minorHAnsi" w:eastAsia="SimSun" w:hAnsiTheme="minorHAnsi" w:cs="Arial"/>
                <w:i/>
                <w:iCs/>
                <w:lang w:val="fr-FR"/>
              </w:rPr>
              <w:t xml:space="preserve">Allemagne (République fédérale d') / DEU   </w:t>
            </w:r>
          </w:p>
        </w:tc>
        <w:tc>
          <w:tcPr>
            <w:tcW w:w="1702" w:type="dxa"/>
          </w:tcPr>
          <w:p w:rsidR="00B504FB" w:rsidRPr="00B504FB" w:rsidRDefault="00B504FB" w:rsidP="00B504F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lang w:val="fr-FR"/>
              </w:rPr>
            </w:pPr>
          </w:p>
        </w:tc>
        <w:tc>
          <w:tcPr>
            <w:tcW w:w="2831" w:type="dxa"/>
          </w:tcPr>
          <w:p w:rsidR="00B504FB" w:rsidRPr="00B504FB" w:rsidRDefault="00B504FB" w:rsidP="00B504F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B504FB" w:rsidRPr="00B504FB" w:rsidRDefault="00B504FB" w:rsidP="00B504FB">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180" w:type="dxa"/>
        <w:tblLayout w:type="fixed"/>
        <w:tblLook w:val="04A0" w:firstRow="1" w:lastRow="0" w:firstColumn="1" w:lastColumn="0" w:noHBand="0" w:noVBand="1"/>
      </w:tblPr>
      <w:tblGrid>
        <w:gridCol w:w="4644"/>
        <w:gridCol w:w="1701"/>
        <w:gridCol w:w="2835"/>
      </w:tblGrid>
      <w:tr w:rsidR="00B504FB" w:rsidRPr="00B504FB" w:rsidTr="00CB5449">
        <w:tc>
          <w:tcPr>
            <w:tcW w:w="4644" w:type="dxa"/>
          </w:tcPr>
          <w:p w:rsidR="00B504FB" w:rsidRPr="00B504FB" w:rsidRDefault="00B504FB" w:rsidP="00CB5449">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BF2978">
              <w:rPr>
                <w:rFonts w:asciiTheme="minorHAnsi" w:hAnsiTheme="minorHAnsi" w:cstheme="minorBidi"/>
                <w:lang w:val="fr-CH"/>
              </w:rPr>
              <w:t xml:space="preserve">  </w:t>
            </w:r>
            <w:r w:rsidRPr="00B504FB">
              <w:rPr>
                <w:rFonts w:asciiTheme="minorHAnsi" w:hAnsiTheme="minorHAnsi" w:cstheme="minorBidi"/>
                <w:lang w:val="en-US"/>
              </w:rPr>
              <w:t>HT Experts GmbH Business Solution</w:t>
            </w:r>
          </w:p>
        </w:tc>
        <w:tc>
          <w:tcPr>
            <w:tcW w:w="1701" w:type="dxa"/>
          </w:tcPr>
          <w:p w:rsidR="00B504FB" w:rsidRPr="00B504FB" w:rsidRDefault="00B504FB" w:rsidP="00CB5449">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B504FB">
              <w:rPr>
                <w:rFonts w:asciiTheme="minorHAnsi" w:eastAsia="SimSun" w:hAnsiTheme="minorHAnsi" w:cstheme="minorBidi"/>
                <w:b/>
                <w:bCs/>
                <w:color w:val="000000"/>
                <w:lang w:val="en-US"/>
              </w:rPr>
              <w:t>HTEBSI</w:t>
            </w:r>
          </w:p>
        </w:tc>
        <w:tc>
          <w:tcPr>
            <w:tcW w:w="2835" w:type="dxa"/>
          </w:tcPr>
          <w:p w:rsidR="00B504FB" w:rsidRPr="00B504FB" w:rsidRDefault="00B504FB" w:rsidP="00CB5449">
            <w:pPr>
              <w:widowControl w:val="0"/>
              <w:tabs>
                <w:tab w:val="clear" w:pos="567"/>
                <w:tab w:val="clear" w:pos="1276"/>
                <w:tab w:val="clear" w:pos="1843"/>
                <w:tab w:val="clear" w:pos="5387"/>
                <w:tab w:val="clear" w:pos="5954"/>
                <w:tab w:val="left" w:pos="724"/>
              </w:tabs>
              <w:spacing w:before="0"/>
              <w:jc w:val="left"/>
              <w:rPr>
                <w:rFonts w:asciiTheme="minorHAnsi" w:eastAsia="SimSun" w:hAnsiTheme="minorHAnsi" w:cstheme="minorBidi"/>
                <w:color w:val="000000"/>
                <w:lang w:val="en-US"/>
              </w:rPr>
            </w:pPr>
            <w:r w:rsidRPr="00B504FB">
              <w:rPr>
                <w:rFonts w:asciiTheme="minorHAnsi" w:eastAsia="SimSun" w:hAnsiTheme="minorHAnsi" w:cs="Calibri"/>
                <w:color w:val="000000"/>
                <w:lang w:val="en-US"/>
              </w:rPr>
              <w:t xml:space="preserve">Mr. </w:t>
            </w:r>
            <w:proofErr w:type="spellStart"/>
            <w:r w:rsidRPr="00B504FB">
              <w:rPr>
                <w:rFonts w:asciiTheme="minorHAnsi" w:eastAsia="SimSun" w:hAnsiTheme="minorHAnsi" w:cs="Calibri"/>
                <w:color w:val="000000"/>
                <w:lang w:val="en-US"/>
              </w:rPr>
              <w:t>Azdine</w:t>
            </w:r>
            <w:proofErr w:type="spellEnd"/>
            <w:r w:rsidRPr="00B504FB">
              <w:rPr>
                <w:rFonts w:asciiTheme="minorHAnsi" w:eastAsia="SimSun" w:hAnsiTheme="minorHAnsi" w:cs="Calibri"/>
                <w:color w:val="000000"/>
                <w:lang w:val="en-US"/>
              </w:rPr>
              <w:t xml:space="preserve"> </w:t>
            </w:r>
            <w:proofErr w:type="spellStart"/>
            <w:r w:rsidRPr="00B504FB">
              <w:rPr>
                <w:rFonts w:asciiTheme="minorHAnsi" w:eastAsia="SimSun" w:hAnsiTheme="minorHAnsi" w:cs="Calibri"/>
                <w:color w:val="000000"/>
                <w:lang w:val="en-US"/>
              </w:rPr>
              <w:t>Lamrabet</w:t>
            </w:r>
            <w:proofErr w:type="spellEnd"/>
          </w:p>
        </w:tc>
      </w:tr>
      <w:tr w:rsidR="00B504FB" w:rsidRPr="00B504FB" w:rsidTr="00CB5449">
        <w:tc>
          <w:tcPr>
            <w:tcW w:w="4644" w:type="dxa"/>
          </w:tcPr>
          <w:p w:rsidR="00B504FB" w:rsidRPr="00B504FB" w:rsidRDefault="001B641C" w:rsidP="00CB5449">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Pr>
                <w:rFonts w:asciiTheme="minorHAnsi" w:eastAsia="SimSun" w:hAnsiTheme="minorHAnsi" w:cs="Calibri"/>
                <w:color w:val="000000"/>
                <w:lang w:val="en-US"/>
              </w:rPr>
              <w:t xml:space="preserve">  </w:t>
            </w:r>
            <w:r w:rsidR="00B504FB" w:rsidRPr="00B504FB">
              <w:rPr>
                <w:rFonts w:asciiTheme="minorHAnsi" w:eastAsia="SimSun" w:hAnsiTheme="minorHAnsi" w:cs="Calibri"/>
                <w:color w:val="000000"/>
                <w:lang w:val="en-US"/>
              </w:rPr>
              <w:t>Wilhelm-Theodor-</w:t>
            </w:r>
            <w:proofErr w:type="spellStart"/>
            <w:r w:rsidR="00B504FB" w:rsidRPr="00B504FB">
              <w:rPr>
                <w:rFonts w:asciiTheme="minorHAnsi" w:eastAsia="SimSun" w:hAnsiTheme="minorHAnsi" w:cs="Calibri"/>
                <w:color w:val="000000"/>
                <w:lang w:val="en-US"/>
              </w:rPr>
              <w:t>Roemheld</w:t>
            </w:r>
            <w:proofErr w:type="spellEnd"/>
            <w:r w:rsidR="00B504FB" w:rsidRPr="00B504FB">
              <w:rPr>
                <w:rFonts w:asciiTheme="minorHAnsi" w:eastAsia="SimSun" w:hAnsiTheme="minorHAnsi" w:cs="Calibri"/>
                <w:color w:val="000000"/>
                <w:lang w:val="en-US"/>
              </w:rPr>
              <w:t>-</w:t>
            </w:r>
            <w:proofErr w:type="spellStart"/>
            <w:r w:rsidR="00B504FB" w:rsidRPr="00B504FB">
              <w:rPr>
                <w:rFonts w:asciiTheme="minorHAnsi" w:eastAsia="SimSun" w:hAnsiTheme="minorHAnsi" w:cs="Calibri"/>
                <w:color w:val="000000"/>
                <w:lang w:val="en-US"/>
              </w:rPr>
              <w:t>Strasse</w:t>
            </w:r>
            <w:proofErr w:type="spellEnd"/>
            <w:r w:rsidR="00B504FB" w:rsidRPr="00B504FB">
              <w:rPr>
                <w:rFonts w:asciiTheme="minorHAnsi" w:eastAsia="SimSun" w:hAnsiTheme="minorHAnsi" w:cs="Calibri"/>
                <w:color w:val="000000"/>
                <w:lang w:val="en-US"/>
              </w:rPr>
              <w:t xml:space="preserve"> 14</w:t>
            </w:r>
          </w:p>
        </w:tc>
        <w:tc>
          <w:tcPr>
            <w:tcW w:w="1701" w:type="dxa"/>
          </w:tcPr>
          <w:p w:rsidR="00B504FB" w:rsidRPr="00B504FB" w:rsidRDefault="00B504FB" w:rsidP="00CB5449">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p>
        </w:tc>
        <w:tc>
          <w:tcPr>
            <w:tcW w:w="2835" w:type="dxa"/>
          </w:tcPr>
          <w:p w:rsidR="00B504FB" w:rsidRPr="00B504FB" w:rsidRDefault="00B504FB" w:rsidP="00CB5449">
            <w:pPr>
              <w:widowControl w:val="0"/>
              <w:tabs>
                <w:tab w:val="clear" w:pos="567"/>
                <w:tab w:val="clear" w:pos="1276"/>
                <w:tab w:val="clear" w:pos="1843"/>
                <w:tab w:val="clear" w:pos="5387"/>
                <w:tab w:val="clear" w:pos="5954"/>
                <w:tab w:val="left" w:pos="724"/>
              </w:tabs>
              <w:spacing w:before="0"/>
              <w:jc w:val="left"/>
              <w:rPr>
                <w:rFonts w:asciiTheme="minorHAnsi" w:eastAsia="SimSun" w:hAnsiTheme="minorHAnsi" w:cstheme="minorBidi"/>
                <w:color w:val="000000"/>
                <w:lang w:val="fr-CH"/>
              </w:rPr>
            </w:pPr>
            <w:r w:rsidRPr="00B504FB">
              <w:rPr>
                <w:rFonts w:asciiTheme="minorHAnsi" w:eastAsia="SimSun" w:hAnsiTheme="minorHAnsi" w:cs="Calibri"/>
                <w:lang w:val="fr-CH"/>
              </w:rPr>
              <w:t>Tel:</w:t>
            </w:r>
            <w:r w:rsidR="00CB5449" w:rsidRPr="00CB5449">
              <w:rPr>
                <w:rFonts w:asciiTheme="minorHAnsi" w:eastAsia="SimSun" w:hAnsiTheme="minorHAnsi" w:cs="Calibri"/>
                <w:lang w:val="fr-CH"/>
              </w:rPr>
              <w:tab/>
            </w:r>
            <w:r w:rsidRPr="00B504FB">
              <w:rPr>
                <w:rFonts w:asciiTheme="minorHAnsi" w:eastAsiaTheme="minorEastAsia" w:hAnsiTheme="minorHAnsi" w:cs="Calibri"/>
                <w:lang w:val="fr-CH" w:eastAsia="zh-CN"/>
              </w:rPr>
              <w:t>+ 49 6131 923535</w:t>
            </w:r>
          </w:p>
        </w:tc>
      </w:tr>
      <w:tr w:rsidR="00B504FB" w:rsidRPr="00B504FB" w:rsidTr="00CB5449">
        <w:tc>
          <w:tcPr>
            <w:tcW w:w="4644" w:type="dxa"/>
          </w:tcPr>
          <w:p w:rsidR="00B504FB" w:rsidRPr="00B504FB" w:rsidRDefault="001B641C" w:rsidP="00CB5449">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fr-CH"/>
              </w:rPr>
            </w:pPr>
            <w:r>
              <w:rPr>
                <w:rFonts w:asciiTheme="minorHAnsi" w:eastAsia="SimSun" w:hAnsiTheme="minorHAnsi" w:cs="Calibri"/>
                <w:lang w:val="fr-CH"/>
              </w:rPr>
              <w:t xml:space="preserve">  </w:t>
            </w:r>
            <w:bookmarkStart w:id="749" w:name="_GoBack"/>
            <w:bookmarkEnd w:id="749"/>
            <w:r w:rsidR="00B504FB" w:rsidRPr="00B504FB">
              <w:rPr>
                <w:rFonts w:asciiTheme="minorHAnsi" w:eastAsia="SimSun" w:hAnsiTheme="minorHAnsi" w:cs="Calibri"/>
                <w:lang w:val="fr-CH"/>
              </w:rPr>
              <w:t>55130 Mainz</w:t>
            </w:r>
          </w:p>
        </w:tc>
        <w:tc>
          <w:tcPr>
            <w:tcW w:w="1701" w:type="dxa"/>
          </w:tcPr>
          <w:p w:rsidR="00B504FB" w:rsidRPr="00B504FB" w:rsidRDefault="00B504FB" w:rsidP="00CB5449">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2835" w:type="dxa"/>
          </w:tcPr>
          <w:p w:rsidR="00B504FB" w:rsidRPr="00B504FB" w:rsidRDefault="00B504FB" w:rsidP="00CB5449">
            <w:pPr>
              <w:widowControl w:val="0"/>
              <w:tabs>
                <w:tab w:val="clear" w:pos="567"/>
                <w:tab w:val="clear" w:pos="1276"/>
                <w:tab w:val="clear" w:pos="1843"/>
                <w:tab w:val="clear" w:pos="5387"/>
                <w:tab w:val="clear" w:pos="5954"/>
                <w:tab w:val="left" w:pos="724"/>
              </w:tabs>
              <w:spacing w:before="0"/>
              <w:jc w:val="left"/>
              <w:rPr>
                <w:rFonts w:asciiTheme="minorHAnsi" w:eastAsiaTheme="minorEastAsia" w:hAnsiTheme="minorHAnsi" w:cstheme="minorBidi"/>
                <w:lang w:val="fr-CH" w:eastAsia="zh-CN"/>
              </w:rPr>
            </w:pPr>
            <w:r w:rsidRPr="00B504FB">
              <w:rPr>
                <w:rFonts w:asciiTheme="minorHAnsi" w:eastAsia="SimSun" w:hAnsiTheme="minorHAnsi" w:cs="Calibri"/>
                <w:color w:val="000000"/>
                <w:lang w:val="fr-CH"/>
              </w:rPr>
              <w:t>Fax:</w:t>
            </w:r>
            <w:r w:rsidR="00CB5449">
              <w:rPr>
                <w:rFonts w:asciiTheme="minorHAnsi" w:eastAsia="SimSun" w:hAnsiTheme="minorHAnsi" w:cs="Calibri"/>
                <w:color w:val="000000"/>
                <w:lang w:val="fr-CH"/>
              </w:rPr>
              <w:tab/>
            </w:r>
            <w:r w:rsidRPr="00B504FB">
              <w:rPr>
                <w:rFonts w:asciiTheme="minorHAnsi" w:eastAsiaTheme="minorEastAsia" w:hAnsiTheme="minorHAnsi" w:cs="Calibri"/>
                <w:lang w:val="fr-CH" w:eastAsia="zh-CN"/>
              </w:rPr>
              <w:t>+ 49 6131 921100</w:t>
            </w:r>
          </w:p>
        </w:tc>
      </w:tr>
      <w:tr w:rsidR="00B504FB" w:rsidRPr="008A5139" w:rsidTr="00CB5449">
        <w:tc>
          <w:tcPr>
            <w:tcW w:w="4644" w:type="dxa"/>
          </w:tcPr>
          <w:p w:rsidR="00B504FB" w:rsidRPr="00B504FB" w:rsidRDefault="00B504FB" w:rsidP="00CB5449">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b/>
                <w:bCs/>
                <w:color w:val="000000"/>
                <w:lang w:val="fr-CH"/>
              </w:rPr>
            </w:pPr>
          </w:p>
        </w:tc>
        <w:tc>
          <w:tcPr>
            <w:tcW w:w="1701" w:type="dxa"/>
          </w:tcPr>
          <w:p w:rsidR="00B504FB" w:rsidRPr="00B504FB" w:rsidRDefault="00B504FB" w:rsidP="00CB5449">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b/>
                <w:bCs/>
                <w:color w:val="000000"/>
                <w:lang w:val="fr-CH"/>
              </w:rPr>
            </w:pPr>
          </w:p>
        </w:tc>
        <w:tc>
          <w:tcPr>
            <w:tcW w:w="2835" w:type="dxa"/>
          </w:tcPr>
          <w:p w:rsidR="00B504FB" w:rsidRPr="00B504FB" w:rsidRDefault="00B504FB" w:rsidP="00CB5449">
            <w:pPr>
              <w:widowControl w:val="0"/>
              <w:tabs>
                <w:tab w:val="clear" w:pos="567"/>
                <w:tab w:val="clear" w:pos="1276"/>
                <w:tab w:val="clear" w:pos="1843"/>
                <w:tab w:val="clear" w:pos="5387"/>
                <w:tab w:val="clear" w:pos="5954"/>
                <w:tab w:val="left" w:pos="724"/>
              </w:tabs>
              <w:spacing w:before="0"/>
              <w:jc w:val="left"/>
              <w:rPr>
                <w:rFonts w:asciiTheme="minorHAnsi" w:eastAsia="SimSun" w:hAnsiTheme="minorHAnsi" w:cstheme="minorBidi"/>
                <w:color w:val="000000"/>
                <w:lang w:val="fr-FR"/>
              </w:rPr>
            </w:pPr>
            <w:r w:rsidRPr="00B504FB">
              <w:rPr>
                <w:rFonts w:asciiTheme="minorHAnsi" w:eastAsia="SimSun" w:hAnsiTheme="minorHAnsi" w:cs="Calibri"/>
                <w:color w:val="000000"/>
                <w:lang w:val="fr-CH"/>
              </w:rPr>
              <w:t>E-mail:</w:t>
            </w:r>
            <w:r w:rsidR="00CB5449">
              <w:rPr>
                <w:rFonts w:asciiTheme="minorHAnsi" w:eastAsia="SimSun" w:hAnsiTheme="minorHAnsi" w:cs="Calibri"/>
                <w:color w:val="000000"/>
                <w:lang w:val="fr-CH"/>
              </w:rPr>
              <w:tab/>
            </w:r>
            <w:r w:rsidRPr="00B504FB">
              <w:rPr>
                <w:rFonts w:asciiTheme="minorHAnsi" w:eastAsia="SimSun" w:hAnsiTheme="minorHAnsi" w:cs="Calibri"/>
                <w:color w:val="000000"/>
                <w:lang w:val="fr-CH"/>
              </w:rPr>
              <w:t>info@telecall24.de</w:t>
            </w:r>
          </w:p>
        </w:tc>
      </w:tr>
    </w:tbl>
    <w:p w:rsidR="00B504FB" w:rsidRPr="00B504FB" w:rsidRDefault="00B504FB" w:rsidP="00B504FB">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fr-CH"/>
        </w:rPr>
      </w:pPr>
    </w:p>
    <w:p w:rsidR="00B504FB" w:rsidRDefault="00B504FB" w:rsidP="00FD43D5">
      <w:pPr>
        <w:rPr>
          <w:lang w:val="fr-FR"/>
        </w:rPr>
      </w:pPr>
    </w:p>
    <w:p w:rsidR="00CB5449" w:rsidRPr="00CB5449" w:rsidRDefault="00CB5449" w:rsidP="00CB5449">
      <w:pPr>
        <w:pStyle w:val="Heading20"/>
        <w:spacing w:before="240"/>
        <w:rPr>
          <w:lang w:val="fr-CH"/>
        </w:rPr>
      </w:pPr>
      <w:bookmarkStart w:id="750" w:name="_Toc385404889"/>
      <w:r w:rsidRPr="00CB5449">
        <w:rPr>
          <w:lang w:val="fr-CH"/>
        </w:rPr>
        <w:t>Liste des codes de zone/réseau sémaphore (SANC)</w:t>
      </w:r>
      <w:r w:rsidRPr="00CB5449">
        <w:rPr>
          <w:lang w:val="fr-CH"/>
        </w:rPr>
        <w:br/>
        <w:t>(Complément à la Recommandation UIT-T Q.708 (03/1999))</w:t>
      </w:r>
      <w:r w:rsidRPr="00CB5449">
        <w:rPr>
          <w:lang w:val="fr-CH"/>
        </w:rPr>
        <w:br/>
        <w:t>(Situation au 15 mai 2013)</w:t>
      </w:r>
      <w:bookmarkEnd w:id="750"/>
    </w:p>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0"/>
        <w:jc w:val="center"/>
        <w:rPr>
          <w:lang w:val="fr-FR"/>
        </w:rPr>
      </w:pPr>
      <w:r w:rsidRPr="00CB5449">
        <w:rPr>
          <w:lang w:val="fr-FR"/>
        </w:rPr>
        <w:t xml:space="preserve">(Annexe au Bulletin d'exploitation de l'UIT No. 1028 </w:t>
      </w:r>
      <w:r>
        <w:rPr>
          <w:lang w:val="fr-FR"/>
        </w:rPr>
        <w:t>–</w:t>
      </w:r>
      <w:r w:rsidRPr="00CB5449">
        <w:rPr>
          <w:lang w:val="fr-FR"/>
        </w:rPr>
        <w:t xml:space="preserve"> 15.V.2013)</w:t>
      </w:r>
      <w:r w:rsidRPr="00CB5449">
        <w:rPr>
          <w:lang w:val="fr-FR"/>
        </w:rPr>
        <w:br/>
        <w:t>(Amendement No. 10)</w:t>
      </w:r>
    </w:p>
    <w:p w:rsidR="00CB5449" w:rsidRPr="00CB5449" w:rsidRDefault="00CB5449" w:rsidP="00CB544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B5449" w:rsidRPr="00CB5449" w:rsidTr="00BF2978">
        <w:trPr>
          <w:trHeight w:val="240"/>
        </w:trPr>
        <w:tc>
          <w:tcPr>
            <w:tcW w:w="9288" w:type="dxa"/>
            <w:gridSpan w:val="3"/>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proofErr w:type="spellStart"/>
            <w:r w:rsidRPr="00CB5449">
              <w:rPr>
                <w:b/>
              </w:rPr>
              <w:t>Ordre</w:t>
            </w:r>
            <w:proofErr w:type="spellEnd"/>
            <w:r w:rsidRPr="00CB5449">
              <w:rPr>
                <w:b/>
              </w:rPr>
              <w:t xml:space="preserve"> </w:t>
            </w:r>
            <w:proofErr w:type="spellStart"/>
            <w:r w:rsidRPr="00CB5449">
              <w:rPr>
                <w:b/>
              </w:rPr>
              <w:t>numérique</w:t>
            </w:r>
            <w:proofErr w:type="spellEnd"/>
            <w:r w:rsidRPr="00CB5449">
              <w:rPr>
                <w:b/>
              </w:rPr>
              <w:t xml:space="preserve">    ADD</w:t>
            </w:r>
          </w:p>
        </w:tc>
      </w:tr>
      <w:tr w:rsidR="00CB5449" w:rsidRPr="00CB5449" w:rsidTr="00BF2978">
        <w:trPr>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7-219</w:t>
            </w:r>
          </w:p>
        </w:tc>
        <w:tc>
          <w:tcPr>
            <w:tcW w:w="747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Albanie (République d')</w:t>
            </w:r>
          </w:p>
        </w:tc>
      </w:tr>
      <w:tr w:rsidR="00CB5449" w:rsidRPr="00CB5449" w:rsidTr="00BF2978">
        <w:trPr>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7-220</w:t>
            </w:r>
          </w:p>
        </w:tc>
        <w:tc>
          <w:tcPr>
            <w:tcW w:w="747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Luxembourg</w:t>
            </w:r>
          </w:p>
        </w:tc>
      </w:tr>
    </w:tbl>
    <w:p w:rsidR="00CB5449" w:rsidRPr="00CB5449" w:rsidRDefault="00CB5449" w:rsidP="00CB544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B5449" w:rsidRPr="00CB5449" w:rsidTr="00BF2978">
        <w:trPr>
          <w:trHeight w:val="240"/>
        </w:trPr>
        <w:tc>
          <w:tcPr>
            <w:tcW w:w="9288" w:type="dxa"/>
            <w:gridSpan w:val="3"/>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proofErr w:type="spellStart"/>
            <w:r w:rsidRPr="00CB5449">
              <w:rPr>
                <w:b/>
              </w:rPr>
              <w:t>Ordre</w:t>
            </w:r>
            <w:proofErr w:type="spellEnd"/>
            <w:r w:rsidRPr="00CB5449">
              <w:rPr>
                <w:b/>
              </w:rPr>
              <w:t xml:space="preserve"> </w:t>
            </w:r>
            <w:proofErr w:type="spellStart"/>
            <w:r w:rsidRPr="00CB5449">
              <w:rPr>
                <w:b/>
              </w:rPr>
              <w:t>alphabétique</w:t>
            </w:r>
            <w:proofErr w:type="spellEnd"/>
            <w:r w:rsidRPr="00CB5449">
              <w:rPr>
                <w:b/>
              </w:rPr>
              <w:t xml:space="preserve">    ADD</w:t>
            </w:r>
          </w:p>
        </w:tc>
      </w:tr>
      <w:tr w:rsidR="00CB5449" w:rsidRPr="00CB5449" w:rsidTr="00BF2978">
        <w:trPr>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7-219</w:t>
            </w:r>
          </w:p>
        </w:tc>
        <w:tc>
          <w:tcPr>
            <w:tcW w:w="747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Albanie (République d')</w:t>
            </w:r>
          </w:p>
        </w:tc>
      </w:tr>
      <w:tr w:rsidR="00CB5449" w:rsidRPr="00CB5449" w:rsidTr="00BF2978">
        <w:trPr>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7-220</w:t>
            </w:r>
          </w:p>
        </w:tc>
        <w:tc>
          <w:tcPr>
            <w:tcW w:w="747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Luxembourg</w:t>
            </w:r>
          </w:p>
        </w:tc>
      </w:tr>
    </w:tbl>
    <w:p w:rsidR="00CB5449" w:rsidRPr="00CB5449" w:rsidRDefault="00CB5449" w:rsidP="00CB5449">
      <w:pPr>
        <w:tabs>
          <w:tab w:val="clear" w:pos="567"/>
          <w:tab w:val="clear" w:pos="5387"/>
          <w:tab w:val="clear" w:pos="5954"/>
          <w:tab w:val="left" w:pos="284"/>
        </w:tabs>
        <w:spacing w:before="136"/>
        <w:rPr>
          <w:position w:val="6"/>
          <w:sz w:val="16"/>
          <w:szCs w:val="16"/>
          <w:lang w:val="fr-FR"/>
        </w:rPr>
      </w:pPr>
      <w:r w:rsidRPr="00CB5449">
        <w:rPr>
          <w:position w:val="6"/>
          <w:sz w:val="16"/>
          <w:szCs w:val="16"/>
          <w:lang w:val="fr-FR"/>
        </w:rPr>
        <w:t>____________</w:t>
      </w:r>
    </w:p>
    <w:p w:rsidR="00CB5449" w:rsidRPr="00CB5449" w:rsidRDefault="00CB5449" w:rsidP="00CB5449">
      <w:pPr>
        <w:tabs>
          <w:tab w:val="clear" w:pos="1276"/>
          <w:tab w:val="clear" w:pos="1843"/>
          <w:tab w:val="clear" w:pos="5387"/>
          <w:tab w:val="clear" w:pos="5954"/>
        </w:tabs>
        <w:spacing w:before="40"/>
        <w:jc w:val="left"/>
        <w:rPr>
          <w:sz w:val="16"/>
          <w:szCs w:val="16"/>
          <w:lang w:val="en-US"/>
        </w:rPr>
      </w:pPr>
      <w:r w:rsidRPr="00CB5449">
        <w:rPr>
          <w:sz w:val="16"/>
          <w:szCs w:val="16"/>
          <w:lang w:val="en-US"/>
        </w:rPr>
        <w:t>SANC:</w:t>
      </w:r>
      <w:r w:rsidRPr="00CB5449">
        <w:rPr>
          <w:sz w:val="16"/>
          <w:szCs w:val="16"/>
          <w:lang w:val="en-US"/>
        </w:rPr>
        <w:tab/>
      </w:r>
      <w:proofErr w:type="spellStart"/>
      <w:r w:rsidRPr="00CB5449">
        <w:rPr>
          <w:sz w:val="16"/>
          <w:szCs w:val="16"/>
          <w:lang w:val="en-US"/>
        </w:rPr>
        <w:t>Signalling</w:t>
      </w:r>
      <w:proofErr w:type="spellEnd"/>
      <w:r w:rsidRPr="00CB5449">
        <w:rPr>
          <w:sz w:val="16"/>
          <w:szCs w:val="16"/>
          <w:lang w:val="en-US"/>
        </w:rPr>
        <w:t xml:space="preserve"> Area/Network Code.</w:t>
      </w:r>
    </w:p>
    <w:p w:rsidR="00CB5449" w:rsidRPr="00CB5449" w:rsidRDefault="00CB5449" w:rsidP="00CB5449">
      <w:pPr>
        <w:tabs>
          <w:tab w:val="clear" w:pos="1276"/>
          <w:tab w:val="clear" w:pos="1843"/>
          <w:tab w:val="clear" w:pos="5387"/>
          <w:tab w:val="clear" w:pos="5954"/>
        </w:tabs>
        <w:spacing w:before="0"/>
        <w:jc w:val="left"/>
        <w:rPr>
          <w:sz w:val="16"/>
          <w:szCs w:val="16"/>
          <w:lang w:val="fr-FR"/>
        </w:rPr>
      </w:pPr>
      <w:r w:rsidRPr="00CB5449">
        <w:rPr>
          <w:sz w:val="16"/>
          <w:szCs w:val="16"/>
          <w:lang w:val="en-US"/>
        </w:rPr>
        <w:tab/>
      </w:r>
      <w:r w:rsidRPr="00CB5449">
        <w:rPr>
          <w:sz w:val="16"/>
          <w:szCs w:val="16"/>
          <w:lang w:val="fr-FR"/>
        </w:rPr>
        <w:t>Code de zone/réseau sémaphore (CZRS).</w:t>
      </w:r>
    </w:p>
    <w:p w:rsidR="00CB5449" w:rsidRPr="00CB5449" w:rsidRDefault="00CB5449" w:rsidP="00CB5449">
      <w:pPr>
        <w:tabs>
          <w:tab w:val="clear" w:pos="1276"/>
          <w:tab w:val="clear" w:pos="1843"/>
          <w:tab w:val="clear" w:pos="5387"/>
          <w:tab w:val="clear" w:pos="5954"/>
        </w:tabs>
        <w:spacing w:before="0"/>
        <w:jc w:val="left"/>
        <w:rPr>
          <w:b/>
          <w:sz w:val="18"/>
          <w:szCs w:val="22"/>
          <w:lang w:val="es-ES"/>
        </w:rPr>
      </w:pPr>
      <w:r w:rsidRPr="00CB5449">
        <w:rPr>
          <w:sz w:val="16"/>
          <w:szCs w:val="16"/>
          <w:lang w:val="fr-FR"/>
        </w:rPr>
        <w:tab/>
      </w:r>
      <w:r w:rsidRPr="00CB5449">
        <w:rPr>
          <w:sz w:val="16"/>
          <w:szCs w:val="16"/>
          <w:lang w:val="es-ES"/>
        </w:rPr>
        <w:t>Código de zona/red de señalización (CZRS).</w:t>
      </w:r>
    </w:p>
    <w:p w:rsidR="00487392" w:rsidRDefault="00487392">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CB5449" w:rsidRPr="00CB5449" w:rsidRDefault="00CB5449" w:rsidP="00CB5449">
      <w:pPr>
        <w:pStyle w:val="Heading20"/>
        <w:spacing w:before="240"/>
        <w:rPr>
          <w:lang w:val="fr-CH"/>
        </w:rPr>
      </w:pPr>
      <w:bookmarkStart w:id="751" w:name="_Toc385404890"/>
      <w:r w:rsidRPr="00CB5449">
        <w:rPr>
          <w:lang w:val="fr-CH"/>
        </w:rPr>
        <w:lastRenderedPageBreak/>
        <w:t>Liste des codes de points sémaphores internationaux (ISPC)</w:t>
      </w:r>
      <w:r w:rsidRPr="00CB5449">
        <w:rPr>
          <w:lang w:val="fr-CH"/>
        </w:rPr>
        <w:br/>
        <w:t>(Selon la Recommandation UIT-T Q.708 (03/1999))</w:t>
      </w:r>
      <w:r w:rsidRPr="00CB5449">
        <w:rPr>
          <w:lang w:val="fr-CH"/>
        </w:rPr>
        <w:br/>
        <w:t>(Situation au 1 août 2013)</w:t>
      </w:r>
      <w:bookmarkEnd w:id="751"/>
    </w:p>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0"/>
        <w:jc w:val="center"/>
        <w:rPr>
          <w:lang w:val="fr-FR"/>
        </w:rPr>
      </w:pPr>
      <w:r w:rsidRPr="00CB5449">
        <w:rPr>
          <w:lang w:val="fr-FR"/>
        </w:rPr>
        <w:t xml:space="preserve">(Annexe au Bulletin d'exploitation de l'UIT No. 1033 </w:t>
      </w:r>
      <w:r>
        <w:rPr>
          <w:lang w:val="fr-FR"/>
        </w:rPr>
        <w:t>–</w:t>
      </w:r>
      <w:r w:rsidRPr="00CB5449">
        <w:rPr>
          <w:lang w:val="fr-FR"/>
        </w:rPr>
        <w:t xml:space="preserve"> 1.VIII.2013)</w:t>
      </w:r>
      <w:r w:rsidRPr="00CB5449">
        <w:rPr>
          <w:lang w:val="fr-FR"/>
        </w:rPr>
        <w:br/>
        <w:t>(Amendement No. 17)</w:t>
      </w:r>
    </w:p>
    <w:p w:rsidR="00CB5449" w:rsidRPr="00CB5449" w:rsidRDefault="00CB5449" w:rsidP="00CB544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B5449" w:rsidRPr="008A5139" w:rsidTr="00BF2978">
        <w:trPr>
          <w:cantSplit/>
          <w:trHeight w:val="227"/>
        </w:trPr>
        <w:tc>
          <w:tcPr>
            <w:tcW w:w="1818" w:type="dxa"/>
            <w:gridSpan w:val="2"/>
          </w:tcPr>
          <w:p w:rsidR="00CB5449" w:rsidRPr="00CB5449" w:rsidRDefault="00CB5449" w:rsidP="00CB5449">
            <w:pPr>
              <w:keepNext/>
              <w:tabs>
                <w:tab w:val="clear" w:pos="567"/>
                <w:tab w:val="clear" w:pos="5387"/>
                <w:tab w:val="clear" w:pos="5954"/>
              </w:tabs>
              <w:spacing w:before="60" w:after="60"/>
              <w:jc w:val="left"/>
              <w:rPr>
                <w:i/>
                <w:sz w:val="18"/>
                <w:lang w:val="fr-FR"/>
              </w:rPr>
            </w:pPr>
            <w:r w:rsidRPr="00CB5449">
              <w:rPr>
                <w:i/>
                <w:sz w:val="18"/>
                <w:lang w:val="fr-FR"/>
              </w:rPr>
              <w:t>Pays/ Zone Géographique</w:t>
            </w:r>
          </w:p>
        </w:tc>
        <w:tc>
          <w:tcPr>
            <w:tcW w:w="3461" w:type="dxa"/>
            <w:vMerge w:val="restart"/>
            <w:shd w:val="clear" w:color="auto" w:fill="auto"/>
          </w:tcPr>
          <w:p w:rsidR="00CB5449" w:rsidRPr="00CB5449" w:rsidRDefault="00CB5449" w:rsidP="00CB5449">
            <w:pPr>
              <w:keepNext/>
              <w:tabs>
                <w:tab w:val="clear" w:pos="567"/>
                <w:tab w:val="clear" w:pos="5387"/>
                <w:tab w:val="clear" w:pos="5954"/>
              </w:tabs>
              <w:spacing w:before="60" w:after="60"/>
              <w:jc w:val="left"/>
              <w:rPr>
                <w:i/>
                <w:sz w:val="18"/>
                <w:lang w:val="fr-FR"/>
              </w:rPr>
            </w:pPr>
            <w:r w:rsidRPr="00CB5449">
              <w:rPr>
                <w:i/>
                <w:sz w:val="18"/>
                <w:lang w:val="fr-FR"/>
              </w:rPr>
              <w:t>Nom unique du point sémaphore</w:t>
            </w:r>
          </w:p>
        </w:tc>
        <w:tc>
          <w:tcPr>
            <w:tcW w:w="4009" w:type="dxa"/>
            <w:vMerge w:val="restart"/>
            <w:shd w:val="clear" w:color="auto" w:fill="auto"/>
          </w:tcPr>
          <w:p w:rsidR="00CB5449" w:rsidRPr="00CB5449" w:rsidRDefault="00CB5449" w:rsidP="00CB5449">
            <w:pPr>
              <w:keepNext/>
              <w:tabs>
                <w:tab w:val="clear" w:pos="567"/>
                <w:tab w:val="clear" w:pos="5387"/>
                <w:tab w:val="clear" w:pos="5954"/>
              </w:tabs>
              <w:spacing w:before="60" w:after="60"/>
              <w:jc w:val="left"/>
              <w:rPr>
                <w:i/>
                <w:sz w:val="18"/>
                <w:lang w:val="fr-FR"/>
              </w:rPr>
            </w:pPr>
            <w:r w:rsidRPr="00CB5449">
              <w:rPr>
                <w:i/>
                <w:sz w:val="18"/>
                <w:lang w:val="fr-FR"/>
              </w:rPr>
              <w:t>Nom de l'opérateur du point sémaphore</w:t>
            </w:r>
          </w:p>
        </w:tc>
      </w:tr>
      <w:tr w:rsidR="00CB5449" w:rsidRPr="00CB5449" w:rsidTr="00BF2978">
        <w:trPr>
          <w:cantSplit/>
          <w:trHeight w:val="227"/>
        </w:trPr>
        <w:tc>
          <w:tcPr>
            <w:tcW w:w="909" w:type="dxa"/>
          </w:tcPr>
          <w:p w:rsidR="00CB5449" w:rsidRPr="00CB5449" w:rsidRDefault="00CB5449" w:rsidP="00CB5449">
            <w:pPr>
              <w:keepNext/>
              <w:tabs>
                <w:tab w:val="clear" w:pos="567"/>
                <w:tab w:val="clear" w:pos="5387"/>
                <w:tab w:val="clear" w:pos="5954"/>
              </w:tabs>
              <w:spacing w:before="60" w:after="60"/>
              <w:jc w:val="left"/>
              <w:rPr>
                <w:i/>
                <w:sz w:val="18"/>
                <w:lang w:val="fr-FR"/>
              </w:rPr>
            </w:pPr>
            <w:r w:rsidRPr="00CB5449">
              <w:rPr>
                <w:i/>
                <w:sz w:val="18"/>
                <w:lang w:val="fr-FR"/>
              </w:rPr>
              <w:t>ISPC</w:t>
            </w:r>
          </w:p>
        </w:tc>
        <w:tc>
          <w:tcPr>
            <w:tcW w:w="909" w:type="dxa"/>
            <w:shd w:val="clear" w:color="auto" w:fill="auto"/>
          </w:tcPr>
          <w:p w:rsidR="00CB5449" w:rsidRPr="00CB5449" w:rsidRDefault="00CB5449" w:rsidP="00CB5449">
            <w:pPr>
              <w:keepNext/>
              <w:tabs>
                <w:tab w:val="clear" w:pos="567"/>
                <w:tab w:val="clear" w:pos="5387"/>
                <w:tab w:val="clear" w:pos="5954"/>
              </w:tabs>
              <w:spacing w:before="60" w:after="60"/>
              <w:jc w:val="left"/>
              <w:rPr>
                <w:i/>
                <w:sz w:val="18"/>
                <w:lang w:val="fr-FR"/>
              </w:rPr>
            </w:pPr>
            <w:r w:rsidRPr="00CB5449">
              <w:rPr>
                <w:i/>
                <w:sz w:val="18"/>
                <w:lang w:val="fr-FR"/>
              </w:rPr>
              <w:t>DEC</w:t>
            </w:r>
          </w:p>
        </w:tc>
        <w:tc>
          <w:tcPr>
            <w:tcW w:w="3461" w:type="dxa"/>
            <w:vMerge/>
            <w:shd w:val="clear" w:color="auto" w:fill="auto"/>
          </w:tcPr>
          <w:p w:rsidR="00CB5449" w:rsidRPr="00CB5449" w:rsidRDefault="00CB5449" w:rsidP="00CB5449">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B5449" w:rsidRPr="00CB5449" w:rsidRDefault="00CB5449" w:rsidP="00CB5449">
            <w:pPr>
              <w:keepNext/>
              <w:tabs>
                <w:tab w:val="clear" w:pos="567"/>
                <w:tab w:val="clear" w:pos="5387"/>
                <w:tab w:val="clear" w:pos="5954"/>
              </w:tabs>
              <w:spacing w:before="60" w:after="60"/>
              <w:jc w:val="left"/>
              <w:rPr>
                <w:i/>
                <w:sz w:val="18"/>
                <w:lang w:val="fr-FR"/>
              </w:rPr>
            </w:pP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proofErr w:type="spellStart"/>
            <w:r w:rsidRPr="00CB5449">
              <w:rPr>
                <w:b/>
              </w:rPr>
              <w:t>Albanie</w:t>
            </w:r>
            <w:proofErr w:type="spellEnd"/>
            <w:r w:rsidRPr="00CB5449">
              <w:rPr>
                <w:b/>
              </w:rPr>
              <w:t xml:space="preserve">    ADD</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4-227-3</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10011</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Iliria</w:t>
            </w:r>
            <w:proofErr w:type="spellEnd"/>
            <w:r w:rsidRPr="00CB5449">
              <w:rPr>
                <w:bCs/>
                <w:sz w:val="18"/>
                <w:szCs w:val="22"/>
                <w:lang w:val="fr-FR"/>
              </w:rPr>
              <w:t xml:space="preserve"> Telecom A</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ILIRIA TELECOM 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4-227-4</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10012</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Mobik</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MOBIK</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4-227-5</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10013</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NEO/AL1</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NEOTEL ALBANIA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4-227-6</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10014</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N&amp;S Telecom</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N&amp;S TELECOM</w:t>
            </w: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r w:rsidRPr="00CB5449">
              <w:rPr>
                <w:b/>
              </w:rPr>
              <w:t>Luxembourg    SUP</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2-140-5</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5221</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Luxembourg</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Level</w:t>
            </w:r>
            <w:proofErr w:type="spellEnd"/>
            <w:r w:rsidRPr="00CB5449">
              <w:rPr>
                <w:bCs/>
                <w:sz w:val="18"/>
                <w:szCs w:val="22"/>
                <w:lang w:val="fr-FR"/>
              </w:rPr>
              <w:t xml:space="preserve"> 3 Communications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2-141-1</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5225</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Cloche d'or - GTS</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Global </w:t>
            </w:r>
            <w:proofErr w:type="spellStart"/>
            <w:r w:rsidRPr="00CB5449">
              <w:rPr>
                <w:bCs/>
                <w:sz w:val="18"/>
                <w:szCs w:val="22"/>
                <w:lang w:val="fr-FR"/>
              </w:rPr>
              <w:t>TeleSystems</w:t>
            </w:r>
            <w:proofErr w:type="spellEnd"/>
            <w:r w:rsidRPr="00CB5449">
              <w:rPr>
                <w:bCs/>
                <w:sz w:val="18"/>
                <w:szCs w:val="22"/>
                <w:lang w:val="fr-FR"/>
              </w:rPr>
              <w:t xml:space="preserve"> Luxembourg Sarl</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2-141-3</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5227</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Cloche d'or - KPN</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KPN Luxembourg Sarl</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2-141-4</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5228</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Bertrange</w:t>
            </w:r>
            <w:proofErr w:type="spellEnd"/>
            <w:r w:rsidRPr="00CB5449">
              <w:rPr>
                <w:bCs/>
                <w:sz w:val="18"/>
                <w:szCs w:val="22"/>
                <w:lang w:val="fr-FR"/>
              </w:rPr>
              <w:t xml:space="preserve"> - HAP</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HappyCom</w:t>
            </w:r>
            <w:proofErr w:type="spellEnd"/>
            <w:r w:rsidRPr="00CB5449">
              <w:rPr>
                <w:bCs/>
                <w:sz w:val="18"/>
                <w:szCs w:val="22"/>
                <w:lang w:val="fr-FR"/>
              </w:rPr>
              <w:t xml:space="preserve"> Sarl</w:t>
            </w: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r w:rsidRPr="00CB5449">
              <w:rPr>
                <w:b/>
              </w:rPr>
              <w:t>Luxembourg    ADD</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2-140-5</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5221</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Contern</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Syniverse</w:t>
            </w:r>
            <w:proofErr w:type="spellEnd"/>
            <w:r w:rsidRPr="00CB5449">
              <w:rPr>
                <w:bCs/>
                <w:sz w:val="18"/>
                <w:szCs w:val="22"/>
                <w:lang w:val="fr-FR"/>
              </w:rPr>
              <w:t xml:space="preserve"> Technologies </w:t>
            </w:r>
            <w:proofErr w:type="spellStart"/>
            <w:r w:rsidRPr="00CB5449">
              <w:rPr>
                <w:bCs/>
                <w:sz w:val="18"/>
                <w:szCs w:val="22"/>
                <w:lang w:val="fr-FR"/>
              </w:rPr>
              <w:t>S.à.r.l</w:t>
            </w:r>
            <w:proofErr w:type="spellEnd"/>
            <w:r w:rsidRPr="00CB5449">
              <w:rPr>
                <w:bCs/>
                <w:sz w:val="18"/>
                <w:szCs w:val="22"/>
                <w:lang w:val="fr-FR"/>
              </w:rPr>
              <w:t>. (anc. MACH)</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2-141-1</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5225</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Contern</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Syniverse</w:t>
            </w:r>
            <w:proofErr w:type="spellEnd"/>
            <w:r w:rsidRPr="00CB5449">
              <w:rPr>
                <w:bCs/>
                <w:sz w:val="18"/>
                <w:szCs w:val="22"/>
                <w:lang w:val="fr-FR"/>
              </w:rPr>
              <w:t xml:space="preserve"> Technologies </w:t>
            </w:r>
            <w:proofErr w:type="spellStart"/>
            <w:r w:rsidRPr="00CB5449">
              <w:rPr>
                <w:bCs/>
                <w:sz w:val="18"/>
                <w:szCs w:val="22"/>
                <w:lang w:val="fr-FR"/>
              </w:rPr>
              <w:t>S.à.r.l</w:t>
            </w:r>
            <w:proofErr w:type="spellEnd"/>
            <w:r w:rsidRPr="00CB5449">
              <w:rPr>
                <w:bCs/>
                <w:sz w:val="18"/>
                <w:szCs w:val="22"/>
                <w:lang w:val="fr-FR"/>
              </w:rPr>
              <w:t>. (anc. MACH)</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2-141-3</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5227</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Luxconnect</w:t>
            </w:r>
            <w:proofErr w:type="spellEnd"/>
            <w:r w:rsidRPr="00CB5449">
              <w:rPr>
                <w:bCs/>
                <w:sz w:val="18"/>
                <w:szCs w:val="22"/>
                <w:lang w:val="fr-FR"/>
              </w:rPr>
              <w:t xml:space="preserve"> S.A. Bettembourg</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Tango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2-141-4</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5228</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Luxembourg</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EPT</w:t>
            </w:r>
          </w:p>
        </w:tc>
      </w:tr>
      <w:tr w:rsidR="00CB5449" w:rsidRPr="008A513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2-141-7</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5231</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Bertrange</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Orange Communications Luxembourg S.A.</w:t>
            </w: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r w:rsidRPr="00CB5449">
              <w:rPr>
                <w:b/>
              </w:rPr>
              <w:t>Luxembourg    LIR</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2-135-0</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5176</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EBRC Kayl</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Join</w:t>
            </w:r>
            <w:proofErr w:type="spellEnd"/>
            <w:r w:rsidRPr="00CB5449">
              <w:rPr>
                <w:bCs/>
                <w:sz w:val="18"/>
                <w:szCs w:val="22"/>
                <w:lang w:val="fr-FR"/>
              </w:rPr>
              <w:t xml:space="preserve"> </w:t>
            </w:r>
            <w:proofErr w:type="spellStart"/>
            <w:r w:rsidRPr="00CB5449">
              <w:rPr>
                <w:bCs/>
                <w:sz w:val="18"/>
                <w:szCs w:val="22"/>
                <w:lang w:val="fr-FR"/>
              </w:rPr>
              <w:t>Experience</w:t>
            </w:r>
            <w:proofErr w:type="spellEnd"/>
            <w:r w:rsidRPr="00CB5449">
              <w:rPr>
                <w:bCs/>
                <w:sz w:val="18"/>
                <w:szCs w:val="22"/>
                <w:lang w:val="fr-FR"/>
              </w:rPr>
              <w:t xml:space="preserve"> S.A. (anc. Blue Communications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2-135-1</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5177</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EBRC Kayl</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Join</w:t>
            </w:r>
            <w:proofErr w:type="spellEnd"/>
            <w:r w:rsidRPr="00CB5449">
              <w:rPr>
                <w:bCs/>
                <w:sz w:val="18"/>
                <w:szCs w:val="22"/>
                <w:lang w:val="fr-FR"/>
              </w:rPr>
              <w:t xml:space="preserve"> </w:t>
            </w:r>
            <w:proofErr w:type="spellStart"/>
            <w:r w:rsidRPr="00CB5449">
              <w:rPr>
                <w:bCs/>
                <w:sz w:val="18"/>
                <w:szCs w:val="22"/>
                <w:lang w:val="fr-FR"/>
              </w:rPr>
              <w:t>Experience</w:t>
            </w:r>
            <w:proofErr w:type="spellEnd"/>
            <w:r w:rsidRPr="00CB5449">
              <w:rPr>
                <w:bCs/>
                <w:sz w:val="18"/>
                <w:szCs w:val="22"/>
                <w:lang w:val="fr-FR"/>
              </w:rPr>
              <w:t xml:space="preserve"> S.A. (anc. Blue Communications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2-135-2</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5178</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Luxconnect</w:t>
            </w:r>
            <w:proofErr w:type="spellEnd"/>
            <w:r w:rsidRPr="00CB5449">
              <w:rPr>
                <w:bCs/>
                <w:sz w:val="18"/>
                <w:szCs w:val="22"/>
                <w:lang w:val="fr-FR"/>
              </w:rPr>
              <w:t xml:space="preserve">  S.A. Bettembourg</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en-US"/>
              </w:rPr>
            </w:pPr>
            <w:r w:rsidRPr="00CB5449">
              <w:rPr>
                <w:bCs/>
                <w:sz w:val="18"/>
                <w:szCs w:val="22"/>
                <w:lang w:val="en-US"/>
              </w:rPr>
              <w:t xml:space="preserve">MTX Connect </w:t>
            </w:r>
            <w:proofErr w:type="spellStart"/>
            <w:r w:rsidRPr="00CB5449">
              <w:rPr>
                <w:bCs/>
                <w:sz w:val="18"/>
                <w:szCs w:val="22"/>
                <w:lang w:val="en-US"/>
              </w:rPr>
              <w:t>S.à</w:t>
            </w:r>
            <w:proofErr w:type="spellEnd"/>
            <w:r w:rsidRPr="00CB5449">
              <w:rPr>
                <w:bCs/>
                <w:sz w:val="18"/>
                <w:szCs w:val="22"/>
                <w:lang w:val="en-US"/>
              </w:rPr>
              <w:t xml:space="preserve"> </w:t>
            </w:r>
            <w:proofErr w:type="spellStart"/>
            <w:r w:rsidRPr="00CB5449">
              <w:rPr>
                <w:bCs/>
                <w:sz w:val="18"/>
                <w:szCs w:val="22"/>
                <w:lang w:val="en-US"/>
              </w:rPr>
              <w:t>r.l</w:t>
            </w:r>
            <w:proofErr w:type="spellEnd"/>
            <w:r w:rsidRPr="00CB5449">
              <w:rPr>
                <w:bCs/>
                <w:sz w:val="18"/>
                <w:szCs w:val="22"/>
                <w:lang w:val="en-US"/>
              </w:rPr>
              <w:t>.</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2-140-0</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5216</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IKA Lux-Gare</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EPT</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2-140-1</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5217</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IKA Lux-</w:t>
            </w:r>
            <w:proofErr w:type="spellStart"/>
            <w:r w:rsidRPr="00CB5449">
              <w:rPr>
                <w:bCs/>
                <w:sz w:val="18"/>
                <w:szCs w:val="22"/>
                <w:lang w:val="fr-FR"/>
              </w:rPr>
              <w:t>Belair</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EPT</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2-140-2</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5218</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en-US"/>
              </w:rPr>
            </w:pPr>
            <w:r w:rsidRPr="00CB5449">
              <w:rPr>
                <w:bCs/>
                <w:sz w:val="18"/>
                <w:szCs w:val="22"/>
                <w:lang w:val="en-US"/>
              </w:rPr>
              <w:t>MSC Lux-</w:t>
            </w:r>
            <w:proofErr w:type="spellStart"/>
            <w:r w:rsidRPr="00CB5449">
              <w:rPr>
                <w:bCs/>
                <w:sz w:val="18"/>
                <w:szCs w:val="22"/>
                <w:lang w:val="en-US"/>
              </w:rPr>
              <w:t>Gare</w:t>
            </w:r>
            <w:proofErr w:type="spellEnd"/>
            <w:r w:rsidRPr="00CB5449">
              <w:rPr>
                <w:bCs/>
                <w:sz w:val="18"/>
                <w:szCs w:val="22"/>
                <w:lang w:val="en-US"/>
              </w:rPr>
              <w:t xml:space="preserve"> &amp; </w:t>
            </w:r>
            <w:proofErr w:type="spellStart"/>
            <w:r w:rsidRPr="00CB5449">
              <w:rPr>
                <w:bCs/>
                <w:sz w:val="18"/>
                <w:szCs w:val="22"/>
                <w:lang w:val="en-US"/>
              </w:rPr>
              <w:t>Esch-Wobrecken</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EPT</w:t>
            </w:r>
          </w:p>
        </w:tc>
      </w:tr>
      <w:tr w:rsidR="00CB5449" w:rsidRPr="008A513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2-140-3</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5219</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MSC </w:t>
            </w:r>
            <w:proofErr w:type="spellStart"/>
            <w:r w:rsidRPr="00CB5449">
              <w:rPr>
                <w:bCs/>
                <w:sz w:val="18"/>
                <w:szCs w:val="22"/>
                <w:lang w:val="fr-FR"/>
              </w:rPr>
              <w:t>Bertrange</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Tango S.A. (anc. </w:t>
            </w:r>
            <w:proofErr w:type="spellStart"/>
            <w:r w:rsidRPr="00CB5449">
              <w:rPr>
                <w:bCs/>
                <w:sz w:val="18"/>
                <w:szCs w:val="22"/>
                <w:lang w:val="fr-FR"/>
              </w:rPr>
              <w:t>Millicom</w:t>
            </w:r>
            <w:proofErr w:type="spellEnd"/>
            <w:r w:rsidRPr="00CB5449">
              <w:rPr>
                <w:bCs/>
                <w:sz w:val="18"/>
                <w:szCs w:val="22"/>
                <w:lang w:val="fr-FR"/>
              </w:rPr>
              <w:t>)</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2-140-4</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5220</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Contern</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Syniverse</w:t>
            </w:r>
            <w:proofErr w:type="spellEnd"/>
            <w:r w:rsidRPr="00CB5449">
              <w:rPr>
                <w:bCs/>
                <w:sz w:val="18"/>
                <w:szCs w:val="22"/>
                <w:lang w:val="fr-FR"/>
              </w:rPr>
              <w:t xml:space="preserve"> Technologies </w:t>
            </w:r>
            <w:proofErr w:type="spellStart"/>
            <w:r w:rsidRPr="00CB5449">
              <w:rPr>
                <w:bCs/>
                <w:sz w:val="18"/>
                <w:szCs w:val="22"/>
                <w:lang w:val="fr-FR"/>
              </w:rPr>
              <w:t>S.à.r.l</w:t>
            </w:r>
            <w:proofErr w:type="spellEnd"/>
            <w:r w:rsidRPr="00CB5449">
              <w:rPr>
                <w:bCs/>
                <w:sz w:val="18"/>
                <w:szCs w:val="22"/>
                <w:lang w:val="fr-FR"/>
              </w:rPr>
              <w:t>. (anc. MACH)</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2-140-6</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5222</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Howald</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Orange Business Luxembourg S.A. (anc. Equant / Global One Communications S.A.)</w:t>
            </w:r>
          </w:p>
        </w:tc>
      </w:tr>
      <w:tr w:rsidR="00CB5449" w:rsidRPr="008A513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2-140-7</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5223</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Bertrange</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Tango S.A. (anc. Tango </w:t>
            </w:r>
            <w:proofErr w:type="spellStart"/>
            <w:r w:rsidRPr="00CB5449">
              <w:rPr>
                <w:bCs/>
                <w:sz w:val="18"/>
                <w:szCs w:val="22"/>
                <w:lang w:val="fr-FR"/>
              </w:rPr>
              <w:t>Fixed</w:t>
            </w:r>
            <w:proofErr w:type="spellEnd"/>
            <w:r w:rsidRPr="00CB5449">
              <w:rPr>
                <w:bCs/>
                <w:sz w:val="18"/>
                <w:szCs w:val="22"/>
                <w:lang w:val="fr-FR"/>
              </w:rPr>
              <w:t xml:space="preserve"> S.A. / Tele2 Luxembourg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2-141-0</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5224</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Luxembourg</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Telenet</w:t>
            </w:r>
            <w:proofErr w:type="spellEnd"/>
            <w:r w:rsidRPr="00CB5449">
              <w:rPr>
                <w:bCs/>
                <w:sz w:val="18"/>
                <w:szCs w:val="22"/>
                <w:lang w:val="fr-FR"/>
              </w:rPr>
              <w:t xml:space="preserve"> (anc. </w:t>
            </w:r>
            <w:proofErr w:type="spellStart"/>
            <w:r w:rsidRPr="00CB5449">
              <w:rPr>
                <w:bCs/>
                <w:sz w:val="18"/>
                <w:szCs w:val="22"/>
                <w:lang w:val="fr-FR"/>
              </w:rPr>
              <w:t>Codenet</w:t>
            </w:r>
            <w:proofErr w:type="spellEnd"/>
            <w:r w:rsidRPr="00CB5449">
              <w:rPr>
                <w:bCs/>
                <w:sz w:val="18"/>
                <w:szCs w:val="22"/>
                <w:lang w:val="fr-FR"/>
              </w:rPr>
              <w:t>)</w:t>
            </w:r>
          </w:p>
        </w:tc>
      </w:tr>
      <w:tr w:rsidR="00CB5449" w:rsidRPr="00CB5449" w:rsidTr="00BF2978">
        <w:trPr>
          <w:cantSplit/>
          <w:trHeight w:val="240"/>
        </w:trPr>
        <w:tc>
          <w:tcPr>
            <w:tcW w:w="909" w:type="dxa"/>
            <w:shd w:val="clear" w:color="auto" w:fill="auto"/>
          </w:tcPr>
          <w:p w:rsidR="00CB5449" w:rsidRPr="00CB5449" w:rsidRDefault="00CB5449" w:rsidP="00487392">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lastRenderedPageBreak/>
              <w:t>2-141-2</w:t>
            </w:r>
          </w:p>
        </w:tc>
        <w:tc>
          <w:tcPr>
            <w:tcW w:w="909" w:type="dxa"/>
            <w:shd w:val="clear" w:color="auto" w:fill="auto"/>
          </w:tcPr>
          <w:p w:rsidR="00CB5449" w:rsidRPr="00CB5449" w:rsidRDefault="00CB5449" w:rsidP="00487392">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5226</w:t>
            </w:r>
          </w:p>
        </w:tc>
        <w:tc>
          <w:tcPr>
            <w:tcW w:w="2640" w:type="dxa"/>
            <w:shd w:val="clear" w:color="auto" w:fill="auto"/>
          </w:tcPr>
          <w:p w:rsidR="00CB5449" w:rsidRPr="00CB5449" w:rsidRDefault="00CB5449" w:rsidP="00487392">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Cloche d'or</w:t>
            </w:r>
          </w:p>
        </w:tc>
        <w:tc>
          <w:tcPr>
            <w:tcW w:w="4009" w:type="dxa"/>
          </w:tcPr>
          <w:p w:rsidR="00CB5449" w:rsidRPr="00CB5449" w:rsidRDefault="00CB5449" w:rsidP="00487392">
            <w:pPr>
              <w:pageBreakBefore/>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CB5449">
              <w:rPr>
                <w:bCs/>
                <w:sz w:val="18"/>
                <w:szCs w:val="22"/>
                <w:lang w:val="en-US"/>
              </w:rPr>
              <w:t>Cegecom</w:t>
            </w:r>
            <w:proofErr w:type="spellEnd"/>
            <w:r w:rsidRPr="00CB5449">
              <w:rPr>
                <w:bCs/>
                <w:sz w:val="18"/>
                <w:szCs w:val="22"/>
                <w:lang w:val="en-US"/>
              </w:rPr>
              <w:t xml:space="preserve"> S.A. (anc. </w:t>
            </w:r>
            <w:proofErr w:type="spellStart"/>
            <w:r w:rsidRPr="00CB5449">
              <w:rPr>
                <w:bCs/>
                <w:sz w:val="18"/>
                <w:szCs w:val="22"/>
                <w:lang w:val="en-US"/>
              </w:rPr>
              <w:t>Firstmark</w:t>
            </w:r>
            <w:proofErr w:type="spellEnd"/>
            <w:r w:rsidRPr="00CB5449">
              <w:rPr>
                <w:bCs/>
                <w:sz w:val="18"/>
                <w:szCs w:val="22"/>
                <w:lang w:val="en-US"/>
              </w:rPr>
              <w:t>)</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2-141-5</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5229</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Contern</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NV </w:t>
            </w:r>
            <w:proofErr w:type="spellStart"/>
            <w:r w:rsidRPr="00CB5449">
              <w:rPr>
                <w:bCs/>
                <w:sz w:val="18"/>
                <w:szCs w:val="22"/>
                <w:lang w:val="fr-FR"/>
              </w:rPr>
              <w:t>Verizon</w:t>
            </w:r>
            <w:proofErr w:type="spellEnd"/>
            <w:r w:rsidRPr="00CB5449">
              <w:rPr>
                <w:bCs/>
                <w:sz w:val="18"/>
                <w:szCs w:val="22"/>
                <w:lang w:val="fr-FR"/>
              </w:rPr>
              <w:t xml:space="preserve"> </w:t>
            </w:r>
            <w:proofErr w:type="spellStart"/>
            <w:r w:rsidRPr="00CB5449">
              <w:rPr>
                <w:bCs/>
                <w:sz w:val="18"/>
                <w:szCs w:val="22"/>
                <w:lang w:val="fr-FR"/>
              </w:rPr>
              <w:t>Belgium</w:t>
            </w:r>
            <w:proofErr w:type="spellEnd"/>
            <w:r w:rsidRPr="00CB5449">
              <w:rPr>
                <w:bCs/>
                <w:sz w:val="18"/>
                <w:szCs w:val="22"/>
                <w:lang w:val="fr-FR"/>
              </w:rPr>
              <w:t xml:space="preserve"> Luxembourg S.A. (anc. </w:t>
            </w:r>
            <w:proofErr w:type="spellStart"/>
            <w:r w:rsidRPr="00CB5449">
              <w:rPr>
                <w:bCs/>
                <w:sz w:val="18"/>
                <w:szCs w:val="22"/>
                <w:lang w:val="fr-FR"/>
              </w:rPr>
              <w:t>WorldCom</w:t>
            </w:r>
            <w:proofErr w:type="spellEnd"/>
            <w:r w:rsidRPr="00CB5449">
              <w:rPr>
                <w:bCs/>
                <w:sz w:val="18"/>
                <w:szCs w:val="22"/>
                <w:lang w:val="fr-FR"/>
              </w:rPr>
              <w:t xml:space="preserve"> S.A.)</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2-141-6</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5230</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Bertrange</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 xml:space="preserve">Orange Communications Luxembourg S.A. (anc. </w:t>
            </w:r>
            <w:proofErr w:type="spellStart"/>
            <w:r w:rsidRPr="00CB5449">
              <w:rPr>
                <w:bCs/>
                <w:sz w:val="18"/>
                <w:szCs w:val="22"/>
                <w:lang w:val="fr-FR"/>
              </w:rPr>
              <w:t>Voxmobile</w:t>
            </w:r>
            <w:proofErr w:type="spellEnd"/>
            <w:r w:rsidRPr="00CB5449">
              <w:rPr>
                <w:bCs/>
                <w:sz w:val="18"/>
                <w:szCs w:val="22"/>
                <w:lang w:val="fr-FR"/>
              </w:rPr>
              <w:t xml:space="preserve"> S.A.)</w:t>
            </w: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r w:rsidRPr="00CB5449">
              <w:rPr>
                <w:b/>
              </w:rPr>
              <w:t>Suisse    SUP</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2-063-2</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4602</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Biel</w:t>
            </w:r>
            <w:proofErr w:type="spellEnd"/>
            <w:r w:rsidRPr="00CB5449">
              <w:rPr>
                <w:bCs/>
                <w:sz w:val="18"/>
                <w:szCs w:val="22"/>
                <w:lang w:val="fr-FR"/>
              </w:rPr>
              <w:t>/Bienne</w:t>
            </w:r>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Conduit Europe SA</w:t>
            </w:r>
          </w:p>
        </w:tc>
      </w:tr>
      <w:tr w:rsidR="00CB5449" w:rsidRPr="00CB5449" w:rsidTr="00BF2978">
        <w:trPr>
          <w:cantSplit/>
          <w:trHeight w:val="240"/>
        </w:trPr>
        <w:tc>
          <w:tcPr>
            <w:tcW w:w="9288" w:type="dxa"/>
            <w:gridSpan w:val="4"/>
            <w:shd w:val="clear" w:color="auto" w:fill="auto"/>
          </w:tcPr>
          <w:p w:rsidR="00CB5449" w:rsidRPr="00CB5449" w:rsidRDefault="00CB5449" w:rsidP="00CB5449">
            <w:pPr>
              <w:keepNext/>
              <w:tabs>
                <w:tab w:val="clear" w:pos="1276"/>
                <w:tab w:val="clear" w:pos="1843"/>
                <w:tab w:val="clear" w:pos="5387"/>
                <w:tab w:val="clear" w:pos="5954"/>
                <w:tab w:val="right" w:pos="1021"/>
                <w:tab w:val="left" w:pos="1701"/>
                <w:tab w:val="left" w:pos="2268"/>
              </w:tabs>
              <w:spacing w:before="240"/>
              <w:rPr>
                <w:b/>
              </w:rPr>
            </w:pPr>
            <w:r w:rsidRPr="00CB5449">
              <w:rPr>
                <w:b/>
              </w:rPr>
              <w:t>Suisse    ADD</w:t>
            </w:r>
          </w:p>
        </w:tc>
      </w:tr>
      <w:tr w:rsidR="00CB5449" w:rsidRPr="00CB5449" w:rsidTr="00BF2978">
        <w:trPr>
          <w:cantSplit/>
          <w:trHeight w:val="240"/>
        </w:trPr>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2-063-6</w:t>
            </w:r>
          </w:p>
        </w:tc>
        <w:tc>
          <w:tcPr>
            <w:tcW w:w="909"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4606</w:t>
            </w:r>
          </w:p>
        </w:tc>
        <w:tc>
          <w:tcPr>
            <w:tcW w:w="2640" w:type="dxa"/>
            <w:shd w:val="clear" w:color="auto" w:fill="auto"/>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B5449">
              <w:rPr>
                <w:bCs/>
                <w:sz w:val="18"/>
                <w:szCs w:val="22"/>
                <w:lang w:val="fr-FR"/>
              </w:rPr>
              <w:t>Zug</w:t>
            </w:r>
            <w:proofErr w:type="spellEnd"/>
          </w:p>
        </w:tc>
        <w:tc>
          <w:tcPr>
            <w:tcW w:w="4009" w:type="dxa"/>
          </w:tcPr>
          <w:p w:rsidR="00CB5449" w:rsidRPr="00CB5449" w:rsidRDefault="00CB5449" w:rsidP="00CB5449">
            <w:pPr>
              <w:tabs>
                <w:tab w:val="clear" w:pos="567"/>
                <w:tab w:val="clear" w:pos="1276"/>
                <w:tab w:val="clear" w:pos="1843"/>
                <w:tab w:val="clear" w:pos="5387"/>
                <w:tab w:val="clear" w:pos="5954"/>
                <w:tab w:val="right" w:pos="454"/>
              </w:tabs>
              <w:spacing w:before="40" w:after="40"/>
              <w:jc w:val="left"/>
              <w:rPr>
                <w:bCs/>
                <w:sz w:val="18"/>
                <w:szCs w:val="22"/>
                <w:lang w:val="fr-FR"/>
              </w:rPr>
            </w:pPr>
            <w:r w:rsidRPr="00CB5449">
              <w:rPr>
                <w:bCs/>
                <w:sz w:val="18"/>
                <w:szCs w:val="22"/>
                <w:lang w:val="fr-FR"/>
              </w:rPr>
              <w:t>MITTO AG</w:t>
            </w:r>
          </w:p>
        </w:tc>
      </w:tr>
    </w:tbl>
    <w:p w:rsidR="00CB5449" w:rsidRPr="00CB5449" w:rsidRDefault="00CB5449" w:rsidP="00CB5449">
      <w:pPr>
        <w:tabs>
          <w:tab w:val="clear" w:pos="567"/>
          <w:tab w:val="clear" w:pos="5387"/>
          <w:tab w:val="clear" w:pos="5954"/>
          <w:tab w:val="left" w:pos="284"/>
        </w:tabs>
        <w:spacing w:before="136"/>
        <w:rPr>
          <w:position w:val="6"/>
          <w:sz w:val="16"/>
          <w:szCs w:val="16"/>
          <w:lang w:val="fr-FR"/>
        </w:rPr>
      </w:pPr>
      <w:r w:rsidRPr="00CB5449">
        <w:rPr>
          <w:position w:val="6"/>
          <w:sz w:val="16"/>
          <w:szCs w:val="16"/>
          <w:lang w:val="fr-FR"/>
        </w:rPr>
        <w:t>____________</w:t>
      </w:r>
    </w:p>
    <w:p w:rsidR="00CB5449" w:rsidRPr="00CB5449" w:rsidRDefault="00CB5449" w:rsidP="00CB5449">
      <w:pPr>
        <w:tabs>
          <w:tab w:val="clear" w:pos="1276"/>
          <w:tab w:val="clear" w:pos="1843"/>
          <w:tab w:val="clear" w:pos="5387"/>
          <w:tab w:val="clear" w:pos="5954"/>
        </w:tabs>
        <w:spacing w:before="40"/>
        <w:jc w:val="left"/>
        <w:rPr>
          <w:sz w:val="16"/>
          <w:szCs w:val="16"/>
          <w:lang w:val="fr-FR"/>
        </w:rPr>
      </w:pPr>
      <w:r w:rsidRPr="00CB5449">
        <w:rPr>
          <w:sz w:val="16"/>
          <w:szCs w:val="16"/>
          <w:lang w:val="fr-FR"/>
        </w:rPr>
        <w:t>ISPC:</w:t>
      </w:r>
      <w:r w:rsidRPr="00CB5449">
        <w:rPr>
          <w:sz w:val="16"/>
          <w:szCs w:val="16"/>
          <w:lang w:val="fr-FR"/>
        </w:rPr>
        <w:tab/>
        <w:t xml:space="preserve">International </w:t>
      </w:r>
      <w:proofErr w:type="spellStart"/>
      <w:r w:rsidRPr="00CB5449">
        <w:rPr>
          <w:sz w:val="16"/>
          <w:szCs w:val="16"/>
          <w:lang w:val="fr-FR"/>
        </w:rPr>
        <w:t>Signalling</w:t>
      </w:r>
      <w:proofErr w:type="spellEnd"/>
      <w:r w:rsidRPr="00CB5449">
        <w:rPr>
          <w:sz w:val="16"/>
          <w:szCs w:val="16"/>
          <w:lang w:val="fr-FR"/>
        </w:rPr>
        <w:t xml:space="preserve"> Point Codes.</w:t>
      </w:r>
    </w:p>
    <w:p w:rsidR="00CB5449" w:rsidRPr="00CB5449" w:rsidRDefault="00CB5449" w:rsidP="00CB5449">
      <w:pPr>
        <w:tabs>
          <w:tab w:val="clear" w:pos="1276"/>
          <w:tab w:val="clear" w:pos="1843"/>
          <w:tab w:val="clear" w:pos="5387"/>
          <w:tab w:val="clear" w:pos="5954"/>
        </w:tabs>
        <w:spacing w:before="0"/>
        <w:jc w:val="left"/>
        <w:rPr>
          <w:sz w:val="16"/>
          <w:szCs w:val="16"/>
          <w:lang w:val="fr-FR"/>
        </w:rPr>
      </w:pPr>
      <w:r w:rsidRPr="00CB5449">
        <w:rPr>
          <w:sz w:val="16"/>
          <w:szCs w:val="16"/>
          <w:lang w:val="fr-FR"/>
        </w:rPr>
        <w:tab/>
        <w:t>Codes de points sémaphores internationaux (CPSI).</w:t>
      </w:r>
    </w:p>
    <w:p w:rsidR="00CB5449" w:rsidRPr="00CB5449" w:rsidRDefault="00CB5449" w:rsidP="00CB5449">
      <w:pPr>
        <w:tabs>
          <w:tab w:val="clear" w:pos="1276"/>
          <w:tab w:val="clear" w:pos="1843"/>
          <w:tab w:val="clear" w:pos="5387"/>
          <w:tab w:val="clear" w:pos="5954"/>
        </w:tabs>
        <w:spacing w:before="0"/>
        <w:jc w:val="left"/>
        <w:rPr>
          <w:b/>
          <w:sz w:val="18"/>
          <w:szCs w:val="22"/>
          <w:lang w:val="es-ES"/>
        </w:rPr>
      </w:pPr>
      <w:r w:rsidRPr="00CB5449">
        <w:rPr>
          <w:sz w:val="16"/>
          <w:szCs w:val="16"/>
          <w:lang w:val="fr-FR"/>
        </w:rPr>
        <w:tab/>
      </w:r>
      <w:r w:rsidRPr="00CB5449">
        <w:rPr>
          <w:sz w:val="16"/>
          <w:szCs w:val="16"/>
          <w:lang w:val="es-ES"/>
        </w:rPr>
        <w:t>Códigos de puntos de señalización internacional (CPSI).</w:t>
      </w:r>
    </w:p>
    <w:p w:rsidR="00CB5449" w:rsidRPr="00CB5449" w:rsidRDefault="00CB5449" w:rsidP="00FD43D5">
      <w:pPr>
        <w:rPr>
          <w:lang w:val="es-ES"/>
        </w:rPr>
      </w:pPr>
    </w:p>
    <w:p w:rsidR="00CB5449" w:rsidRDefault="00CB5449" w:rsidP="00FD43D5">
      <w:pPr>
        <w:rPr>
          <w:lang w:val="es-ES_tradnl"/>
        </w:rPr>
      </w:pPr>
    </w:p>
    <w:p w:rsidR="00CB5449" w:rsidRPr="00CB5449" w:rsidRDefault="00CB5449" w:rsidP="00CB5449">
      <w:pPr>
        <w:pStyle w:val="Heading20"/>
        <w:spacing w:before="240"/>
        <w:rPr>
          <w:lang w:val="fr-CH"/>
        </w:rPr>
      </w:pPr>
      <w:bookmarkStart w:id="752" w:name="_Toc385404891"/>
      <w:r w:rsidRPr="00CB5449">
        <w:rPr>
          <w:lang w:val="fr-CH"/>
        </w:rPr>
        <w:t>Plan de nu</w:t>
      </w:r>
      <w:smartTag w:uri="urn:schemas-microsoft-com:office:smarttags" w:element="PersonName">
        <w:r w:rsidRPr="00CB5449">
          <w:rPr>
            <w:lang w:val="fr-CH"/>
          </w:rPr>
          <w:t>m</w:t>
        </w:r>
      </w:smartTag>
      <w:r w:rsidRPr="00CB5449">
        <w:rPr>
          <w:lang w:val="fr-CH"/>
        </w:rPr>
        <w:t>érotage national</w:t>
      </w:r>
      <w:r w:rsidRPr="00CB5449">
        <w:rPr>
          <w:lang w:val="fr-CH"/>
        </w:rPr>
        <w:br/>
        <w:t>(Selon la Reco</w:t>
      </w:r>
      <w:smartTag w:uri="urn:schemas-microsoft-com:office:smarttags" w:element="PersonName">
        <w:r w:rsidRPr="00CB5449">
          <w:rPr>
            <w:lang w:val="fr-CH"/>
          </w:rPr>
          <w:t>m</w:t>
        </w:r>
      </w:smartTag>
      <w:smartTag w:uri="urn:schemas-microsoft-com:office:smarttags" w:element="PersonName">
        <w:r w:rsidRPr="00CB5449">
          <w:rPr>
            <w:lang w:val="fr-CH"/>
          </w:rPr>
          <w:t>m</w:t>
        </w:r>
      </w:smartTag>
      <w:r w:rsidRPr="00CB5449">
        <w:rPr>
          <w:lang w:val="fr-CH"/>
        </w:rPr>
        <w:t>andation UIT-T E.129 (01/2013))</w:t>
      </w:r>
      <w:bookmarkEnd w:id="752"/>
    </w:p>
    <w:p w:rsidR="00CB5449" w:rsidRPr="00CB5449" w:rsidRDefault="00CB5449" w:rsidP="0009353F">
      <w:pPr>
        <w:jc w:val="center"/>
        <w:rPr>
          <w:lang w:val="fr-FR"/>
        </w:rPr>
      </w:pPr>
      <w:proofErr w:type="spellStart"/>
      <w:r w:rsidRPr="00CB5449">
        <w:rPr>
          <w:lang w:val="fr-FR"/>
        </w:rPr>
        <w:t>Web:</w:t>
      </w:r>
      <w:hyperlink r:id="rId25" w:history="1">
        <w:r w:rsidRPr="00CB5449">
          <w:rPr>
            <w:lang w:val="fr-FR"/>
          </w:rPr>
          <w:t>www.itu.int</w:t>
        </w:r>
        <w:proofErr w:type="spellEnd"/>
        <w:r w:rsidRPr="00CB5449">
          <w:rPr>
            <w:lang w:val="fr-FR"/>
          </w:rPr>
          <w:t>/</w:t>
        </w:r>
        <w:proofErr w:type="spellStart"/>
        <w:r w:rsidRPr="00CB5449">
          <w:rPr>
            <w:lang w:val="fr-FR"/>
          </w:rPr>
          <w:t>itu</w:t>
        </w:r>
        <w:proofErr w:type="spellEnd"/>
        <w:r w:rsidRPr="00CB5449">
          <w:rPr>
            <w:lang w:val="fr-FR"/>
          </w:rPr>
          <w:t>-t/</w:t>
        </w:r>
        <w:proofErr w:type="spellStart"/>
        <w:r w:rsidRPr="00CB5449">
          <w:rPr>
            <w:lang w:val="fr-FR"/>
          </w:rPr>
          <w:t>inr</w:t>
        </w:r>
        <w:proofErr w:type="spellEnd"/>
        <w:r w:rsidRPr="00CB5449">
          <w:rPr>
            <w:lang w:val="fr-FR"/>
          </w:rPr>
          <w:t>/</w:t>
        </w:r>
        <w:proofErr w:type="spellStart"/>
        <w:r w:rsidRPr="00CB5449">
          <w:rPr>
            <w:lang w:val="fr-FR"/>
          </w:rPr>
          <w:t>nnp</w:t>
        </w:r>
        <w:proofErr w:type="spellEnd"/>
        <w:r w:rsidRPr="00CB5449">
          <w:rPr>
            <w:lang w:val="fr-FR"/>
          </w:rPr>
          <w:t>/index.html</w:t>
        </w:r>
      </w:hyperlink>
    </w:p>
    <w:p w:rsidR="00CB5449" w:rsidRPr="00CB5449" w:rsidRDefault="00CB5449" w:rsidP="00CB5449">
      <w:pPr>
        <w:rPr>
          <w:rFonts w:asciiTheme="minorHAnsi" w:hAnsiTheme="minorHAnsi"/>
          <w:lang w:val="fr-FR"/>
        </w:rPr>
      </w:pPr>
      <w:r w:rsidRPr="00CB5449">
        <w:rPr>
          <w:rFonts w:asciiTheme="minorHAnsi" w:hAnsiTheme="minorHAnsi"/>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 xml:space="preserve">ents, qui seront </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is gratuite</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ent à la disposition de toutes les Ad</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inistrations/ER et des prestataires de services, seront postés sur le site web de l’UIT-T.</w:t>
      </w:r>
    </w:p>
    <w:p w:rsidR="00CB5449" w:rsidRPr="00CB5449" w:rsidRDefault="00CB5449" w:rsidP="00CB5449">
      <w:pPr>
        <w:rPr>
          <w:rFonts w:asciiTheme="minorHAnsi" w:hAnsiTheme="minorHAnsi"/>
          <w:lang w:val="fr-FR"/>
        </w:rPr>
      </w:pPr>
      <w:r w:rsidRPr="00CB5449">
        <w:rPr>
          <w:rFonts w:asciiTheme="minorHAnsi" w:hAnsiTheme="minorHAnsi"/>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ise à jour de ces infor</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 xml:space="preserve">ations dans les </w:t>
      </w:r>
      <w:smartTag w:uri="urn:schemas-microsoft-com:office:smarttags" w:element="PersonName">
        <w:r w:rsidRPr="00CB5449">
          <w:rPr>
            <w:rFonts w:asciiTheme="minorHAnsi" w:hAnsiTheme="minorHAnsi"/>
            <w:lang w:val="fr-FR"/>
          </w:rPr>
          <w:t>m</w:t>
        </w:r>
      </w:smartTag>
      <w:r w:rsidRPr="00CB5449">
        <w:rPr>
          <w:rFonts w:asciiTheme="minorHAnsi" w:hAnsiTheme="minorHAnsi"/>
          <w:lang w:val="fr-FR"/>
        </w:rPr>
        <w:t>eilleurs délais.</w:t>
      </w:r>
    </w:p>
    <w:p w:rsidR="00CB5449" w:rsidRPr="00CB5449" w:rsidRDefault="00CB5449" w:rsidP="00CB5449">
      <w:pPr>
        <w:rPr>
          <w:lang w:val="fr-FR"/>
        </w:rPr>
      </w:pPr>
      <w:r w:rsidRPr="00CB5449">
        <w:rPr>
          <w:lang w:val="fr-FR"/>
        </w:rPr>
        <w:t>Le 1.IV.2014, les pays suivants ont actualisé leur plan de numérotage national sur le site:</w:t>
      </w:r>
    </w:p>
    <w:p w:rsidR="00CB5449" w:rsidRPr="00CB5449" w:rsidRDefault="00CB5449" w:rsidP="00CB5449">
      <w:pPr>
        <w:rPr>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3"/>
        <w:gridCol w:w="3993"/>
      </w:tblGrid>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hideMark/>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CB5449">
              <w:rPr>
                <w:rFonts w:asciiTheme="minorHAnsi" w:hAnsiTheme="minorHAnsi"/>
                <w:i/>
                <w:iCs/>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proofErr w:type="spellStart"/>
            <w:r w:rsidRPr="00CB5449">
              <w:rPr>
                <w:rFonts w:asciiTheme="minorHAnsi" w:eastAsia="SimSun" w:hAnsiTheme="minorHAnsi" w:cs="Arial"/>
                <w:i/>
                <w:iCs/>
                <w:lang w:val="en-US" w:eastAsia="zh-CN"/>
              </w:rPr>
              <w:t>Indicatifs</w:t>
            </w:r>
            <w:proofErr w:type="spellEnd"/>
            <w:r w:rsidRPr="00CB5449">
              <w:rPr>
                <w:rFonts w:asciiTheme="minorHAnsi" w:eastAsia="SimSun" w:hAnsiTheme="minorHAnsi" w:cs="Arial"/>
                <w:i/>
                <w:iCs/>
                <w:lang w:val="en-US" w:eastAsia="zh-CN"/>
              </w:rPr>
              <w:t xml:space="preserve"> de pays</w:t>
            </w:r>
            <w:r w:rsidRPr="00CB5449">
              <w:rPr>
                <w:rFonts w:asciiTheme="minorHAnsi" w:hAnsiTheme="minorHAnsi"/>
                <w:i/>
                <w:iCs/>
                <w:lang w:val="fr-CH"/>
              </w:rPr>
              <w:t xml:space="preserve"> (CC)</w:t>
            </w:r>
          </w:p>
        </w:tc>
      </w:tr>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CB5449">
              <w:rPr>
                <w:rFonts w:asciiTheme="minorHAnsi" w:eastAsia="SimSun" w:hAnsiTheme="minorHAnsi" w:cs="Arial"/>
                <w:lang w:val="fr-FR"/>
              </w:rPr>
              <w:t>Ghana</w:t>
            </w:r>
          </w:p>
        </w:tc>
        <w:tc>
          <w:tcPr>
            <w:tcW w:w="2916"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CB5449">
              <w:rPr>
                <w:rFonts w:asciiTheme="minorHAnsi" w:eastAsia="SimSun" w:hAnsiTheme="minorHAnsi" w:cs="Arial"/>
                <w:bCs/>
                <w:lang w:val="fr-CH"/>
              </w:rPr>
              <w:t>+233</w:t>
            </w:r>
          </w:p>
        </w:tc>
      </w:tr>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CB5449">
              <w:rPr>
                <w:rFonts w:asciiTheme="minorHAnsi" w:eastAsia="SimSun" w:hAnsiTheme="minorHAnsi" w:cs="Arial"/>
                <w:lang w:val="fr-FR"/>
              </w:rPr>
              <w:t>Mozambique</w:t>
            </w:r>
          </w:p>
        </w:tc>
        <w:tc>
          <w:tcPr>
            <w:tcW w:w="2916"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CB5449">
              <w:rPr>
                <w:rFonts w:asciiTheme="minorHAnsi" w:eastAsia="SimSun" w:hAnsiTheme="minorHAnsi" w:cs="Arial"/>
                <w:bCs/>
                <w:lang w:val="fr-CH"/>
              </w:rPr>
              <w:t>+258</w:t>
            </w:r>
          </w:p>
        </w:tc>
      </w:tr>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CB5449">
              <w:rPr>
                <w:rFonts w:asciiTheme="minorHAnsi" w:eastAsia="SimSun" w:hAnsiTheme="minorHAnsi" w:cs="Arial"/>
                <w:lang w:val="fr-FR"/>
              </w:rPr>
              <w:t>Pologne</w:t>
            </w:r>
          </w:p>
        </w:tc>
        <w:tc>
          <w:tcPr>
            <w:tcW w:w="2916" w:type="dxa"/>
            <w:tcBorders>
              <w:top w:val="single" w:sz="4" w:space="0" w:color="auto"/>
              <w:left w:val="single" w:sz="4" w:space="0" w:color="auto"/>
              <w:bottom w:val="single" w:sz="4" w:space="0" w:color="auto"/>
              <w:right w:val="single" w:sz="4" w:space="0" w:color="auto"/>
            </w:tcBorders>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CB5449">
              <w:rPr>
                <w:rFonts w:asciiTheme="minorHAnsi" w:eastAsia="SimSun" w:hAnsiTheme="minorHAnsi" w:cs="Arial"/>
                <w:bCs/>
                <w:lang w:val="fr-CH"/>
              </w:rPr>
              <w:t>+48</w:t>
            </w:r>
          </w:p>
        </w:tc>
      </w:tr>
    </w:tbl>
    <w:p w:rsidR="00CB5449" w:rsidRPr="00CB5449" w:rsidRDefault="00CB5449" w:rsidP="00CB5449">
      <w:pPr>
        <w:rPr>
          <w:rFonts w:eastAsia="SimSun"/>
          <w:lang w:val="en-US"/>
        </w:rPr>
      </w:pPr>
    </w:p>
    <w:p w:rsidR="00CB5449" w:rsidRPr="00CB5449" w:rsidRDefault="00CB5449" w:rsidP="00CB5449">
      <w:pPr>
        <w:rPr>
          <w:rFonts w:eastAsia="SimSun"/>
          <w:lang w:val="fr-FR"/>
        </w:rPr>
      </w:pPr>
      <w:r w:rsidRPr="00CB5449">
        <w:rPr>
          <w:rFonts w:eastAsia="SimSun"/>
          <w:lang w:val="fr-FR"/>
        </w:rPr>
        <w:t>Et les numéros uniquement nationaux associés aux services d’urgence  et à d’autres services à valeur sociale des pays suivants ont été actualisés sur le site web de l’UIT:</w:t>
      </w:r>
    </w:p>
    <w:p w:rsidR="00CB5449" w:rsidRPr="00CB5449" w:rsidRDefault="001B641C" w:rsidP="00CB5449">
      <w:pPr>
        <w:rPr>
          <w:lang w:val="fr-FR"/>
        </w:rPr>
      </w:pPr>
      <w:hyperlink r:id="rId26" w:history="1">
        <w:r w:rsidR="00CB5449" w:rsidRPr="00CB5449">
          <w:rPr>
            <w:lang w:val="fr-FR"/>
          </w:rPr>
          <w:t>http://www.itu.int/net/itu-t/inrdb/e129_important_numbers.aspx</w:t>
        </w:r>
      </w:hyperlink>
      <w:r w:rsidR="00CB5449" w:rsidRPr="00CB5449">
        <w:rPr>
          <w:lang w:val="fr-FR"/>
        </w:rPr>
        <w:t xml:space="preserve">. </w:t>
      </w:r>
    </w:p>
    <w:p w:rsidR="00CB5449" w:rsidRPr="00CB5449" w:rsidRDefault="00CB5449" w:rsidP="00CB5449">
      <w:pPr>
        <w:rPr>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hideMark/>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hAnsiTheme="minorHAnsi" w:cs="Arial"/>
                <w:i/>
                <w:iCs/>
                <w:lang w:val="en-US"/>
              </w:rPr>
            </w:pPr>
            <w:r w:rsidRPr="00CB5449">
              <w:rPr>
                <w:rFonts w:asciiTheme="minorHAnsi" w:hAnsiTheme="minorHAnsi" w:cs="Arial"/>
                <w:i/>
                <w:iCs/>
                <w:lang w:val="en-US"/>
              </w:rPr>
              <w:t>Pays</w:t>
            </w:r>
          </w:p>
        </w:tc>
      </w:tr>
      <w:tr w:rsidR="00CB5449" w:rsidRPr="00CB5449" w:rsidTr="00CB5449">
        <w:trPr>
          <w:jc w:val="center"/>
        </w:trPr>
        <w:tc>
          <w:tcPr>
            <w:tcW w:w="3917" w:type="dxa"/>
            <w:tcBorders>
              <w:top w:val="single" w:sz="4" w:space="0" w:color="auto"/>
              <w:left w:val="single" w:sz="4" w:space="0" w:color="auto"/>
              <w:bottom w:val="single" w:sz="4" w:space="0" w:color="auto"/>
              <w:right w:val="single" w:sz="4" w:space="0" w:color="auto"/>
            </w:tcBorders>
            <w:hideMark/>
          </w:tcPr>
          <w:p w:rsidR="00CB5449" w:rsidRPr="00CB5449" w:rsidRDefault="00CB5449" w:rsidP="00CB5449">
            <w:pPr>
              <w:tabs>
                <w:tab w:val="clear" w:pos="567"/>
                <w:tab w:val="clear" w:pos="1276"/>
                <w:tab w:val="clear" w:pos="1843"/>
                <w:tab w:val="clear" w:pos="5387"/>
                <w:tab w:val="clear" w:pos="5954"/>
              </w:tabs>
              <w:overflowPunct/>
              <w:spacing w:before="40" w:after="40"/>
              <w:jc w:val="center"/>
              <w:textAlignment w:val="auto"/>
              <w:rPr>
                <w:rFonts w:asciiTheme="minorHAnsi" w:hAnsiTheme="minorHAnsi" w:cs="Arial"/>
                <w:bCs/>
                <w:lang w:val="en-US"/>
              </w:rPr>
            </w:pPr>
            <w:proofErr w:type="spellStart"/>
            <w:r w:rsidRPr="00CB5449">
              <w:rPr>
                <w:rFonts w:asciiTheme="minorHAnsi" w:hAnsiTheme="minorHAnsi" w:cs="Arial"/>
                <w:bCs/>
                <w:lang w:val="en-US"/>
              </w:rPr>
              <w:t>Pologne</w:t>
            </w:r>
            <w:proofErr w:type="spellEnd"/>
          </w:p>
        </w:tc>
      </w:tr>
    </w:tbl>
    <w:p w:rsidR="00CB5449" w:rsidRPr="00CB5449" w:rsidRDefault="00CB5449" w:rsidP="00CB5449">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s-ES"/>
        </w:rPr>
      </w:pPr>
    </w:p>
    <w:p w:rsidR="00CB5449" w:rsidRPr="00CB5449" w:rsidRDefault="00CB5449" w:rsidP="00FD43D5">
      <w:pPr>
        <w:rPr>
          <w:lang w:val="es-ES_tradnl"/>
        </w:rPr>
      </w:pPr>
    </w:p>
    <w:p w:rsidR="00C958B3" w:rsidRPr="00CB5449"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CB5449" w:rsidSect="00BE3A08">
          <w:footerReference w:type="even" r:id="rId27"/>
          <w:footerReference w:type="default" r:id="rId28"/>
          <w:footerReference w:type="first" r:id="rId29"/>
          <w:type w:val="continuous"/>
          <w:pgSz w:w="11901" w:h="16840" w:code="9"/>
          <w:pgMar w:top="1134" w:right="1418" w:bottom="1701" w:left="1418" w:header="720" w:footer="720" w:gutter="0"/>
          <w:paperSrc w:first="15" w:other="15"/>
          <w:cols w:space="720"/>
          <w:titlePg/>
          <w:docGrid w:linePitch="360"/>
        </w:sectPr>
      </w:pPr>
    </w:p>
    <w:p w:rsidR="000C24D1" w:rsidRPr="00CB5449" w:rsidRDefault="000C24D1" w:rsidP="006F4FDE">
      <w:pPr>
        <w:rPr>
          <w:lang w:val="es-ES_tradnl"/>
        </w:rPr>
      </w:pPr>
    </w:p>
    <w:sectPr w:rsidR="000C24D1" w:rsidRPr="00CB5449"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13" w:rsidRDefault="00753913">
      <w:r>
        <w:separator/>
      </w:r>
    </w:p>
  </w:endnote>
  <w:endnote w:type="continuationSeparator" w:id="0">
    <w:p w:rsidR="00753913" w:rsidRDefault="0075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FrugalSans">
    <w:altName w:val="Arial"/>
    <w:charset w:val="00"/>
    <w:family w:val="swiss"/>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53913" w:rsidRPr="007F091C" w:rsidTr="008149B6">
      <w:trPr>
        <w:cantSplit/>
        <w:trHeight w:val="900"/>
      </w:trPr>
      <w:tc>
        <w:tcPr>
          <w:tcW w:w="8147" w:type="dxa"/>
          <w:tcBorders>
            <w:top w:val="nil"/>
            <w:bottom w:val="nil"/>
          </w:tcBorders>
          <w:shd w:val="clear" w:color="auto" w:fill="FFFFFF"/>
          <w:vAlign w:val="center"/>
        </w:tcPr>
        <w:p w:rsidR="00753913" w:rsidRDefault="0075391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53913" w:rsidRPr="007F091C" w:rsidRDefault="0075391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53913" w:rsidRDefault="0075391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53913" w:rsidRPr="007F091C" w:rsidTr="00921455">
      <w:trPr>
        <w:cantSplit/>
        <w:jc w:val="center"/>
      </w:trPr>
      <w:tc>
        <w:tcPr>
          <w:tcW w:w="1761" w:type="dxa"/>
          <w:shd w:val="clear" w:color="auto" w:fill="4C4C4C"/>
        </w:tcPr>
        <w:p w:rsidR="00753913" w:rsidRPr="007F091C" w:rsidRDefault="00753913"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41C">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41C">
            <w:rPr>
              <w:noProof/>
              <w:color w:val="FFFFFF"/>
              <w:lang w:val="en-US"/>
            </w:rPr>
            <w:t>14</w:t>
          </w:r>
          <w:r w:rsidRPr="007F091C">
            <w:rPr>
              <w:color w:val="FFFFFF"/>
              <w:lang w:val="en-US"/>
            </w:rPr>
            <w:fldChar w:fldCharType="end"/>
          </w:r>
        </w:p>
      </w:tc>
      <w:tc>
        <w:tcPr>
          <w:tcW w:w="7292" w:type="dxa"/>
          <w:shd w:val="clear" w:color="auto" w:fill="A6A6A6"/>
        </w:tcPr>
        <w:p w:rsidR="00753913" w:rsidRPr="007F091C" w:rsidRDefault="00753913"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753913" w:rsidRDefault="00753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53913" w:rsidRPr="007F091C" w:rsidTr="00921455">
      <w:trPr>
        <w:cantSplit/>
        <w:jc w:val="right"/>
      </w:trPr>
      <w:tc>
        <w:tcPr>
          <w:tcW w:w="7378" w:type="dxa"/>
          <w:shd w:val="clear" w:color="auto" w:fill="A6A6A6"/>
        </w:tcPr>
        <w:p w:rsidR="00753913" w:rsidRPr="007F091C" w:rsidRDefault="00753913"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53913" w:rsidRPr="007F091C" w:rsidRDefault="00753913"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0B81">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80B81">
            <w:rPr>
              <w:noProof/>
              <w:color w:val="FFFFFF"/>
              <w:lang w:val="en-US"/>
            </w:rPr>
            <w:t>13</w:t>
          </w:r>
          <w:r w:rsidRPr="007F091C">
            <w:rPr>
              <w:color w:val="FFFFFF"/>
              <w:lang w:val="en-US"/>
            </w:rPr>
            <w:fldChar w:fldCharType="end"/>
          </w:r>
          <w:r w:rsidRPr="007F091C">
            <w:rPr>
              <w:color w:val="FFFFFF"/>
              <w:lang w:val="es-ES_tradnl"/>
            </w:rPr>
            <w:t>  </w:t>
          </w:r>
        </w:p>
      </w:tc>
    </w:tr>
  </w:tbl>
  <w:p w:rsidR="00753913" w:rsidRDefault="007539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53913" w:rsidRPr="007F091C" w:rsidTr="000D70F7">
      <w:trPr>
        <w:cantSplit/>
        <w:jc w:val="right"/>
      </w:trPr>
      <w:tc>
        <w:tcPr>
          <w:tcW w:w="7378" w:type="dxa"/>
          <w:shd w:val="clear" w:color="auto" w:fill="A6A6A6"/>
        </w:tcPr>
        <w:p w:rsidR="00753913" w:rsidRPr="007F091C" w:rsidRDefault="00753913"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53913" w:rsidRPr="007F091C" w:rsidRDefault="00753913"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753913" w:rsidRDefault="00753913" w:rsidP="000D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13" w:rsidRDefault="00753913">
      <w:r>
        <w:separator/>
      </w:r>
    </w:p>
  </w:footnote>
  <w:footnote w:type="continuationSeparator" w:id="0">
    <w:p w:rsidR="00753913" w:rsidRDefault="00753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C2B6A5B"/>
    <w:multiLevelType w:val="hybridMultilevel"/>
    <w:tmpl w:val="BF721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4"/>
  </w:num>
  <w:num w:numId="2">
    <w:abstractNumId w:val="17"/>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0"/>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6"/>
  </w:num>
  <w:num w:numId="8">
    <w:abstractNumId w:val="12"/>
  </w:num>
  <w:num w:numId="9">
    <w:abstractNumId w:val="7"/>
  </w:num>
  <w:num w:numId="10">
    <w:abstractNumId w:val="5"/>
  </w:num>
  <w:num w:numId="11">
    <w:abstractNumId w:val="13"/>
  </w:num>
  <w:num w:numId="12">
    <w:abstractNumId w:val="18"/>
  </w:num>
  <w:num w:numId="13">
    <w:abstractNumId w:val="23"/>
  </w:num>
  <w:num w:numId="14">
    <w:abstractNumId w:val="20"/>
  </w:num>
  <w:num w:numId="15">
    <w:abstractNumId w:val="15"/>
  </w:num>
  <w:num w:numId="16">
    <w:abstractNumId w:val="26"/>
  </w:num>
  <w:num w:numId="17">
    <w:abstractNumId w:val="19"/>
  </w:num>
  <w:num w:numId="18">
    <w:abstractNumId w:val="9"/>
  </w:num>
  <w:num w:numId="19">
    <w:abstractNumId w:val="24"/>
  </w:num>
  <w:num w:numId="20">
    <w:abstractNumId w:val="3"/>
  </w:num>
  <w:num w:numId="21">
    <w:abstractNumId w:val="1"/>
  </w:num>
  <w:num w:numId="22">
    <w:abstractNumId w:val="25"/>
  </w:num>
  <w:num w:numId="23">
    <w:abstractNumId w:val="2"/>
  </w:num>
  <w:num w:numId="24">
    <w:abstractNumId w:val="4"/>
  </w:num>
  <w:num w:numId="25">
    <w:abstractNumId w:val="11"/>
  </w:num>
  <w:num w:numId="26">
    <w:abstractNumId w:val="21"/>
  </w:num>
  <w:num w:numId="27">
    <w:abstractNumId w:val="6"/>
  </w:num>
  <w:num w:numId="2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6798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BD6"/>
    <w:rsid w:val="00060D5C"/>
    <w:rsid w:val="00060D82"/>
    <w:rsid w:val="00060F16"/>
    <w:rsid w:val="0006253A"/>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851"/>
    <w:rsid w:val="000802C5"/>
    <w:rsid w:val="00080704"/>
    <w:rsid w:val="00080797"/>
    <w:rsid w:val="000813C8"/>
    <w:rsid w:val="000814F0"/>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53F"/>
    <w:rsid w:val="000936DB"/>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35D0"/>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EF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CB"/>
    <w:rsid w:val="004C0EE9"/>
    <w:rsid w:val="004C0F7B"/>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601"/>
    <w:rsid w:val="00514DDD"/>
    <w:rsid w:val="00514E64"/>
    <w:rsid w:val="00514F9E"/>
    <w:rsid w:val="00515204"/>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30B"/>
    <w:rsid w:val="00534673"/>
    <w:rsid w:val="005346DF"/>
    <w:rsid w:val="005348ED"/>
    <w:rsid w:val="00534ABA"/>
    <w:rsid w:val="00534D48"/>
    <w:rsid w:val="00534E7F"/>
    <w:rsid w:val="00534ECD"/>
    <w:rsid w:val="00534FFD"/>
    <w:rsid w:val="005358C8"/>
    <w:rsid w:val="005359A2"/>
    <w:rsid w:val="005363FF"/>
    <w:rsid w:val="0053671A"/>
    <w:rsid w:val="0053696E"/>
    <w:rsid w:val="00537E9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F07"/>
    <w:rsid w:val="005D1989"/>
    <w:rsid w:val="005D2033"/>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FFE"/>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09E5"/>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27F3B"/>
    <w:rsid w:val="0083079A"/>
    <w:rsid w:val="00830939"/>
    <w:rsid w:val="00830D68"/>
    <w:rsid w:val="00831361"/>
    <w:rsid w:val="00831432"/>
    <w:rsid w:val="008314F6"/>
    <w:rsid w:val="00831B80"/>
    <w:rsid w:val="00832028"/>
    <w:rsid w:val="008321B3"/>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768"/>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103"/>
    <w:rsid w:val="00906714"/>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DE8"/>
    <w:rsid w:val="00A22481"/>
    <w:rsid w:val="00A225D3"/>
    <w:rsid w:val="00A22633"/>
    <w:rsid w:val="00A22CA1"/>
    <w:rsid w:val="00A22D01"/>
    <w:rsid w:val="00A233D3"/>
    <w:rsid w:val="00A238B0"/>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4E9"/>
    <w:rsid w:val="00A429D6"/>
    <w:rsid w:val="00A429ED"/>
    <w:rsid w:val="00A42C76"/>
    <w:rsid w:val="00A4345A"/>
    <w:rsid w:val="00A443CE"/>
    <w:rsid w:val="00A4522B"/>
    <w:rsid w:val="00A45ABA"/>
    <w:rsid w:val="00A46556"/>
    <w:rsid w:val="00A468BB"/>
    <w:rsid w:val="00A46C12"/>
    <w:rsid w:val="00A511C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39F7"/>
    <w:rsid w:val="00DF45E3"/>
    <w:rsid w:val="00DF4759"/>
    <w:rsid w:val="00DF4B6B"/>
    <w:rsid w:val="00DF5388"/>
    <w:rsid w:val="00DF54C4"/>
    <w:rsid w:val="00DF5583"/>
    <w:rsid w:val="00DF5B1F"/>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4F4"/>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335"/>
    <w:rsid w:val="00F513E2"/>
    <w:rsid w:val="00F51852"/>
    <w:rsid w:val="00F519B6"/>
    <w:rsid w:val="00F51E3A"/>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2066"/>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533F"/>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2036"/>
    <w:rsid w:val="00FC2197"/>
    <w:rsid w:val="00FC26F6"/>
    <w:rsid w:val="00FC29E1"/>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7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taaka.tebaka@cck.ki" TargetMode="External"/><Relationship Id="rId26" Type="http://schemas.openxmlformats.org/officeDocument/2006/relationships/hyperlink" Target="http://www.itu.int/net/itu-t/inrdb/e129_important_numbers.aspx" TargetMode="External"/><Relationship Id="rId3" Type="http://schemas.openxmlformats.org/officeDocument/2006/relationships/styles" Target="styles.xml"/><Relationship Id="rId21" Type="http://schemas.openxmlformats.org/officeDocument/2006/relationships/hyperlink" Target="mailto:ann-charlotte.bejerskog@pts.se"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http://www.lta.gov.l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mailto:Jimmy.Kassis@att.com" TargetMode="Externa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itu.int/pub/T-SP-SR.1-2012" TargetMode="External"/><Relationship Id="rId28" Type="http://schemas.openxmlformats.org/officeDocument/2006/relationships/footer" Target="footer3.xml"/><Relationship Id="rId10" Type="http://schemas.openxmlformats.org/officeDocument/2006/relationships/hyperlink" Target="mailto:tsbmail@itu.int" TargetMode="External"/><Relationship Id="rId19" Type="http://schemas.openxmlformats.org/officeDocument/2006/relationships/hyperlink" Target="http://www.cck.k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pts.s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90B9-1942-4034-BA1C-084C839C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26135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4</cp:revision>
  <cp:lastPrinted>2014-02-25T13:59:00Z</cp:lastPrinted>
  <dcterms:created xsi:type="dcterms:W3CDTF">2014-04-23T13:08:00Z</dcterms:created>
  <dcterms:modified xsi:type="dcterms:W3CDTF">2014-04-23T13:11:00Z</dcterms:modified>
</cp:coreProperties>
</file>