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9E6BEA"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C7192A" w:rsidTr="004E21DC">
        <w:tc>
          <w:tcPr>
            <w:tcW w:w="1507" w:type="dxa"/>
            <w:tcBorders>
              <w:top w:val="nil"/>
              <w:left w:val="single" w:sz="8" w:space="0" w:color="333333"/>
              <w:bottom w:val="nil"/>
            </w:tcBorders>
            <w:shd w:val="clear" w:color="auto" w:fill="4C4C4C"/>
            <w:vAlign w:val="center"/>
          </w:tcPr>
          <w:p w:rsidR="00F462DE" w:rsidRPr="00F462DE" w:rsidRDefault="008149B6" w:rsidP="00D3614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0D1F85">
              <w:rPr>
                <w:rStyle w:val="Foot"/>
                <w:rFonts w:ascii="Arial" w:hAnsi="Arial" w:cs="Arial"/>
                <w:b/>
                <w:bCs/>
                <w:color w:val="FFFFFF"/>
                <w:sz w:val="28"/>
                <w:szCs w:val="28"/>
                <w:lang w:val="fr-FR"/>
              </w:rPr>
              <w:t>2</w:t>
            </w:r>
            <w:bookmarkStart w:id="0" w:name="_GoBack"/>
            <w:bookmarkEnd w:id="0"/>
            <w:r w:rsidR="00D36147">
              <w:rPr>
                <w:rStyle w:val="Foot"/>
                <w:rFonts w:ascii="Arial" w:hAnsi="Arial" w:cs="Arial"/>
                <w:b/>
                <w:bCs/>
                <w:color w:val="FFFFFF"/>
                <w:sz w:val="28"/>
                <w:szCs w:val="28"/>
                <w:lang w:val="fr-FR"/>
              </w:rPr>
              <w:t>6</w:t>
            </w:r>
          </w:p>
        </w:tc>
        <w:tc>
          <w:tcPr>
            <w:tcW w:w="1477" w:type="dxa"/>
            <w:tcBorders>
              <w:top w:val="nil"/>
              <w:bottom w:val="nil"/>
            </w:tcBorders>
            <w:shd w:val="clear" w:color="auto" w:fill="A6A6A6"/>
            <w:vAlign w:val="center"/>
          </w:tcPr>
          <w:p w:rsidR="008149B6" w:rsidRPr="004E21DC" w:rsidRDefault="00F81773" w:rsidP="00722613">
            <w:pPr>
              <w:framePr w:hSpace="181" w:wrap="around" w:vAnchor="text" w:hAnchor="margin" w:xAlign="center" w:y="1"/>
              <w:jc w:val="left"/>
              <w:rPr>
                <w:rFonts w:ascii="Arial" w:hAnsi="Arial" w:cs="Arial"/>
                <w:color w:val="FFFFFF"/>
                <w:lang w:val="fr-FR"/>
              </w:rPr>
            </w:pPr>
            <w:r w:rsidRPr="004E21DC">
              <w:rPr>
                <w:color w:val="FFFFFF"/>
                <w:lang w:val="fr-FR"/>
              </w:rPr>
              <w:t>1</w:t>
            </w:r>
            <w:r w:rsidR="00FF3FAC">
              <w:rPr>
                <w:color w:val="FFFFFF"/>
                <w:lang w:val="fr-FR"/>
              </w:rPr>
              <w:t>5</w:t>
            </w:r>
            <w:r w:rsidR="00DE378E">
              <w:rPr>
                <w:color w:val="FFFFFF"/>
                <w:lang w:val="fr-FR"/>
              </w:rPr>
              <w:t xml:space="preserve"> </w:t>
            </w:r>
            <w:r w:rsidR="00E579B0">
              <w:rPr>
                <w:color w:val="FFFFFF"/>
                <w:lang w:val="fr-FR"/>
              </w:rPr>
              <w:t>I</w:t>
            </w:r>
            <w:r w:rsidR="00722613">
              <w:rPr>
                <w:color w:val="FFFFFF"/>
                <w:lang w:val="fr-FR"/>
              </w:rPr>
              <w:t>V</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3917E7">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3917E7">
              <w:rPr>
                <w:color w:val="FFFFFF"/>
                <w:lang w:val="fr-FR"/>
              </w:rPr>
              <w:t>28</w:t>
            </w:r>
            <w:r w:rsidR="0043112E">
              <w:rPr>
                <w:color w:val="FFFFFF"/>
                <w:lang w:val="fr-FR"/>
              </w:rPr>
              <w:t xml:space="preserve"> </w:t>
            </w:r>
            <w:r w:rsidR="003B1B62">
              <w:rPr>
                <w:color w:val="FFFFFF"/>
                <w:lang w:val="fr-FR"/>
              </w:rPr>
              <w:t>mars</w:t>
            </w:r>
            <w:r w:rsidR="002674F1">
              <w:rPr>
                <w:color w:val="FFFFFF"/>
                <w:lang w:val="fr-FR"/>
              </w:rPr>
              <w:t xml:space="preserve"> 201</w:t>
            </w:r>
            <w:r w:rsidR="00D53302">
              <w:rPr>
                <w:color w:val="FFFFFF"/>
                <w:lang w:val="fr-FR"/>
              </w:rPr>
              <w:t>3</w:t>
            </w:r>
            <w:r w:rsidRPr="004E21DC">
              <w:rPr>
                <w:color w:val="FFFFFF"/>
                <w:lang w:val="fr-FR"/>
              </w:rPr>
              <w:t>)</w:t>
            </w:r>
            <w:r w:rsidR="00F81773" w:rsidRPr="004E21DC">
              <w:rPr>
                <w:color w:val="FFFFFF"/>
                <w:lang w:val="fr-FR"/>
              </w:rPr>
              <w:tab/>
            </w:r>
          </w:p>
        </w:tc>
      </w:tr>
      <w:tr w:rsidR="008149B6" w:rsidRPr="009E6BEA"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1" w:name="_Toc253407910"/>
            <w:bookmarkStart w:id="2" w:name="_Toc255827794"/>
            <w:bookmarkStart w:id="3" w:name="_Toc274142254"/>
            <w:bookmarkStart w:id="4" w:name="_Toc276716375"/>
            <w:bookmarkStart w:id="5" w:name="_Toc279667584"/>
            <w:bookmarkStart w:id="6" w:name="_Toc280291885"/>
            <w:bookmarkStart w:id="7" w:name="_Toc282525358"/>
            <w:bookmarkStart w:id="8" w:name="_Toc283734827"/>
            <w:bookmarkStart w:id="9" w:name="_Toc286068856"/>
            <w:bookmarkStart w:id="10" w:name="_Toc288659468"/>
            <w:bookmarkStart w:id="11" w:name="_Toc291004521"/>
            <w:bookmarkStart w:id="12" w:name="_Toc292700024"/>
            <w:bookmarkStart w:id="13" w:name="_Toc295307374"/>
            <w:bookmarkStart w:id="14" w:name="_Toc295307436"/>
            <w:bookmarkStart w:id="15" w:name="_Toc296609646"/>
            <w:bookmarkStart w:id="16" w:name="_Toc297803830"/>
            <w:bookmarkStart w:id="17" w:name="_Toc301943863"/>
            <w:bookmarkStart w:id="18" w:name="_Toc303343149"/>
            <w:bookmarkStart w:id="19" w:name="_Toc304886910"/>
            <w:bookmarkStart w:id="20" w:name="_Toc308428443"/>
            <w:bookmarkStart w:id="21" w:name="_Toc311050046"/>
            <w:bookmarkStart w:id="22" w:name="_Toc313963484"/>
            <w:bookmarkStart w:id="23" w:name="_Toc316476115"/>
            <w:bookmarkStart w:id="24" w:name="_Toc318825296"/>
            <w:bookmarkStart w:id="25" w:name="_Toc320521816"/>
            <w:bookmarkStart w:id="26" w:name="_Toc321316328"/>
            <w:bookmarkStart w:id="27" w:name="_Toc323027515"/>
            <w:bookmarkStart w:id="28" w:name="_Toc323905020"/>
            <w:bookmarkStart w:id="29" w:name="_Toc332269369"/>
            <w:bookmarkStart w:id="30" w:name="_Toc334776836"/>
            <w:bookmarkStart w:id="31" w:name="_Toc335833872"/>
            <w:bookmarkStart w:id="32" w:name="_Toc337038724"/>
            <w:bookmarkStart w:id="33" w:name="_Toc338755357"/>
            <w:bookmarkStart w:id="34" w:name="_Toc340221540"/>
            <w:bookmarkStart w:id="35" w:name="_Toc341703959"/>
            <w:bookmarkStart w:id="36" w:name="_Toc342556196"/>
            <w:bookmarkStart w:id="37" w:name="_Toc343245978"/>
            <w:bookmarkStart w:id="38" w:name="_Toc345575499"/>
            <w:bookmarkStart w:id="39" w:name="_Toc346875809"/>
            <w:bookmarkStart w:id="40" w:name="_Toc347855859"/>
            <w:bookmarkStart w:id="41" w:name="_Toc349049862"/>
            <w:bookmarkStart w:id="42" w:name="_Toc350413722"/>
            <w:bookmarkStart w:id="43" w:name="_Toc351541845"/>
            <w:bookmarkStart w:id="44" w:name="_Toc352922995"/>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45" w:name="_Toc280291886"/>
            <w:bookmarkStart w:id="46" w:name="_Toc295307437"/>
            <w:bookmarkStart w:id="47" w:name="_Toc296609647"/>
            <w:bookmarkStart w:id="48" w:name="_Toc308428444"/>
            <w:bookmarkStart w:id="49" w:name="_Toc320521817"/>
            <w:bookmarkStart w:id="50" w:name="_Toc321316329"/>
            <w:bookmarkStart w:id="51" w:name="_Toc323905021"/>
            <w:bookmarkStart w:id="52" w:name="_Toc332269370"/>
            <w:bookmarkStart w:id="53" w:name="_Toc334776837"/>
            <w:bookmarkStart w:id="54" w:name="_Toc335833873"/>
            <w:bookmarkStart w:id="55" w:name="_Toc337038725"/>
            <w:bookmarkStart w:id="56" w:name="_Toc338755358"/>
            <w:bookmarkStart w:id="57" w:name="_Toc340221541"/>
            <w:bookmarkStart w:id="58" w:name="_Toc341703960"/>
            <w:bookmarkStart w:id="59" w:name="_Toc342556197"/>
            <w:bookmarkStart w:id="60" w:name="_Toc343245979"/>
            <w:bookmarkStart w:id="61" w:name="_Toc345575500"/>
            <w:bookmarkStart w:id="62" w:name="_Toc346875810"/>
            <w:bookmarkStart w:id="63" w:name="_Toc347855860"/>
            <w:bookmarkStart w:id="64" w:name="_Toc349049863"/>
            <w:bookmarkStart w:id="65" w:name="_Toc350413723"/>
            <w:bookmarkStart w:id="66" w:name="_Toc351541846"/>
            <w:bookmarkStart w:id="67" w:name="_Toc352922996"/>
            <w:bookmarkStart w:id="68"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hyperlink>
            <w:bookmarkEnd w:id="68"/>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69" w:name="_Toc280291887"/>
            <w:bookmarkStart w:id="70" w:name="_Toc295307438"/>
            <w:bookmarkStart w:id="71" w:name="_Toc296609648"/>
            <w:bookmarkStart w:id="72" w:name="_Toc308428445"/>
            <w:bookmarkStart w:id="73" w:name="_Toc320521818"/>
            <w:bookmarkStart w:id="74" w:name="_Toc321316330"/>
            <w:bookmarkStart w:id="75" w:name="_Toc323905022"/>
            <w:bookmarkStart w:id="76" w:name="_Toc332269371"/>
            <w:bookmarkStart w:id="77" w:name="_Toc334776838"/>
            <w:bookmarkStart w:id="78" w:name="_Toc335833874"/>
            <w:bookmarkStart w:id="79" w:name="_Toc337038726"/>
            <w:bookmarkStart w:id="80" w:name="_Toc338755359"/>
            <w:bookmarkStart w:id="81" w:name="_Toc340221542"/>
            <w:bookmarkStart w:id="82" w:name="_Toc341703961"/>
            <w:bookmarkStart w:id="83" w:name="_Toc342556198"/>
            <w:bookmarkStart w:id="84" w:name="_Toc343245980"/>
            <w:bookmarkStart w:id="85" w:name="_Toc345575501"/>
            <w:bookmarkStart w:id="86" w:name="_Toc346875811"/>
            <w:bookmarkStart w:id="87" w:name="_Toc347855861"/>
            <w:bookmarkStart w:id="88" w:name="_Toc349049864"/>
            <w:bookmarkStart w:id="89" w:name="_Toc350413724"/>
            <w:bookmarkStart w:id="90" w:name="_Toc351541847"/>
            <w:bookmarkStart w:id="91" w:name="_Toc352922997"/>
            <w:bookmarkStart w:id="92"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hyperlink>
            <w:bookmarkEnd w:id="92"/>
          </w:p>
        </w:tc>
      </w:tr>
    </w:tbl>
    <w:p w:rsidR="008149B6" w:rsidRPr="007F41C3" w:rsidRDefault="008149B6">
      <w:pPr>
        <w:rPr>
          <w:lang w:val="fr-FR"/>
        </w:rPr>
      </w:pPr>
    </w:p>
    <w:p w:rsidR="008149B6" w:rsidRPr="007F41C3" w:rsidRDefault="008149B6">
      <w:pPr>
        <w:rPr>
          <w:lang w:val="fr-FR"/>
        </w:rPr>
        <w:sectPr w:rsidR="008149B6" w:rsidRPr="007F41C3" w:rsidSect="00682574">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93" w:name="_Toc253407911"/>
      <w:bookmarkStart w:id="94" w:name="_Toc255827797"/>
      <w:bookmarkStart w:id="95" w:name="_Toc265053943"/>
      <w:bookmarkStart w:id="96" w:name="_Toc266116909"/>
      <w:bookmarkStart w:id="97" w:name="_Toc271633942"/>
      <w:bookmarkStart w:id="98" w:name="_Toc274142255"/>
      <w:bookmarkStart w:id="99" w:name="_Toc276716376"/>
      <w:bookmarkStart w:id="100" w:name="_Toc279667585"/>
      <w:bookmarkStart w:id="101" w:name="_Toc280291888"/>
      <w:bookmarkStart w:id="102" w:name="_Toc282525359"/>
      <w:bookmarkStart w:id="103" w:name="_Toc283734828"/>
      <w:bookmarkStart w:id="104" w:name="_Toc286068857"/>
      <w:bookmarkStart w:id="105" w:name="_Toc288659469"/>
      <w:bookmarkStart w:id="106" w:name="_Toc291004522"/>
      <w:bookmarkStart w:id="107" w:name="_Toc292700025"/>
      <w:bookmarkStart w:id="108" w:name="_Toc295307375"/>
      <w:bookmarkStart w:id="109" w:name="_Toc295307439"/>
      <w:bookmarkStart w:id="110" w:name="_Toc296609649"/>
      <w:bookmarkStart w:id="111" w:name="_Toc297803831"/>
      <w:bookmarkStart w:id="112" w:name="_Toc301943864"/>
      <w:bookmarkStart w:id="113" w:name="_Toc303343150"/>
      <w:bookmarkStart w:id="114" w:name="_Toc304886911"/>
      <w:bookmarkStart w:id="115" w:name="_Toc308428446"/>
      <w:bookmarkStart w:id="116" w:name="_Toc311050047"/>
      <w:bookmarkStart w:id="117" w:name="_Toc313963485"/>
      <w:bookmarkStart w:id="118" w:name="_Toc316476116"/>
      <w:bookmarkStart w:id="119" w:name="_Toc318825297"/>
      <w:bookmarkStart w:id="120" w:name="_Toc320521819"/>
      <w:bookmarkStart w:id="121" w:name="_Toc321316331"/>
      <w:bookmarkStart w:id="122" w:name="_Toc323027516"/>
      <w:bookmarkStart w:id="123" w:name="_Toc323905023"/>
      <w:bookmarkStart w:id="124" w:name="_Toc332269372"/>
      <w:bookmarkStart w:id="125" w:name="_Toc334776839"/>
      <w:bookmarkStart w:id="126" w:name="_Toc335833875"/>
      <w:bookmarkStart w:id="127" w:name="_Toc337038727"/>
      <w:bookmarkStart w:id="128" w:name="_Toc338755360"/>
      <w:bookmarkStart w:id="129" w:name="_Toc340221543"/>
      <w:bookmarkStart w:id="130" w:name="_Toc341703962"/>
      <w:bookmarkStart w:id="131" w:name="_Toc342556199"/>
      <w:bookmarkStart w:id="132" w:name="_Toc343245981"/>
      <w:bookmarkStart w:id="133" w:name="_Toc345575502"/>
      <w:bookmarkStart w:id="134" w:name="_Toc346875812"/>
      <w:bookmarkStart w:id="135" w:name="_Toc347855862"/>
      <w:bookmarkStart w:id="136" w:name="_Toc349049865"/>
      <w:bookmarkStart w:id="137" w:name="_Toc350413725"/>
      <w:bookmarkStart w:id="138" w:name="_Toc351541848"/>
      <w:bookmarkStart w:id="139" w:name="_Toc352922998"/>
      <w:r w:rsidRPr="00422BBB">
        <w:rPr>
          <w:lang w:val="fr-FR"/>
        </w:rPr>
        <w:lastRenderedPageBreak/>
        <w:t>Table</w:t>
      </w:r>
      <w:r w:rsidR="00813105">
        <w:rPr>
          <w:lang w:val="fr-FR"/>
        </w:rPr>
        <w:t xml:space="preserve"> </w:t>
      </w:r>
      <w:r w:rsidRPr="00422BBB">
        <w:rPr>
          <w:lang w:val="fr-FR"/>
        </w:rPr>
        <w:t>des</w:t>
      </w:r>
      <w:r w:rsidR="000A64DE">
        <w:rPr>
          <w:lang w:val="fr-FR"/>
        </w:rPr>
        <w:t xml:space="preserve"> </w:t>
      </w:r>
      <w:r w:rsidRPr="00422BBB">
        <w:rPr>
          <w:lang w:val="fr-FR"/>
        </w:rPr>
        <w:t>matières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FF51A8" w:rsidRDefault="00FF51A8" w:rsidP="003A580F">
      <w:pPr>
        <w:pStyle w:val="TOC1"/>
        <w:rPr>
          <w:rFonts w:eastAsiaTheme="minorEastAsia"/>
        </w:rPr>
      </w:pPr>
      <w:r w:rsidRPr="00FF51A8">
        <w:t>Listes</w:t>
      </w:r>
      <w:r w:rsidR="00191D6B">
        <w:t xml:space="preserve"> </w:t>
      </w:r>
      <w:r w:rsidRPr="00FF51A8">
        <w:t>annexées</w:t>
      </w:r>
      <w:r w:rsidR="00EC7E23">
        <w:t xml:space="preserve"> </w:t>
      </w:r>
      <w:r w:rsidRPr="00FF51A8">
        <w:t>au</w:t>
      </w:r>
      <w:r w:rsidR="00FE6F57">
        <w:t xml:space="preserve"> </w:t>
      </w:r>
      <w:r w:rsidRPr="00FF51A8">
        <w:t>Bulletin</w:t>
      </w:r>
      <w:r w:rsidR="005D7A8D">
        <w:t xml:space="preserve"> </w:t>
      </w:r>
      <w:r w:rsidRPr="00FF51A8">
        <w:t>d'exploitation</w:t>
      </w:r>
      <w:r w:rsidR="00E00651">
        <w:t xml:space="preserve"> </w:t>
      </w:r>
      <w:r w:rsidRPr="00FF51A8">
        <w:t>de 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9F2E5B" w:rsidRPr="00576FE6" w:rsidRDefault="009F2E5B" w:rsidP="00AE6BC5">
      <w:pPr>
        <w:pStyle w:val="TOC1"/>
        <w:rPr>
          <w:rFonts w:eastAsiaTheme="minorEastAsia"/>
        </w:rPr>
      </w:pPr>
      <w:r w:rsidRPr="00576FE6">
        <w:t>Approbation de Recommandations UIT-T</w:t>
      </w:r>
      <w:r w:rsidRPr="00576FE6">
        <w:rPr>
          <w:webHidden/>
        </w:rPr>
        <w:tab/>
      </w:r>
      <w:r w:rsidR="00576FE6">
        <w:rPr>
          <w:webHidden/>
        </w:rPr>
        <w:tab/>
      </w:r>
      <w:r w:rsidR="00AE6BC5">
        <w:rPr>
          <w:webHidden/>
        </w:rPr>
        <w:t>4</w:t>
      </w:r>
    </w:p>
    <w:p w:rsidR="00CE54CE" w:rsidRPr="00CE54CE" w:rsidRDefault="00F163FB" w:rsidP="00A67F11">
      <w:pPr>
        <w:pStyle w:val="TOC1"/>
        <w:rPr>
          <w:rFonts w:eastAsiaTheme="minorEastAsia"/>
        </w:rPr>
      </w:pPr>
      <w:r>
        <w:t>Attribution de code</w:t>
      </w:r>
      <w:r w:rsidR="00CE60FE">
        <w:t>s</w:t>
      </w:r>
      <w:r w:rsidR="00CE54CE" w:rsidRPr="00CE54CE">
        <w:t xml:space="preserve"> de zone/réseau sémaphore (SANC) (Recommandation UIT-T Q.708 (03/99))</w:t>
      </w:r>
      <w:r w:rsidR="00A67F11">
        <w:t>:</w:t>
      </w:r>
      <w:r w:rsidR="00A67F11">
        <w:br/>
      </w:r>
      <w:r w:rsidR="00A67F11" w:rsidRPr="00A67F11">
        <w:rPr>
          <w:i/>
          <w:iCs/>
        </w:rPr>
        <w:t>Congo</w:t>
      </w:r>
      <w:r w:rsidR="00CE54CE" w:rsidRPr="00CE54CE">
        <w:rPr>
          <w:webHidden/>
        </w:rPr>
        <w:tab/>
      </w:r>
      <w:r w:rsidR="00CE54CE">
        <w:rPr>
          <w:webHidden/>
        </w:rPr>
        <w:tab/>
      </w:r>
      <w:r w:rsidR="00CE54CE" w:rsidRPr="00CE54CE">
        <w:rPr>
          <w:webHidden/>
        </w:rPr>
        <w:t>7</w:t>
      </w:r>
    </w:p>
    <w:p w:rsidR="00CE54CE" w:rsidRPr="00CE54CE" w:rsidRDefault="00CE54CE" w:rsidP="00CE54CE">
      <w:pPr>
        <w:pStyle w:val="TOC1"/>
        <w:rPr>
          <w:rFonts w:eastAsiaTheme="minorEastAsia"/>
        </w:rPr>
      </w:pPr>
      <w:r w:rsidRPr="00CE54CE">
        <w:t>Service téléphonique</w:t>
      </w:r>
      <w:r>
        <w:t>:</w:t>
      </w:r>
    </w:p>
    <w:p w:rsidR="00CE54CE" w:rsidRPr="00815776" w:rsidRDefault="00CE54CE" w:rsidP="00CE54CE">
      <w:pPr>
        <w:pStyle w:val="TOC2"/>
        <w:rPr>
          <w:rFonts w:eastAsiaTheme="minorEastAsia"/>
          <w:lang w:val="fr-FR"/>
        </w:rPr>
      </w:pPr>
      <w:r w:rsidRPr="00815776">
        <w:rPr>
          <w:i/>
          <w:iCs/>
          <w:lang w:val="fr-FR"/>
        </w:rPr>
        <w:t>Arménie (</w:t>
      </w:r>
      <w:r w:rsidRPr="00CE54CE">
        <w:rPr>
          <w:i/>
          <w:iCs/>
          <w:lang w:val="fr-FR"/>
        </w:rPr>
        <w:t xml:space="preserve">Ministry of </w:t>
      </w:r>
      <w:r w:rsidRPr="00815776">
        <w:rPr>
          <w:i/>
          <w:iCs/>
          <w:lang w:val="fr-FR"/>
        </w:rPr>
        <w:t>Transport</w:t>
      </w:r>
      <w:r w:rsidRPr="00CE54CE">
        <w:rPr>
          <w:i/>
          <w:iCs/>
          <w:lang w:val="fr-FR"/>
        </w:rPr>
        <w:t xml:space="preserve"> and Communication of Armenia, Yerevan)</w:t>
      </w:r>
      <w:r w:rsidRPr="00815776">
        <w:rPr>
          <w:webHidden/>
          <w:lang w:val="fr-FR"/>
        </w:rPr>
        <w:tab/>
      </w:r>
      <w:r w:rsidRPr="00815776">
        <w:rPr>
          <w:webHidden/>
          <w:lang w:val="fr-FR"/>
        </w:rPr>
        <w:tab/>
        <w:t>8</w:t>
      </w:r>
    </w:p>
    <w:p w:rsidR="00CE54CE" w:rsidRPr="00815776" w:rsidRDefault="00CE54CE" w:rsidP="00CE54CE">
      <w:pPr>
        <w:pStyle w:val="TOC2"/>
        <w:rPr>
          <w:rFonts w:eastAsiaTheme="minorEastAsia"/>
          <w:lang w:val="fr-FR"/>
        </w:rPr>
      </w:pPr>
      <w:r w:rsidRPr="00CE54CE">
        <w:rPr>
          <w:i/>
          <w:iCs/>
          <w:lang w:val="fr-CH"/>
        </w:rPr>
        <w:t>Brésil (Agência Nacional de Telecomunicações (ANATEL), Brasilia)</w:t>
      </w:r>
      <w:r w:rsidRPr="00815776">
        <w:rPr>
          <w:webHidden/>
          <w:lang w:val="fr-FR"/>
        </w:rPr>
        <w:tab/>
      </w:r>
      <w:r w:rsidRPr="00815776">
        <w:rPr>
          <w:webHidden/>
          <w:lang w:val="fr-FR"/>
        </w:rPr>
        <w:tab/>
        <w:t>14</w:t>
      </w:r>
    </w:p>
    <w:p w:rsidR="00CE54CE" w:rsidRPr="00815776" w:rsidRDefault="00CE54CE" w:rsidP="00CE54CE">
      <w:pPr>
        <w:pStyle w:val="TOC2"/>
        <w:rPr>
          <w:rFonts w:eastAsiaTheme="minorEastAsia"/>
          <w:lang w:val="fr-FR"/>
        </w:rPr>
      </w:pPr>
      <w:r w:rsidRPr="00815776">
        <w:rPr>
          <w:i/>
          <w:iCs/>
          <w:lang w:val="fr-FR"/>
        </w:rPr>
        <w:t>Burkina</w:t>
      </w:r>
      <w:r w:rsidRPr="00CE54CE">
        <w:rPr>
          <w:i/>
          <w:iCs/>
          <w:lang w:val="fr-FR"/>
        </w:rPr>
        <w:t xml:space="preserve"> Faso (Autorité de Régulation des Communications Electroniques et des Postes (ARCEP), Ouagadougou)</w:t>
      </w:r>
      <w:r w:rsidRPr="00815776">
        <w:rPr>
          <w:webHidden/>
          <w:lang w:val="fr-FR"/>
        </w:rPr>
        <w:tab/>
      </w:r>
      <w:r w:rsidRPr="00815776">
        <w:rPr>
          <w:webHidden/>
          <w:lang w:val="fr-FR"/>
        </w:rPr>
        <w:tab/>
        <w:t>18</w:t>
      </w:r>
    </w:p>
    <w:p w:rsidR="00CE54CE" w:rsidRPr="00815776" w:rsidRDefault="00CE54CE" w:rsidP="00CE54CE">
      <w:pPr>
        <w:pStyle w:val="TOC2"/>
        <w:rPr>
          <w:rFonts w:eastAsiaTheme="minorEastAsia"/>
          <w:lang w:val="es-ES"/>
        </w:rPr>
      </w:pPr>
      <w:r w:rsidRPr="00815776">
        <w:rPr>
          <w:i/>
          <w:iCs/>
          <w:lang w:val="es-ES"/>
        </w:rPr>
        <w:t>Costa Rica (Superintendencia de Telecomunicaciones (SUTEL), San José)</w:t>
      </w:r>
      <w:r w:rsidRPr="00815776">
        <w:rPr>
          <w:webHidden/>
          <w:lang w:val="es-ES"/>
        </w:rPr>
        <w:tab/>
      </w:r>
      <w:r w:rsidRPr="00815776">
        <w:rPr>
          <w:webHidden/>
          <w:lang w:val="es-ES"/>
        </w:rPr>
        <w:tab/>
        <w:t>18</w:t>
      </w:r>
    </w:p>
    <w:p w:rsidR="00CE54CE" w:rsidRPr="00CE54CE" w:rsidRDefault="00CE54CE" w:rsidP="00CE54CE">
      <w:pPr>
        <w:pStyle w:val="TOC2"/>
        <w:rPr>
          <w:rFonts w:eastAsiaTheme="minorEastAsia"/>
        </w:rPr>
      </w:pPr>
      <w:r w:rsidRPr="00CE54CE">
        <w:rPr>
          <w:i/>
          <w:iCs/>
        </w:rPr>
        <w:t>Danemark (</w:t>
      </w:r>
      <w:r w:rsidRPr="00815776">
        <w:rPr>
          <w:i/>
          <w:iCs/>
          <w:lang w:val="en-US"/>
        </w:rPr>
        <w:t xml:space="preserve">Danish Business </w:t>
      </w:r>
      <w:r w:rsidRPr="00CE54CE">
        <w:rPr>
          <w:i/>
          <w:iCs/>
        </w:rPr>
        <w:t>Authority</w:t>
      </w:r>
      <w:r w:rsidRPr="00815776">
        <w:rPr>
          <w:i/>
          <w:iCs/>
          <w:lang w:val="en-US"/>
        </w:rPr>
        <w:t>, Copenhagen)</w:t>
      </w:r>
      <w:r w:rsidRPr="00CE54CE">
        <w:rPr>
          <w:webHidden/>
        </w:rPr>
        <w:tab/>
      </w:r>
      <w:r>
        <w:rPr>
          <w:webHidden/>
        </w:rPr>
        <w:tab/>
      </w:r>
      <w:r w:rsidRPr="00CE54CE">
        <w:rPr>
          <w:webHidden/>
        </w:rPr>
        <w:t>19</w:t>
      </w:r>
    </w:p>
    <w:p w:rsidR="00CE54CE" w:rsidRPr="00815776" w:rsidRDefault="00CE54CE" w:rsidP="00CE54CE">
      <w:pPr>
        <w:pStyle w:val="TOC2"/>
        <w:rPr>
          <w:rFonts w:eastAsiaTheme="minorEastAsia"/>
          <w:lang w:val="fr-FR"/>
        </w:rPr>
      </w:pPr>
      <w:r w:rsidRPr="00CE54CE">
        <w:rPr>
          <w:rFonts w:eastAsiaTheme="majorEastAsia" w:cs="Arial"/>
          <w:i/>
          <w:iCs/>
          <w:lang w:val="fr-FR"/>
        </w:rPr>
        <w:t>Madagascar</w:t>
      </w:r>
      <w:r w:rsidRPr="00CE54CE">
        <w:rPr>
          <w:i/>
          <w:iCs/>
          <w:lang w:val="fr-FR"/>
        </w:rPr>
        <w:t xml:space="preserve"> </w:t>
      </w:r>
      <w:r>
        <w:rPr>
          <w:i/>
          <w:iCs/>
          <w:lang w:val="fr-FR"/>
        </w:rPr>
        <w:t>(</w:t>
      </w:r>
      <w:r w:rsidRPr="00CE54CE">
        <w:rPr>
          <w:i/>
          <w:iCs/>
          <w:lang w:val="fr-FR"/>
        </w:rPr>
        <w:t xml:space="preserve">Office Malagasy </w:t>
      </w:r>
      <w:r w:rsidRPr="00815776">
        <w:rPr>
          <w:i/>
          <w:iCs/>
          <w:lang w:val="fr-FR"/>
        </w:rPr>
        <w:t>d'Etudes</w:t>
      </w:r>
      <w:r w:rsidRPr="00CE54CE">
        <w:rPr>
          <w:i/>
          <w:iCs/>
          <w:lang w:val="fr-FR"/>
        </w:rPr>
        <w:t xml:space="preserve"> et de Régulation des Télécommunications (OMERT),</w:t>
      </w:r>
      <w:r>
        <w:rPr>
          <w:i/>
          <w:iCs/>
          <w:lang w:val="fr-FR"/>
        </w:rPr>
        <w:br/>
      </w:r>
      <w:r w:rsidRPr="00CE54CE">
        <w:rPr>
          <w:i/>
          <w:iCs/>
          <w:lang w:val="fr-FR"/>
        </w:rPr>
        <w:t>Antananarivo</w:t>
      </w:r>
      <w:r>
        <w:rPr>
          <w:i/>
          <w:iCs/>
          <w:lang w:val="fr-FR"/>
        </w:rPr>
        <w:t>)</w:t>
      </w:r>
      <w:r w:rsidRPr="00815776">
        <w:rPr>
          <w:webHidden/>
          <w:lang w:val="fr-FR"/>
        </w:rPr>
        <w:tab/>
      </w:r>
      <w:r w:rsidRPr="00815776">
        <w:rPr>
          <w:webHidden/>
          <w:lang w:val="fr-FR"/>
        </w:rPr>
        <w:tab/>
        <w:t>21</w:t>
      </w:r>
    </w:p>
    <w:p w:rsidR="00CE54CE" w:rsidRPr="007321C5" w:rsidRDefault="00CE54CE" w:rsidP="00CE54CE">
      <w:pPr>
        <w:pStyle w:val="TOC2"/>
        <w:rPr>
          <w:rFonts w:eastAsiaTheme="minorEastAsia"/>
          <w:lang w:val="en-US"/>
        </w:rPr>
      </w:pPr>
      <w:r w:rsidRPr="007321C5">
        <w:rPr>
          <w:i/>
          <w:iCs/>
          <w:lang w:val="en-US"/>
        </w:rPr>
        <w:t xml:space="preserve">Timor-Leste (Ministry </w:t>
      </w:r>
      <w:r w:rsidR="007321C5" w:rsidRPr="007321C5">
        <w:rPr>
          <w:i/>
          <w:iCs/>
          <w:lang w:val="en-US"/>
        </w:rPr>
        <w:t>o</w:t>
      </w:r>
      <w:r w:rsidR="007321C5">
        <w:rPr>
          <w:i/>
          <w:iCs/>
          <w:lang w:val="en-US"/>
        </w:rPr>
        <w:t xml:space="preserve">f </w:t>
      </w:r>
      <w:r w:rsidRPr="007321C5">
        <w:rPr>
          <w:i/>
          <w:iCs/>
          <w:lang w:val="en-US"/>
        </w:rPr>
        <w:t>Transport and Communication, Dili)</w:t>
      </w:r>
      <w:r w:rsidRPr="007321C5">
        <w:rPr>
          <w:webHidden/>
          <w:lang w:val="en-US"/>
        </w:rPr>
        <w:tab/>
      </w:r>
      <w:r w:rsidRPr="007321C5">
        <w:rPr>
          <w:webHidden/>
          <w:lang w:val="en-US"/>
        </w:rPr>
        <w:tab/>
        <w:t>21</w:t>
      </w:r>
    </w:p>
    <w:p w:rsidR="00CE54CE" w:rsidRPr="00CE54CE" w:rsidRDefault="00CE54CE" w:rsidP="00CE54CE">
      <w:pPr>
        <w:pStyle w:val="TOC1"/>
        <w:rPr>
          <w:rFonts w:eastAsiaTheme="minorEastAsia"/>
        </w:rPr>
      </w:pPr>
      <w:r w:rsidRPr="00CE54CE">
        <w:t>Changements dans les Administrations/ER et autres entités ou Organisations</w:t>
      </w:r>
      <w:r>
        <w:rPr>
          <w:webHidden/>
        </w:rPr>
        <w:t>:</w:t>
      </w:r>
    </w:p>
    <w:p w:rsidR="00CE54CE" w:rsidRPr="00815776" w:rsidRDefault="00CE54CE" w:rsidP="00CE54CE">
      <w:pPr>
        <w:pStyle w:val="TOC2"/>
        <w:rPr>
          <w:rFonts w:eastAsiaTheme="minorEastAsia"/>
          <w:lang w:val="fr-FR"/>
        </w:rPr>
      </w:pPr>
      <w:r w:rsidRPr="00815776">
        <w:rPr>
          <w:i/>
          <w:iCs/>
          <w:lang w:val="fr-FR"/>
        </w:rPr>
        <w:t>Bahreïn (</w:t>
      </w:r>
      <w:r w:rsidRPr="00CE54CE">
        <w:rPr>
          <w:i/>
          <w:iCs/>
          <w:lang w:val="fr-FR"/>
        </w:rPr>
        <w:t xml:space="preserve">Central Informatics &amp; Telecommunications, Isa Town: Changements de nom </w:t>
      </w:r>
      <w:r w:rsidRPr="00815776">
        <w:rPr>
          <w:i/>
          <w:iCs/>
          <w:lang w:val="fr-FR"/>
        </w:rPr>
        <w:t>et</w:t>
      </w:r>
      <w:r w:rsidRPr="00CE54CE">
        <w:rPr>
          <w:i/>
          <w:iCs/>
          <w:lang w:val="fr-FR"/>
        </w:rPr>
        <w:t xml:space="preserve"> d’adresse)</w:t>
      </w:r>
      <w:r w:rsidRPr="00815776">
        <w:rPr>
          <w:webHidden/>
          <w:lang w:val="fr-FR"/>
        </w:rPr>
        <w:tab/>
      </w:r>
      <w:r w:rsidRPr="00815776">
        <w:rPr>
          <w:webHidden/>
          <w:lang w:val="fr-FR"/>
        </w:rPr>
        <w:tab/>
        <w:t>25</w:t>
      </w:r>
    </w:p>
    <w:p w:rsidR="00CE54CE" w:rsidRPr="00815776" w:rsidRDefault="00CE54CE" w:rsidP="00CE54CE">
      <w:pPr>
        <w:pStyle w:val="TOC2"/>
        <w:rPr>
          <w:rFonts w:eastAsiaTheme="minorEastAsia"/>
          <w:lang w:val="fr-FR"/>
        </w:rPr>
      </w:pPr>
      <w:r w:rsidRPr="00815776">
        <w:rPr>
          <w:i/>
          <w:iCs/>
          <w:lang w:val="fr-FR"/>
        </w:rPr>
        <w:t>Comores (</w:t>
      </w:r>
      <w:r w:rsidRPr="00CE54CE">
        <w:rPr>
          <w:i/>
          <w:iCs/>
          <w:lang w:val="fr-FR"/>
        </w:rPr>
        <w:t>Autorité Nationale de Régulation des Technologies de l'Information et de la Communication (ANRTIC), Moroni: Changements de nom et d’adresse)</w:t>
      </w:r>
      <w:r w:rsidRPr="00815776">
        <w:rPr>
          <w:webHidden/>
          <w:lang w:val="fr-FR"/>
        </w:rPr>
        <w:tab/>
      </w:r>
      <w:r w:rsidRPr="00815776">
        <w:rPr>
          <w:webHidden/>
          <w:lang w:val="fr-FR"/>
        </w:rPr>
        <w:tab/>
        <w:t>25</w:t>
      </w:r>
    </w:p>
    <w:p w:rsidR="00CE54CE" w:rsidRPr="00815776" w:rsidRDefault="00CE54CE" w:rsidP="00A67F11">
      <w:pPr>
        <w:pStyle w:val="TOC2"/>
        <w:rPr>
          <w:rFonts w:eastAsiaTheme="minorEastAsia"/>
          <w:lang w:val="fr-FR"/>
        </w:rPr>
      </w:pPr>
      <w:r w:rsidRPr="00815776">
        <w:rPr>
          <w:i/>
          <w:iCs/>
          <w:lang w:val="fr-FR"/>
        </w:rPr>
        <w:t>France</w:t>
      </w:r>
      <w:r w:rsidR="00A67F11" w:rsidRPr="00815776">
        <w:rPr>
          <w:i/>
          <w:iCs/>
          <w:lang w:val="fr-FR"/>
        </w:rPr>
        <w:t xml:space="preserve"> (</w:t>
      </w:r>
      <w:r w:rsidR="00A67F11" w:rsidRPr="00A67F11">
        <w:rPr>
          <w:i/>
          <w:iCs/>
          <w:lang w:val="fr-FR"/>
        </w:rPr>
        <w:t xml:space="preserve">Ministère chargé des </w:t>
      </w:r>
      <w:r w:rsidR="00A67F11" w:rsidRPr="00815776">
        <w:rPr>
          <w:i/>
          <w:iCs/>
          <w:lang w:val="fr-FR"/>
        </w:rPr>
        <w:t>petites</w:t>
      </w:r>
      <w:r w:rsidR="00A67F11" w:rsidRPr="00A67F11">
        <w:rPr>
          <w:i/>
          <w:iCs/>
          <w:lang w:val="fr-FR"/>
        </w:rPr>
        <w:t xml:space="preserve"> et moyennes Entreprises, de l'Innovation et de l'Économie</w:t>
      </w:r>
      <w:r w:rsidR="00A67F11">
        <w:rPr>
          <w:i/>
          <w:iCs/>
          <w:lang w:val="fr-FR"/>
        </w:rPr>
        <w:br/>
      </w:r>
      <w:r w:rsidR="00A67F11" w:rsidRPr="00A67F11">
        <w:rPr>
          <w:i/>
          <w:iCs/>
          <w:lang w:val="fr-FR"/>
        </w:rPr>
        <w:t>numérique, Ivry-sur-Seine: Changement de nom</w:t>
      </w:r>
      <w:r w:rsidR="00A67F11">
        <w:rPr>
          <w:i/>
          <w:iCs/>
          <w:lang w:val="fr-FR"/>
        </w:rPr>
        <w:t>)</w:t>
      </w:r>
      <w:r w:rsidRPr="00815776">
        <w:rPr>
          <w:webHidden/>
          <w:lang w:val="fr-FR"/>
        </w:rPr>
        <w:tab/>
      </w:r>
      <w:r w:rsidR="00A67F11" w:rsidRPr="00815776">
        <w:rPr>
          <w:webHidden/>
          <w:lang w:val="fr-FR"/>
        </w:rPr>
        <w:tab/>
      </w:r>
      <w:r w:rsidRPr="00815776">
        <w:rPr>
          <w:webHidden/>
          <w:lang w:val="fr-FR"/>
        </w:rPr>
        <w:t>26</w:t>
      </w:r>
    </w:p>
    <w:p w:rsidR="00CE54CE" w:rsidRPr="00815776" w:rsidRDefault="00CE54CE" w:rsidP="00A67F11">
      <w:pPr>
        <w:pStyle w:val="TOC2"/>
        <w:rPr>
          <w:rFonts w:eastAsiaTheme="minorEastAsia"/>
          <w:lang w:val="fr-FR"/>
        </w:rPr>
      </w:pPr>
      <w:r w:rsidRPr="00815776">
        <w:rPr>
          <w:i/>
          <w:iCs/>
          <w:lang w:val="fr-FR"/>
        </w:rPr>
        <w:t>Malte</w:t>
      </w:r>
      <w:r w:rsidR="00A67F11" w:rsidRPr="00815776">
        <w:rPr>
          <w:i/>
          <w:iCs/>
          <w:lang w:val="fr-FR"/>
        </w:rPr>
        <w:t xml:space="preserve"> (</w:t>
      </w:r>
      <w:r w:rsidR="00A67F11" w:rsidRPr="00A67F11">
        <w:rPr>
          <w:i/>
          <w:iCs/>
          <w:lang w:val="fr-FR"/>
        </w:rPr>
        <w:t xml:space="preserve">Ministry for Infrastructure, </w:t>
      </w:r>
      <w:r w:rsidR="00A67F11" w:rsidRPr="00815776">
        <w:rPr>
          <w:i/>
          <w:iCs/>
          <w:lang w:val="fr-FR"/>
        </w:rPr>
        <w:t>Transport</w:t>
      </w:r>
      <w:r w:rsidR="00A67F11" w:rsidRPr="00A67F11">
        <w:rPr>
          <w:i/>
          <w:iCs/>
          <w:lang w:val="fr-FR"/>
        </w:rPr>
        <w:t xml:space="preserve"> and Communications, Valleta:</w:t>
      </w:r>
      <w:r w:rsidR="00A67F11" w:rsidRPr="00815776">
        <w:rPr>
          <w:i/>
          <w:iCs/>
          <w:lang w:val="fr-FR"/>
        </w:rPr>
        <w:t xml:space="preserve"> Changement</w:t>
      </w:r>
      <w:r w:rsidR="00A67F11" w:rsidRPr="00A67F11">
        <w:rPr>
          <w:i/>
          <w:iCs/>
          <w:lang w:val="fr-FR"/>
        </w:rPr>
        <w:t xml:space="preserve"> de nom</w:t>
      </w:r>
      <w:r w:rsidR="00A67F11">
        <w:rPr>
          <w:i/>
          <w:iCs/>
          <w:lang w:val="fr-FR"/>
        </w:rPr>
        <w:t>)</w:t>
      </w:r>
      <w:r w:rsidRPr="00815776">
        <w:rPr>
          <w:webHidden/>
          <w:lang w:val="fr-FR"/>
        </w:rPr>
        <w:tab/>
      </w:r>
      <w:r w:rsidR="00A67F11" w:rsidRPr="00815776">
        <w:rPr>
          <w:webHidden/>
          <w:lang w:val="fr-FR"/>
        </w:rPr>
        <w:tab/>
      </w:r>
      <w:r w:rsidRPr="00815776">
        <w:rPr>
          <w:webHidden/>
          <w:lang w:val="fr-FR"/>
        </w:rPr>
        <w:t>26</w:t>
      </w:r>
    </w:p>
    <w:p w:rsidR="00CE54CE" w:rsidRPr="00CE54CE" w:rsidRDefault="00CE54CE" w:rsidP="00CE54CE">
      <w:pPr>
        <w:pStyle w:val="TOC1"/>
        <w:rPr>
          <w:rFonts w:eastAsiaTheme="minorEastAsia"/>
        </w:rPr>
      </w:pPr>
      <w:r w:rsidRPr="00CE54CE">
        <w:t>Restrictions de service</w:t>
      </w:r>
      <w:r w:rsidRPr="00CE54CE">
        <w:rPr>
          <w:webHidden/>
        </w:rPr>
        <w:tab/>
      </w:r>
      <w:r w:rsidR="00A67F11">
        <w:rPr>
          <w:webHidden/>
        </w:rPr>
        <w:tab/>
      </w:r>
      <w:r w:rsidRPr="00CE54CE">
        <w:rPr>
          <w:webHidden/>
        </w:rPr>
        <w:t>27</w:t>
      </w:r>
    </w:p>
    <w:p w:rsidR="00CE54CE" w:rsidRPr="00CE54CE" w:rsidRDefault="00CE54CE" w:rsidP="00CE54CE">
      <w:pPr>
        <w:pStyle w:val="TOC1"/>
        <w:rPr>
          <w:rFonts w:eastAsiaTheme="minorEastAsia"/>
        </w:rPr>
      </w:pPr>
      <w:r w:rsidRPr="00CE54CE">
        <w:t>Systèmes de rappel (Call-Back) et procédures d'appel alternatives (Rés. 21 Rév. PP-2006)</w:t>
      </w:r>
      <w:r w:rsidRPr="00CE54CE">
        <w:rPr>
          <w:webHidden/>
        </w:rPr>
        <w:tab/>
      </w:r>
      <w:r w:rsidR="00A67F11">
        <w:rPr>
          <w:webHidden/>
        </w:rPr>
        <w:tab/>
      </w:r>
      <w:r w:rsidRPr="00CE54CE">
        <w:rPr>
          <w:webHidden/>
        </w:rPr>
        <w:t>27</w:t>
      </w:r>
    </w:p>
    <w:p w:rsidR="00A67F11" w:rsidRDefault="00A67F11">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sidRPr="00815776">
        <w:rPr>
          <w:b/>
          <w:lang w:val="fr-FR"/>
        </w:rPr>
        <w:br w:type="page"/>
      </w:r>
    </w:p>
    <w:p w:rsidR="00A67F11" w:rsidRPr="00943991" w:rsidRDefault="00A67F11" w:rsidP="00A67F11">
      <w:pPr>
        <w:pStyle w:val="TOC0"/>
        <w:spacing w:before="240"/>
        <w:ind w:hanging="1134"/>
        <w:rPr>
          <w:i/>
        </w:rPr>
      </w:pPr>
      <w:r w:rsidRPr="00943991">
        <w:rPr>
          <w:i/>
        </w:rPr>
        <w:lastRenderedPageBreak/>
        <w:t>Page</w:t>
      </w:r>
    </w:p>
    <w:p w:rsidR="00A67F11" w:rsidRPr="00FF51A8" w:rsidRDefault="00A67F11" w:rsidP="00A67F11">
      <w:pPr>
        <w:pStyle w:val="TOC1"/>
        <w:spacing w:before="240"/>
        <w:rPr>
          <w:rFonts w:eastAsiaTheme="minorEastAsia"/>
        </w:rPr>
      </w:pPr>
      <w:r w:rsidRPr="00C54B4F">
        <w:rPr>
          <w:b/>
        </w:rPr>
        <w:t>Amendements</w:t>
      </w:r>
      <w:r>
        <w:rPr>
          <w:b/>
        </w:rPr>
        <w:t xml:space="preserve"> </w:t>
      </w:r>
      <w:r w:rsidRPr="00C54B4F">
        <w:rPr>
          <w:b/>
        </w:rPr>
        <w:t>aux</w:t>
      </w:r>
      <w:r>
        <w:rPr>
          <w:b/>
        </w:rPr>
        <w:t xml:space="preserve"> </w:t>
      </w:r>
      <w:r w:rsidRPr="00C54B4F">
        <w:rPr>
          <w:b/>
        </w:rPr>
        <w:t>publications</w:t>
      </w:r>
      <w:r>
        <w:rPr>
          <w:b/>
        </w:rPr>
        <w:t xml:space="preserve"> </w:t>
      </w:r>
      <w:r w:rsidRPr="00C54B4F">
        <w:rPr>
          <w:b/>
        </w:rPr>
        <w:t>de</w:t>
      </w:r>
      <w:r>
        <w:rPr>
          <w:b/>
        </w:rPr>
        <w:t xml:space="preserve"> </w:t>
      </w:r>
      <w:r w:rsidRPr="00C54B4F">
        <w:rPr>
          <w:b/>
        </w:rPr>
        <w:t>service</w:t>
      </w:r>
    </w:p>
    <w:p w:rsidR="00CE54CE" w:rsidRPr="00CE54CE" w:rsidRDefault="00CE54CE" w:rsidP="00CE54CE">
      <w:pPr>
        <w:pStyle w:val="TOC1"/>
        <w:rPr>
          <w:rFonts w:eastAsiaTheme="minorEastAsia"/>
        </w:rPr>
      </w:pPr>
      <w:r w:rsidRPr="00CE54CE">
        <w:t>Nomenclature des stations de contrôle international des émissions (Liste VIII)</w:t>
      </w:r>
      <w:r w:rsidRPr="00CE54CE">
        <w:rPr>
          <w:webHidden/>
        </w:rPr>
        <w:tab/>
      </w:r>
      <w:r w:rsidR="00A67F11">
        <w:rPr>
          <w:webHidden/>
        </w:rPr>
        <w:tab/>
      </w:r>
      <w:r w:rsidRPr="00CE54CE">
        <w:rPr>
          <w:webHidden/>
        </w:rPr>
        <w:t>28</w:t>
      </w:r>
    </w:p>
    <w:p w:rsidR="00CE54CE" w:rsidRPr="00CE54CE" w:rsidRDefault="00CE54CE" w:rsidP="00A67F11">
      <w:pPr>
        <w:pStyle w:val="TOC1"/>
        <w:rPr>
          <w:rFonts w:eastAsiaTheme="minorEastAsia"/>
        </w:rPr>
      </w:pPr>
      <w:r w:rsidRPr="00CE54CE">
        <w:t>Codes de réseau mobile (MNC) pour le plan d'identification international pour les réseaux publics et les abonnements</w:t>
      </w:r>
      <w:r w:rsidRPr="00CE54CE">
        <w:rPr>
          <w:webHidden/>
        </w:rPr>
        <w:tab/>
      </w:r>
      <w:r w:rsidR="00A67F11">
        <w:rPr>
          <w:webHidden/>
        </w:rPr>
        <w:tab/>
      </w:r>
      <w:r w:rsidRPr="00CE54CE">
        <w:rPr>
          <w:webHidden/>
        </w:rPr>
        <w:t>30</w:t>
      </w:r>
    </w:p>
    <w:p w:rsidR="00CE54CE" w:rsidRPr="00CE54CE" w:rsidRDefault="00CE54CE" w:rsidP="00A67F11">
      <w:pPr>
        <w:pStyle w:val="TOC1"/>
        <w:rPr>
          <w:rFonts w:eastAsiaTheme="minorEastAsia"/>
        </w:rPr>
      </w:pPr>
      <w:r w:rsidRPr="00CE54CE">
        <w:t>Liste des codes de zone/réseau sémaphore (SANC)</w:t>
      </w:r>
      <w:r w:rsidRPr="00CE54CE">
        <w:rPr>
          <w:webHidden/>
        </w:rPr>
        <w:tab/>
      </w:r>
      <w:r w:rsidR="00A67F11">
        <w:rPr>
          <w:webHidden/>
        </w:rPr>
        <w:tab/>
      </w:r>
      <w:r w:rsidRPr="00CE54CE">
        <w:rPr>
          <w:webHidden/>
        </w:rPr>
        <w:t>31</w:t>
      </w:r>
    </w:p>
    <w:p w:rsidR="00CE54CE" w:rsidRPr="00CE54CE" w:rsidRDefault="00CE54CE" w:rsidP="00A67F11">
      <w:pPr>
        <w:pStyle w:val="TOC1"/>
        <w:rPr>
          <w:rFonts w:eastAsiaTheme="minorEastAsia"/>
        </w:rPr>
      </w:pPr>
      <w:r w:rsidRPr="00CE54CE">
        <w:t>Liste des codes de points sémaphores internationaux (ISPC)</w:t>
      </w:r>
      <w:r w:rsidRPr="00CE54CE">
        <w:rPr>
          <w:webHidden/>
        </w:rPr>
        <w:tab/>
      </w:r>
      <w:r w:rsidR="00A67F11">
        <w:rPr>
          <w:webHidden/>
        </w:rPr>
        <w:tab/>
      </w:r>
      <w:r w:rsidRPr="00CE54CE">
        <w:rPr>
          <w:webHidden/>
        </w:rPr>
        <w:t>31</w:t>
      </w:r>
    </w:p>
    <w:p w:rsidR="00CE54CE" w:rsidRPr="00CE54CE" w:rsidRDefault="00CE54CE" w:rsidP="00A67F11">
      <w:pPr>
        <w:pStyle w:val="TOC1"/>
        <w:rPr>
          <w:rFonts w:eastAsiaTheme="minorEastAsia"/>
        </w:rPr>
      </w:pPr>
      <w:r w:rsidRPr="00CE54CE">
        <w:t>Plan de numérotage national</w:t>
      </w:r>
      <w:r w:rsidRPr="00CE54CE">
        <w:rPr>
          <w:webHidden/>
        </w:rPr>
        <w:tab/>
      </w:r>
      <w:r w:rsidR="00A67F11">
        <w:rPr>
          <w:webHidden/>
        </w:rPr>
        <w:tab/>
      </w:r>
      <w:r w:rsidRPr="00CE54CE">
        <w:rPr>
          <w:webHidden/>
        </w:rPr>
        <w:t>33</w:t>
      </w:r>
    </w:p>
    <w:p w:rsidR="00785333" w:rsidRDefault="00785333" w:rsidP="00785333">
      <w:pPr>
        <w:rPr>
          <w:rFonts w:eastAsiaTheme="minorEastAsia"/>
          <w:lang w:val="fr-FR"/>
        </w:rPr>
      </w:pPr>
    </w:p>
    <w:p w:rsidR="00FF4A70" w:rsidRDefault="00FF4A70" w:rsidP="00785333">
      <w:pPr>
        <w:rPr>
          <w:rFonts w:eastAsiaTheme="minorEastAsia"/>
          <w:lang w:val="fr-FR"/>
        </w:rPr>
      </w:pPr>
    </w:p>
    <w:p w:rsidR="00FF4A70" w:rsidRDefault="00FF4A70" w:rsidP="00785333">
      <w:pPr>
        <w:rPr>
          <w:rFonts w:eastAsiaTheme="minorEastAsia"/>
          <w:lang w:val="fr-FR"/>
        </w:rPr>
      </w:pPr>
    </w:p>
    <w:p w:rsidR="00B64654" w:rsidRPr="00EC48AB" w:rsidRDefault="00B64654" w:rsidP="00EC48AB">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9E6BEA"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18.V.2013</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1030</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15.VI.2013</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3.VI.2013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14.VI.2013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19.VIII.2013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E10D9E" w:rsidRDefault="008149B6" w:rsidP="00923D49">
      <w:pPr>
        <w:pStyle w:val="Heading1"/>
        <w:spacing w:before="0" w:after="0"/>
        <w:jc w:val="center"/>
        <w:rPr>
          <w:lang w:val="fr-FR"/>
        </w:rPr>
      </w:pPr>
      <w:r w:rsidRPr="00B9132D">
        <w:rPr>
          <w:lang w:val="fr-FR"/>
        </w:rPr>
        <w:br w:type="page"/>
      </w:r>
      <w:bookmarkStart w:id="140" w:name="_Toc253407912"/>
      <w:bookmarkStart w:id="141" w:name="_Toc255827798"/>
      <w:bookmarkStart w:id="142" w:name="_Toc265053944"/>
      <w:bookmarkStart w:id="143" w:name="_Toc266116910"/>
      <w:bookmarkStart w:id="144" w:name="_Toc271633943"/>
      <w:bookmarkStart w:id="145" w:name="_Toc274142256"/>
      <w:bookmarkStart w:id="146" w:name="_Toc276716377"/>
      <w:bookmarkStart w:id="147" w:name="_Toc279667586"/>
      <w:bookmarkStart w:id="148" w:name="_Toc280291889"/>
      <w:bookmarkStart w:id="149" w:name="_Toc282525360"/>
      <w:bookmarkStart w:id="150" w:name="_Toc283734829"/>
      <w:bookmarkStart w:id="151" w:name="_Toc286068858"/>
      <w:bookmarkStart w:id="152" w:name="_Toc288659470"/>
      <w:bookmarkStart w:id="153" w:name="_Toc291004523"/>
      <w:bookmarkStart w:id="154" w:name="_Toc292700026"/>
      <w:bookmarkStart w:id="155" w:name="_Toc295307376"/>
      <w:bookmarkStart w:id="156" w:name="_Toc295307440"/>
      <w:bookmarkStart w:id="157" w:name="_Toc296609650"/>
      <w:bookmarkStart w:id="158" w:name="_Toc297803832"/>
      <w:bookmarkStart w:id="159" w:name="_Toc301943865"/>
      <w:bookmarkStart w:id="160" w:name="_Toc303343151"/>
      <w:bookmarkStart w:id="161" w:name="_Toc304886912"/>
      <w:bookmarkStart w:id="162" w:name="_Toc308428447"/>
      <w:bookmarkStart w:id="163" w:name="_Toc311050048"/>
      <w:bookmarkStart w:id="164" w:name="_Toc313963486"/>
      <w:bookmarkStart w:id="165" w:name="_Toc316476117"/>
      <w:bookmarkStart w:id="166" w:name="_Toc318825298"/>
      <w:bookmarkStart w:id="167" w:name="_Toc320521820"/>
      <w:bookmarkStart w:id="168" w:name="_Toc321316332"/>
      <w:bookmarkStart w:id="169" w:name="_Toc323027517"/>
      <w:bookmarkStart w:id="170" w:name="_Toc323905024"/>
      <w:bookmarkStart w:id="171" w:name="_Toc332269373"/>
      <w:bookmarkStart w:id="172" w:name="_Toc334776840"/>
      <w:bookmarkStart w:id="173" w:name="_Toc335833876"/>
      <w:bookmarkStart w:id="174" w:name="_Toc337038728"/>
      <w:bookmarkStart w:id="175" w:name="_Toc338755361"/>
      <w:bookmarkStart w:id="176" w:name="_Toc340221544"/>
      <w:bookmarkStart w:id="177" w:name="_Toc341703963"/>
      <w:bookmarkStart w:id="178" w:name="_Toc342556200"/>
      <w:bookmarkStart w:id="179" w:name="_Toc343245982"/>
      <w:bookmarkStart w:id="180" w:name="_Toc345575503"/>
      <w:bookmarkStart w:id="181" w:name="_Toc346875813"/>
      <w:bookmarkStart w:id="182" w:name="_Toc347855863"/>
      <w:bookmarkStart w:id="183" w:name="_Toc349049866"/>
      <w:bookmarkStart w:id="184" w:name="_Toc350413726"/>
      <w:bookmarkStart w:id="185" w:name="_Toc351541849"/>
      <w:bookmarkStart w:id="186" w:name="_Toc352922999"/>
      <w:r w:rsidR="00E10D9E" w:rsidRPr="00B9132D">
        <w:rPr>
          <w:lang w:val="fr-FR"/>
        </w:rPr>
        <w:lastRenderedPageBreak/>
        <w:t>INFORMATION</w:t>
      </w:r>
      <w:r w:rsidR="00345FF1">
        <w:rPr>
          <w:lang w:val="fr-FR"/>
        </w:rPr>
        <w:t xml:space="preserve"> </w:t>
      </w:r>
      <w:r w:rsidR="00E10D9E" w:rsidRPr="00B9132D">
        <w:rPr>
          <w:lang w:val="fr-FR"/>
        </w:rPr>
        <w:t>GÉNÉRALE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187" w:name="_Toc253407913"/>
      <w:bookmarkStart w:id="188" w:name="_Toc255827799"/>
      <w:bookmarkStart w:id="189" w:name="_Toc259726507"/>
      <w:bookmarkStart w:id="190" w:name="_Toc262756245"/>
      <w:bookmarkStart w:id="191" w:name="_Toc265053945"/>
      <w:bookmarkStart w:id="192" w:name="_Toc266116911"/>
      <w:bookmarkStart w:id="193" w:name="_Toc268854489"/>
      <w:bookmarkStart w:id="194" w:name="_Toc271633944"/>
      <w:bookmarkStart w:id="195" w:name="_Toc273021659"/>
      <w:bookmarkStart w:id="196" w:name="_Toc274142257"/>
      <w:bookmarkStart w:id="197" w:name="_Toc276716378"/>
      <w:bookmarkStart w:id="198" w:name="_Toc279667587"/>
      <w:bookmarkStart w:id="199" w:name="_Toc280291890"/>
      <w:bookmarkStart w:id="200" w:name="_Toc282525361"/>
      <w:bookmarkStart w:id="201" w:name="_Toc283734830"/>
      <w:bookmarkStart w:id="202" w:name="_Toc286068859"/>
      <w:bookmarkStart w:id="203" w:name="_Toc288659471"/>
      <w:bookmarkStart w:id="204" w:name="_Toc291004524"/>
      <w:bookmarkStart w:id="205" w:name="_Toc292700027"/>
      <w:bookmarkStart w:id="206" w:name="_Toc295307377"/>
      <w:bookmarkStart w:id="207" w:name="_Toc295307441"/>
      <w:bookmarkStart w:id="208" w:name="_Toc296609651"/>
      <w:bookmarkStart w:id="209" w:name="_Toc297803833"/>
      <w:bookmarkStart w:id="210" w:name="_Toc301943866"/>
      <w:bookmarkStart w:id="211" w:name="_Toc303343152"/>
      <w:bookmarkStart w:id="212" w:name="_Toc304886913"/>
      <w:bookmarkStart w:id="213" w:name="_Toc308428448"/>
      <w:bookmarkStart w:id="214" w:name="_Toc311050049"/>
      <w:bookmarkStart w:id="215" w:name="_Toc313963487"/>
      <w:bookmarkStart w:id="216" w:name="_Toc316476118"/>
      <w:bookmarkStart w:id="217" w:name="_Toc318825299"/>
      <w:bookmarkStart w:id="218" w:name="_Toc320521821"/>
      <w:bookmarkStart w:id="219" w:name="_Toc321300901"/>
      <w:bookmarkStart w:id="220" w:name="_Toc321316333"/>
      <w:bookmarkStart w:id="221" w:name="_Toc323027518"/>
      <w:bookmarkStart w:id="222" w:name="_Toc323905025"/>
      <w:bookmarkStart w:id="223" w:name="_Toc332269374"/>
      <w:bookmarkStart w:id="224" w:name="_Toc334776841"/>
      <w:bookmarkStart w:id="225" w:name="_Toc335833877"/>
      <w:bookmarkStart w:id="226" w:name="_Toc337038729"/>
      <w:bookmarkStart w:id="227" w:name="_Toc338755362"/>
      <w:bookmarkStart w:id="228" w:name="_Toc340221545"/>
      <w:bookmarkStart w:id="229" w:name="_Toc341703964"/>
      <w:bookmarkStart w:id="230" w:name="_Toc342556201"/>
      <w:bookmarkStart w:id="231" w:name="_Toc343245983"/>
      <w:bookmarkStart w:id="232" w:name="_Toc345575504"/>
      <w:bookmarkStart w:id="233" w:name="_Toc346875814"/>
      <w:bookmarkStart w:id="234" w:name="_Toc347855864"/>
      <w:bookmarkStart w:id="235" w:name="_Toc349049867"/>
      <w:bookmarkStart w:id="236" w:name="_Toc350413727"/>
      <w:bookmarkStart w:id="237" w:name="_Toc351541850"/>
      <w:bookmarkStart w:id="238" w:name="_Toc352923000"/>
      <w:r w:rsidRPr="00E10D9E">
        <w:t>Listes annexées au Bulletin d'exploitation de l'UIT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C4564" w:rsidRPr="007F41C3" w:rsidRDefault="004C4564" w:rsidP="004C4564">
      <w:pPr>
        <w:pStyle w:val="Normalaftertitle"/>
        <w:spacing w:before="60"/>
        <w:rPr>
          <w:lang w:val="fr-FR"/>
        </w:rPr>
      </w:pPr>
      <w:r w:rsidRPr="007978BE">
        <w:rPr>
          <w:b/>
          <w:bCs/>
          <w:lang w:val="fr-FR"/>
        </w:rPr>
        <w:t>Note du TSB</w:t>
      </w:r>
      <w:r w:rsidR="00EF7F7F">
        <w:rPr>
          <w:lang w:val="fr-FR"/>
        </w:rPr>
        <w:fldChar w:fldCharType="begin"/>
      </w:r>
      <w:r w:rsidRPr="002E71C6">
        <w:rPr>
          <w:lang w:val="fr-CH"/>
        </w:rPr>
        <w:instrText xml:space="preserve"> TC "</w:instrText>
      </w:r>
      <w:bookmarkStart w:id="239" w:name="_Toc266116912"/>
      <w:bookmarkStart w:id="240" w:name="_Toc268854490"/>
      <w:bookmarkStart w:id="241" w:name="_Toc271633945"/>
      <w:bookmarkStart w:id="242" w:name="_Toc273021660"/>
      <w:bookmarkStart w:id="243" w:name="_Toc274142258"/>
      <w:bookmarkStart w:id="244" w:name="_Toc276716379"/>
      <w:bookmarkStart w:id="245" w:name="_Toc279667588"/>
      <w:bookmarkStart w:id="246" w:name="_Toc280291891"/>
      <w:bookmarkStart w:id="247" w:name="_Toc282525362"/>
      <w:bookmarkStart w:id="248" w:name="_Toc283734831"/>
      <w:bookmarkStart w:id="249" w:name="_Toc286068860"/>
      <w:bookmarkStart w:id="250" w:name="_Toc288659472"/>
      <w:bookmarkStart w:id="251" w:name="_Toc291004525"/>
      <w:bookmarkStart w:id="252" w:name="_Toc292700028"/>
      <w:bookmarkStart w:id="253" w:name="_Toc295307442"/>
      <w:bookmarkStart w:id="254" w:name="_Toc296609652"/>
      <w:bookmarkStart w:id="255" w:name="_Toc297803834"/>
      <w:bookmarkStart w:id="256" w:name="_Toc301943867"/>
      <w:bookmarkStart w:id="257" w:name="_Toc303343153"/>
      <w:bookmarkStart w:id="258" w:name="_Toc304886914"/>
      <w:bookmarkStart w:id="259" w:name="_Toc308428449"/>
      <w:bookmarkStart w:id="260" w:name="_Toc311050050"/>
      <w:bookmarkStart w:id="261" w:name="_Toc313963488"/>
      <w:bookmarkStart w:id="262" w:name="_Toc316476119"/>
      <w:bookmarkStart w:id="263" w:name="_Toc318825300"/>
      <w:bookmarkStart w:id="264" w:name="_Toc320521822"/>
      <w:bookmarkStart w:id="265" w:name="_Toc321300902"/>
      <w:bookmarkStart w:id="266" w:name="_Toc321316334"/>
      <w:bookmarkStart w:id="267" w:name="_Toc323027519"/>
      <w:bookmarkStart w:id="268" w:name="_Toc323905026"/>
      <w:bookmarkStart w:id="269" w:name="_Toc332269375"/>
      <w:bookmarkStart w:id="270" w:name="_Toc333227436"/>
      <w:bookmarkStart w:id="271" w:name="_Toc334776842"/>
      <w:bookmarkStart w:id="272" w:name="_Toc335833878"/>
      <w:bookmarkStart w:id="273" w:name="_Toc337038730"/>
      <w:bookmarkStart w:id="274" w:name="_Toc338755363"/>
      <w:bookmarkStart w:id="275" w:name="_Toc340221546"/>
      <w:bookmarkStart w:id="276" w:name="_Toc341703965"/>
      <w:bookmarkStart w:id="277" w:name="_Toc342556202"/>
      <w:bookmarkStart w:id="278" w:name="_Toc343245984"/>
      <w:bookmarkStart w:id="279" w:name="_Toc345575505"/>
      <w:bookmarkStart w:id="280" w:name="_Toc346875815"/>
      <w:bookmarkStart w:id="281" w:name="_Toc347855865"/>
      <w:bookmarkStart w:id="282" w:name="_Toc349049868"/>
      <w:bookmarkStart w:id="283" w:name="_Toc350413728"/>
      <w:bookmarkStart w:id="284" w:name="_Toc351541851"/>
      <w:bookmarkStart w:id="285" w:name="_Toc352923001"/>
      <w:r w:rsidRPr="001C209E">
        <w:rPr>
          <w:lang w:val="fr-FR"/>
        </w:rPr>
        <w:instrText>Note du TSB</w:instrTex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2E71C6">
        <w:rPr>
          <w:lang w:val="fr-CH"/>
        </w:rPr>
        <w:instrText xml:space="preserve">" \f C \l "1" </w:instrText>
      </w:r>
      <w:r w:rsidR="00EF7F7F">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4C4564" w:rsidRPr="00E42A7E" w:rsidRDefault="004C4564" w:rsidP="004C4564">
      <w:pPr>
        <w:spacing w:before="0"/>
        <w:ind w:left="567" w:hanging="567"/>
        <w:rPr>
          <w:lang w:val="fr-FR"/>
        </w:rPr>
      </w:pPr>
      <w:r>
        <w:rPr>
          <w:lang w:val="fr-FR"/>
        </w:rPr>
        <w:t>1004</w:t>
      </w:r>
      <w:r>
        <w:rPr>
          <w:lang w:val="fr-FR"/>
        </w:rPr>
        <w:tab/>
      </w:r>
      <w:r>
        <w:rPr>
          <w:rFonts w:cs="Calibri"/>
          <w:lang w:val="fr-FR"/>
        </w:rPr>
        <w:t>Liste des codes de points sémaphores internationaux (ISPC) (Selon la Recommandation UIT-T Q.708 (03/99)) (Situation au 15</w:t>
      </w:r>
      <w:r>
        <w:rPr>
          <w:rFonts w:cs="Arial"/>
          <w:lang w:val="fr-FR"/>
        </w:rPr>
        <w:t xml:space="preserve"> </w:t>
      </w:r>
      <w:r>
        <w:rPr>
          <w:rFonts w:cs="Calibri"/>
          <w:lang w:val="fr-FR"/>
        </w:rPr>
        <w:t>mai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Default="004C4564" w:rsidP="004C4564">
      <w:pPr>
        <w:spacing w:before="0" w:line="220" w:lineRule="exact"/>
        <w:ind w:left="567" w:hanging="567"/>
        <w:rPr>
          <w:lang w:val="fr-FR"/>
        </w:rPr>
      </w:pPr>
      <w:r>
        <w:rPr>
          <w:lang w:val="fr-FR"/>
        </w:rPr>
        <w:t>999</w:t>
      </w:r>
      <w:r>
        <w:rPr>
          <w:lang w:val="fr-FR"/>
        </w:rPr>
        <w:tab/>
        <w:t>Heure légale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Default="004C4564" w:rsidP="004C4564">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Pr>
          <w:lang w:val="fr-FR"/>
        </w:rPr>
        <w:t>juillet</w:t>
      </w:r>
      <w:r w:rsidRPr="00091FCB">
        <w:rPr>
          <w:lang w:val="fr-FR"/>
        </w:rPr>
        <w:t xml:space="preserve"> 20</w:t>
      </w:r>
      <w:r>
        <w:rPr>
          <w:lang w:val="fr-FR"/>
        </w:rPr>
        <w:t>11</w:t>
      </w:r>
      <w:r w:rsidRPr="00091FCB">
        <w:rPr>
          <w:lang w:val="fr-FR"/>
        </w:rPr>
        <w:t>)</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B00259" w:rsidRDefault="004C4564" w:rsidP="004C4564">
      <w:pPr>
        <w:spacing w:before="0" w:line="220" w:lineRule="exact"/>
        <w:ind w:left="567" w:hanging="567"/>
        <w:rPr>
          <w:spacing w:val="-2"/>
          <w:lang w:val="fr-FR"/>
        </w:rPr>
      </w:pPr>
      <w:r w:rsidRPr="00CF0662">
        <w:rPr>
          <w:lang w:val="fr-FR"/>
        </w:rPr>
        <w:t>953</w:t>
      </w:r>
      <w:r w:rsidRPr="00CF0662">
        <w:rPr>
          <w:lang w:val="fr-FR"/>
        </w:rPr>
        <w:tab/>
      </w:r>
      <w:r w:rsidRPr="00B00259">
        <w:rPr>
          <w:spacing w:val="-2"/>
          <w:lang w:val="fr-FR"/>
        </w:rPr>
        <w:t>Liste des indicatifs de pays ou de zones géographiques pour les stations</w:t>
      </w:r>
      <w:r w:rsidRPr="008F1764">
        <w:rPr>
          <w:spacing w:val="-2"/>
          <w:lang w:val="fr-FR"/>
        </w:rPr>
        <w:t xml:space="preserve"> mobiles </w:t>
      </w:r>
      <w:r w:rsidRPr="008F1764">
        <w:rPr>
          <w:lang w:val="fr-FR"/>
        </w:rPr>
        <w:t xml:space="preserve">(Complément à la </w:t>
      </w:r>
      <w:r w:rsidRPr="00E42A7E">
        <w:rPr>
          <w:lang w:val="fr-FR"/>
        </w:rPr>
        <w:t>Recommandation UIT-T E.212 (05/200</w:t>
      </w:r>
      <w:r>
        <w:rPr>
          <w:lang w:val="fr-FR"/>
        </w:rPr>
        <w:t>8</w:t>
      </w:r>
      <w:r w:rsidRPr="00E42A7E">
        <w:rPr>
          <w:lang w:val="fr-FR"/>
        </w:rPr>
        <w:t xml:space="preserve">)) </w:t>
      </w:r>
      <w:r w:rsidRPr="00B00259">
        <w:rPr>
          <w:spacing w:val="-2"/>
          <w:lang w:val="fr-FR"/>
        </w:rPr>
        <w:t>(Situation au 1</w:t>
      </w:r>
      <w:r w:rsidRPr="003E7528">
        <w:rPr>
          <w:spacing w:val="-2"/>
          <w:vertAlign w:val="superscript"/>
          <w:lang w:val="fr-FR"/>
        </w:rPr>
        <w:t>er</w:t>
      </w:r>
      <w:r w:rsidRPr="00B00259">
        <w:rPr>
          <w:spacing w:val="-2"/>
          <w:lang w:val="fr-FR"/>
        </w:rPr>
        <w:t xml:space="preserve"> avril 2010)</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3917E7" w:rsidRPr="00AA52A5" w:rsidRDefault="003917E7" w:rsidP="003917E7">
      <w:pPr>
        <w:pStyle w:val="Heading20"/>
        <w:spacing w:before="240"/>
      </w:pPr>
      <w:bookmarkStart w:id="286" w:name="_Toc352923002"/>
      <w:r w:rsidRPr="00AA52A5">
        <w:lastRenderedPageBreak/>
        <w:t>Approbation de Recommandations UIT-T</w:t>
      </w:r>
      <w:bookmarkEnd w:id="286"/>
    </w:p>
    <w:p w:rsidR="003917E7" w:rsidRPr="00AA52A5" w:rsidRDefault="003917E7" w:rsidP="003917E7">
      <w:pPr>
        <w:spacing w:before="240"/>
        <w:rPr>
          <w:rFonts w:eastAsia="SimSun"/>
          <w:sz w:val="8"/>
          <w:lang w:val="fr-FR" w:eastAsia="zh-CN"/>
        </w:rPr>
      </w:pPr>
    </w:p>
    <w:p w:rsidR="003917E7" w:rsidRPr="00AA52A5" w:rsidRDefault="003917E7" w:rsidP="003917E7">
      <w:pPr>
        <w:spacing w:before="240"/>
        <w:rPr>
          <w:rFonts w:eastAsia="SimSun"/>
          <w:lang w:val="fr-FR" w:eastAsia="zh-CN"/>
        </w:rPr>
      </w:pPr>
      <w:r w:rsidRPr="00AA52A5">
        <w:rPr>
          <w:rFonts w:eastAsia="SimSun"/>
          <w:lang w:val="fr-FR" w:eastAsia="zh-CN"/>
        </w:rPr>
        <w:t>Par AAP-08, il a été annon</w:t>
      </w:r>
      <w:r w:rsidRPr="00AA52A5">
        <w:rPr>
          <w:lang w:val="fr-FR" w:eastAsia="zh-CN"/>
        </w:rPr>
        <w:t>c</w:t>
      </w:r>
      <w:r w:rsidRPr="00AA52A5">
        <w:rPr>
          <w:rFonts w:eastAsia="SimSun"/>
          <w:lang w:val="fr-FR" w:eastAsia="zh-CN"/>
        </w:rPr>
        <w:t xml:space="preserve">é l’approbation des Recommandations UIT-T suivantes, conformément à la procédure définie dans la Recommandation UIT-T A.8:(seulement en anglais) </w:t>
      </w:r>
    </w:p>
    <w:p w:rsidR="003917E7" w:rsidRDefault="003917E7" w:rsidP="003917E7">
      <w:pPr>
        <w:ind w:left="567" w:hanging="567"/>
      </w:pPr>
      <w:r w:rsidRPr="00AA52A5">
        <w:t>–</w:t>
      </w:r>
      <w:r>
        <w:tab/>
      </w:r>
      <w:r w:rsidRPr="00AA52A5">
        <w:t>Recommendation ITU-T F.747.3 (16/03/2013): Requirements and functional model for ubiquitous network robot platform to support USN applications and services</w:t>
      </w:r>
    </w:p>
    <w:p w:rsidR="003917E7" w:rsidRDefault="003917E7" w:rsidP="003917E7">
      <w:pPr>
        <w:ind w:left="567" w:hanging="567"/>
      </w:pPr>
      <w:r w:rsidRPr="00AA52A5">
        <w:t>–</w:t>
      </w:r>
      <w:r>
        <w:tab/>
      </w:r>
      <w:r w:rsidRPr="00AA52A5">
        <w:t>Recommendation ITU-T G.718 (2008) Amd. 3 (16/03/2013): Variable bit rate embedded coding of speech signals: New Annex C with an alternative floating point implementation of the superwideband monaural extension</w:t>
      </w:r>
    </w:p>
    <w:p w:rsidR="003917E7" w:rsidRDefault="003917E7" w:rsidP="003917E7">
      <w:pPr>
        <w:ind w:left="567" w:hanging="567"/>
      </w:pPr>
      <w:r w:rsidRPr="00AA52A5">
        <w:t>–</w:t>
      </w:r>
      <w:r>
        <w:tab/>
      </w:r>
      <w:r w:rsidRPr="00AA52A5">
        <w:t>Recommendation ITU-T G.729.1 (2006) Amd. 8 (16/03/2013): New Annex G with an alternative floating-point implementation of the superwideband monaural extension</w:t>
      </w:r>
    </w:p>
    <w:p w:rsidR="003917E7" w:rsidRPr="00815776" w:rsidRDefault="003917E7" w:rsidP="003917E7">
      <w:pPr>
        <w:rPr>
          <w:lang w:val="fr-FR"/>
        </w:rPr>
      </w:pPr>
      <w:r w:rsidRPr="00815776">
        <w:rPr>
          <w:lang w:val="fr-FR"/>
        </w:rPr>
        <w:t>–</w:t>
      </w:r>
      <w:r w:rsidRPr="00815776">
        <w:rPr>
          <w:lang w:val="fr-FR"/>
        </w:rPr>
        <w:tab/>
        <w:t>Recommendation ITU-T G.996.2 (2009) Amd. 3 (16/03/2013)</w:t>
      </w:r>
    </w:p>
    <w:p w:rsidR="003917E7" w:rsidRPr="00815776" w:rsidRDefault="003917E7" w:rsidP="003917E7">
      <w:pPr>
        <w:rPr>
          <w:lang w:val="fr-FR"/>
        </w:rPr>
      </w:pPr>
      <w:r w:rsidRPr="00815776">
        <w:rPr>
          <w:lang w:val="fr-FR"/>
        </w:rPr>
        <w:t>–</w:t>
      </w:r>
      <w:r w:rsidRPr="00815776">
        <w:rPr>
          <w:lang w:val="fr-FR"/>
        </w:rPr>
        <w:tab/>
        <w:t>Recommendation ITU-T G.998.4 (2010) Cor.5 (16/03/2013)</w:t>
      </w:r>
    </w:p>
    <w:p w:rsidR="003917E7" w:rsidRPr="00815776" w:rsidRDefault="003917E7" w:rsidP="003917E7">
      <w:pPr>
        <w:rPr>
          <w:lang w:val="fr-FR"/>
        </w:rPr>
      </w:pPr>
      <w:r w:rsidRPr="00815776">
        <w:rPr>
          <w:lang w:val="fr-FR"/>
        </w:rPr>
        <w:t>–</w:t>
      </w:r>
      <w:r w:rsidRPr="00815776">
        <w:rPr>
          <w:lang w:val="fr-FR"/>
        </w:rPr>
        <w:tab/>
        <w:t>Recommendation ITU-T G.9902 (2012) Amd. 1 (16/03/2013)</w:t>
      </w:r>
    </w:p>
    <w:p w:rsidR="003917E7" w:rsidRDefault="003917E7" w:rsidP="003917E7">
      <w:pPr>
        <w:ind w:left="567" w:hanging="567"/>
      </w:pPr>
      <w:r w:rsidRPr="00AA52A5">
        <w:t>–</w:t>
      </w:r>
      <w:r>
        <w:tab/>
      </w:r>
      <w:r w:rsidRPr="00AA52A5">
        <w:t>Recommendation ITU-T H.225.0 (2009) Amd. 1 (16/03/2013): Use of FACILITY message to enable call transfer</w:t>
      </w:r>
    </w:p>
    <w:p w:rsidR="003917E7" w:rsidRDefault="003917E7" w:rsidP="003917E7">
      <w:pPr>
        <w:ind w:left="567" w:hanging="567"/>
      </w:pPr>
      <w:r w:rsidRPr="00AA52A5">
        <w:t>–</w:t>
      </w:r>
      <w:r>
        <w:tab/>
      </w:r>
      <w:r w:rsidRPr="00AA52A5">
        <w:t>Recommendation ITU-T H.248.1 v4 (16/03/2013): Gateway control protocol: Version 3</w:t>
      </w:r>
    </w:p>
    <w:p w:rsidR="003917E7" w:rsidRDefault="003917E7" w:rsidP="003917E7">
      <w:pPr>
        <w:ind w:left="567" w:hanging="567"/>
      </w:pPr>
      <w:r w:rsidRPr="00AA52A5">
        <w:t>–</w:t>
      </w:r>
      <w:r>
        <w:tab/>
      </w:r>
      <w:r w:rsidRPr="00AA52A5">
        <w:t>Recommendation ITU-T H.248.2 (16/03/2013): Gateway control protocol: Facsimile, text conversation and call discrimination packages</w:t>
      </w:r>
    </w:p>
    <w:p w:rsidR="003917E7" w:rsidRDefault="003917E7" w:rsidP="003917E7">
      <w:pPr>
        <w:ind w:left="567" w:hanging="567"/>
      </w:pPr>
      <w:r w:rsidRPr="00AA52A5">
        <w:t>–</w:t>
      </w:r>
      <w:r>
        <w:tab/>
      </w:r>
      <w:r w:rsidRPr="00AA52A5">
        <w:t>Recommendation ITU-T H.248.3 (16/03/2013): Gateway control protocol: User interface elements and actions packages</w:t>
      </w:r>
    </w:p>
    <w:p w:rsidR="003917E7" w:rsidRDefault="003917E7" w:rsidP="003917E7">
      <w:pPr>
        <w:ind w:left="567" w:hanging="567"/>
      </w:pPr>
      <w:r w:rsidRPr="00AA52A5">
        <w:t>–</w:t>
      </w:r>
      <w:r>
        <w:tab/>
      </w:r>
      <w:r w:rsidRPr="00AA52A5">
        <w:t>Recommendation ITU-T H.248.8 (16/03/2013): Gateway control protocol: Error code and service change reason description</w:t>
      </w:r>
    </w:p>
    <w:p w:rsidR="003917E7" w:rsidRDefault="003917E7" w:rsidP="003917E7">
      <w:pPr>
        <w:ind w:left="567" w:hanging="567"/>
      </w:pPr>
      <w:r w:rsidRPr="00AA52A5">
        <w:t>–</w:t>
      </w:r>
      <w:r>
        <w:tab/>
      </w:r>
      <w:r w:rsidRPr="00AA52A5">
        <w:t>Recommendation ITU-T H.248.11 (16/03/2013): Gateway control protocol: Media gateway overload control package</w:t>
      </w:r>
    </w:p>
    <w:p w:rsidR="003917E7" w:rsidRDefault="003917E7" w:rsidP="003917E7">
      <w:pPr>
        <w:ind w:left="567" w:hanging="567"/>
      </w:pPr>
      <w:r w:rsidRPr="00AA52A5">
        <w:t>–</w:t>
      </w:r>
      <w:r>
        <w:tab/>
      </w:r>
      <w:r w:rsidRPr="00AA52A5">
        <w:t>Recommendation ITU-T H.248.15 (16/03/2013): Gateway control protocol: SDP H.248 package attribute</w:t>
      </w:r>
    </w:p>
    <w:p w:rsidR="003917E7" w:rsidRDefault="003917E7" w:rsidP="003917E7">
      <w:pPr>
        <w:ind w:left="567" w:hanging="567"/>
      </w:pPr>
      <w:r w:rsidRPr="00AA52A5">
        <w:t>–</w:t>
      </w:r>
      <w:r>
        <w:tab/>
      </w:r>
      <w:r w:rsidRPr="00AA52A5">
        <w:t>Recommendation ITU-T H.248.16 (16/03/2013): Gateway control protocol: Enhanced digit collection packages and procedures</w:t>
      </w:r>
    </w:p>
    <w:p w:rsidR="003917E7" w:rsidRDefault="003917E7" w:rsidP="003917E7">
      <w:pPr>
        <w:ind w:left="567" w:hanging="567"/>
      </w:pPr>
      <w:r w:rsidRPr="00AA52A5">
        <w:t>–</w:t>
      </w:r>
      <w:r>
        <w:tab/>
      </w:r>
      <w:r w:rsidRPr="00AA52A5">
        <w:t>Recommendation ITU-T H.248.17 (16/03/2013): Gateway control protocol: Line test packages</w:t>
      </w:r>
    </w:p>
    <w:p w:rsidR="003917E7" w:rsidRDefault="003917E7" w:rsidP="003917E7">
      <w:pPr>
        <w:ind w:left="567" w:hanging="567"/>
      </w:pPr>
      <w:r w:rsidRPr="00AA52A5">
        <w:t>–</w:t>
      </w:r>
      <w:r>
        <w:tab/>
      </w:r>
      <w:r w:rsidRPr="00AA52A5">
        <w:t>Recommendation ITU-T H.248.18 (16/03/2013): Gateway control protocol: Package for support of multiple profiles</w:t>
      </w:r>
    </w:p>
    <w:p w:rsidR="003917E7" w:rsidRDefault="003917E7" w:rsidP="003917E7">
      <w:pPr>
        <w:ind w:left="567" w:hanging="567"/>
      </w:pPr>
      <w:r w:rsidRPr="00AA52A5">
        <w:t>–</w:t>
      </w:r>
      <w:r>
        <w:tab/>
      </w:r>
      <w:r w:rsidRPr="00AA52A5">
        <w:t>Recommendation ITU-T H.248.19 (16/03/2013): Gateway control protocol: Decomposed multipoint control unit, audio, video and data conferencing packages</w:t>
      </w:r>
    </w:p>
    <w:p w:rsidR="003917E7" w:rsidRDefault="003917E7" w:rsidP="003917E7">
      <w:pPr>
        <w:ind w:left="567" w:hanging="567"/>
      </w:pPr>
      <w:r w:rsidRPr="00AA52A5">
        <w:t>–</w:t>
      </w:r>
      <w:r>
        <w:tab/>
      </w:r>
      <w:r w:rsidRPr="00AA52A5">
        <w:t>Recommendation ITU-T H.248.20 (16/03/2013): Gateway control protocol: The use of local and remote descriptors with H.221 and H.223 multiplexing</w:t>
      </w:r>
    </w:p>
    <w:p w:rsidR="003917E7" w:rsidRDefault="003917E7" w:rsidP="003917E7">
      <w:pPr>
        <w:ind w:left="567" w:hanging="567"/>
      </w:pPr>
      <w:r w:rsidRPr="00AA52A5">
        <w:t>–</w:t>
      </w:r>
      <w:r>
        <w:tab/>
      </w:r>
      <w:r w:rsidRPr="00AA52A5">
        <w:t>Recommendation ITU-T H.248.22 (16/03/2013): Gateway control protocol: Shared Risk Group package</w:t>
      </w:r>
    </w:p>
    <w:p w:rsidR="003917E7" w:rsidRDefault="003917E7" w:rsidP="003917E7">
      <w:pPr>
        <w:ind w:left="567" w:hanging="567"/>
      </w:pPr>
      <w:r w:rsidRPr="00AA52A5">
        <w:t>–</w:t>
      </w:r>
      <w:r>
        <w:tab/>
      </w:r>
      <w:r w:rsidRPr="00AA52A5">
        <w:t>Recommendation ITU-T H.248.23 (16/03/2013): Gateway control protocol: Enhanced Alerting packages</w:t>
      </w:r>
    </w:p>
    <w:p w:rsidR="003917E7" w:rsidRDefault="003917E7" w:rsidP="003917E7">
      <w:pPr>
        <w:ind w:left="567" w:hanging="567"/>
      </w:pPr>
      <w:r w:rsidRPr="00AA52A5">
        <w:t>–</w:t>
      </w:r>
      <w:r>
        <w:tab/>
      </w:r>
      <w:r w:rsidRPr="00AA52A5">
        <w:t>Recommendation ITU-T H.248.25 (16/03/2013): Gateway control protocol: Basic CAS packages</w:t>
      </w:r>
    </w:p>
    <w:p w:rsidR="003917E7" w:rsidRDefault="003917E7" w:rsidP="003917E7">
      <w:pPr>
        <w:ind w:left="567" w:hanging="567"/>
      </w:pPr>
      <w:r w:rsidRPr="00AA52A5">
        <w:t>–</w:t>
      </w:r>
      <w:r>
        <w:tab/>
      </w:r>
      <w:r w:rsidRPr="00AA52A5">
        <w:t>Recommendation ITU-T H.248.26 (16/03/2013): Gateway control protocol: Enhanced analogue lines packages</w:t>
      </w:r>
    </w:p>
    <w:p w:rsidR="003917E7" w:rsidRDefault="003917E7" w:rsidP="003917E7">
      <w:pPr>
        <w:ind w:left="567" w:hanging="567"/>
      </w:pPr>
      <w:r w:rsidRPr="00AA52A5">
        <w:t>–</w:t>
      </w:r>
      <w:r>
        <w:tab/>
      </w:r>
      <w:r w:rsidRPr="00AA52A5">
        <w:t>Recommendation ITU-T H.248.29 (16/03/2013): Gateway control protocol: International CAS compelled register signalling packages</w:t>
      </w:r>
    </w:p>
    <w:p w:rsidR="003917E7" w:rsidRDefault="003917E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917E7" w:rsidRDefault="003917E7" w:rsidP="003917E7">
      <w:pPr>
        <w:ind w:left="567" w:hanging="567"/>
      </w:pPr>
      <w:r w:rsidRPr="00AA52A5">
        <w:lastRenderedPageBreak/>
        <w:t>–</w:t>
      </w:r>
      <w:r>
        <w:tab/>
      </w:r>
      <w:r w:rsidRPr="00AA52A5">
        <w:t>Recommendation ITU-T H.248.32 (16/03/2013): Gateway control protocol: Detailed congestion reporting package</w:t>
      </w:r>
    </w:p>
    <w:p w:rsidR="003917E7" w:rsidRDefault="003917E7" w:rsidP="003917E7">
      <w:pPr>
        <w:ind w:left="567" w:hanging="567"/>
      </w:pPr>
      <w:r w:rsidRPr="00AA52A5">
        <w:t>–</w:t>
      </w:r>
      <w:r>
        <w:tab/>
      </w:r>
      <w:r w:rsidRPr="00AA52A5">
        <w:t>Recommendation ITU-T H.248.36 (16/03/2013): Gateway control protocol: Hanging Termination Detection package</w:t>
      </w:r>
    </w:p>
    <w:p w:rsidR="003917E7" w:rsidRDefault="003917E7" w:rsidP="003917E7">
      <w:pPr>
        <w:ind w:left="567" w:hanging="567"/>
      </w:pPr>
      <w:r w:rsidRPr="00AA52A5">
        <w:t>–</w:t>
      </w:r>
      <w:r>
        <w:tab/>
      </w:r>
      <w:r w:rsidRPr="00AA52A5">
        <w:t>Recommendation ITU-T H.248.40 (16/03/2013): Gateway control protocol: Application data inactivity detection package</w:t>
      </w:r>
    </w:p>
    <w:p w:rsidR="003917E7" w:rsidRDefault="003917E7" w:rsidP="003917E7">
      <w:pPr>
        <w:ind w:left="567" w:hanging="567"/>
      </w:pPr>
      <w:r w:rsidRPr="00AA52A5">
        <w:t>–</w:t>
      </w:r>
      <w:r>
        <w:tab/>
      </w:r>
      <w:r w:rsidRPr="00AA52A5">
        <w:t>Recommendation ITU-T H.248.41 (16/03/2013): Gateway control protocol: IP domain connection package</w:t>
      </w:r>
    </w:p>
    <w:p w:rsidR="003917E7" w:rsidRDefault="003917E7" w:rsidP="003917E7">
      <w:pPr>
        <w:ind w:left="567" w:hanging="567"/>
      </w:pPr>
      <w:r w:rsidRPr="00AA52A5">
        <w:t>–</w:t>
      </w:r>
      <w:r>
        <w:tab/>
      </w:r>
      <w:r w:rsidRPr="00AA52A5">
        <w:t>Recommendation ITU-T H.248.57 (16/03/2013): Gateway control protocol: RTP control protocol package</w:t>
      </w:r>
    </w:p>
    <w:p w:rsidR="003917E7" w:rsidRDefault="003917E7" w:rsidP="003917E7">
      <w:pPr>
        <w:ind w:left="567" w:hanging="567"/>
      </w:pPr>
      <w:r w:rsidRPr="00AA52A5">
        <w:t>–</w:t>
      </w:r>
      <w:r>
        <w:tab/>
      </w:r>
      <w:r w:rsidRPr="00AA52A5">
        <w:t>Recommendation ITU-T H.248.61 (16/03/2013): Gateway control protocol: Packages for network level H.248 statistics</w:t>
      </w:r>
    </w:p>
    <w:p w:rsidR="003917E7" w:rsidRDefault="003917E7" w:rsidP="003917E7">
      <w:pPr>
        <w:ind w:left="567" w:hanging="567"/>
      </w:pPr>
      <w:r w:rsidRPr="00AA52A5">
        <w:t>–</w:t>
      </w:r>
      <w:r>
        <w:tab/>
      </w:r>
      <w:r w:rsidRPr="00AA52A5">
        <w:t>Recommendation ITU-T H.248.64 (16/03/2013): Gateway control protocol: IP router packages</w:t>
      </w:r>
    </w:p>
    <w:p w:rsidR="003917E7" w:rsidRDefault="003917E7" w:rsidP="003917E7">
      <w:pPr>
        <w:ind w:left="567" w:hanging="567"/>
      </w:pPr>
      <w:r w:rsidRPr="00AA52A5">
        <w:t>–</w:t>
      </w:r>
      <w:r>
        <w:tab/>
      </w:r>
      <w:r w:rsidRPr="00AA52A5">
        <w:t>Recommendation ITU-T H.248.78 (16/03/2013): Gateway control protocol: Bearer-level application level gateway</w:t>
      </w:r>
    </w:p>
    <w:p w:rsidR="003917E7" w:rsidRPr="00815776" w:rsidRDefault="003917E7" w:rsidP="003917E7">
      <w:pPr>
        <w:ind w:left="567" w:hanging="567"/>
        <w:rPr>
          <w:lang w:val="fr-FR"/>
        </w:rPr>
      </w:pPr>
      <w:r w:rsidRPr="00815776">
        <w:rPr>
          <w:lang w:val="fr-FR"/>
        </w:rPr>
        <w:t>–</w:t>
      </w:r>
      <w:r w:rsidRPr="00815776">
        <w:rPr>
          <w:lang w:val="fr-FR"/>
        </w:rPr>
        <w:tab/>
        <w:t>Recommendation ITU-T H.248.81 (2011) Amd. 1 (16/03/2013)</w:t>
      </w:r>
    </w:p>
    <w:p w:rsidR="003917E7" w:rsidRPr="00815776" w:rsidRDefault="003917E7" w:rsidP="003917E7">
      <w:pPr>
        <w:ind w:left="567" w:hanging="567"/>
        <w:rPr>
          <w:lang w:val="fr-FR"/>
        </w:rPr>
      </w:pPr>
      <w:r w:rsidRPr="00815776">
        <w:rPr>
          <w:lang w:val="fr-FR"/>
        </w:rPr>
        <w:t>–</w:t>
      </w:r>
      <w:r w:rsidRPr="00815776">
        <w:rPr>
          <w:lang w:val="fr-FR"/>
        </w:rPr>
        <w:tab/>
        <w:t>Recommendation ITU-T H.248.82 (16/03/2013): Gateway control protocol: Explicit congestion notification support</w:t>
      </w:r>
    </w:p>
    <w:p w:rsidR="003917E7" w:rsidRPr="00815776" w:rsidRDefault="003917E7" w:rsidP="003917E7">
      <w:pPr>
        <w:ind w:left="567" w:hanging="567"/>
        <w:rPr>
          <w:lang w:val="fr-FR"/>
        </w:rPr>
      </w:pPr>
      <w:r w:rsidRPr="00815776">
        <w:rPr>
          <w:lang w:val="fr-FR"/>
        </w:rPr>
        <w:t>–</w:t>
      </w:r>
      <w:r w:rsidRPr="00815776">
        <w:rPr>
          <w:lang w:val="fr-FR"/>
        </w:rPr>
        <w:tab/>
        <w:t>Recommendation ITU-T H.248.85 (16/03/2013): Gateway control protocol: Usage of loopback in H.248</w:t>
      </w:r>
    </w:p>
    <w:p w:rsidR="003917E7" w:rsidRPr="00815776" w:rsidRDefault="003917E7" w:rsidP="003917E7">
      <w:pPr>
        <w:ind w:left="567" w:hanging="567"/>
        <w:rPr>
          <w:lang w:val="fr-FR"/>
        </w:rPr>
      </w:pPr>
      <w:r w:rsidRPr="00815776">
        <w:rPr>
          <w:lang w:val="fr-FR"/>
        </w:rPr>
        <w:t>–</w:t>
      </w:r>
      <w:r w:rsidRPr="00815776">
        <w:rPr>
          <w:lang w:val="fr-FR"/>
        </w:rPr>
        <w:tab/>
        <w:t>Recommendation ITU-T H.262 (2012) Amd. 1 (16/03/2013)</w:t>
      </w:r>
    </w:p>
    <w:p w:rsidR="003917E7" w:rsidRDefault="003917E7" w:rsidP="003917E7">
      <w:pPr>
        <w:ind w:left="567" w:hanging="567"/>
      </w:pPr>
      <w:r w:rsidRPr="00AA52A5">
        <w:t>–</w:t>
      </w:r>
      <w:r>
        <w:tab/>
      </w:r>
      <w:r w:rsidRPr="00AA52A5">
        <w:t>Recommendation ITU-T H.323 (2009) Amd. 1 (16/03/2013): Use of FACILITY message to enable call transfer</w:t>
      </w:r>
    </w:p>
    <w:p w:rsidR="003917E7" w:rsidRDefault="003917E7" w:rsidP="003917E7">
      <w:pPr>
        <w:ind w:left="567" w:hanging="567"/>
      </w:pPr>
      <w:r w:rsidRPr="00AA52A5">
        <w:t>–</w:t>
      </w:r>
      <w:r>
        <w:tab/>
      </w:r>
      <w:r w:rsidRPr="00AA52A5">
        <w:t>Recommendation ITU-T H.450.4 (16/03/2013): Call hold supplementary service for H.323</w:t>
      </w:r>
    </w:p>
    <w:p w:rsidR="003917E7" w:rsidRDefault="003917E7" w:rsidP="003917E7">
      <w:pPr>
        <w:ind w:left="567" w:hanging="567"/>
      </w:pPr>
      <w:r w:rsidRPr="00AA52A5">
        <w:t>–</w:t>
      </w:r>
      <w:r>
        <w:tab/>
      </w:r>
      <w:r w:rsidRPr="00AA52A5">
        <w:t>Recommendation ITU-T H.450.5 (16/03/2013): Call park and call pickup supplementary services for H.323</w:t>
      </w:r>
    </w:p>
    <w:p w:rsidR="003917E7" w:rsidRDefault="003917E7" w:rsidP="003917E7">
      <w:pPr>
        <w:ind w:left="567" w:hanging="567"/>
      </w:pPr>
      <w:r w:rsidRPr="00AA52A5">
        <w:t>–</w:t>
      </w:r>
      <w:r>
        <w:tab/>
      </w:r>
      <w:r w:rsidRPr="00AA52A5">
        <w:t>Recommendation ITU-T H.450.7 (16/03/2013): Message waiting indication supplementary service for H.323</w:t>
      </w:r>
    </w:p>
    <w:p w:rsidR="003917E7" w:rsidRDefault="003917E7" w:rsidP="003917E7">
      <w:pPr>
        <w:ind w:left="567" w:hanging="567"/>
      </w:pPr>
      <w:r w:rsidRPr="00AA52A5">
        <w:t>–</w:t>
      </w:r>
      <w:r>
        <w:tab/>
      </w:r>
      <w:r w:rsidRPr="00AA52A5">
        <w:t>Recommendation ITU-T H.450.8 (16/03/2013): Name identification supplementary service for H.323</w:t>
      </w:r>
    </w:p>
    <w:p w:rsidR="003917E7" w:rsidRDefault="003917E7" w:rsidP="003917E7">
      <w:pPr>
        <w:ind w:left="567" w:hanging="567"/>
      </w:pPr>
      <w:r w:rsidRPr="00AA52A5">
        <w:t>–</w:t>
      </w:r>
      <w:r>
        <w:tab/>
      </w:r>
      <w:r w:rsidRPr="00AA52A5">
        <w:t>Recommendation ITU-T H.460.1 (16/03/2013): Guidelines for the use of the generic extensible framework</w:t>
      </w:r>
    </w:p>
    <w:p w:rsidR="003917E7" w:rsidRDefault="003917E7" w:rsidP="003917E7">
      <w:pPr>
        <w:ind w:left="567" w:hanging="567"/>
      </w:pPr>
      <w:r w:rsidRPr="00AA52A5">
        <w:t>–</w:t>
      </w:r>
      <w:r>
        <w:tab/>
      </w:r>
      <w:r w:rsidRPr="00AA52A5">
        <w:t>Recommendation ITU-T H.460.2 (16/03/2013): Number Portability interworking between H.323 and SCN networks</w:t>
      </w:r>
    </w:p>
    <w:p w:rsidR="003917E7" w:rsidRDefault="003917E7" w:rsidP="003917E7">
      <w:pPr>
        <w:ind w:left="567" w:hanging="567"/>
      </w:pPr>
      <w:r w:rsidRPr="00AA52A5">
        <w:t>–</w:t>
      </w:r>
      <w:r>
        <w:tab/>
      </w:r>
      <w:r w:rsidRPr="00AA52A5">
        <w:t>Recommendation ITU-T H.460.6 (16/03/2013): Extended Fast Connect feature</w:t>
      </w:r>
    </w:p>
    <w:p w:rsidR="003917E7" w:rsidRDefault="003917E7" w:rsidP="003917E7">
      <w:pPr>
        <w:ind w:left="567" w:hanging="567"/>
      </w:pPr>
      <w:r w:rsidRPr="00AA52A5">
        <w:t>–</w:t>
      </w:r>
      <w:r>
        <w:tab/>
      </w:r>
      <w:r w:rsidRPr="00AA52A5">
        <w:t>Recommendation ITU-T H.460.7 (16/03/2013): Digit maps within H.323 systems</w:t>
      </w:r>
    </w:p>
    <w:p w:rsidR="003917E7" w:rsidRDefault="003917E7" w:rsidP="003917E7">
      <w:pPr>
        <w:ind w:left="567" w:hanging="567"/>
      </w:pPr>
      <w:r w:rsidRPr="00AA52A5">
        <w:t>–</w:t>
      </w:r>
      <w:r>
        <w:tab/>
      </w:r>
      <w:r w:rsidRPr="00AA52A5">
        <w:t>Recommendation ITU-T H.460.18 (16/03/2013): Traversal of H.323 signalling across network address translators and firewalls</w:t>
      </w:r>
    </w:p>
    <w:p w:rsidR="003917E7" w:rsidRDefault="003917E7" w:rsidP="003917E7">
      <w:pPr>
        <w:ind w:left="567" w:hanging="567"/>
      </w:pPr>
      <w:r w:rsidRPr="00AA52A5">
        <w:t>–</w:t>
      </w:r>
      <w:r>
        <w:tab/>
      </w:r>
      <w:r w:rsidRPr="00AA52A5">
        <w:t>Recommendation ITU-T H.460.19 (16/03/2013): Traversal of H.323 media across network address translators and firewalls</w:t>
      </w:r>
    </w:p>
    <w:p w:rsidR="003917E7" w:rsidRDefault="003917E7" w:rsidP="003917E7">
      <w:pPr>
        <w:ind w:left="567" w:hanging="567"/>
      </w:pPr>
      <w:r w:rsidRPr="00AA52A5">
        <w:t>–</w:t>
      </w:r>
      <w:r>
        <w:tab/>
      </w:r>
      <w:r w:rsidRPr="00AA52A5">
        <w:t>Recommendation ITU-T H.460.24 (2009) Amd. 2 (16/03/2013): Support for ITU H.460.19 multiplex media mode for point-to-point media</w:t>
      </w:r>
    </w:p>
    <w:p w:rsidR="003917E7" w:rsidRDefault="003917E7" w:rsidP="003917E7">
      <w:pPr>
        <w:ind w:left="567" w:hanging="567"/>
      </w:pPr>
      <w:r w:rsidRPr="00AA52A5">
        <w:t>–</w:t>
      </w:r>
      <w:r>
        <w:tab/>
      </w:r>
      <w:r w:rsidRPr="00AA52A5">
        <w:t>Recommendation ITU-T H.626.1 (16/03/2013): Architecture for mobile visual surveillance</w:t>
      </w:r>
    </w:p>
    <w:p w:rsidR="003917E7" w:rsidRDefault="003917E7" w:rsidP="003917E7">
      <w:pPr>
        <w:ind w:left="567" w:hanging="567"/>
      </w:pPr>
      <w:r w:rsidRPr="00AA52A5">
        <w:t>–</w:t>
      </w:r>
      <w:r>
        <w:tab/>
      </w:r>
      <w:r w:rsidRPr="00AA52A5">
        <w:t>Recommendation ITU-T H.751 (16/03/2013): Metadata for rights information interoperability in IPTV services</w:t>
      </w:r>
    </w:p>
    <w:p w:rsidR="003917E7" w:rsidRPr="00815776" w:rsidRDefault="003917E7" w:rsidP="003917E7">
      <w:pPr>
        <w:ind w:left="567" w:hanging="567"/>
        <w:rPr>
          <w:lang w:val="fr-FR"/>
        </w:rPr>
      </w:pPr>
      <w:r w:rsidRPr="00815776">
        <w:rPr>
          <w:lang w:val="fr-FR"/>
        </w:rPr>
        <w:t>–</w:t>
      </w:r>
      <w:r w:rsidRPr="00815776">
        <w:rPr>
          <w:lang w:val="fr-FR"/>
        </w:rPr>
        <w:tab/>
        <w:t>Recommendation ITU-T K.44 (2012) Cor. 1 (16/03/2016)</w:t>
      </w:r>
    </w:p>
    <w:p w:rsidR="003917E7" w:rsidRPr="00815776" w:rsidRDefault="003917E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815776">
        <w:rPr>
          <w:lang w:val="fr-FR"/>
        </w:rPr>
        <w:br w:type="page"/>
      </w:r>
    </w:p>
    <w:p w:rsidR="003917E7" w:rsidRDefault="003917E7" w:rsidP="003917E7">
      <w:pPr>
        <w:ind w:left="567" w:hanging="567"/>
      </w:pPr>
      <w:r w:rsidRPr="00AA52A5">
        <w:lastRenderedPageBreak/>
        <w:t>–</w:t>
      </w:r>
      <w:r>
        <w:tab/>
      </w:r>
      <w:r w:rsidRPr="00AA52A5">
        <w:t>Recommendation ITU-T M.1400 (16/03/2013): Designations for interconnections among operators' networks</w:t>
      </w:r>
    </w:p>
    <w:p w:rsidR="003917E7" w:rsidRDefault="003917E7" w:rsidP="003917E7">
      <w:pPr>
        <w:ind w:left="567" w:hanging="567"/>
      </w:pPr>
      <w:r w:rsidRPr="00AA52A5">
        <w:t>–</w:t>
      </w:r>
      <w:r>
        <w:tab/>
      </w:r>
      <w:r w:rsidRPr="00AA52A5">
        <w:t>Recommendation ITU-T M.3349 (16/03/2013): Requirements for service and product lifecycle management across the business to business interfaces</w:t>
      </w:r>
    </w:p>
    <w:p w:rsidR="003917E7" w:rsidRDefault="003917E7" w:rsidP="003917E7">
      <w:pPr>
        <w:ind w:left="567" w:hanging="567"/>
      </w:pPr>
      <w:r w:rsidRPr="00AA52A5">
        <w:t>–</w:t>
      </w:r>
      <w:r>
        <w:tab/>
      </w:r>
      <w:r w:rsidRPr="00AA52A5">
        <w:t xml:space="preserve">Recommendation ITU-T M.3705 (16/03/2013): Common management services </w:t>
      </w:r>
      <w:r>
        <w:t>–</w:t>
      </w:r>
      <w:r w:rsidRPr="00AA52A5">
        <w:t xml:space="preserve"> Log Management </w:t>
      </w:r>
      <w:r>
        <w:t>–</w:t>
      </w:r>
      <w:r w:rsidRPr="00AA52A5">
        <w:t xml:space="preserve"> Requirements and Analysis - Protocol Neutral Requirements and Analysis</w:t>
      </w:r>
    </w:p>
    <w:p w:rsidR="003917E7" w:rsidRDefault="003917E7" w:rsidP="003917E7">
      <w:pPr>
        <w:ind w:left="567" w:hanging="567"/>
      </w:pPr>
      <w:r w:rsidRPr="00AA52A5">
        <w:t>–</w:t>
      </w:r>
      <w:r>
        <w:tab/>
      </w:r>
      <w:r w:rsidRPr="00AA52A5">
        <w:t>Recommendation ITU-T Q.818 (2012) Cor. 1 (16/03/2013)</w:t>
      </w:r>
    </w:p>
    <w:p w:rsidR="003917E7" w:rsidRDefault="003917E7" w:rsidP="003917E7">
      <w:pPr>
        <w:ind w:left="567" w:hanging="567"/>
      </w:pPr>
      <w:r w:rsidRPr="00AA52A5">
        <w:t>–</w:t>
      </w:r>
      <w:r>
        <w:tab/>
      </w:r>
      <w:r w:rsidRPr="00AA52A5">
        <w:t>Recommendation ITU-T T.800 (2002) Amd. 6 (16/03/2013): Updated ICC profile support, bit depth and resolution clarifications</w:t>
      </w:r>
    </w:p>
    <w:p w:rsidR="003917E7" w:rsidRDefault="003917E7" w:rsidP="003917E7">
      <w:pPr>
        <w:ind w:left="567" w:hanging="567"/>
      </w:pPr>
      <w:r w:rsidRPr="00AA52A5">
        <w:t>–</w:t>
      </w:r>
      <w:r>
        <w:tab/>
      </w:r>
      <w:r w:rsidRPr="00AA52A5">
        <w:t>Recommendation ITU-T T.801 (2002) Amd. 3 (16/03/2013): Box-based file format for JPEG XR, extended ROI boxes, XML boxing, compressed channel definition boxes, and representation of floating point</w:t>
      </w:r>
    </w:p>
    <w:p w:rsidR="003917E7" w:rsidRDefault="003917E7" w:rsidP="003917E7">
      <w:pPr>
        <w:ind w:left="567" w:hanging="567"/>
      </w:pPr>
      <w:r w:rsidRPr="00AA52A5">
        <w:t>–</w:t>
      </w:r>
      <w:r>
        <w:tab/>
      </w:r>
      <w:r w:rsidRPr="00AA52A5">
        <w:t>Recommendation ITU-T T.808 (2005) Amd. 5 (16/03/2013): UDP transport and additional enhancements to JPIP</w:t>
      </w:r>
    </w:p>
    <w:p w:rsidR="003917E7" w:rsidRPr="00815776" w:rsidRDefault="003917E7" w:rsidP="003917E7">
      <w:pPr>
        <w:ind w:left="567" w:hanging="567"/>
        <w:rPr>
          <w:lang w:val="fr-FR"/>
        </w:rPr>
      </w:pPr>
      <w:r w:rsidRPr="00815776">
        <w:rPr>
          <w:lang w:val="fr-FR"/>
        </w:rPr>
        <w:t>–</w:t>
      </w:r>
      <w:r w:rsidRPr="00815776">
        <w:rPr>
          <w:lang w:val="fr-FR"/>
        </w:rPr>
        <w:tab/>
        <w:t>Recommendation ITU-T X.782 (2012) Cor. 1 (16/03/2013)</w:t>
      </w:r>
    </w:p>
    <w:p w:rsidR="003917E7" w:rsidRPr="00815776" w:rsidRDefault="003917E7" w:rsidP="003917E7">
      <w:pPr>
        <w:ind w:left="567" w:hanging="567"/>
        <w:rPr>
          <w:lang w:val="fr-FR"/>
        </w:rPr>
      </w:pPr>
    </w:p>
    <w:p w:rsidR="003917E7" w:rsidRPr="00815776" w:rsidRDefault="003917E7" w:rsidP="003917E7">
      <w:pPr>
        <w:ind w:left="567" w:hanging="567"/>
        <w:rPr>
          <w:lang w:val="fr-FR"/>
        </w:rPr>
      </w:pPr>
    </w:p>
    <w:p w:rsidR="003917E7" w:rsidRPr="00D959B0" w:rsidRDefault="003917E7" w:rsidP="003917E7">
      <w:pPr>
        <w:pStyle w:val="Heading20"/>
        <w:spacing w:before="240"/>
      </w:pPr>
      <w:bookmarkStart w:id="287" w:name="_Toc219001155"/>
      <w:bookmarkStart w:id="288" w:name="_Toc232315640"/>
      <w:bookmarkStart w:id="289" w:name="_Toc352923003"/>
      <w:r w:rsidRPr="00D959B0">
        <w:t>Attribution de codes de zone/réseau sémaphore (SANC)</w:t>
      </w:r>
      <w:r w:rsidRPr="00D959B0">
        <w:br/>
        <w:t>(Recommandation UIT-T Q.708 (03/99))</w:t>
      </w:r>
      <w:bookmarkEnd w:id="287"/>
      <w:bookmarkEnd w:id="288"/>
      <w:bookmarkEnd w:id="289"/>
    </w:p>
    <w:p w:rsidR="003917E7" w:rsidRPr="00D959B0" w:rsidRDefault="003917E7" w:rsidP="003917E7">
      <w:pPr>
        <w:spacing w:before="240"/>
        <w:rPr>
          <w:rFonts w:asciiTheme="minorHAnsi" w:hAnsiTheme="minorHAnsi"/>
          <w:b/>
          <w:bCs/>
          <w:lang w:val="fr-FR"/>
        </w:rPr>
      </w:pPr>
      <w:bookmarkStart w:id="290" w:name="_Toc219001156"/>
      <w:bookmarkStart w:id="291" w:name="_Toc232315641"/>
      <w:r w:rsidRPr="00D959B0">
        <w:rPr>
          <w:rFonts w:asciiTheme="minorHAnsi" w:hAnsiTheme="minorHAnsi"/>
          <w:b/>
          <w:bCs/>
          <w:lang w:val="fr-FR"/>
        </w:rPr>
        <w:t>Note du TSB</w:t>
      </w:r>
      <w:bookmarkEnd w:id="290"/>
      <w:bookmarkEnd w:id="291"/>
    </w:p>
    <w:p w:rsidR="003917E7" w:rsidRPr="00D959B0" w:rsidRDefault="003917E7" w:rsidP="003917E7">
      <w:pPr>
        <w:rPr>
          <w:rFonts w:asciiTheme="minorHAnsi" w:eastAsia="SimSun" w:hAnsiTheme="minorHAnsi"/>
          <w:lang w:val="fr-FR"/>
        </w:rPr>
      </w:pPr>
      <w:r w:rsidRPr="00D959B0">
        <w:rPr>
          <w:rFonts w:asciiTheme="minorHAnsi" w:hAnsiTheme="minorHAnsi"/>
          <w:lang w:val="fr-FR"/>
        </w:rPr>
        <w:t>A la demande de l’Administration du Congo , le Directeur du TSB a attribué le code de zone/réseau sémaphore (SANC) suivant pour être utilisé dans la partie internationale du réseau de ce pays/zone géographique qui applique le système de signalisation N</w:t>
      </w:r>
      <w:r w:rsidR="00FF3FAC">
        <w:rPr>
          <w:rFonts w:asciiTheme="minorHAnsi" w:hAnsiTheme="minorHAnsi"/>
          <w:lang w:val="fr-FR"/>
        </w:rPr>
        <w:t xml:space="preserve">° </w:t>
      </w:r>
      <w:r w:rsidRPr="00D959B0">
        <w:rPr>
          <w:rFonts w:asciiTheme="minorHAnsi" w:hAnsiTheme="minorHAnsi"/>
          <w:lang w:val="fr-FR"/>
        </w:rPr>
        <w:t>7, conformément à la Recommandation UIT-T Q.708 (03/99):</w:t>
      </w:r>
    </w:p>
    <w:p w:rsidR="003917E7" w:rsidRPr="00D959B0" w:rsidRDefault="003917E7" w:rsidP="003917E7">
      <w:pPr>
        <w:rPr>
          <w:rFonts w:eastAsia="SimSun"/>
          <w:lang w:val="fr-FR"/>
        </w:rPr>
      </w:pPr>
    </w:p>
    <w:tbl>
      <w:tblPr>
        <w:tblW w:w="7620" w:type="dxa"/>
        <w:tblLayout w:type="fixed"/>
        <w:tblLook w:val="04A0"/>
      </w:tblPr>
      <w:tblGrid>
        <w:gridCol w:w="6056"/>
        <w:gridCol w:w="1564"/>
      </w:tblGrid>
      <w:tr w:rsidR="003917E7" w:rsidRPr="00D959B0" w:rsidTr="003917E7">
        <w:tc>
          <w:tcPr>
            <w:tcW w:w="6056" w:type="dxa"/>
            <w:hideMark/>
          </w:tcPr>
          <w:p w:rsidR="003917E7" w:rsidRPr="00D959B0" w:rsidRDefault="003917E7" w:rsidP="003917E7">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D959B0">
              <w:rPr>
                <w:rFonts w:asciiTheme="minorHAnsi" w:hAnsiTheme="minorHAnsi"/>
                <w:i/>
                <w:lang w:val="fr-FR"/>
              </w:rPr>
              <w:t>Pays/zone géographique ou réseau sémaphore</w:t>
            </w:r>
          </w:p>
        </w:tc>
        <w:tc>
          <w:tcPr>
            <w:tcW w:w="1564" w:type="dxa"/>
            <w:hideMark/>
          </w:tcPr>
          <w:p w:rsidR="003917E7" w:rsidRPr="00D959B0" w:rsidRDefault="003917E7" w:rsidP="003917E7">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D959B0">
              <w:rPr>
                <w:rFonts w:asciiTheme="minorHAnsi" w:hAnsiTheme="minorHAnsi"/>
                <w:i/>
                <w:iCs/>
              </w:rPr>
              <w:t>SANC</w:t>
            </w:r>
          </w:p>
        </w:tc>
      </w:tr>
      <w:tr w:rsidR="003917E7" w:rsidRPr="00D959B0" w:rsidTr="003917E7">
        <w:tc>
          <w:tcPr>
            <w:tcW w:w="6056" w:type="dxa"/>
            <w:hideMark/>
          </w:tcPr>
          <w:p w:rsidR="003917E7" w:rsidRPr="00D959B0" w:rsidRDefault="003917E7" w:rsidP="003917E7">
            <w:pPr>
              <w:framePr w:hSpace="181" w:wrap="around" w:vAnchor="text" w:hAnchor="margin" w:xAlign="center" w:y="1"/>
              <w:tabs>
                <w:tab w:val="clear" w:pos="567"/>
                <w:tab w:val="clear" w:pos="1276"/>
                <w:tab w:val="clear" w:pos="1843"/>
                <w:tab w:val="left" w:pos="720"/>
                <w:tab w:val="left" w:pos="1134"/>
                <w:tab w:val="left" w:pos="1560"/>
                <w:tab w:val="left" w:pos="2127"/>
              </w:tabs>
              <w:spacing w:before="0"/>
              <w:rPr>
                <w:rFonts w:asciiTheme="minorHAnsi" w:eastAsia="SimSun" w:hAnsiTheme="minorHAnsi"/>
                <w:lang w:val="fr-FR"/>
              </w:rPr>
            </w:pPr>
            <w:r w:rsidRPr="00D959B0">
              <w:rPr>
                <w:rFonts w:asciiTheme="minorHAnsi" w:eastAsia="SimSun" w:hAnsiTheme="minorHAnsi"/>
              </w:rPr>
              <w:t>Congo (République du)</w:t>
            </w:r>
          </w:p>
        </w:tc>
        <w:tc>
          <w:tcPr>
            <w:tcW w:w="1564" w:type="dxa"/>
            <w:hideMark/>
          </w:tcPr>
          <w:p w:rsidR="003917E7" w:rsidRPr="00D959B0" w:rsidRDefault="003917E7" w:rsidP="003917E7">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D959B0">
              <w:rPr>
                <w:rFonts w:asciiTheme="minorHAnsi" w:hAnsiTheme="minorHAnsi"/>
              </w:rPr>
              <w:t>6-089</w:t>
            </w:r>
          </w:p>
        </w:tc>
      </w:tr>
    </w:tbl>
    <w:p w:rsidR="003917E7" w:rsidRPr="00D959B0" w:rsidRDefault="003917E7" w:rsidP="003917E7">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D959B0">
        <w:rPr>
          <w:rFonts w:asciiTheme="minorHAnsi" w:hAnsiTheme="minorHAnsi"/>
          <w:position w:val="6"/>
          <w:sz w:val="16"/>
          <w:szCs w:val="16"/>
          <w:lang w:val="fr-FR"/>
        </w:rPr>
        <w:t>____________</w:t>
      </w:r>
    </w:p>
    <w:p w:rsidR="003917E7" w:rsidRPr="00D959B0" w:rsidRDefault="003917E7" w:rsidP="003917E7">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D959B0">
        <w:rPr>
          <w:rFonts w:asciiTheme="minorHAnsi" w:hAnsiTheme="minorHAnsi"/>
          <w:sz w:val="16"/>
          <w:szCs w:val="16"/>
          <w:lang w:val="en-US"/>
        </w:rPr>
        <w:t>SANC:</w:t>
      </w:r>
      <w:r w:rsidRPr="00D959B0">
        <w:rPr>
          <w:rFonts w:asciiTheme="minorHAnsi" w:hAnsiTheme="minorHAnsi"/>
          <w:sz w:val="16"/>
          <w:szCs w:val="16"/>
          <w:lang w:val="en-US"/>
        </w:rPr>
        <w:tab/>
        <w:t>Signalling Area/Network Code.</w:t>
      </w:r>
      <w:r w:rsidRPr="00D959B0">
        <w:rPr>
          <w:rFonts w:asciiTheme="minorHAnsi" w:hAnsiTheme="minorHAnsi"/>
          <w:sz w:val="16"/>
          <w:szCs w:val="16"/>
          <w:lang w:val="en-US"/>
        </w:rPr>
        <w:br/>
      </w:r>
      <w:r w:rsidRPr="00D959B0">
        <w:rPr>
          <w:rFonts w:asciiTheme="minorHAnsi" w:hAnsiTheme="minorHAnsi"/>
          <w:sz w:val="16"/>
          <w:szCs w:val="16"/>
          <w:lang w:val="fr-FR"/>
        </w:rPr>
        <w:t>Code de zone/réseau sémaphore (CZRS).</w:t>
      </w:r>
      <w:r w:rsidRPr="00D959B0">
        <w:rPr>
          <w:rFonts w:asciiTheme="minorHAnsi" w:hAnsiTheme="minorHAnsi"/>
          <w:sz w:val="16"/>
          <w:szCs w:val="16"/>
          <w:lang w:val="fr-FR"/>
        </w:rPr>
        <w:br/>
        <w:t>Código de zona/red de señalización (CZRS).</w:t>
      </w:r>
    </w:p>
    <w:p w:rsidR="00D00F3C" w:rsidRDefault="00D00F3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917E7" w:rsidRPr="00E41A67" w:rsidRDefault="003917E7" w:rsidP="003917E7">
      <w:pPr>
        <w:keepNext/>
        <w:shd w:val="clear" w:color="auto" w:fill="D9D9D9"/>
        <w:spacing w:before="240" w:after="60"/>
        <w:jc w:val="center"/>
        <w:outlineLvl w:val="1"/>
        <w:rPr>
          <w:rFonts w:ascii="Arial" w:hAnsi="Arial" w:cs="Arial"/>
          <w:b/>
          <w:bCs/>
          <w:sz w:val="26"/>
          <w:szCs w:val="28"/>
          <w:lang w:val="fr-FR"/>
        </w:rPr>
      </w:pPr>
      <w:bookmarkStart w:id="292" w:name="_Toc333227438"/>
      <w:bookmarkStart w:id="293" w:name="_Toc337038735"/>
      <w:bookmarkStart w:id="294" w:name="_Toc352923004"/>
      <w:r w:rsidRPr="00E41A67">
        <w:rPr>
          <w:rFonts w:ascii="Arial" w:hAnsi="Arial" w:cs="Arial"/>
          <w:b/>
          <w:bCs/>
          <w:sz w:val="26"/>
          <w:szCs w:val="28"/>
          <w:lang w:val="fr-FR"/>
        </w:rPr>
        <w:lastRenderedPageBreak/>
        <w:t>Service téléphonique</w:t>
      </w:r>
      <w:bookmarkEnd w:id="292"/>
      <w:r w:rsidRPr="00E41A67">
        <w:rPr>
          <w:rFonts w:ascii="Arial" w:hAnsi="Arial" w:cs="Arial"/>
          <w:b/>
          <w:bCs/>
          <w:sz w:val="26"/>
          <w:szCs w:val="28"/>
          <w:lang w:val="fr-FR"/>
        </w:rPr>
        <w:br/>
        <w:t>(Recommandation UIT-T E.164)</w:t>
      </w:r>
      <w:bookmarkEnd w:id="293"/>
      <w:bookmarkEnd w:id="294"/>
    </w:p>
    <w:p w:rsidR="003917E7" w:rsidRPr="00693EB1" w:rsidRDefault="003917E7" w:rsidP="003917E7">
      <w:pPr>
        <w:keepNext/>
        <w:spacing w:after="120"/>
        <w:jc w:val="center"/>
        <w:outlineLvl w:val="3"/>
        <w:rPr>
          <w:rFonts w:cs="Arial"/>
          <w:lang w:val="fr-FR"/>
        </w:rPr>
      </w:pPr>
      <w:r w:rsidRPr="00693EB1">
        <w:rPr>
          <w:rFonts w:cs="Arial"/>
          <w:lang w:val="fr-FR"/>
        </w:rPr>
        <w:t>url: www.itu.int/itu-t/inr/nnp</w:t>
      </w:r>
    </w:p>
    <w:p w:rsidR="003917E7" w:rsidRPr="00E41A67" w:rsidRDefault="003917E7" w:rsidP="003917E7">
      <w:pPr>
        <w:rPr>
          <w:b/>
          <w:bCs/>
          <w:lang w:val="fr-FR"/>
        </w:rPr>
      </w:pPr>
      <w:r w:rsidRPr="00E41A67">
        <w:rPr>
          <w:b/>
          <w:bCs/>
          <w:lang w:val="fr-FR"/>
        </w:rPr>
        <w:t>Arménie</w:t>
      </w:r>
      <w:r w:rsidR="00FF3FAC">
        <w:rPr>
          <w:b/>
          <w:bCs/>
          <w:lang w:val="fr-FR"/>
        </w:rPr>
        <w:t xml:space="preserve"> </w:t>
      </w:r>
      <w:r w:rsidR="00EF7F7F">
        <w:rPr>
          <w:b/>
          <w:bCs/>
          <w:lang w:val="fr-FR"/>
        </w:rPr>
        <w:fldChar w:fldCharType="begin"/>
      </w:r>
      <w:r w:rsidRPr="00693EB1">
        <w:rPr>
          <w:lang w:val="fr-FR"/>
        </w:rPr>
        <w:instrText xml:space="preserve"> TC "</w:instrText>
      </w:r>
      <w:bookmarkStart w:id="295" w:name="_Toc352923005"/>
      <w:r w:rsidRPr="00A85115">
        <w:rPr>
          <w:b/>
          <w:bCs/>
          <w:lang w:val="fr-FR"/>
        </w:rPr>
        <w:instrText>Arménie</w:instrText>
      </w:r>
      <w:bookmarkEnd w:id="295"/>
      <w:r w:rsidRPr="00693EB1">
        <w:rPr>
          <w:lang w:val="fr-FR"/>
        </w:rPr>
        <w:instrText xml:space="preserve">" \f C \l "1" </w:instrText>
      </w:r>
      <w:r w:rsidR="00EF7F7F">
        <w:rPr>
          <w:b/>
          <w:bCs/>
          <w:lang w:val="fr-FR"/>
        </w:rPr>
        <w:fldChar w:fldCharType="end"/>
      </w:r>
      <w:r w:rsidR="00D07CA2">
        <w:rPr>
          <w:b/>
          <w:bCs/>
          <w:lang w:val="fr-FR"/>
        </w:rPr>
        <w:t>(indicatif de pays</w:t>
      </w:r>
      <w:r w:rsidRPr="00E41A67">
        <w:rPr>
          <w:b/>
          <w:bCs/>
          <w:lang w:val="fr-FR"/>
        </w:rPr>
        <w:t xml:space="preserve"> +374) </w:t>
      </w:r>
    </w:p>
    <w:p w:rsidR="003917E7" w:rsidRPr="00DB0012" w:rsidRDefault="003917E7" w:rsidP="003917E7">
      <w:pPr>
        <w:spacing w:before="0"/>
        <w:rPr>
          <w:b/>
          <w:lang w:val="fr-FR"/>
        </w:rPr>
      </w:pPr>
      <w:r w:rsidRPr="00DB0012">
        <w:rPr>
          <w:lang w:val="fr-FR"/>
        </w:rPr>
        <w:t>Communication du 13.III.2013:</w:t>
      </w:r>
    </w:p>
    <w:p w:rsidR="003917E7" w:rsidRPr="00FF3FAC" w:rsidRDefault="003917E7" w:rsidP="003917E7">
      <w:pPr>
        <w:pStyle w:val="PlainText"/>
        <w:spacing w:before="240"/>
        <w:rPr>
          <w:rFonts w:asciiTheme="minorHAnsi" w:hAnsiTheme="minorHAnsi" w:cs="Arial"/>
          <w:lang w:val="fr-FR"/>
        </w:rPr>
      </w:pPr>
      <w:r w:rsidRPr="00FF3FAC">
        <w:rPr>
          <w:rFonts w:asciiTheme="minorHAnsi" w:hAnsiTheme="minorHAnsi" w:cs="Arial"/>
          <w:lang w:val="fr-FR"/>
        </w:rPr>
        <w:t>Le</w:t>
      </w:r>
      <w:r w:rsidRPr="00FF3FAC">
        <w:rPr>
          <w:rFonts w:asciiTheme="minorHAnsi" w:hAnsiTheme="minorHAnsi" w:cs="Arial"/>
          <w:i/>
          <w:iCs/>
          <w:lang w:val="fr-FR"/>
        </w:rPr>
        <w:t xml:space="preserve"> Ministry of Transport and Communication of Armenia, </w:t>
      </w:r>
      <w:r w:rsidRPr="00FF3FAC">
        <w:rPr>
          <w:rFonts w:asciiTheme="minorHAnsi" w:hAnsiTheme="minorHAnsi" w:cs="Arial"/>
          <w:lang w:val="fr-FR"/>
        </w:rPr>
        <w:t>Yerevan</w:t>
      </w:r>
      <w:r w:rsidR="00EF7F7F" w:rsidRPr="00FF3FAC">
        <w:rPr>
          <w:rFonts w:asciiTheme="minorHAnsi" w:hAnsiTheme="minorHAnsi" w:cs="Arial"/>
          <w:lang w:val="fr-FR"/>
        </w:rPr>
        <w:fldChar w:fldCharType="begin"/>
      </w:r>
      <w:r w:rsidRPr="00D07CA2">
        <w:rPr>
          <w:rFonts w:asciiTheme="minorHAnsi" w:hAnsiTheme="minorHAnsi"/>
          <w:lang w:val="fr-FR"/>
        </w:rPr>
        <w:instrText xml:space="preserve"> TC "</w:instrText>
      </w:r>
      <w:bookmarkStart w:id="296" w:name="_Toc352923006"/>
      <w:r w:rsidRPr="00FF3FAC">
        <w:rPr>
          <w:rFonts w:asciiTheme="minorHAnsi" w:hAnsiTheme="minorHAnsi" w:cs="Arial"/>
          <w:i/>
          <w:iCs/>
          <w:lang w:val="fr-FR"/>
        </w:rPr>
        <w:instrText xml:space="preserve">Ministry of Transport and Communication of Armenia, </w:instrText>
      </w:r>
      <w:r w:rsidRPr="00FF3FAC">
        <w:rPr>
          <w:rFonts w:asciiTheme="minorHAnsi" w:hAnsiTheme="minorHAnsi" w:cs="Arial"/>
          <w:lang w:val="fr-FR"/>
        </w:rPr>
        <w:instrText>Yerevan</w:instrText>
      </w:r>
      <w:bookmarkEnd w:id="296"/>
      <w:r w:rsidRPr="00D07CA2">
        <w:rPr>
          <w:rFonts w:asciiTheme="minorHAnsi" w:hAnsiTheme="minorHAnsi"/>
          <w:lang w:val="fr-FR"/>
        </w:rPr>
        <w:instrText xml:space="preserve">" \f C \l "1" </w:instrText>
      </w:r>
      <w:r w:rsidR="00EF7F7F" w:rsidRPr="00FF3FAC">
        <w:rPr>
          <w:rFonts w:asciiTheme="minorHAnsi" w:hAnsiTheme="minorHAnsi" w:cs="Arial"/>
          <w:lang w:val="fr-FR"/>
        </w:rPr>
        <w:fldChar w:fldCharType="end"/>
      </w:r>
      <w:r w:rsidRPr="00FF3FAC">
        <w:rPr>
          <w:rFonts w:asciiTheme="minorHAnsi" w:hAnsiTheme="minorHAnsi" w:cs="Arial"/>
          <w:lang w:val="fr-FR"/>
        </w:rPr>
        <w:t>, annonce la version finale du Plan de numér</w:t>
      </w:r>
      <w:r w:rsidR="00815776">
        <w:rPr>
          <w:rFonts w:asciiTheme="minorHAnsi" w:hAnsiTheme="minorHAnsi" w:cs="Arial"/>
          <w:lang w:val="fr-FR"/>
        </w:rPr>
        <w:t>otage géographique de l’Arménie.</w:t>
      </w:r>
    </w:p>
    <w:p w:rsidR="003917E7" w:rsidRDefault="003917E7" w:rsidP="003917E7">
      <w:pPr>
        <w:jc w:val="center"/>
        <w:rPr>
          <w:lang w:val="fr-FR"/>
        </w:rPr>
      </w:pPr>
      <w:r w:rsidRPr="00DB0012">
        <w:rPr>
          <w:rFonts w:cs="Arial"/>
          <w:lang w:val="fr-FR"/>
        </w:rPr>
        <w:t>Plan de numérotage national d</w:t>
      </w:r>
      <w:r w:rsidRPr="00D07CA2">
        <w:rPr>
          <w:lang w:val="fr-FR"/>
        </w:rPr>
        <w:t>e</w:t>
      </w:r>
      <w:r w:rsidRPr="00DB0012">
        <w:rPr>
          <w:rFonts w:cs="Arial"/>
          <w:lang w:val="fr-FR"/>
        </w:rPr>
        <w:t xml:space="preserve"> l’Arménie</w:t>
      </w:r>
      <w:r w:rsidRPr="00DB0012">
        <w:rPr>
          <w:lang w:val="fr-FR"/>
        </w:rPr>
        <w:t xml:space="preserve"> </w:t>
      </w:r>
    </w:p>
    <w:p w:rsidR="003917E7" w:rsidRPr="00DB0012" w:rsidRDefault="003917E7" w:rsidP="003917E7">
      <w:pPr>
        <w:rPr>
          <w:lang w:val="fr-FR"/>
        </w:rPr>
      </w:pPr>
    </w:p>
    <w:tbl>
      <w:tblPr>
        <w:tblW w:w="9072" w:type="dxa"/>
        <w:jc w:val="center"/>
        <w:tblLayout w:type="fixed"/>
        <w:tblLook w:val="04A0"/>
      </w:tblPr>
      <w:tblGrid>
        <w:gridCol w:w="1599"/>
        <w:gridCol w:w="2166"/>
        <w:gridCol w:w="586"/>
        <w:gridCol w:w="310"/>
        <w:gridCol w:w="697"/>
        <w:gridCol w:w="1818"/>
        <w:gridCol w:w="1896"/>
      </w:tblGrid>
      <w:tr w:rsidR="003917E7" w:rsidRPr="00E41A67" w:rsidTr="003917E7">
        <w:trPr>
          <w:trHeight w:val="255"/>
          <w:tblHeader/>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lang w:val="fr-FR"/>
              </w:rPr>
            </w:pPr>
            <w:r w:rsidRPr="003917E7">
              <w:rPr>
                <w:rFonts w:asciiTheme="minorHAnsi" w:hAnsiTheme="minorHAnsi" w:cs="Arial"/>
                <w:i/>
                <w:iCs/>
                <w:sz w:val="18"/>
                <w:szCs w:val="18"/>
                <w:lang w:val="fr-CH"/>
              </w:rPr>
              <w:t>Nom de la Marz (province)</w:t>
            </w:r>
          </w:p>
        </w:tc>
        <w:tc>
          <w:tcPr>
            <w:tcW w:w="11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rPr>
            </w:pPr>
            <w:r w:rsidRPr="003917E7">
              <w:rPr>
                <w:rFonts w:asciiTheme="minorHAnsi" w:hAnsiTheme="minorHAnsi" w:cs="Arial"/>
                <w:i/>
                <w:iCs/>
                <w:sz w:val="18"/>
                <w:szCs w:val="18"/>
              </w:rPr>
              <w:t>Nom de la destination</w:t>
            </w:r>
          </w:p>
        </w:tc>
        <w:tc>
          <w:tcPr>
            <w:tcW w:w="2925" w:type="pct"/>
            <w:gridSpan w:val="5"/>
            <w:tcBorders>
              <w:top w:val="single" w:sz="4" w:space="0" w:color="auto"/>
              <w:left w:val="nil"/>
              <w:bottom w:val="single" w:sz="4" w:space="0" w:color="auto"/>
              <w:right w:val="single" w:sz="4" w:space="0" w:color="auto"/>
            </w:tcBorders>
            <w:shd w:val="clear" w:color="auto" w:fill="auto"/>
            <w:noWrap/>
            <w:vAlign w:val="center"/>
            <w:hideMark/>
          </w:tcPr>
          <w:p w:rsidR="003917E7" w:rsidRPr="001C59DC" w:rsidRDefault="003917E7" w:rsidP="003917E7">
            <w:pPr>
              <w:widowControl w:val="0"/>
              <w:spacing w:before="60" w:after="60"/>
              <w:jc w:val="center"/>
              <w:rPr>
                <w:rFonts w:asciiTheme="minorHAnsi" w:hAnsiTheme="minorHAnsi" w:cs="Arial"/>
                <w:i/>
                <w:iCs/>
                <w:sz w:val="18"/>
                <w:szCs w:val="18"/>
              </w:rPr>
            </w:pPr>
            <w:r w:rsidRPr="001C59DC">
              <w:rPr>
                <w:rFonts w:asciiTheme="minorHAnsi" w:hAnsiTheme="minorHAnsi" w:cs="Arial"/>
                <w:i/>
                <w:iCs/>
                <w:sz w:val="18"/>
                <w:szCs w:val="18"/>
              </w:rPr>
              <w:t>N(S)N existants</w:t>
            </w:r>
          </w:p>
        </w:tc>
      </w:tr>
      <w:tr w:rsidR="003917E7" w:rsidRPr="009E6BEA" w:rsidTr="003917E7">
        <w:trPr>
          <w:trHeight w:val="364"/>
          <w:tblHeader/>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rPr>
            </w:pPr>
          </w:p>
        </w:tc>
        <w:tc>
          <w:tcPr>
            <w:tcW w:w="11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rPr>
            </w:pPr>
          </w:p>
        </w:tc>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7E7" w:rsidRPr="001C59DC" w:rsidRDefault="003917E7" w:rsidP="003917E7">
            <w:pPr>
              <w:widowControl w:val="0"/>
              <w:spacing w:before="60" w:after="60"/>
              <w:jc w:val="center"/>
              <w:rPr>
                <w:rFonts w:asciiTheme="minorHAnsi" w:hAnsiTheme="minorHAnsi" w:cs="Arial"/>
                <w:i/>
                <w:iCs/>
                <w:sz w:val="18"/>
                <w:szCs w:val="18"/>
              </w:rPr>
            </w:pPr>
            <w:r w:rsidRPr="001C59DC">
              <w:rPr>
                <w:rFonts w:asciiTheme="minorHAnsi" w:hAnsiTheme="minorHAnsi" w:cs="Arial"/>
                <w:i/>
                <w:iCs/>
                <w:sz w:val="18"/>
                <w:szCs w:val="18"/>
              </w:rPr>
              <w:t>NDC</w:t>
            </w:r>
          </w:p>
        </w:tc>
        <w:tc>
          <w:tcPr>
            <w:tcW w:w="5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rPr>
            </w:pPr>
            <w:r w:rsidRPr="003917E7">
              <w:rPr>
                <w:rFonts w:asciiTheme="minorHAnsi" w:hAnsiTheme="minorHAnsi" w:cs="Arial"/>
                <w:i/>
                <w:iCs/>
                <w:sz w:val="18"/>
                <w:szCs w:val="18"/>
              </w:rPr>
              <w:t>Chiffres supplé-mentaires</w:t>
            </w:r>
          </w:p>
        </w:tc>
        <w:tc>
          <w:tcPr>
            <w:tcW w:w="204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lang w:val="fr-CH"/>
              </w:rPr>
            </w:pPr>
            <w:r w:rsidRPr="003917E7">
              <w:rPr>
                <w:rFonts w:asciiTheme="minorHAnsi" w:hAnsiTheme="minorHAnsi" w:cs="Arial"/>
                <w:i/>
                <w:iCs/>
                <w:sz w:val="18"/>
                <w:szCs w:val="18"/>
                <w:lang w:val="fr-FR"/>
              </w:rPr>
              <w:t>Indicatif de destination interrégional</w:t>
            </w:r>
            <w:r w:rsidRPr="003917E7">
              <w:rPr>
                <w:rFonts w:asciiTheme="minorHAnsi" w:hAnsiTheme="minorHAnsi" w:cs="Arial"/>
                <w:sz w:val="18"/>
                <w:szCs w:val="18"/>
                <w:lang w:val="fr-CH"/>
              </w:rPr>
              <w:t xml:space="preserve"> + SN</w:t>
            </w:r>
          </w:p>
        </w:tc>
      </w:tr>
      <w:tr w:rsidR="003917E7" w:rsidRPr="009E6BEA" w:rsidTr="003917E7">
        <w:trPr>
          <w:trHeight w:val="364"/>
          <w:tblHeader/>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11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323" w:type="pct"/>
            <w:vMerge/>
            <w:tcBorders>
              <w:top w:val="nil"/>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555" w:type="pct"/>
            <w:gridSpan w:val="2"/>
            <w:vMerge/>
            <w:tcBorders>
              <w:top w:val="nil"/>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204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CH"/>
              </w:rPr>
            </w:pPr>
          </w:p>
        </w:tc>
      </w:tr>
      <w:tr w:rsidR="003917E7" w:rsidRPr="009E6BEA" w:rsidTr="003917E7">
        <w:trPr>
          <w:trHeight w:val="364"/>
          <w:tblHeader/>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11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323" w:type="pct"/>
            <w:vMerge/>
            <w:tcBorders>
              <w:top w:val="nil"/>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555" w:type="pct"/>
            <w:gridSpan w:val="2"/>
            <w:vMerge/>
            <w:tcBorders>
              <w:top w:val="nil"/>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FR"/>
              </w:rPr>
            </w:pPr>
          </w:p>
        </w:tc>
        <w:tc>
          <w:tcPr>
            <w:tcW w:w="204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3917E7" w:rsidRDefault="003917E7" w:rsidP="003917E7">
            <w:pPr>
              <w:widowControl w:val="0"/>
              <w:jc w:val="center"/>
              <w:rPr>
                <w:rFonts w:asciiTheme="minorHAnsi" w:hAnsiTheme="minorHAnsi" w:cs="Arial"/>
                <w:sz w:val="18"/>
                <w:szCs w:val="18"/>
                <w:lang w:val="fr-CH"/>
              </w:rPr>
            </w:pPr>
          </w:p>
        </w:tc>
      </w:tr>
      <w:tr w:rsidR="003917E7" w:rsidRPr="009E6BEA" w:rsidTr="00FF3FAC">
        <w:trPr>
          <w:trHeight w:val="255"/>
          <w:tblHeader/>
          <w:jc w:val="center"/>
        </w:trPr>
        <w:tc>
          <w:tcPr>
            <w:tcW w:w="881" w:type="pct"/>
            <w:tcBorders>
              <w:top w:val="nil"/>
              <w:left w:val="single" w:sz="4" w:space="0" w:color="auto"/>
              <w:right w:val="nil"/>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lang w:val="fr-CH"/>
              </w:rPr>
            </w:pPr>
          </w:p>
        </w:tc>
        <w:tc>
          <w:tcPr>
            <w:tcW w:w="1194" w:type="pct"/>
            <w:tcBorders>
              <w:top w:val="nil"/>
              <w:left w:val="nil"/>
              <w:right w:val="nil"/>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lang w:val="fr-CH"/>
              </w:rPr>
            </w:pPr>
          </w:p>
        </w:tc>
        <w:tc>
          <w:tcPr>
            <w:tcW w:w="323" w:type="pct"/>
            <w:tcBorders>
              <w:top w:val="nil"/>
              <w:left w:val="nil"/>
              <w:right w:val="nil"/>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lang w:val="fr-CH"/>
              </w:rPr>
            </w:pPr>
          </w:p>
        </w:tc>
        <w:tc>
          <w:tcPr>
            <w:tcW w:w="555" w:type="pct"/>
            <w:gridSpan w:val="2"/>
            <w:tcBorders>
              <w:top w:val="nil"/>
              <w:left w:val="nil"/>
              <w:right w:val="single" w:sz="4" w:space="0" w:color="auto"/>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lang w:val="fr-CH"/>
              </w:rPr>
            </w:pPr>
          </w:p>
        </w:tc>
        <w:tc>
          <w:tcPr>
            <w:tcW w:w="204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917E7" w:rsidRPr="00024F9A" w:rsidRDefault="003917E7" w:rsidP="003917E7">
            <w:pPr>
              <w:widowControl w:val="0"/>
              <w:spacing w:before="60" w:after="60"/>
              <w:jc w:val="center"/>
              <w:rPr>
                <w:rFonts w:asciiTheme="minorHAnsi" w:hAnsiTheme="minorHAnsi" w:cs="Arial"/>
                <w:sz w:val="18"/>
                <w:szCs w:val="18"/>
                <w:lang w:val="fr-FR"/>
              </w:rPr>
            </w:pPr>
            <w:r w:rsidRPr="00024F9A">
              <w:rPr>
                <w:rFonts w:asciiTheme="minorHAnsi" w:hAnsiTheme="minorHAnsi" w:cs="Arial"/>
                <w:sz w:val="18"/>
                <w:szCs w:val="18"/>
                <w:lang w:val="fr-FR"/>
              </w:rPr>
              <w:t>Numéros géographiques pour service</w:t>
            </w:r>
            <w:r w:rsidR="00351EE6">
              <w:rPr>
                <w:rFonts w:asciiTheme="minorHAnsi" w:hAnsiTheme="minorHAnsi" w:cs="Arial"/>
                <w:sz w:val="18"/>
                <w:szCs w:val="18"/>
                <w:lang w:val="fr-FR"/>
              </w:rPr>
              <w:t>s</w:t>
            </w:r>
            <w:r w:rsidRPr="00024F9A">
              <w:rPr>
                <w:rFonts w:asciiTheme="minorHAnsi" w:hAnsiTheme="minorHAnsi" w:cs="Arial"/>
                <w:sz w:val="18"/>
                <w:szCs w:val="18"/>
                <w:lang w:val="fr-FR"/>
              </w:rPr>
              <w:t xml:space="preserve"> de téléphonie fixe</w:t>
            </w:r>
          </w:p>
        </w:tc>
      </w:tr>
      <w:tr w:rsidR="003917E7" w:rsidRPr="00E41A67" w:rsidTr="00FF3FAC">
        <w:trPr>
          <w:trHeight w:val="255"/>
          <w:tblHeader/>
          <w:jc w:val="center"/>
        </w:trPr>
        <w:tc>
          <w:tcPr>
            <w:tcW w:w="2953" w:type="pct"/>
            <w:gridSpan w:val="5"/>
            <w:tcBorders>
              <w:left w:val="single" w:sz="4" w:space="0" w:color="auto"/>
              <w:bottom w:val="single" w:sz="4" w:space="0" w:color="auto"/>
              <w:right w:val="single" w:sz="4" w:space="0" w:color="000000"/>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lang w:val="fr-FR"/>
              </w:rPr>
            </w:pPr>
          </w:p>
        </w:tc>
        <w:tc>
          <w:tcPr>
            <w:tcW w:w="1002" w:type="pct"/>
            <w:tcBorders>
              <w:top w:val="nil"/>
              <w:left w:val="nil"/>
              <w:bottom w:val="single" w:sz="4" w:space="0" w:color="auto"/>
              <w:right w:val="single" w:sz="4" w:space="0" w:color="auto"/>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rPr>
            </w:pPr>
            <w:r w:rsidRPr="003917E7">
              <w:rPr>
                <w:rFonts w:asciiTheme="minorHAnsi" w:hAnsiTheme="minorHAnsi" w:cs="Arial"/>
                <w:sz w:val="18"/>
                <w:szCs w:val="18"/>
              </w:rPr>
              <w:t>ArmenTel</w:t>
            </w:r>
          </w:p>
        </w:tc>
        <w:tc>
          <w:tcPr>
            <w:tcW w:w="1045" w:type="pct"/>
            <w:tcBorders>
              <w:top w:val="nil"/>
              <w:left w:val="nil"/>
              <w:bottom w:val="single" w:sz="4" w:space="0" w:color="auto"/>
              <w:right w:val="single" w:sz="4" w:space="0" w:color="auto"/>
            </w:tcBorders>
            <w:shd w:val="clear" w:color="auto" w:fill="auto"/>
            <w:noWrap/>
            <w:vAlign w:val="center"/>
            <w:hideMark/>
          </w:tcPr>
          <w:p w:rsidR="003917E7" w:rsidRPr="003917E7" w:rsidRDefault="003917E7" w:rsidP="003917E7">
            <w:pPr>
              <w:widowControl w:val="0"/>
              <w:spacing w:before="60" w:after="60"/>
              <w:jc w:val="center"/>
              <w:rPr>
                <w:rFonts w:asciiTheme="minorHAnsi" w:hAnsiTheme="minorHAnsi" w:cs="Arial"/>
                <w:sz w:val="18"/>
                <w:szCs w:val="18"/>
              </w:rPr>
            </w:pPr>
            <w:r w:rsidRPr="003917E7">
              <w:rPr>
                <w:rFonts w:asciiTheme="minorHAnsi" w:hAnsiTheme="minorHAnsi" w:cs="Arial"/>
                <w:sz w:val="18"/>
                <w:szCs w:val="18"/>
              </w:rPr>
              <w:t>Ucom</w:t>
            </w:r>
          </w:p>
        </w:tc>
      </w:tr>
      <w:tr w:rsidR="003917E7" w:rsidRPr="00E41A67" w:rsidTr="003917E7">
        <w:trPr>
          <w:trHeight w:val="510"/>
          <w:jc w:val="center"/>
        </w:trPr>
        <w:tc>
          <w:tcPr>
            <w:tcW w:w="881"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Yerevan</w:t>
            </w:r>
          </w:p>
        </w:tc>
        <w:tc>
          <w:tcPr>
            <w:tcW w:w="1194" w:type="pct"/>
            <w:vMerge w:val="restar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Centraux téléphoniques</w:t>
            </w:r>
          </w:p>
        </w:tc>
        <w:tc>
          <w:tcPr>
            <w:tcW w:w="494" w:type="pct"/>
            <w:gridSpan w:val="2"/>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10</w:t>
            </w: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2XXXXX, 3XXXXX, 4XXXXX, 5XXXXX, 6XXXXX, 7XXXXX, 8XXXXX, 9XXXXX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510"/>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c>
          <w:tcPr>
            <w:tcW w:w="1194" w:type="pct"/>
            <w:vMerge/>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c>
          <w:tcPr>
            <w:tcW w:w="494" w:type="pct"/>
            <w:gridSpan w:val="2"/>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11</w:t>
            </w: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c>
          <w:tcPr>
            <w:tcW w:w="1045"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2XXXXX, 3XXXXx, 4XXXXX, 5XXXXX, 6XXXXX, 7XXXXX, 8XXXXX, 9XXXXX</w:t>
            </w:r>
          </w:p>
        </w:tc>
      </w:tr>
      <w:tr w:rsidR="003917E7" w:rsidRPr="00E41A67" w:rsidTr="003917E7">
        <w:trPr>
          <w:trHeight w:val="255"/>
          <w:jc w:val="center"/>
        </w:trPr>
        <w:tc>
          <w:tcPr>
            <w:tcW w:w="881" w:type="pct"/>
            <w:vMerge w:val="restart"/>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Kotayk</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Abovyan</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222</w:t>
            </w:r>
          </w:p>
        </w:tc>
        <w:tc>
          <w:tcPr>
            <w:tcW w:w="38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4XXXX, 7XXXX,9XXXX</w:t>
            </w:r>
          </w:p>
        </w:tc>
        <w:tc>
          <w:tcPr>
            <w:tcW w:w="1045" w:type="pct"/>
            <w:vMerge w:val="restart"/>
            <w:tcBorders>
              <w:top w:val="single" w:sz="4" w:space="0" w:color="auto"/>
              <w:left w:val="single" w:sz="4" w:space="0" w:color="auto"/>
              <w:bottom w:val="nil"/>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5XXXX</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Arzni</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94XXX</w:t>
            </w:r>
          </w:p>
        </w:tc>
        <w:tc>
          <w:tcPr>
            <w:tcW w:w="1045" w:type="pct"/>
            <w:vMerge/>
            <w:tcBorders>
              <w:top w:val="single" w:sz="4" w:space="0" w:color="auto"/>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Arinj</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98XXX</w:t>
            </w:r>
          </w:p>
        </w:tc>
        <w:tc>
          <w:tcPr>
            <w:tcW w:w="1045" w:type="pct"/>
            <w:vMerge/>
            <w:tcBorders>
              <w:top w:val="single" w:sz="4" w:space="0" w:color="auto"/>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Geghashen</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97XXX</w:t>
            </w:r>
          </w:p>
        </w:tc>
        <w:tc>
          <w:tcPr>
            <w:tcW w:w="1045" w:type="pct"/>
            <w:vMerge/>
            <w:tcBorders>
              <w:top w:val="single" w:sz="4" w:space="0" w:color="auto"/>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Abovyan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Hrazdan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223</w:t>
            </w:r>
          </w:p>
        </w:tc>
        <w:tc>
          <w:tcPr>
            <w:tcW w:w="384"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70XXX, 71XXX, 72XXX, 73XXX, 74XXX</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Tsaghkadzor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5XXXX</w:t>
            </w:r>
          </w:p>
        </w:tc>
        <w:tc>
          <w:tcPr>
            <w:tcW w:w="1045" w:type="pct"/>
            <w:tcBorders>
              <w:top w:val="nil"/>
              <w:left w:val="nil"/>
              <w:bottom w:val="nil"/>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75XXX, 76XXX, 77XXX, 78XXX, 79XXX</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Hrazdan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Charentsavan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226</w:t>
            </w:r>
          </w:p>
        </w:tc>
        <w:tc>
          <w:tcPr>
            <w:tcW w:w="384"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4XXXX, 7XXXX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Charentsavan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Eghvard</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224</w:t>
            </w:r>
          </w:p>
        </w:tc>
        <w:tc>
          <w:tcPr>
            <w:tcW w:w="384"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nil"/>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5XXXX, 9XXXX</w:t>
            </w:r>
          </w:p>
        </w:tc>
        <w:tc>
          <w:tcPr>
            <w:tcW w:w="1045"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7XXXX</w:t>
            </w: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Nor-Hachn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single" w:sz="4" w:space="0" w:color="auto"/>
              <w:left w:val="nil"/>
              <w:bottom w:val="nil"/>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c>
          <w:tcPr>
            <w:tcW w:w="1045"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Eghvard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pageBreakBefore/>
              <w:widowControl w:val="0"/>
              <w:spacing w:before="60" w:after="60"/>
              <w:rPr>
                <w:rFonts w:asciiTheme="minorHAnsi" w:hAnsiTheme="minorHAnsi" w:cs="Arial"/>
                <w:sz w:val="18"/>
                <w:szCs w:val="18"/>
              </w:rPr>
            </w:pPr>
            <w:r w:rsidRPr="00E41A67">
              <w:rPr>
                <w:rFonts w:asciiTheme="minorHAnsi" w:hAnsiTheme="minorHAnsi" w:cs="Arial"/>
                <w:sz w:val="18"/>
                <w:szCs w:val="18"/>
              </w:rPr>
              <w:lastRenderedPageBreak/>
              <w:t>Armavir</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Echmiadzin</w:t>
            </w:r>
          </w:p>
        </w:tc>
        <w:tc>
          <w:tcPr>
            <w:tcW w:w="494"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231</w:t>
            </w:r>
          </w:p>
        </w:tc>
        <w:tc>
          <w:tcPr>
            <w:tcW w:w="38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 5XXXX, 9XXXX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Zvartnots</w:t>
            </w:r>
          </w:p>
        </w:tc>
        <w:tc>
          <w:tcPr>
            <w:tcW w:w="494"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Echmiadzin CDMA</w:t>
            </w:r>
          </w:p>
        </w:tc>
        <w:tc>
          <w:tcPr>
            <w:tcW w:w="494"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510"/>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Armavir</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237</w:t>
            </w:r>
          </w:p>
        </w:tc>
        <w:tc>
          <w:tcPr>
            <w:tcW w:w="384"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nil"/>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xml:space="preserve">2XXXX, 5XXXX, 7XXXX, 9XXXX  </w:t>
            </w:r>
          </w:p>
        </w:tc>
        <w:tc>
          <w:tcPr>
            <w:tcW w:w="1045"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40XXX, 41XXX, 42XXX, 43XXX, 44XXX, 45XXX, 46XXX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Metsamor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c>
          <w:tcPr>
            <w:tcW w:w="1045" w:type="pct"/>
            <w:vMerge w:val="restart"/>
            <w:tcBorders>
              <w:top w:val="nil"/>
              <w:left w:val="single" w:sz="4" w:space="0" w:color="auto"/>
              <w:bottom w:val="nil"/>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47XXX, 48XXX, 49XXX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v. Armavir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71XXX</w:t>
            </w:r>
          </w:p>
        </w:tc>
        <w:tc>
          <w:tcPr>
            <w:tcW w:w="1045" w:type="pct"/>
            <w:vMerge/>
            <w:tcBorders>
              <w:top w:val="nil"/>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Bambakashat</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79XXX</w:t>
            </w:r>
          </w:p>
        </w:tc>
        <w:tc>
          <w:tcPr>
            <w:tcW w:w="1045" w:type="pct"/>
            <w:vMerge/>
            <w:tcBorders>
              <w:top w:val="nil"/>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Mrgashat</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72XXX</w:t>
            </w:r>
          </w:p>
        </w:tc>
        <w:tc>
          <w:tcPr>
            <w:tcW w:w="1045" w:type="pct"/>
            <w:vMerge/>
            <w:tcBorders>
              <w:top w:val="nil"/>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Nalbandyan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92XXX</w:t>
            </w:r>
          </w:p>
        </w:tc>
        <w:tc>
          <w:tcPr>
            <w:tcW w:w="1045" w:type="pct"/>
            <w:vMerge/>
            <w:tcBorders>
              <w:top w:val="nil"/>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Tandzyt</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96XXX</w:t>
            </w:r>
          </w:p>
        </w:tc>
        <w:tc>
          <w:tcPr>
            <w:tcW w:w="1045" w:type="pct"/>
            <w:vMerge/>
            <w:tcBorders>
              <w:top w:val="nil"/>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Armavir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Baghramian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233</w:t>
            </w:r>
          </w:p>
        </w:tc>
        <w:tc>
          <w:tcPr>
            <w:tcW w:w="384"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7XXXX, 9XXXX</w:t>
            </w:r>
          </w:p>
        </w:tc>
        <w:tc>
          <w:tcPr>
            <w:tcW w:w="1045"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Myasnikian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74XXX</w:t>
            </w:r>
          </w:p>
        </w:tc>
        <w:tc>
          <w:tcPr>
            <w:tcW w:w="1045"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single" w:sz="4" w:space="0" w:color="auto"/>
              <w:left w:val="nil"/>
              <w:bottom w:val="nil"/>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Baghramian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nil"/>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510"/>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Ararat</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Vedi</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234</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8XXXX, 9XXXX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70XXX, 71XXX, 72XXX, 73XXX, 74XXX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Ararat</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75XXX, 76XXX, 77XXX, 78XXX, 79XXX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Urtsadzor</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86XXX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Vedi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vMerge w:val="restart"/>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Ararat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Artashat</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235</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xml:space="preserve">2XXXX, 5XXXX, 7XXXX, 9XXXX  </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Norashen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92XXX,93XXX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Artashat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Masis</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236</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Masis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pageBreakBefore/>
              <w:widowControl w:val="0"/>
              <w:spacing w:before="60" w:after="60"/>
              <w:rPr>
                <w:rFonts w:asciiTheme="minorHAnsi" w:hAnsiTheme="minorHAnsi" w:cs="Arial"/>
                <w:sz w:val="18"/>
                <w:szCs w:val="18"/>
              </w:rPr>
            </w:pPr>
            <w:r w:rsidRPr="00E41A67">
              <w:rPr>
                <w:rFonts w:asciiTheme="minorHAnsi" w:hAnsiTheme="minorHAnsi" w:cs="Arial"/>
                <w:sz w:val="18"/>
                <w:szCs w:val="18"/>
              </w:rPr>
              <w:lastRenderedPageBreak/>
              <w:t>Aragatsotn</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pageBreakBefore/>
              <w:widowControl w:val="0"/>
              <w:spacing w:before="60" w:after="60"/>
              <w:rPr>
                <w:rFonts w:asciiTheme="minorHAnsi" w:hAnsiTheme="minorHAnsi" w:cs="Arial"/>
                <w:sz w:val="18"/>
                <w:szCs w:val="18"/>
              </w:rPr>
            </w:pPr>
            <w:r w:rsidRPr="00E41A67">
              <w:rPr>
                <w:rFonts w:asciiTheme="minorHAnsi" w:hAnsiTheme="minorHAnsi" w:cs="Arial"/>
                <w:sz w:val="18"/>
                <w:szCs w:val="18"/>
              </w:rPr>
              <w:t>Ashtarak</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pageBreakBefore/>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232</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pageBreakBefore/>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pageBreakBefore/>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04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17E7" w:rsidRPr="00E41A67" w:rsidRDefault="003917E7" w:rsidP="003917E7">
            <w:pPr>
              <w:pageBreakBefore/>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Byurakan</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94XXX</w:t>
            </w:r>
          </w:p>
        </w:tc>
        <w:tc>
          <w:tcPr>
            <w:tcW w:w="1045"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Ohanavan</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90XXX</w:t>
            </w:r>
          </w:p>
        </w:tc>
        <w:tc>
          <w:tcPr>
            <w:tcW w:w="1045"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Ashtarak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Talin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249</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7XXXX,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Aragats</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95XXX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Katnaghbyur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73XXX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Mastara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97XXX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Talin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Aparan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252</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045" w:type="pct"/>
            <w:vMerge w:val="restart"/>
            <w:tcBorders>
              <w:top w:val="nil"/>
              <w:left w:val="single" w:sz="4" w:space="0" w:color="auto"/>
              <w:bottom w:val="nil"/>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Artavan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95XXX</w:t>
            </w:r>
          </w:p>
        </w:tc>
        <w:tc>
          <w:tcPr>
            <w:tcW w:w="1045" w:type="pct"/>
            <w:vMerge/>
            <w:tcBorders>
              <w:top w:val="nil"/>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Quchak</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91XXX</w:t>
            </w:r>
          </w:p>
        </w:tc>
        <w:tc>
          <w:tcPr>
            <w:tcW w:w="1045" w:type="pct"/>
            <w:vMerge/>
            <w:tcBorders>
              <w:top w:val="nil"/>
              <w:left w:val="single" w:sz="4" w:space="0" w:color="auto"/>
              <w:bottom w:val="nil"/>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Aparan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vMerge w:val="restart"/>
            <w:tcBorders>
              <w:top w:val="single" w:sz="4" w:space="0" w:color="auto"/>
              <w:left w:val="single" w:sz="4" w:space="0" w:color="auto"/>
              <w:bottom w:val="single" w:sz="4" w:space="0" w:color="000000"/>
              <w:right w:val="nil"/>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Tsaghkahovit</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257</w:t>
            </w: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0</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w:t>
            </w:r>
          </w:p>
        </w:tc>
        <w:tc>
          <w:tcPr>
            <w:tcW w:w="1045" w:type="pct"/>
            <w:vMerge/>
            <w:tcBorders>
              <w:top w:val="single" w:sz="4" w:space="0" w:color="auto"/>
              <w:left w:val="single" w:sz="4" w:space="0" w:color="auto"/>
              <w:bottom w:val="single" w:sz="4" w:space="0" w:color="000000"/>
              <w:right w:val="nil"/>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Tsaghkahovit region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w:t>
            </w:r>
          </w:p>
        </w:tc>
        <w:tc>
          <w:tcPr>
            <w:tcW w:w="1045" w:type="pct"/>
            <w:tcBorders>
              <w:top w:val="nil"/>
              <w:left w:val="nil"/>
              <w:bottom w:val="nil"/>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Tsaghkahovit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Shirak</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Gyumri</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312</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4XXXX, 5XXXX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Akhurian region</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80XXX, 81XXX, 82XXX, 83XXX, 84XXX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Gyumri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Ashotsk region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245</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Ashotsk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Amasia region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246</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Amasia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Maralik</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sidRPr="00E41A67">
              <w:rPr>
                <w:rFonts w:asciiTheme="minorHAnsi" w:hAnsiTheme="minorHAnsi" w:cs="Arial"/>
                <w:sz w:val="18"/>
                <w:szCs w:val="18"/>
              </w:rPr>
              <w:t>242</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045"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5XXXX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Sarnaghbyur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31XXX</w:t>
            </w:r>
          </w:p>
        </w:tc>
        <w:tc>
          <w:tcPr>
            <w:tcW w:w="1045"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rPr>
                <w:rFonts w:asciiTheme="minorHAnsi" w:hAnsiTheme="minorHAnsi" w:cs="Arial"/>
                <w:sz w:val="18"/>
                <w:szCs w:val="18"/>
              </w:rPr>
            </w:pPr>
            <w:r w:rsidRPr="00E41A67">
              <w:rPr>
                <w:rFonts w:asciiTheme="minorHAnsi" w:hAnsiTheme="minorHAnsi" w:cs="Arial"/>
                <w:sz w:val="18"/>
                <w:szCs w:val="18"/>
              </w:rPr>
              <w:t>Maralik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 w:val="18"/>
                <w:szCs w:val="18"/>
              </w:rPr>
            </w:pP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Artik</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244</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nil"/>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5XXXX, 9XXXX</w:t>
            </w:r>
          </w:p>
        </w:tc>
        <w:tc>
          <w:tcPr>
            <w:tcW w:w="104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 xml:space="preserve">Panik </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92XXX</w:t>
            </w:r>
          </w:p>
        </w:tc>
        <w:tc>
          <w:tcPr>
            <w:tcW w:w="1045"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Artik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Arapi</w:t>
            </w:r>
          </w:p>
        </w:tc>
        <w:tc>
          <w:tcPr>
            <w:tcW w:w="494" w:type="pct"/>
            <w:gridSpan w:val="2"/>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243</w:t>
            </w: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00</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5XX, 6XX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76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lastRenderedPageBreak/>
              <w:t>Lori</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Vanadzor</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322</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5XXXX, 60XXX, 61XXX, 62XXX, 63XXX, 64XXX, 65XXX, 66XXX, 9XXXX</w:t>
            </w:r>
          </w:p>
        </w:tc>
        <w:tc>
          <w:tcPr>
            <w:tcW w:w="1045" w:type="pct"/>
            <w:tcBorders>
              <w:top w:val="single" w:sz="4" w:space="0" w:color="auto"/>
              <w:left w:val="nil"/>
              <w:bottom w:val="nil"/>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7XXXX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Vanadzor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Spitak region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255</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Spitak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Alaverdi</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253</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5XXXX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7XXXX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Akhtala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52XXX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Tumanyan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57XXX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Alaverdi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Tashir</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254</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7XXXX,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Metsavan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94XXX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Tashir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Stepanavan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256</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Stepanavan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 xml:space="preserve">Gegharkunik </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Sevan</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261</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Sevan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Martuni</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262</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4XXXX, 5XXXX, 7XXXX,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Vardenik</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52XXX, 53XXX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Martuni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Gavar</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264</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Gavar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Vardenis</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269</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7XXXX,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Vardenis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Chambarak</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sidRPr="00E41A67">
              <w:rPr>
                <w:rFonts w:asciiTheme="minorHAnsi" w:hAnsiTheme="minorHAnsi" w:cs="Arial"/>
                <w:sz w:val="18"/>
                <w:szCs w:val="18"/>
              </w:rPr>
              <w:t>265</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Vahan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96XXX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2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rPr>
                <w:rFonts w:asciiTheme="minorHAnsi" w:hAnsiTheme="minorHAnsi" w:cs="Arial"/>
                <w:sz w:val="18"/>
                <w:szCs w:val="18"/>
              </w:rPr>
            </w:pPr>
            <w:r w:rsidRPr="00E41A67">
              <w:rPr>
                <w:rFonts w:asciiTheme="minorHAnsi" w:hAnsiTheme="minorHAnsi" w:cs="Arial"/>
                <w:sz w:val="18"/>
                <w:szCs w:val="18"/>
              </w:rPr>
              <w:t>Chambarak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20"/>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pageBreakBefore/>
              <w:widowControl w:val="0"/>
              <w:spacing w:before="40" w:after="40"/>
              <w:rPr>
                <w:rFonts w:asciiTheme="minorHAnsi" w:hAnsiTheme="minorHAnsi" w:cs="Arial"/>
                <w:sz w:val="18"/>
                <w:szCs w:val="18"/>
              </w:rPr>
            </w:pPr>
            <w:r w:rsidRPr="00E41A67">
              <w:rPr>
                <w:rFonts w:asciiTheme="minorHAnsi" w:hAnsiTheme="minorHAnsi" w:cs="Arial"/>
                <w:sz w:val="18"/>
                <w:szCs w:val="18"/>
              </w:rPr>
              <w:lastRenderedPageBreak/>
              <w:t>Tavush</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Ijevan</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263</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 4XXXX, 7XXXX, 9XXXX</w:t>
            </w:r>
          </w:p>
        </w:tc>
        <w:tc>
          <w:tcPr>
            <w:tcW w:w="104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Aygehovit</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74XXX</w:t>
            </w:r>
          </w:p>
        </w:tc>
        <w:tc>
          <w:tcPr>
            <w:tcW w:w="1045"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Achajur</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92XXX</w:t>
            </w:r>
          </w:p>
        </w:tc>
        <w:tc>
          <w:tcPr>
            <w:tcW w:w="1045"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Ijevan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Berd</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267</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7XXXX,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Mosesgegh</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96XXX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Navur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91XXX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Norashen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97XXX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Berd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Noyemberian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266</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7XXXX,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Voskepar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96XXX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Koti</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99XXX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Koghb</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52XXX, 53XXX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Noyemberian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Dilijan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268</w:t>
            </w: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Haghartsin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95XXX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Teghut</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97XXX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400F92" w:rsidP="003917E7">
            <w:pPr>
              <w:widowControl w:val="0"/>
              <w:spacing w:before="40" w:after="40"/>
              <w:rPr>
                <w:rFonts w:asciiTheme="minorHAnsi" w:hAnsiTheme="minorHAnsi" w:cs="Arial"/>
                <w:sz w:val="18"/>
                <w:szCs w:val="18"/>
              </w:rPr>
            </w:pPr>
            <w:r>
              <w:rPr>
                <w:rFonts w:asciiTheme="minorHAnsi" w:hAnsiTheme="minorHAnsi" w:cs="Arial"/>
                <w:sz w:val="18"/>
                <w:szCs w:val="18"/>
              </w:rPr>
              <w:t>Dilijan (4 chiffres</w:t>
            </w:r>
            <w:r w:rsidR="003917E7" w:rsidRPr="00E41A67">
              <w:rPr>
                <w:rFonts w:asciiTheme="minorHAnsi" w:hAnsiTheme="minorHAnsi" w:cs="Arial"/>
                <w:sz w:val="18"/>
                <w:szCs w:val="18"/>
              </w:rPr>
              <w:t>)</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0</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Dilijan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Vayots dzor</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Yeghegnadzor</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281</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9XXXX</w:t>
            </w:r>
          </w:p>
        </w:tc>
        <w:tc>
          <w:tcPr>
            <w:tcW w:w="104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Malishka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95XXX</w:t>
            </w:r>
          </w:p>
        </w:tc>
        <w:tc>
          <w:tcPr>
            <w:tcW w:w="1045"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Shatin</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99XXX</w:t>
            </w:r>
          </w:p>
        </w:tc>
        <w:tc>
          <w:tcPr>
            <w:tcW w:w="1045"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Yeghegnadzor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 xml:space="preserve">Vaik </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282</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060F16" w:rsidP="003917E7">
            <w:pPr>
              <w:widowControl w:val="0"/>
              <w:spacing w:before="40" w:after="40"/>
              <w:jc w:val="left"/>
              <w:rPr>
                <w:rFonts w:asciiTheme="minorHAnsi" w:hAnsiTheme="minorHAnsi" w:cs="Arial"/>
                <w:sz w:val="18"/>
                <w:szCs w:val="18"/>
              </w:rPr>
            </w:pPr>
            <w:r>
              <w:rPr>
                <w:rFonts w:asciiTheme="minorHAnsi" w:hAnsiTheme="minorHAnsi" w:cs="Arial"/>
                <w:sz w:val="18"/>
                <w:szCs w:val="18"/>
              </w:rPr>
              <w:t>2XXXX, 928XX</w:t>
            </w:r>
            <w:r w:rsidR="003917E7" w:rsidRPr="00E41A67">
              <w:rPr>
                <w:rFonts w:asciiTheme="minorHAnsi" w:hAnsiTheme="minorHAnsi" w:cs="Arial"/>
                <w:sz w:val="18"/>
                <w:szCs w:val="18"/>
              </w:rPr>
              <w:t>, 929</w:t>
            </w:r>
            <w:r>
              <w:rPr>
                <w:rFonts w:asciiTheme="minorHAnsi" w:hAnsiTheme="minorHAnsi" w:cs="Arial"/>
                <w:sz w:val="18"/>
                <w:szCs w:val="18"/>
              </w:rPr>
              <w:t>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Vaik region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9XXXX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Vaik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Jermuk</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287</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9XXXX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Gndevaz</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94XXX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rPr>
                <w:rFonts w:asciiTheme="minorHAnsi" w:hAnsiTheme="minorHAnsi" w:cs="Arial"/>
                <w:sz w:val="18"/>
                <w:szCs w:val="18"/>
              </w:rPr>
            </w:pPr>
            <w:r w:rsidRPr="00E41A67">
              <w:rPr>
                <w:rFonts w:asciiTheme="minorHAnsi" w:hAnsiTheme="minorHAnsi" w:cs="Arial"/>
                <w:sz w:val="18"/>
                <w:szCs w:val="18"/>
              </w:rPr>
              <w:t>Jermuk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pageBreakBefore/>
              <w:widowControl w:val="0"/>
              <w:spacing w:before="40" w:after="40"/>
              <w:rPr>
                <w:rFonts w:asciiTheme="minorHAnsi" w:hAnsiTheme="minorHAnsi" w:cs="Arial"/>
                <w:sz w:val="18"/>
                <w:szCs w:val="18"/>
              </w:rPr>
            </w:pPr>
            <w:r w:rsidRPr="00E41A67">
              <w:rPr>
                <w:rFonts w:asciiTheme="minorHAnsi" w:hAnsiTheme="minorHAnsi" w:cs="Arial"/>
                <w:sz w:val="18"/>
                <w:szCs w:val="18"/>
              </w:rPr>
              <w:lastRenderedPageBreak/>
              <w:t>Syunik</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pageBreakBefore/>
              <w:widowControl w:val="0"/>
              <w:spacing w:before="40" w:after="40"/>
              <w:rPr>
                <w:rFonts w:asciiTheme="minorHAnsi" w:hAnsiTheme="minorHAnsi" w:cs="Arial"/>
                <w:sz w:val="18"/>
                <w:szCs w:val="18"/>
              </w:rPr>
            </w:pPr>
            <w:r w:rsidRPr="00E41A67">
              <w:rPr>
                <w:rFonts w:asciiTheme="minorHAnsi" w:hAnsiTheme="minorHAnsi" w:cs="Arial"/>
                <w:sz w:val="18"/>
                <w:szCs w:val="18"/>
              </w:rPr>
              <w:t>Sisian region</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036085">
            <w:pPr>
              <w:pageBreakBefore/>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283</w:t>
            </w:r>
          </w:p>
        </w:tc>
        <w:tc>
          <w:tcPr>
            <w:tcW w:w="38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pageBreakBefore/>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pageBreakBefore/>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2XXXX,7XXXX, 8XXXX, 9XXXX</w:t>
            </w:r>
          </w:p>
        </w:tc>
        <w:tc>
          <w:tcPr>
            <w:tcW w:w="1045"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pageBreakBefore/>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693EB1" w:rsidP="00036085">
            <w:pPr>
              <w:widowControl w:val="0"/>
              <w:spacing w:before="40" w:after="40"/>
              <w:rPr>
                <w:rFonts w:asciiTheme="minorHAnsi" w:hAnsiTheme="minorHAnsi" w:cs="Arial"/>
                <w:sz w:val="18"/>
                <w:szCs w:val="18"/>
              </w:rPr>
            </w:pPr>
            <w:r>
              <w:rPr>
                <w:rFonts w:asciiTheme="minorHAnsi" w:hAnsiTheme="minorHAnsi" w:cs="Arial"/>
                <w:sz w:val="18"/>
                <w:szCs w:val="18"/>
              </w:rPr>
              <w:t>Sisian (4 chiffres</w:t>
            </w:r>
            <w:r w:rsidR="003917E7" w:rsidRPr="00E41A67">
              <w:rPr>
                <w:rFonts w:asciiTheme="minorHAnsi" w:hAnsiTheme="minorHAnsi" w:cs="Arial"/>
                <w:sz w:val="18"/>
                <w:szCs w:val="18"/>
              </w:rPr>
              <w:t>)</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0</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w:t>
            </w:r>
          </w:p>
        </w:tc>
        <w:tc>
          <w:tcPr>
            <w:tcW w:w="1045"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Sisian CDMA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38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Goris region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284</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Goris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Kapan</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285</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40XXX, 41XXX, 42XXX, 43XXX, 44XXX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Kajaran</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45XXX, 46XXX, 47XXX, 48XXX, 49XXX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Kapan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center"/>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Meghri</w:t>
            </w:r>
          </w:p>
        </w:tc>
        <w:tc>
          <w:tcPr>
            <w:tcW w:w="494" w:type="pct"/>
            <w:gridSpan w:val="2"/>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286</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4XXXX, 9XXXX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Agarak</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w:t>
            </w:r>
          </w:p>
        </w:tc>
        <w:tc>
          <w:tcPr>
            <w:tcW w:w="1045" w:type="pct"/>
            <w:vMerge w:val="restart"/>
            <w:tcBorders>
              <w:top w:val="nil"/>
              <w:left w:val="single" w:sz="4" w:space="0" w:color="auto"/>
              <w:bottom w:val="single" w:sz="4" w:space="0" w:color="000000"/>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Shvanidzor</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95XXX</w:t>
            </w:r>
          </w:p>
        </w:tc>
        <w:tc>
          <w:tcPr>
            <w:tcW w:w="1045" w:type="pct"/>
            <w:vMerge/>
            <w:tcBorders>
              <w:top w:val="nil"/>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jc w:val="left"/>
              <w:rPr>
                <w:rFonts w:asciiTheme="minorHAnsi" w:hAnsiTheme="minorHAnsi" w:cs="Arial"/>
                <w:sz w:val="18"/>
                <w:szCs w:val="18"/>
              </w:rPr>
            </w:pPr>
          </w:p>
        </w:tc>
      </w:tr>
      <w:tr w:rsidR="003917E7" w:rsidRPr="00E41A67" w:rsidTr="003917E7">
        <w:trPr>
          <w:trHeight w:val="255"/>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Meghri CDMA</w:t>
            </w:r>
          </w:p>
        </w:tc>
        <w:tc>
          <w:tcPr>
            <w:tcW w:w="494" w:type="pct"/>
            <w:gridSpan w:val="2"/>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nil"/>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002"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045"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917E7" w:rsidRPr="00E41A67" w:rsidTr="003917E7">
        <w:trPr>
          <w:trHeight w:val="510"/>
          <w:jc w:val="center"/>
        </w:trPr>
        <w:tc>
          <w:tcPr>
            <w:tcW w:w="88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jc w:val="left"/>
              <w:rPr>
                <w:rFonts w:asciiTheme="minorHAnsi" w:hAnsiTheme="minorHAnsi" w:cs="Arial"/>
                <w:sz w:val="18"/>
                <w:szCs w:val="18"/>
                <w:lang w:val="fr-FR"/>
              </w:rPr>
            </w:pPr>
            <w:r w:rsidRPr="00E41A67">
              <w:rPr>
                <w:rFonts w:asciiTheme="minorHAnsi" w:hAnsiTheme="minorHAnsi" w:cs="Arial"/>
                <w:sz w:val="18"/>
                <w:szCs w:val="18"/>
                <w:lang w:val="fr-FR"/>
              </w:rPr>
              <w:t>Numéro non géographique pour service</w:t>
            </w:r>
            <w:r w:rsidR="00F36ABC">
              <w:rPr>
                <w:rFonts w:asciiTheme="minorHAnsi" w:hAnsiTheme="minorHAnsi" w:cs="Arial"/>
                <w:sz w:val="18"/>
                <w:szCs w:val="18"/>
                <w:lang w:val="fr-FR"/>
              </w:rPr>
              <w:t>s</w:t>
            </w:r>
            <w:r w:rsidRPr="00E41A67">
              <w:rPr>
                <w:rFonts w:asciiTheme="minorHAnsi" w:hAnsiTheme="minorHAnsi" w:cs="Arial"/>
                <w:sz w:val="18"/>
                <w:szCs w:val="18"/>
                <w:lang w:val="fr-FR"/>
              </w:rPr>
              <w:t xml:space="preserve"> mobile</w:t>
            </w:r>
          </w:p>
        </w:tc>
        <w:tc>
          <w:tcPr>
            <w:tcW w:w="1194" w:type="pct"/>
            <w:tcBorders>
              <w:top w:val="single" w:sz="4" w:space="0" w:color="auto"/>
              <w:left w:val="nil"/>
              <w:bottom w:val="single" w:sz="4" w:space="0" w:color="auto"/>
              <w:right w:val="single" w:sz="4" w:space="0" w:color="auto"/>
            </w:tcBorders>
            <w:shd w:val="clear" w:color="auto" w:fill="auto"/>
            <w:noWrap/>
            <w:hideMark/>
          </w:tcPr>
          <w:p w:rsidR="0048549D"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 xml:space="preserve">ArmenTel GSM </w:t>
            </w:r>
          </w:p>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(Beeline)</w:t>
            </w:r>
          </w:p>
        </w:tc>
        <w:tc>
          <w:tcPr>
            <w:tcW w:w="494" w:type="pct"/>
            <w:gridSpan w:val="2"/>
            <w:tcBorders>
              <w:top w:val="single" w:sz="4" w:space="0" w:color="auto"/>
              <w:left w:val="nil"/>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91, 96, 99</w:t>
            </w:r>
          </w:p>
        </w:tc>
        <w:tc>
          <w:tcPr>
            <w:tcW w:w="2431" w:type="pct"/>
            <w:gridSpan w:val="3"/>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XXXXXX</w:t>
            </w:r>
          </w:p>
        </w:tc>
      </w:tr>
      <w:tr w:rsidR="003917E7" w:rsidRPr="00E41A67" w:rsidTr="003917E7">
        <w:trPr>
          <w:trHeight w:val="510"/>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48549D"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 xml:space="preserve">K-Telecom GSM </w:t>
            </w:r>
          </w:p>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(Vivacell)</w:t>
            </w:r>
          </w:p>
        </w:tc>
        <w:tc>
          <w:tcPr>
            <w:tcW w:w="494" w:type="pct"/>
            <w:gridSpan w:val="2"/>
            <w:tcBorders>
              <w:top w:val="nil"/>
              <w:left w:val="nil"/>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77, 93, 94, 98</w:t>
            </w:r>
          </w:p>
        </w:tc>
        <w:tc>
          <w:tcPr>
            <w:tcW w:w="2431" w:type="pct"/>
            <w:gridSpan w:val="3"/>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XXXXXX</w:t>
            </w:r>
          </w:p>
        </w:tc>
      </w:tr>
      <w:tr w:rsidR="003917E7" w:rsidRPr="00E41A67" w:rsidTr="003917E7">
        <w:trPr>
          <w:trHeight w:val="510"/>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Orange Armenia GSM (Orange)</w:t>
            </w:r>
          </w:p>
        </w:tc>
        <w:tc>
          <w:tcPr>
            <w:tcW w:w="494" w:type="pct"/>
            <w:gridSpan w:val="2"/>
            <w:tcBorders>
              <w:top w:val="nil"/>
              <w:left w:val="nil"/>
              <w:bottom w:val="single" w:sz="4" w:space="0" w:color="auto"/>
              <w:right w:val="single" w:sz="4" w:space="0" w:color="auto"/>
            </w:tcBorders>
            <w:shd w:val="clear" w:color="auto" w:fill="auto"/>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55, 95</w:t>
            </w:r>
          </w:p>
        </w:tc>
        <w:tc>
          <w:tcPr>
            <w:tcW w:w="2431" w:type="pct"/>
            <w:gridSpan w:val="3"/>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XXXXXX</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jc w:val="left"/>
              <w:rPr>
                <w:rFonts w:asciiTheme="minorHAnsi" w:hAnsiTheme="minorHAnsi" w:cs="Arial"/>
                <w:sz w:val="18"/>
                <w:szCs w:val="18"/>
                <w:lang w:val="fr-FR"/>
              </w:rPr>
            </w:pPr>
            <w:r w:rsidRPr="00E41A67">
              <w:rPr>
                <w:rFonts w:asciiTheme="minorHAnsi" w:hAnsiTheme="minorHAnsi" w:cs="Arial"/>
                <w:sz w:val="18"/>
                <w:szCs w:val="18"/>
                <w:lang w:val="fr-FR"/>
              </w:rPr>
              <w:t>Code non géographique pour service</w:t>
            </w:r>
            <w:r w:rsidR="00F36ABC">
              <w:rPr>
                <w:rFonts w:asciiTheme="minorHAnsi" w:hAnsiTheme="minorHAnsi" w:cs="Arial"/>
                <w:sz w:val="18"/>
                <w:szCs w:val="18"/>
                <w:lang w:val="fr-FR"/>
              </w:rPr>
              <w:t>s</w:t>
            </w:r>
            <w:r w:rsidRPr="00E41A67">
              <w:rPr>
                <w:rFonts w:asciiTheme="minorHAnsi" w:hAnsiTheme="minorHAnsi" w:cs="Arial"/>
                <w:sz w:val="18"/>
                <w:szCs w:val="18"/>
                <w:lang w:val="fr-FR"/>
              </w:rPr>
              <w:t xml:space="preserve"> de téléphonie fixe </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Softlink</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sidRPr="00E41A67">
              <w:rPr>
                <w:rFonts w:asciiTheme="minorHAnsi" w:hAnsiTheme="minorHAnsi" w:cs="Arial"/>
                <w:sz w:val="18"/>
                <w:szCs w:val="18"/>
              </w:rPr>
              <w:t>60</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20XXXX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Arminco</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27XXXX, 62XXXX, 66XXXX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Dzoraghbyur Hamalir</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28XXXX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Icon Communications</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30XXXX, 31XXXX, 32XXXX, 33XXXX, 34XXXX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Hi-Tech Gateway</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35XXXX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Web</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36XXXX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CrossNet</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37XXXX, 40XXXX, 43XXXX, 47XXXX, 48XXXX, 49XXXX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AATV</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38XXXX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Netsys</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39XXXX, 63XXXX</w:t>
            </w:r>
          </w:p>
        </w:tc>
      </w:tr>
      <w:tr w:rsidR="003917E7" w:rsidRPr="00E41A67" w:rsidTr="003917E7">
        <w:trPr>
          <w:trHeight w:val="270"/>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rPr>
                <w:rFonts w:asciiTheme="minorHAnsi" w:hAnsiTheme="minorHAnsi" w:cs="Arial"/>
                <w:sz w:val="18"/>
                <w:szCs w:val="18"/>
              </w:rPr>
            </w:pPr>
            <w:r w:rsidRPr="00E41A67">
              <w:rPr>
                <w:rFonts w:asciiTheme="minorHAnsi" w:hAnsiTheme="minorHAnsi" w:cs="Arial"/>
                <w:sz w:val="18"/>
                <w:szCs w:val="18"/>
              </w:rPr>
              <w:t>Globall Callline</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036085">
            <w:pPr>
              <w:widowControl w:val="0"/>
              <w:spacing w:before="40" w:after="4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036085">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41XXXX</w:t>
            </w:r>
          </w:p>
        </w:tc>
      </w:tr>
    </w:tbl>
    <w:p w:rsidR="00036085" w:rsidRDefault="00036085"/>
    <w:p w:rsidR="00036085" w:rsidRDefault="0003608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36085" w:rsidRPr="00DB0012" w:rsidRDefault="00036085" w:rsidP="00036085">
      <w:pPr>
        <w:rPr>
          <w:lang w:val="fr-FR"/>
        </w:rPr>
      </w:pPr>
    </w:p>
    <w:tbl>
      <w:tblPr>
        <w:tblW w:w="9072" w:type="dxa"/>
        <w:jc w:val="center"/>
        <w:tblLayout w:type="fixed"/>
        <w:tblLook w:val="04A0"/>
      </w:tblPr>
      <w:tblGrid>
        <w:gridCol w:w="1599"/>
        <w:gridCol w:w="2166"/>
        <w:gridCol w:w="586"/>
        <w:gridCol w:w="310"/>
        <w:gridCol w:w="697"/>
        <w:gridCol w:w="1818"/>
        <w:gridCol w:w="1896"/>
      </w:tblGrid>
      <w:tr w:rsidR="00036085" w:rsidRPr="00E41A67" w:rsidTr="0087136A">
        <w:trPr>
          <w:trHeight w:val="255"/>
          <w:tblHeader/>
          <w:jc w:val="center"/>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lang w:val="fr-FR"/>
              </w:rPr>
            </w:pPr>
            <w:r w:rsidRPr="003917E7">
              <w:rPr>
                <w:rFonts w:asciiTheme="minorHAnsi" w:hAnsiTheme="minorHAnsi" w:cs="Arial"/>
                <w:i/>
                <w:iCs/>
                <w:sz w:val="18"/>
                <w:szCs w:val="18"/>
                <w:lang w:val="fr-CH"/>
              </w:rPr>
              <w:t>Nom de la Marz (province)</w:t>
            </w:r>
          </w:p>
        </w:tc>
        <w:tc>
          <w:tcPr>
            <w:tcW w:w="11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rPr>
            </w:pPr>
            <w:r w:rsidRPr="003917E7">
              <w:rPr>
                <w:rFonts w:asciiTheme="minorHAnsi" w:hAnsiTheme="minorHAnsi" w:cs="Arial"/>
                <w:i/>
                <w:iCs/>
                <w:sz w:val="18"/>
                <w:szCs w:val="18"/>
              </w:rPr>
              <w:t>Nom de la destination</w:t>
            </w:r>
          </w:p>
        </w:tc>
        <w:tc>
          <w:tcPr>
            <w:tcW w:w="2925" w:type="pct"/>
            <w:gridSpan w:val="5"/>
            <w:tcBorders>
              <w:top w:val="single" w:sz="4" w:space="0" w:color="auto"/>
              <w:left w:val="nil"/>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rPr>
            </w:pPr>
            <w:r w:rsidRPr="003917E7">
              <w:rPr>
                <w:rFonts w:asciiTheme="minorHAnsi" w:hAnsiTheme="minorHAnsi" w:cs="Arial"/>
                <w:sz w:val="18"/>
                <w:szCs w:val="18"/>
              </w:rPr>
              <w:t>N(S)N existants</w:t>
            </w:r>
          </w:p>
        </w:tc>
      </w:tr>
      <w:tr w:rsidR="00036085" w:rsidRPr="009E6BEA" w:rsidTr="0087136A">
        <w:trPr>
          <w:trHeight w:val="364"/>
          <w:tblHeader/>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rPr>
            </w:pPr>
          </w:p>
        </w:tc>
        <w:tc>
          <w:tcPr>
            <w:tcW w:w="11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rPr>
            </w:pPr>
          </w:p>
        </w:tc>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rPr>
            </w:pPr>
            <w:r w:rsidRPr="003917E7">
              <w:rPr>
                <w:rFonts w:asciiTheme="minorHAnsi" w:hAnsiTheme="minorHAnsi" w:cs="Arial"/>
                <w:sz w:val="18"/>
                <w:szCs w:val="18"/>
              </w:rPr>
              <w:t>NDC</w:t>
            </w:r>
          </w:p>
        </w:tc>
        <w:tc>
          <w:tcPr>
            <w:tcW w:w="5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rPr>
            </w:pPr>
            <w:r w:rsidRPr="003917E7">
              <w:rPr>
                <w:rFonts w:asciiTheme="minorHAnsi" w:hAnsiTheme="minorHAnsi" w:cs="Arial"/>
                <w:i/>
                <w:iCs/>
                <w:sz w:val="18"/>
                <w:szCs w:val="18"/>
              </w:rPr>
              <w:t>Chiffres supplé-mentaires</w:t>
            </w:r>
          </w:p>
        </w:tc>
        <w:tc>
          <w:tcPr>
            <w:tcW w:w="204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lang w:val="fr-CH"/>
              </w:rPr>
            </w:pPr>
            <w:r w:rsidRPr="003917E7">
              <w:rPr>
                <w:rFonts w:asciiTheme="minorHAnsi" w:hAnsiTheme="minorHAnsi" w:cs="Arial"/>
                <w:i/>
                <w:iCs/>
                <w:sz w:val="18"/>
                <w:szCs w:val="18"/>
                <w:lang w:val="fr-FR"/>
              </w:rPr>
              <w:t>Indicatif de destination interrégional</w:t>
            </w:r>
            <w:r w:rsidRPr="003917E7">
              <w:rPr>
                <w:rFonts w:asciiTheme="minorHAnsi" w:hAnsiTheme="minorHAnsi" w:cs="Arial"/>
                <w:sz w:val="18"/>
                <w:szCs w:val="18"/>
                <w:lang w:val="fr-CH"/>
              </w:rPr>
              <w:t xml:space="preserve"> + SN</w:t>
            </w:r>
          </w:p>
        </w:tc>
      </w:tr>
      <w:tr w:rsidR="00036085" w:rsidRPr="009E6BEA" w:rsidTr="0087136A">
        <w:trPr>
          <w:trHeight w:val="364"/>
          <w:tblHeader/>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11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323" w:type="pct"/>
            <w:vMerge/>
            <w:tcBorders>
              <w:top w:val="nil"/>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555" w:type="pct"/>
            <w:gridSpan w:val="2"/>
            <w:vMerge/>
            <w:tcBorders>
              <w:top w:val="nil"/>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204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CH"/>
              </w:rPr>
            </w:pPr>
          </w:p>
        </w:tc>
      </w:tr>
      <w:tr w:rsidR="00036085" w:rsidRPr="009E6BEA" w:rsidTr="0087136A">
        <w:trPr>
          <w:trHeight w:val="364"/>
          <w:tblHeader/>
          <w:jc w:val="center"/>
        </w:trPr>
        <w:tc>
          <w:tcPr>
            <w:tcW w:w="8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11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323" w:type="pct"/>
            <w:vMerge/>
            <w:tcBorders>
              <w:top w:val="nil"/>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555" w:type="pct"/>
            <w:gridSpan w:val="2"/>
            <w:vMerge/>
            <w:tcBorders>
              <w:top w:val="nil"/>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FR"/>
              </w:rPr>
            </w:pPr>
          </w:p>
        </w:tc>
        <w:tc>
          <w:tcPr>
            <w:tcW w:w="204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6085" w:rsidRPr="003917E7" w:rsidRDefault="00036085" w:rsidP="0087136A">
            <w:pPr>
              <w:widowControl w:val="0"/>
              <w:jc w:val="center"/>
              <w:rPr>
                <w:rFonts w:asciiTheme="minorHAnsi" w:hAnsiTheme="minorHAnsi" w:cs="Arial"/>
                <w:sz w:val="18"/>
                <w:szCs w:val="18"/>
                <w:lang w:val="fr-CH"/>
              </w:rPr>
            </w:pPr>
          </w:p>
        </w:tc>
      </w:tr>
      <w:tr w:rsidR="00036085" w:rsidRPr="009E6BEA" w:rsidTr="0087136A">
        <w:trPr>
          <w:trHeight w:val="255"/>
          <w:tblHeader/>
          <w:jc w:val="center"/>
        </w:trPr>
        <w:tc>
          <w:tcPr>
            <w:tcW w:w="881" w:type="pct"/>
            <w:tcBorders>
              <w:top w:val="nil"/>
              <w:left w:val="single" w:sz="4" w:space="0" w:color="auto"/>
              <w:bottom w:val="single" w:sz="4" w:space="0" w:color="auto"/>
              <w:right w:val="nil"/>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lang w:val="fr-CH"/>
              </w:rPr>
            </w:pPr>
          </w:p>
        </w:tc>
        <w:tc>
          <w:tcPr>
            <w:tcW w:w="1194" w:type="pct"/>
            <w:tcBorders>
              <w:top w:val="nil"/>
              <w:left w:val="nil"/>
              <w:bottom w:val="single" w:sz="4" w:space="0" w:color="auto"/>
              <w:right w:val="nil"/>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lang w:val="fr-CH"/>
              </w:rPr>
            </w:pPr>
          </w:p>
        </w:tc>
        <w:tc>
          <w:tcPr>
            <w:tcW w:w="323" w:type="pct"/>
            <w:tcBorders>
              <w:top w:val="nil"/>
              <w:left w:val="nil"/>
              <w:bottom w:val="single" w:sz="4" w:space="0" w:color="auto"/>
              <w:right w:val="nil"/>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lang w:val="fr-CH"/>
              </w:rPr>
            </w:pPr>
          </w:p>
        </w:tc>
        <w:tc>
          <w:tcPr>
            <w:tcW w:w="555" w:type="pct"/>
            <w:gridSpan w:val="2"/>
            <w:tcBorders>
              <w:top w:val="nil"/>
              <w:left w:val="nil"/>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lang w:val="fr-CH"/>
              </w:rPr>
            </w:pPr>
          </w:p>
        </w:tc>
        <w:tc>
          <w:tcPr>
            <w:tcW w:w="204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i/>
                <w:iCs/>
                <w:sz w:val="18"/>
                <w:szCs w:val="18"/>
                <w:lang w:val="fr-FR"/>
              </w:rPr>
            </w:pPr>
            <w:r w:rsidRPr="003917E7">
              <w:rPr>
                <w:rFonts w:asciiTheme="minorHAnsi" w:hAnsiTheme="minorHAnsi" w:cs="Arial"/>
                <w:i/>
                <w:iCs/>
                <w:sz w:val="18"/>
                <w:szCs w:val="18"/>
                <w:lang w:val="fr-FR"/>
              </w:rPr>
              <w:t>Numéros géographiques pour service de téléphonie fixe</w:t>
            </w:r>
          </w:p>
        </w:tc>
      </w:tr>
      <w:tr w:rsidR="00036085" w:rsidRPr="00E41A67" w:rsidTr="0087136A">
        <w:trPr>
          <w:trHeight w:val="255"/>
          <w:tblHeader/>
          <w:jc w:val="center"/>
        </w:trPr>
        <w:tc>
          <w:tcPr>
            <w:tcW w:w="295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lang w:val="fr-FR"/>
              </w:rPr>
            </w:pPr>
          </w:p>
        </w:tc>
        <w:tc>
          <w:tcPr>
            <w:tcW w:w="1002" w:type="pct"/>
            <w:tcBorders>
              <w:top w:val="nil"/>
              <w:left w:val="nil"/>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rPr>
            </w:pPr>
            <w:r w:rsidRPr="003917E7">
              <w:rPr>
                <w:rFonts w:asciiTheme="minorHAnsi" w:hAnsiTheme="minorHAnsi" w:cs="Arial"/>
                <w:sz w:val="18"/>
                <w:szCs w:val="18"/>
              </w:rPr>
              <w:t>ArmenTel</w:t>
            </w:r>
          </w:p>
        </w:tc>
        <w:tc>
          <w:tcPr>
            <w:tcW w:w="1045" w:type="pct"/>
            <w:tcBorders>
              <w:top w:val="nil"/>
              <w:left w:val="nil"/>
              <w:bottom w:val="single" w:sz="4" w:space="0" w:color="auto"/>
              <w:right w:val="single" w:sz="4" w:space="0" w:color="auto"/>
            </w:tcBorders>
            <w:shd w:val="clear" w:color="auto" w:fill="auto"/>
            <w:noWrap/>
            <w:vAlign w:val="center"/>
            <w:hideMark/>
          </w:tcPr>
          <w:p w:rsidR="00036085" w:rsidRPr="003917E7" w:rsidRDefault="00036085" w:rsidP="0087136A">
            <w:pPr>
              <w:widowControl w:val="0"/>
              <w:spacing w:before="60" w:after="60"/>
              <w:jc w:val="center"/>
              <w:rPr>
                <w:rFonts w:asciiTheme="minorHAnsi" w:hAnsiTheme="minorHAnsi" w:cs="Arial"/>
                <w:sz w:val="18"/>
                <w:szCs w:val="18"/>
              </w:rPr>
            </w:pPr>
            <w:r w:rsidRPr="003917E7">
              <w:rPr>
                <w:rFonts w:asciiTheme="minorHAnsi" w:hAnsiTheme="minorHAnsi" w:cs="Arial"/>
                <w:sz w:val="18"/>
                <w:szCs w:val="18"/>
              </w:rPr>
              <w:t>Ucom</w:t>
            </w:r>
          </w:p>
        </w:tc>
      </w:tr>
      <w:tr w:rsidR="003917E7" w:rsidRPr="00E41A67" w:rsidTr="003917E7">
        <w:trPr>
          <w:trHeight w:val="255"/>
          <w:jc w:val="center"/>
        </w:trPr>
        <w:tc>
          <w:tcPr>
            <w:tcW w:w="88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917E7" w:rsidRPr="00D07CA2" w:rsidRDefault="002C0A84" w:rsidP="003917E7">
            <w:pPr>
              <w:tabs>
                <w:tab w:val="clear" w:pos="567"/>
                <w:tab w:val="clear" w:pos="1276"/>
                <w:tab w:val="clear" w:pos="1843"/>
                <w:tab w:val="clear" w:pos="5387"/>
                <w:tab w:val="clear" w:pos="5954"/>
              </w:tabs>
              <w:overflowPunct/>
              <w:autoSpaceDE/>
              <w:autoSpaceDN/>
              <w:adjustRightInd/>
              <w:spacing w:before="20"/>
              <w:jc w:val="left"/>
              <w:textAlignment w:val="auto"/>
              <w:rPr>
                <w:rFonts w:asciiTheme="minorHAnsi" w:hAnsiTheme="minorHAnsi" w:cs="Arial"/>
                <w:sz w:val="18"/>
                <w:szCs w:val="18"/>
                <w:lang w:val="fr-FR"/>
              </w:rPr>
            </w:pPr>
            <w:r w:rsidRPr="00E41A67">
              <w:rPr>
                <w:rFonts w:asciiTheme="minorHAnsi" w:hAnsiTheme="minorHAnsi" w:cs="Arial"/>
                <w:sz w:val="18"/>
                <w:szCs w:val="18"/>
                <w:lang w:val="fr-FR"/>
              </w:rPr>
              <w:t>Code non géographique pour service de téléphonie fixe</w:t>
            </w:r>
          </w:p>
        </w:tc>
        <w:tc>
          <w:tcPr>
            <w:tcW w:w="1194" w:type="pct"/>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pageBreakBefore/>
              <w:widowControl w:val="0"/>
              <w:spacing w:before="20"/>
              <w:rPr>
                <w:rFonts w:asciiTheme="minorHAnsi" w:hAnsiTheme="minorHAnsi" w:cs="Arial"/>
                <w:sz w:val="18"/>
                <w:szCs w:val="18"/>
              </w:rPr>
            </w:pPr>
            <w:r w:rsidRPr="00E41A67">
              <w:rPr>
                <w:rFonts w:asciiTheme="minorHAnsi" w:hAnsiTheme="minorHAnsi" w:cs="Arial"/>
                <w:sz w:val="18"/>
                <w:szCs w:val="18"/>
              </w:rPr>
              <w:t>Interactive TV</w:t>
            </w:r>
          </w:p>
        </w:tc>
        <w:tc>
          <w:tcPr>
            <w:tcW w:w="49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42XXXX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rPr>
                <w:rFonts w:asciiTheme="minorHAnsi" w:hAnsiTheme="minorHAnsi" w:cs="Arial"/>
                <w:sz w:val="18"/>
                <w:szCs w:val="18"/>
              </w:rPr>
            </w:pPr>
            <w:r w:rsidRPr="00E41A67">
              <w:rPr>
                <w:rFonts w:asciiTheme="minorHAnsi" w:hAnsiTheme="minorHAnsi" w:cs="Arial"/>
                <w:sz w:val="18"/>
                <w:szCs w:val="18"/>
              </w:rPr>
              <w:t>Ucom</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44XXXX, 50XXXX, 51XXXX, 52XXXX, 53XXXX, 54XXXX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rPr>
                <w:rFonts w:asciiTheme="minorHAnsi" w:hAnsiTheme="minorHAnsi" w:cs="Arial"/>
                <w:sz w:val="18"/>
                <w:szCs w:val="18"/>
              </w:rPr>
            </w:pPr>
            <w:r w:rsidRPr="00E41A67">
              <w:rPr>
                <w:rFonts w:asciiTheme="minorHAnsi" w:hAnsiTheme="minorHAnsi" w:cs="Arial"/>
                <w:sz w:val="18"/>
                <w:szCs w:val="18"/>
              </w:rPr>
              <w:t>Griar Telecom</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45XXXX, 56XXXX, 57XXXX, 58XXXX, 59XXXX, 60XXXX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rPr>
                <w:rFonts w:asciiTheme="minorHAnsi" w:hAnsiTheme="minorHAnsi" w:cs="Arial"/>
                <w:sz w:val="18"/>
                <w:szCs w:val="18"/>
              </w:rPr>
            </w:pPr>
            <w:r w:rsidRPr="00E41A67">
              <w:rPr>
                <w:rFonts w:asciiTheme="minorHAnsi" w:hAnsiTheme="minorHAnsi" w:cs="Arial"/>
                <w:sz w:val="18"/>
                <w:szCs w:val="18"/>
              </w:rPr>
              <w:t>GNC-Alfa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46XXXX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rPr>
                <w:rFonts w:asciiTheme="minorHAnsi" w:hAnsiTheme="minorHAnsi" w:cs="Arial"/>
                <w:sz w:val="18"/>
                <w:szCs w:val="18"/>
              </w:rPr>
            </w:pPr>
            <w:r w:rsidRPr="00E41A67">
              <w:rPr>
                <w:rFonts w:asciiTheme="minorHAnsi" w:hAnsiTheme="minorHAnsi" w:cs="Arial"/>
                <w:sz w:val="18"/>
                <w:szCs w:val="18"/>
              </w:rPr>
              <w:t>Hark Net</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55XXXX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Armenian Datacom Company</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61XXXX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rPr>
                <w:rFonts w:asciiTheme="minorHAnsi" w:hAnsiTheme="minorHAnsi" w:cs="Arial"/>
                <w:sz w:val="18"/>
                <w:szCs w:val="18"/>
              </w:rPr>
            </w:pPr>
            <w:r w:rsidRPr="00E41A67">
              <w:rPr>
                <w:rFonts w:asciiTheme="minorHAnsi" w:hAnsiTheme="minorHAnsi" w:cs="Arial"/>
                <w:sz w:val="18"/>
                <w:szCs w:val="18"/>
              </w:rPr>
              <w:t>Ayter</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64XXXX</w:t>
            </w:r>
          </w:p>
        </w:tc>
      </w:tr>
      <w:tr w:rsidR="003917E7" w:rsidRPr="00E41A67" w:rsidTr="003917E7">
        <w:trPr>
          <w:trHeight w:val="255"/>
          <w:jc w:val="center"/>
        </w:trPr>
        <w:tc>
          <w:tcPr>
            <w:tcW w:w="881" w:type="pct"/>
            <w:vMerge/>
            <w:tcBorders>
              <w:top w:val="single" w:sz="4" w:space="0" w:color="auto"/>
              <w:left w:val="single" w:sz="4" w:space="0" w:color="auto"/>
              <w:bottom w:val="single" w:sz="4" w:space="0" w:color="000000"/>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1194" w:type="pct"/>
            <w:tcBorders>
              <w:top w:val="nil"/>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rPr>
                <w:rFonts w:asciiTheme="minorHAnsi" w:hAnsiTheme="minorHAnsi" w:cs="Arial"/>
                <w:sz w:val="18"/>
                <w:szCs w:val="18"/>
              </w:rPr>
            </w:pPr>
            <w:r w:rsidRPr="00E41A67">
              <w:rPr>
                <w:rFonts w:asciiTheme="minorHAnsi" w:hAnsiTheme="minorHAnsi" w:cs="Arial"/>
                <w:sz w:val="18"/>
                <w:szCs w:val="18"/>
              </w:rPr>
              <w:t>Orange Armenia</w:t>
            </w:r>
          </w:p>
        </w:tc>
        <w:tc>
          <w:tcPr>
            <w:tcW w:w="494"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hideMark/>
          </w:tcPr>
          <w:p w:rsidR="003917E7" w:rsidRPr="00E41A67" w:rsidRDefault="003917E7" w:rsidP="003917E7">
            <w:pPr>
              <w:widowControl w:val="0"/>
              <w:spacing w:before="20"/>
              <w:rPr>
                <w:rFonts w:asciiTheme="minorHAnsi" w:hAnsiTheme="minorHAnsi" w:cs="Arial"/>
                <w:sz w:val="18"/>
                <w:szCs w:val="18"/>
              </w:rPr>
            </w:pPr>
          </w:p>
        </w:tc>
        <w:tc>
          <w:tcPr>
            <w:tcW w:w="2047" w:type="pct"/>
            <w:gridSpan w:val="2"/>
            <w:tcBorders>
              <w:top w:val="single" w:sz="4" w:space="0" w:color="auto"/>
              <w:left w:val="nil"/>
              <w:bottom w:val="single" w:sz="4" w:space="0" w:color="auto"/>
              <w:right w:val="single" w:sz="4" w:space="0" w:color="auto"/>
            </w:tcBorders>
            <w:shd w:val="clear" w:color="auto" w:fill="auto"/>
            <w:noWrap/>
            <w:hideMark/>
          </w:tcPr>
          <w:p w:rsidR="003917E7" w:rsidRPr="00E41A67" w:rsidRDefault="003917E7" w:rsidP="003917E7">
            <w:pPr>
              <w:widowControl w:val="0"/>
              <w:spacing w:before="20"/>
              <w:jc w:val="left"/>
              <w:rPr>
                <w:rFonts w:asciiTheme="minorHAnsi" w:hAnsiTheme="minorHAnsi" w:cs="Arial"/>
                <w:sz w:val="18"/>
                <w:szCs w:val="18"/>
              </w:rPr>
            </w:pPr>
            <w:r w:rsidRPr="00E41A67">
              <w:rPr>
                <w:rFonts w:asciiTheme="minorHAnsi" w:hAnsiTheme="minorHAnsi" w:cs="Arial"/>
                <w:sz w:val="18"/>
                <w:szCs w:val="18"/>
              </w:rPr>
              <w:t>65XXXX</w:t>
            </w:r>
          </w:p>
        </w:tc>
      </w:tr>
    </w:tbl>
    <w:p w:rsidR="003917E7" w:rsidRDefault="003917E7">
      <w:pPr>
        <w:tabs>
          <w:tab w:val="clear" w:pos="567"/>
          <w:tab w:val="clear" w:pos="1276"/>
          <w:tab w:val="clear" w:pos="1843"/>
          <w:tab w:val="clear" w:pos="5387"/>
          <w:tab w:val="clear" w:pos="5954"/>
        </w:tabs>
        <w:overflowPunct/>
        <w:autoSpaceDE/>
        <w:autoSpaceDN/>
        <w:adjustRightInd/>
        <w:spacing w:before="0"/>
        <w:jc w:val="left"/>
        <w:textAlignment w:val="auto"/>
        <w:rPr>
          <w:rFonts w:eastAsia="??"/>
        </w:rPr>
      </w:pPr>
    </w:p>
    <w:p w:rsidR="003917E7" w:rsidRPr="00DB0012" w:rsidRDefault="003917E7" w:rsidP="003917E7">
      <w:pPr>
        <w:rPr>
          <w:rFonts w:eastAsia="??"/>
        </w:rPr>
      </w:pPr>
      <w:r w:rsidRPr="00DB0012">
        <w:rPr>
          <w:rFonts w:eastAsia="??"/>
        </w:rPr>
        <w:t>Contact:</w:t>
      </w:r>
    </w:p>
    <w:p w:rsidR="003917E7" w:rsidRPr="001C59DC" w:rsidRDefault="003917E7" w:rsidP="003917E7">
      <w:pPr>
        <w:ind w:left="567" w:hanging="567"/>
        <w:jc w:val="left"/>
        <w:rPr>
          <w:lang w:val="en-US"/>
        </w:rPr>
      </w:pPr>
      <w:r w:rsidRPr="00DB0012">
        <w:rPr>
          <w:rFonts w:eastAsia="??"/>
        </w:rPr>
        <w:tab/>
        <w:t>Ministry of Transport and Communication of Armenia (MoTC)</w:t>
      </w:r>
      <w:r w:rsidRPr="00DB0012">
        <w:rPr>
          <w:rFonts w:eastAsia="??"/>
        </w:rPr>
        <w:br/>
        <w:t>28 Nalbandyan street</w:t>
      </w:r>
      <w:r w:rsidRPr="00DB0012">
        <w:rPr>
          <w:rFonts w:eastAsia="??"/>
        </w:rPr>
        <w:br/>
      </w:r>
      <w:r w:rsidR="001C59DC">
        <w:rPr>
          <w:rFonts w:eastAsia="??"/>
        </w:rPr>
        <w:t>0010 YEREVAN</w:t>
      </w:r>
      <w:r w:rsidRPr="00DB0012">
        <w:rPr>
          <w:rFonts w:eastAsia="??"/>
        </w:rPr>
        <w:t xml:space="preserve"> </w:t>
      </w:r>
      <w:r w:rsidR="001C59DC">
        <w:rPr>
          <w:rFonts w:eastAsia="??"/>
        </w:rPr>
        <w:br/>
      </w:r>
      <w:r w:rsidR="00940197">
        <w:rPr>
          <w:rFonts w:eastAsia="??"/>
          <w:lang w:val="en-US"/>
        </w:rPr>
        <w:t>Arménie</w:t>
      </w:r>
      <w:r w:rsidRPr="001C59DC">
        <w:rPr>
          <w:rFonts w:eastAsia="??"/>
          <w:lang w:val="en-US"/>
        </w:rPr>
        <w:br/>
        <w:t>Tél:</w:t>
      </w:r>
      <w:r w:rsidRPr="001C59DC">
        <w:rPr>
          <w:rFonts w:eastAsia="??"/>
          <w:lang w:val="en-US"/>
        </w:rPr>
        <w:tab/>
        <w:t>+37410 59 00 09</w:t>
      </w:r>
      <w:r w:rsidRPr="001C59DC">
        <w:rPr>
          <w:rFonts w:eastAsia="??"/>
          <w:lang w:val="en-US"/>
        </w:rPr>
        <w:br/>
        <w:t xml:space="preserve">Fax: </w:t>
      </w:r>
      <w:r w:rsidRPr="001C59DC">
        <w:rPr>
          <w:rFonts w:eastAsia="Arial Unicode MS"/>
          <w:lang w:val="en-US"/>
        </w:rPr>
        <w:tab/>
      </w:r>
      <w:r w:rsidRPr="001C59DC">
        <w:rPr>
          <w:rFonts w:eastAsia="??"/>
          <w:lang w:val="en-US"/>
        </w:rPr>
        <w:t>+374 10 52 38 62</w:t>
      </w:r>
      <w:r w:rsidRPr="001C59DC">
        <w:rPr>
          <w:rFonts w:eastAsia="??"/>
          <w:lang w:val="en-US"/>
        </w:rPr>
        <w:br/>
      </w:r>
      <w:r w:rsidRPr="00DB0012">
        <w:rPr>
          <w:rFonts w:eastAsia="??"/>
          <w:lang w:val="it-IT"/>
        </w:rPr>
        <w:t>E-mai</w:t>
      </w:r>
      <w:r w:rsidRPr="001C59DC">
        <w:rPr>
          <w:rFonts w:eastAsia="??"/>
          <w:lang w:val="en-US"/>
        </w:rPr>
        <w:t xml:space="preserve">l: </w:t>
      </w:r>
      <w:r w:rsidRPr="001C59DC">
        <w:rPr>
          <w:rFonts w:eastAsia="Arial Unicode MS"/>
          <w:lang w:val="en-US"/>
        </w:rPr>
        <w:tab/>
      </w:r>
      <w:hyperlink r:id="rId16" w:history="1">
        <w:r w:rsidRPr="001C59DC">
          <w:rPr>
            <w:rFonts w:eastAsia="??"/>
            <w:lang w:val="en-US"/>
          </w:rPr>
          <w:t>staff@mtc.am</w:t>
        </w:r>
      </w:hyperlink>
      <w:r w:rsidRPr="001C59DC">
        <w:rPr>
          <w:rFonts w:eastAsia="??"/>
          <w:lang w:val="en-US"/>
        </w:rPr>
        <w:t>/</w:t>
      </w:r>
      <w:hyperlink r:id="rId17" w:history="1">
        <w:r w:rsidRPr="001C59DC">
          <w:rPr>
            <w:rFonts w:eastAsia="??"/>
            <w:lang w:val="en-US"/>
          </w:rPr>
          <w:t>staff.motc@gmail.com</w:t>
        </w:r>
      </w:hyperlink>
    </w:p>
    <w:p w:rsidR="003917E7" w:rsidRPr="00B72D31" w:rsidRDefault="003917E7" w:rsidP="00036085">
      <w:pPr>
        <w:spacing w:before="240"/>
        <w:rPr>
          <w:b/>
          <w:bCs/>
          <w:lang w:val="fr-CH"/>
        </w:rPr>
      </w:pPr>
      <w:r w:rsidRPr="00B72D31">
        <w:rPr>
          <w:b/>
          <w:bCs/>
          <w:lang w:val="fr-CH"/>
        </w:rPr>
        <w:t>Brésil</w:t>
      </w:r>
      <w:r w:rsidR="00EF7F7F">
        <w:rPr>
          <w:b/>
          <w:bCs/>
          <w:lang w:val="fr-CH"/>
        </w:rPr>
        <w:fldChar w:fldCharType="begin"/>
      </w:r>
      <w:r w:rsidRPr="00D07CA2">
        <w:rPr>
          <w:lang w:val="fr-FR"/>
        </w:rPr>
        <w:instrText xml:space="preserve"> TC "</w:instrText>
      </w:r>
      <w:bookmarkStart w:id="297" w:name="_Toc352923007"/>
      <w:r w:rsidRPr="00D15604">
        <w:rPr>
          <w:b/>
          <w:bCs/>
          <w:lang w:val="fr-CH"/>
        </w:rPr>
        <w:instrText>Brésil</w:instrText>
      </w:r>
      <w:bookmarkEnd w:id="297"/>
      <w:r w:rsidRPr="00D07CA2">
        <w:rPr>
          <w:lang w:val="fr-FR"/>
        </w:rPr>
        <w:instrText xml:space="preserve">" \f C \l "1" </w:instrText>
      </w:r>
      <w:r w:rsidR="00EF7F7F">
        <w:rPr>
          <w:b/>
          <w:bCs/>
          <w:lang w:val="fr-CH"/>
        </w:rPr>
        <w:fldChar w:fldCharType="end"/>
      </w:r>
      <w:r w:rsidRPr="00B72D31">
        <w:rPr>
          <w:b/>
          <w:bCs/>
          <w:lang w:val="fr-CH"/>
        </w:rPr>
        <w:t xml:space="preserve"> (indicatif de pays +55)</w:t>
      </w:r>
    </w:p>
    <w:p w:rsidR="003917E7" w:rsidRPr="00B72D31" w:rsidRDefault="001C59DC" w:rsidP="003917E7">
      <w:pPr>
        <w:spacing w:before="0"/>
        <w:rPr>
          <w:b/>
          <w:lang w:val="fr-FR"/>
        </w:rPr>
      </w:pPr>
      <w:r>
        <w:rPr>
          <w:lang w:val="fr-FR"/>
        </w:rPr>
        <w:t>Communication du</w:t>
      </w:r>
      <w:r w:rsidR="003917E7" w:rsidRPr="00B72D31">
        <w:rPr>
          <w:lang w:val="fr-FR"/>
        </w:rPr>
        <w:t xml:space="preserve"> 6.II.2013:</w:t>
      </w:r>
    </w:p>
    <w:p w:rsidR="003917E7" w:rsidRPr="00B72D31" w:rsidRDefault="003917E7" w:rsidP="003917E7">
      <w:pPr>
        <w:rPr>
          <w:lang w:val="fr-CH"/>
        </w:rPr>
      </w:pPr>
      <w:r w:rsidRPr="00B72D31">
        <w:rPr>
          <w:lang w:val="fr-CH"/>
        </w:rPr>
        <w:t>L</w:t>
      </w:r>
      <w:r w:rsidRPr="00B72D31">
        <w:rPr>
          <w:i/>
          <w:iCs/>
          <w:lang w:val="fr-CH"/>
        </w:rPr>
        <w:t>'Agência Nacional de Telecomunicações</w:t>
      </w:r>
      <w:r w:rsidRPr="00B72D31">
        <w:rPr>
          <w:lang w:val="fr-CH"/>
        </w:rPr>
        <w:t xml:space="preserve"> (ANATEL), Brasilia</w:t>
      </w:r>
      <w:r w:rsidR="00EF7F7F">
        <w:rPr>
          <w:lang w:val="fr-CH"/>
        </w:rPr>
        <w:fldChar w:fldCharType="begin"/>
      </w:r>
      <w:r w:rsidRPr="00D07CA2">
        <w:rPr>
          <w:lang w:val="fr-FR"/>
        </w:rPr>
        <w:instrText xml:space="preserve"> TC "</w:instrText>
      </w:r>
      <w:bookmarkStart w:id="298" w:name="_Toc352923008"/>
      <w:r w:rsidRPr="00703600">
        <w:rPr>
          <w:i/>
          <w:iCs/>
          <w:lang w:val="fr-CH"/>
        </w:rPr>
        <w:instrText>Agência Nacional de Telecomunicações</w:instrText>
      </w:r>
      <w:r w:rsidRPr="00703600">
        <w:rPr>
          <w:lang w:val="fr-CH"/>
        </w:rPr>
        <w:instrText xml:space="preserve"> (ANATEL), Brasilia</w:instrText>
      </w:r>
      <w:bookmarkEnd w:id="298"/>
      <w:r w:rsidRPr="00D07CA2">
        <w:rPr>
          <w:lang w:val="fr-FR"/>
        </w:rPr>
        <w:instrText xml:space="preserve">" \f C \l "1" </w:instrText>
      </w:r>
      <w:r w:rsidR="00EF7F7F">
        <w:rPr>
          <w:lang w:val="fr-CH"/>
        </w:rPr>
        <w:fldChar w:fldCharType="end"/>
      </w:r>
      <w:r w:rsidRPr="00B72D31">
        <w:rPr>
          <w:lang w:val="fr-CH"/>
        </w:rPr>
        <w:t>, annonce que le Plan de numérotage des services mobiles au Brésil sera modifié en raison de la demande croissante de nouveaux numéros.</w:t>
      </w:r>
    </w:p>
    <w:p w:rsidR="003917E7" w:rsidRPr="00B72D31" w:rsidRDefault="003917E7" w:rsidP="003917E7">
      <w:pPr>
        <w:rPr>
          <w:lang w:val="fr-FR"/>
        </w:rPr>
      </w:pPr>
      <w:r w:rsidRPr="00B72D31">
        <w:rPr>
          <w:lang w:val="fr-FR"/>
        </w:rPr>
        <w:t>Le format actuel des numéros mobiles est le suivant:</w:t>
      </w:r>
      <w:r w:rsidRPr="00B72D31">
        <w:rPr>
          <w:rFonts w:cs="Arial"/>
          <w:lang w:val="fr-FR"/>
        </w:rPr>
        <w:t xml:space="preserve"> N</w:t>
      </w:r>
      <w:r w:rsidRPr="00B72D31">
        <w:rPr>
          <w:rFonts w:cs="Arial"/>
          <w:vertAlign w:val="subscript"/>
          <w:lang w:val="fr-FR"/>
        </w:rPr>
        <w:t>8</w:t>
      </w:r>
      <w:r w:rsidRPr="00B72D31">
        <w:rPr>
          <w:rFonts w:cs="Arial"/>
          <w:lang w:val="fr-FR"/>
        </w:rPr>
        <w:t>N</w:t>
      </w:r>
      <w:r w:rsidRPr="00B72D31">
        <w:rPr>
          <w:rFonts w:cs="Arial"/>
          <w:vertAlign w:val="subscript"/>
          <w:lang w:val="fr-FR"/>
        </w:rPr>
        <w:t>9</w:t>
      </w:r>
      <w:r w:rsidRPr="00B72D31">
        <w:rPr>
          <w:rFonts w:cs="Arial"/>
          <w:lang w:val="fr-FR"/>
        </w:rPr>
        <w:t>N</w:t>
      </w:r>
      <w:r w:rsidRPr="00B72D31">
        <w:rPr>
          <w:rFonts w:cs="Arial"/>
          <w:vertAlign w:val="subscript"/>
          <w:lang w:val="fr-FR"/>
        </w:rPr>
        <w:t>7</w:t>
      </w:r>
      <w:r w:rsidRPr="00B72D31">
        <w:rPr>
          <w:rFonts w:cs="Arial"/>
          <w:lang w:val="fr-FR"/>
        </w:rPr>
        <w:t>N</w:t>
      </w:r>
      <w:r w:rsidRPr="00B72D31">
        <w:rPr>
          <w:rFonts w:cs="Arial"/>
          <w:vertAlign w:val="subscript"/>
          <w:lang w:val="fr-FR"/>
        </w:rPr>
        <w:t>6</w:t>
      </w:r>
      <w:r w:rsidRPr="00B72D31">
        <w:rPr>
          <w:rFonts w:cs="Arial"/>
          <w:lang w:val="fr-FR"/>
        </w:rPr>
        <w:t>N</w:t>
      </w:r>
      <w:r w:rsidRPr="00B72D31">
        <w:rPr>
          <w:rFonts w:cs="Arial"/>
          <w:vertAlign w:val="subscript"/>
          <w:lang w:val="fr-FR"/>
        </w:rPr>
        <w:t>5</w:t>
      </w:r>
      <w:r w:rsidRPr="00B72D31">
        <w:rPr>
          <w:rFonts w:cs="Arial"/>
          <w:lang w:val="fr-FR"/>
        </w:rPr>
        <w:t>N</w:t>
      </w:r>
      <w:r w:rsidRPr="00B72D31">
        <w:rPr>
          <w:rFonts w:cs="Arial"/>
          <w:vertAlign w:val="subscript"/>
          <w:lang w:val="fr-FR"/>
        </w:rPr>
        <w:t>4</w:t>
      </w:r>
      <w:r w:rsidRPr="00B72D31">
        <w:rPr>
          <w:rFonts w:cs="Arial"/>
          <w:lang w:val="fr-FR"/>
        </w:rPr>
        <w:t>N</w:t>
      </w:r>
      <w:r w:rsidRPr="00B72D31">
        <w:rPr>
          <w:rFonts w:cs="Arial"/>
          <w:vertAlign w:val="subscript"/>
          <w:lang w:val="fr-FR"/>
        </w:rPr>
        <w:t>3</w:t>
      </w:r>
      <w:r w:rsidRPr="00B72D31">
        <w:rPr>
          <w:rFonts w:cs="Arial"/>
          <w:lang w:val="fr-FR"/>
        </w:rPr>
        <w:t>N</w:t>
      </w:r>
      <w:r w:rsidRPr="00B72D31">
        <w:rPr>
          <w:rFonts w:cs="Arial"/>
          <w:vertAlign w:val="subscript"/>
          <w:lang w:val="fr-FR"/>
        </w:rPr>
        <w:t>2</w:t>
      </w:r>
      <w:r w:rsidRPr="00B72D31">
        <w:rPr>
          <w:rFonts w:cs="Arial"/>
          <w:lang w:val="fr-FR"/>
        </w:rPr>
        <w:t>N</w:t>
      </w:r>
      <w:r w:rsidRPr="00B72D31">
        <w:rPr>
          <w:rFonts w:cs="Arial"/>
          <w:vertAlign w:val="subscript"/>
          <w:lang w:val="fr-FR"/>
        </w:rPr>
        <w:t>1</w:t>
      </w:r>
      <w:r w:rsidRPr="00B72D31">
        <w:rPr>
          <w:vertAlign w:val="subscript"/>
          <w:lang w:val="fr-FR"/>
        </w:rPr>
        <w:t>,</w:t>
      </w:r>
      <w:r w:rsidRPr="00B72D31">
        <w:rPr>
          <w:lang w:val="fr-FR"/>
        </w:rPr>
        <w:t xml:space="preserve"> et le premier chiffre, qui identifie le service est un 9, un 8, un 7 ou un 6. Cependant, conformément à la Résolution N° 553, publiée par l</w:t>
      </w:r>
      <w:r w:rsidRPr="00B72D31">
        <w:rPr>
          <w:i/>
          <w:iCs/>
          <w:lang w:val="fr-FR"/>
        </w:rPr>
        <w:t>'Agência Nacional de Telecomunicações</w:t>
      </w:r>
      <w:r w:rsidRPr="00B72D31">
        <w:rPr>
          <w:lang w:val="fr-FR"/>
        </w:rPr>
        <w:t xml:space="preserve"> (ANATEL) le 14 décembre 2010, un neuvième chiffre sera ajouté aux numéros mobiles et tous les numéros d'abonnés commenceront par un 9.</w:t>
      </w:r>
    </w:p>
    <w:p w:rsidR="003917E7" w:rsidRPr="00B72D31" w:rsidRDefault="003917E7" w:rsidP="003917E7">
      <w:pPr>
        <w:rPr>
          <w:lang w:val="fr-FR"/>
        </w:rPr>
      </w:pPr>
      <w:r w:rsidRPr="00B72D31">
        <w:rPr>
          <w:lang w:val="fr-FR"/>
        </w:rPr>
        <w:t>En conséquence, les numéros mobiles auront le format suivant: +55 XX 9XXXX XXXX (indicatif de pays + indicatif interurbain + numéro d'abonné).</w:t>
      </w:r>
    </w:p>
    <w:p w:rsidR="003917E7" w:rsidRPr="00B72D31" w:rsidRDefault="003917E7" w:rsidP="003917E7">
      <w:pPr>
        <w:rPr>
          <w:lang w:val="fr-FR"/>
        </w:rPr>
      </w:pPr>
      <w:r w:rsidRPr="00B72D31">
        <w:rPr>
          <w:lang w:val="fr-FR"/>
        </w:rPr>
        <w:t>Le changement sera progressif et interviendra, pour commencer, dans la zone à indicatif interurbain 12,13,14,15,16,17,18,19 (agglomération de São Paulo), le 25 août 2013, et dans la zone à indicatif interurbain 21,22</w:t>
      </w:r>
      <w:r w:rsidR="00FF3FAC">
        <w:rPr>
          <w:lang w:val="fr-FR"/>
        </w:rPr>
        <w:t>,</w:t>
      </w:r>
      <w:r w:rsidRPr="00B72D31">
        <w:rPr>
          <w:lang w:val="fr-FR"/>
        </w:rPr>
        <w:t xml:space="preserve"> 24,27 et 28 (agglomération de Rio de Janeiro et de Espírito Santo) le 27 octobre 2013. ANATEL annoncera ultérieurement la date à laquelle les changements auront lieu dans les autres zones interurbaines du Brésil.</w:t>
      </w:r>
    </w:p>
    <w:p w:rsidR="003917E7" w:rsidRPr="00B72D31" w:rsidRDefault="003917E7" w:rsidP="003917E7">
      <w:pPr>
        <w:rPr>
          <w:lang w:val="fr-FR"/>
        </w:rPr>
      </w:pPr>
      <w:r w:rsidRPr="00B72D31">
        <w:rPr>
          <w:lang w:val="fr-FR"/>
        </w:rPr>
        <w:t>Par ailleurs, ANATEL souhaiterait souligner que ce changement de format ne concernera ni les numéros des services de radiocommunications mobiles ni les numéros de téléphone fixe. Ainsi, les numéros d'abonné pour ces services comporteront toujours huit chiffres.</w:t>
      </w:r>
    </w:p>
    <w:p w:rsidR="00036085" w:rsidRDefault="0003608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917E7" w:rsidRDefault="003917E7" w:rsidP="003917E7">
      <w:pPr>
        <w:rPr>
          <w:lang w:val="fr-FR"/>
        </w:rPr>
      </w:pPr>
      <w:r w:rsidRPr="00B72D31">
        <w:rPr>
          <w:lang w:val="fr-FR"/>
        </w:rPr>
        <w:lastRenderedPageBreak/>
        <w:t xml:space="preserve">Indicatifs interurbains et plan de numérotage des </w:t>
      </w:r>
      <w:r w:rsidR="00E54B97">
        <w:rPr>
          <w:lang w:val="fr-FR"/>
        </w:rPr>
        <w:t>services mobile et fixe</w:t>
      </w:r>
      <w:r w:rsidRPr="00B72D31">
        <w:rPr>
          <w:lang w:val="fr-FR"/>
        </w:rPr>
        <w:t xml:space="preserve"> du Brésil:</w:t>
      </w:r>
    </w:p>
    <w:p w:rsidR="003917E7" w:rsidRPr="00B72D31" w:rsidRDefault="003917E7" w:rsidP="003917E7">
      <w:pPr>
        <w:rPr>
          <w:lang w:val="fr-FR"/>
        </w:rPr>
      </w:pPr>
    </w:p>
    <w:p w:rsidR="003917E7" w:rsidRPr="006C1012" w:rsidRDefault="003917E7" w:rsidP="003917E7">
      <w:pPr>
        <w:spacing w:after="120"/>
        <w:jc w:val="center"/>
        <w:rPr>
          <w:rFonts w:cs="Arial"/>
        </w:rPr>
      </w:pPr>
      <w:r w:rsidRPr="006C1012">
        <w:rPr>
          <w:rFonts w:cs="Arial"/>
        </w:rPr>
        <w:t>Tableau 1 – Services mobiles</w:t>
      </w:r>
    </w:p>
    <w:tbl>
      <w:tblPr>
        <w:tblW w:w="9075" w:type="dxa"/>
        <w:jc w:val="center"/>
        <w:tblLayout w:type="fixed"/>
        <w:tblCellMar>
          <w:left w:w="40" w:type="dxa"/>
          <w:right w:w="40" w:type="dxa"/>
        </w:tblCellMar>
        <w:tblLook w:val="04A0"/>
      </w:tblPr>
      <w:tblGrid>
        <w:gridCol w:w="2112"/>
        <w:gridCol w:w="1960"/>
        <w:gridCol w:w="1693"/>
        <w:gridCol w:w="3310"/>
      </w:tblGrid>
      <w:tr w:rsidR="003917E7" w:rsidRPr="005656C9" w:rsidTr="003917E7">
        <w:trPr>
          <w:tblHeader/>
          <w:jc w:val="center"/>
        </w:trPr>
        <w:tc>
          <w:tcPr>
            <w:tcW w:w="2112"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Indicatif interurbain</w:t>
            </w:r>
          </w:p>
        </w:tc>
        <w:tc>
          <w:tcPr>
            <w:tcW w:w="1960"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Etat</w:t>
            </w:r>
          </w:p>
        </w:tc>
        <w:tc>
          <w:tcPr>
            <w:tcW w:w="169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Date de la transition</w:t>
            </w:r>
          </w:p>
        </w:tc>
        <w:tc>
          <w:tcPr>
            <w:tcW w:w="3310"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Numéro d'abonné</w:t>
            </w:r>
          </w:p>
        </w:tc>
      </w:tr>
      <w:tr w:rsidR="003917E7" w:rsidRPr="005656C9" w:rsidTr="003917E7">
        <w:trPr>
          <w:jc w:val="center"/>
        </w:trPr>
        <w:tc>
          <w:tcPr>
            <w:tcW w:w="2112"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Style w:val="FontStyle12"/>
                <w:rFonts w:asciiTheme="minorHAnsi" w:hAnsiTheme="minorHAnsi" w:cs="Arial"/>
                <w:bCs w:val="0"/>
                <w:sz w:val="18"/>
                <w:szCs w:val="18"/>
              </w:rPr>
            </w:pPr>
            <w:r w:rsidRPr="005656C9">
              <w:rPr>
                <w:rStyle w:val="FontStyle12"/>
                <w:rFonts w:asciiTheme="minorHAnsi" w:hAnsiTheme="minorHAnsi" w:cs="Arial"/>
                <w:bCs w:val="0"/>
                <w:sz w:val="18"/>
                <w:szCs w:val="18"/>
              </w:rPr>
              <w:t>11</w:t>
            </w:r>
          </w:p>
        </w:tc>
        <w:tc>
          <w:tcPr>
            <w:tcW w:w="1960"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São Paulo</w:t>
            </w:r>
          </w:p>
        </w:tc>
        <w:tc>
          <w:tcPr>
            <w:tcW w:w="169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29 juillet 2012</w:t>
            </w:r>
          </w:p>
        </w:tc>
        <w:tc>
          <w:tcPr>
            <w:tcW w:w="3310"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Style3"/>
              <w:widowControl/>
              <w:spacing w:line="240" w:lineRule="auto"/>
              <w:rPr>
                <w:rStyle w:val="FontStyle13"/>
                <w:rFonts w:asciiTheme="minorHAnsi" w:hAnsiTheme="minorHAnsi" w:cs="Arial"/>
                <w:sz w:val="18"/>
                <w:szCs w:val="18"/>
              </w:rPr>
            </w:pPr>
            <w:r w:rsidRPr="005656C9">
              <w:rPr>
                <w:rStyle w:val="FontStyle13"/>
                <w:rFonts w:asciiTheme="minorHAnsi" w:hAnsiTheme="minorHAnsi" w:cs="Arial"/>
                <w:sz w:val="18"/>
                <w:szCs w:val="18"/>
              </w:rPr>
              <w:t>9XXXX XXXX</w:t>
            </w:r>
          </w:p>
        </w:tc>
      </w:tr>
      <w:tr w:rsidR="003917E7" w:rsidRPr="005656C9"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12 à 19</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São Paulo</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25 août 2013</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Style3"/>
              <w:widowControl/>
              <w:rPr>
                <w:rStyle w:val="FontStyle13"/>
                <w:rFonts w:asciiTheme="minorHAnsi" w:hAnsiTheme="minorHAnsi" w:cs="Arial"/>
                <w:sz w:val="18"/>
                <w:szCs w:val="18"/>
              </w:rPr>
            </w:pPr>
            <w:r w:rsidRPr="005656C9">
              <w:rPr>
                <w:rStyle w:val="FontStyle13"/>
                <w:rFonts w:asciiTheme="minorHAnsi" w:hAnsiTheme="minorHAnsi" w:cs="Arial"/>
                <w:sz w:val="18"/>
                <w:szCs w:val="18"/>
              </w:rPr>
              <w:t>9XXXX XXXX</w:t>
            </w:r>
          </w:p>
        </w:tc>
      </w:tr>
      <w:tr w:rsidR="003917E7" w:rsidRPr="005656C9"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21, 22, 24</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Rio de Janeiro</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27 octobre 2013</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Style3"/>
              <w:widowControl/>
              <w:rPr>
                <w:rStyle w:val="FontStyle13"/>
                <w:rFonts w:asciiTheme="minorHAnsi" w:hAnsiTheme="minorHAnsi" w:cs="Arial"/>
                <w:sz w:val="18"/>
                <w:szCs w:val="18"/>
              </w:rPr>
            </w:pPr>
            <w:r w:rsidRPr="005656C9">
              <w:rPr>
                <w:rStyle w:val="FontStyle13"/>
                <w:rFonts w:asciiTheme="minorHAnsi" w:hAnsiTheme="minorHAnsi" w:cs="Arial"/>
                <w:sz w:val="18"/>
                <w:szCs w:val="18"/>
              </w:rPr>
              <w:t>9XXXX XXXX</w:t>
            </w:r>
          </w:p>
        </w:tc>
      </w:tr>
      <w:tr w:rsidR="003917E7" w:rsidRPr="005656C9"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27, 28</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Espirito Santo</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27 octobre 2013</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Style3"/>
              <w:widowControl/>
              <w:spacing w:line="216" w:lineRule="exact"/>
              <w:rPr>
                <w:rStyle w:val="FontStyle13"/>
                <w:rFonts w:asciiTheme="minorHAnsi" w:hAnsiTheme="minorHAnsi" w:cs="Arial"/>
                <w:sz w:val="18"/>
                <w:szCs w:val="18"/>
              </w:rPr>
            </w:pPr>
            <w:r w:rsidRPr="005656C9">
              <w:rPr>
                <w:rStyle w:val="FontStyle13"/>
                <w:rFonts w:asciiTheme="minorHAnsi" w:hAnsiTheme="minorHAnsi" w:cs="Arial"/>
                <w:sz w:val="18"/>
                <w:szCs w:val="18"/>
              </w:rPr>
              <w:t>9XXXX XXXX</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31 à 35, 37, 38</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Minas Gerais</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41 à 46</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Paraná</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47 à 49</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Santa Catarina</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51 à 55</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Rio Grande do Sul</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61</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Distrito Federal</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62 et 64</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Goiás</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63</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Tocantins</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65, 66</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Mato Grosso</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67</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Mato Grosso do Sul</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68</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Acre</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69</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Rondônia</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71,73 à 75, 77, 79</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Bahia</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79</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Sergipe</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81, 89</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Pemambuco</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82</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Alagoas</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lang w:eastAsia="ko-KR"/>
              </w:rPr>
            </w:pPr>
            <w:r w:rsidRPr="005656C9">
              <w:rPr>
                <w:rStyle w:val="FontStyle13"/>
                <w:rFonts w:asciiTheme="minorHAnsi" w:eastAsiaTheme="majorEastAsia" w:hAnsiTheme="minorHAnsi" w:cs="Arial"/>
                <w:bCs w:val="0"/>
                <w:sz w:val="18"/>
                <w:szCs w:val="18"/>
              </w:rPr>
              <w:t>83</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Paraiba</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84</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Rio Grande do Norte</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85,88</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Ceara</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86, 87</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Piaui</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91, 93, 94</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Pará</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92, 97</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Amazonas</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95</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Roraima</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96</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Amapa</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r w:rsidR="003917E7" w:rsidRPr="009E6BEA" w:rsidTr="003917E7">
        <w:trPr>
          <w:jc w:val="center"/>
        </w:trPr>
        <w:tc>
          <w:tcPr>
            <w:tcW w:w="211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98, 99</w:t>
            </w:r>
          </w:p>
        </w:tc>
        <w:tc>
          <w:tcPr>
            <w:tcW w:w="196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Maranhâo</w:t>
            </w:r>
          </w:p>
        </w:tc>
        <w:tc>
          <w:tcPr>
            <w:tcW w:w="1693"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Non encore définie</w:t>
            </w:r>
          </w:p>
        </w:tc>
        <w:tc>
          <w:tcPr>
            <w:tcW w:w="3310"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line="276" w:lineRule="auto"/>
              <w:rPr>
                <w:rStyle w:val="FontStyle13"/>
                <w:rFonts w:asciiTheme="minorHAnsi" w:eastAsiaTheme="majorEastAsia" w:hAnsiTheme="minorHAnsi" w:cs="Arial"/>
                <w:bCs w:val="0"/>
                <w:sz w:val="18"/>
                <w:szCs w:val="18"/>
              </w:rPr>
            </w:pPr>
            <w:r w:rsidRPr="005656C9">
              <w:rPr>
                <w:rStyle w:val="FontStyle13"/>
                <w:rFonts w:asciiTheme="minorHAnsi" w:eastAsiaTheme="majorEastAsia" w:hAnsiTheme="minorHAnsi" w:cs="Arial"/>
                <w:bCs w:val="0"/>
                <w:sz w:val="18"/>
                <w:szCs w:val="18"/>
              </w:rPr>
              <w:t>XXXX XXXX (premier chiffre: 9, 8, 7 ou 6)</w:t>
            </w:r>
          </w:p>
        </w:tc>
      </w:tr>
    </w:tbl>
    <w:p w:rsidR="003917E7" w:rsidRPr="008754D4" w:rsidRDefault="003917E7" w:rsidP="003917E7">
      <w:pPr>
        <w:overflowPunct/>
        <w:autoSpaceDE/>
        <w:adjustRightInd/>
        <w:spacing w:after="200"/>
        <w:rPr>
          <w:rFonts w:cs="Arial"/>
          <w:lang w:val="fr-FR"/>
        </w:rPr>
      </w:pPr>
    </w:p>
    <w:p w:rsidR="00036085" w:rsidRPr="00D07CA2" w:rsidRDefault="0003608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D07CA2">
        <w:rPr>
          <w:lang w:val="fr-FR"/>
        </w:rPr>
        <w:br w:type="page"/>
      </w:r>
    </w:p>
    <w:p w:rsidR="003917E7" w:rsidRDefault="003917E7" w:rsidP="003917E7">
      <w:pPr>
        <w:jc w:val="center"/>
      </w:pPr>
      <w:r w:rsidRPr="008754D4">
        <w:lastRenderedPageBreak/>
        <w:t>Tableau 2 – Services de radiocommunications mobiles</w:t>
      </w:r>
    </w:p>
    <w:p w:rsidR="003917E7" w:rsidRPr="008754D4" w:rsidRDefault="003917E7" w:rsidP="003917E7"/>
    <w:tbl>
      <w:tblPr>
        <w:tblW w:w="9075" w:type="dxa"/>
        <w:jc w:val="center"/>
        <w:tblLayout w:type="fixed"/>
        <w:tblCellMar>
          <w:left w:w="40" w:type="dxa"/>
          <w:right w:w="40" w:type="dxa"/>
        </w:tblCellMar>
        <w:tblLook w:val="04A0"/>
      </w:tblPr>
      <w:tblGrid>
        <w:gridCol w:w="2175"/>
        <w:gridCol w:w="1953"/>
        <w:gridCol w:w="1679"/>
        <w:gridCol w:w="3268"/>
      </w:tblGrid>
      <w:tr w:rsidR="003917E7" w:rsidRPr="005656C9" w:rsidTr="003917E7">
        <w:trPr>
          <w:tblHeade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Indicatif interurbain</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Etat</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Date de la transition</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head0"/>
              <w:spacing w:line="276" w:lineRule="auto"/>
              <w:rPr>
                <w:rFonts w:asciiTheme="minorHAnsi" w:hAnsiTheme="minorHAnsi" w:cs="Arial"/>
                <w:szCs w:val="18"/>
              </w:rPr>
            </w:pPr>
            <w:r w:rsidRPr="005656C9">
              <w:rPr>
                <w:rFonts w:asciiTheme="minorHAnsi" w:hAnsiTheme="minorHAnsi" w:cs="Arial"/>
                <w:szCs w:val="18"/>
              </w:rPr>
              <w:t>Numéro d'abonné</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11</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São Paulo</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12 à 19</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São Paulo</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21, 22, 24</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Rio de Janeiro</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27, 28</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Espirito Santo</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31 à 35, 37, 38</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Minas Gerais</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41 à 46</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Paraná</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47 à 49</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Santa Catarina</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51 à 55</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Rio Grande do Sul</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61</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Distrito Federal</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62 et 64</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Goiás</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keepNext/>
              <w:keepLines/>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63</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Tocantins</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65, 66</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Mato Grosso</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67</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Mato Grosso do Sul</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68</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Acre</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69</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Rondônia</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71,73 à 75, 77, 79</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Bahia</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79</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Sergipe</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81,89</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Pernambuco</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82</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Alagoas</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83</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Paraiba</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84</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Rio Grande do Norte</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85, 88</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Ceara</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86, 87</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Piaui</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91, 93, 94</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Pará</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92, 97</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Amazonas</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95</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Roraima</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96</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Amapá</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r w:rsidR="003917E7" w:rsidRPr="005656C9" w:rsidTr="003917E7">
        <w:trPr>
          <w:jc w:val="center"/>
        </w:trPr>
        <w:tc>
          <w:tcPr>
            <w:tcW w:w="217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98, 99</w:t>
            </w:r>
          </w:p>
        </w:tc>
        <w:tc>
          <w:tcPr>
            <w:tcW w:w="1953"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Maranhão</w:t>
            </w:r>
          </w:p>
        </w:tc>
        <w:tc>
          <w:tcPr>
            <w:tcW w:w="1679"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Sans objet</w:t>
            </w:r>
          </w:p>
        </w:tc>
        <w:tc>
          <w:tcPr>
            <w:tcW w:w="3268" w:type="dxa"/>
            <w:tcBorders>
              <w:top w:val="single" w:sz="6" w:space="0" w:color="auto"/>
              <w:left w:val="single" w:sz="6" w:space="0" w:color="auto"/>
              <w:bottom w:val="single" w:sz="6" w:space="0" w:color="auto"/>
              <w:right w:val="single" w:sz="6" w:space="0" w:color="auto"/>
            </w:tcBorders>
            <w:hideMark/>
          </w:tcPr>
          <w:p w:rsidR="003917E7" w:rsidRPr="005656C9" w:rsidRDefault="003917E7" w:rsidP="003917E7">
            <w:pPr>
              <w:pStyle w:val="Tabletext0"/>
              <w:spacing w:line="276" w:lineRule="auto"/>
              <w:rPr>
                <w:rFonts w:asciiTheme="minorHAnsi" w:hAnsiTheme="minorHAnsi" w:cs="Arial"/>
                <w:bCs w:val="0"/>
                <w:szCs w:val="18"/>
              </w:rPr>
            </w:pPr>
            <w:r w:rsidRPr="005656C9">
              <w:rPr>
                <w:rFonts w:asciiTheme="minorHAnsi" w:hAnsiTheme="minorHAnsi" w:cs="Arial"/>
                <w:bCs w:val="0"/>
                <w:szCs w:val="18"/>
              </w:rPr>
              <w:t>7XXX XXXX</w:t>
            </w:r>
          </w:p>
        </w:tc>
      </w:tr>
    </w:tbl>
    <w:p w:rsidR="003917E7" w:rsidRPr="008754D4" w:rsidRDefault="003917E7" w:rsidP="003917E7">
      <w:pPr>
        <w:rPr>
          <w:rFonts w:cs="Arial"/>
        </w:rPr>
      </w:pPr>
    </w:p>
    <w:p w:rsidR="00036085" w:rsidRDefault="0003608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917E7" w:rsidRDefault="003917E7" w:rsidP="003917E7">
      <w:pPr>
        <w:jc w:val="center"/>
      </w:pPr>
      <w:r w:rsidRPr="008754D4">
        <w:lastRenderedPageBreak/>
        <w:t>Tableau 3 – Services fixes</w:t>
      </w:r>
    </w:p>
    <w:p w:rsidR="003917E7" w:rsidRPr="008754D4" w:rsidRDefault="003917E7" w:rsidP="003917E7"/>
    <w:tbl>
      <w:tblPr>
        <w:tblW w:w="9075" w:type="dxa"/>
        <w:jc w:val="center"/>
        <w:tblLayout w:type="fixed"/>
        <w:tblCellMar>
          <w:left w:w="40" w:type="dxa"/>
          <w:right w:w="40" w:type="dxa"/>
        </w:tblCellMar>
        <w:tblLook w:val="04A0"/>
      </w:tblPr>
      <w:tblGrid>
        <w:gridCol w:w="2154"/>
        <w:gridCol w:w="1974"/>
        <w:gridCol w:w="1665"/>
        <w:gridCol w:w="3282"/>
      </w:tblGrid>
      <w:tr w:rsidR="003917E7" w:rsidRPr="005656C9" w:rsidTr="003917E7">
        <w:trPr>
          <w:tblHeader/>
          <w:jc w:val="center"/>
        </w:trPr>
        <w:tc>
          <w:tcPr>
            <w:tcW w:w="2154" w:type="dxa"/>
            <w:tcBorders>
              <w:top w:val="single" w:sz="6" w:space="0" w:color="auto"/>
              <w:left w:val="single" w:sz="4" w:space="0" w:color="auto"/>
              <w:bottom w:val="single" w:sz="6" w:space="0" w:color="auto"/>
              <w:right w:val="single" w:sz="6" w:space="0" w:color="auto"/>
            </w:tcBorders>
            <w:vAlign w:val="center"/>
            <w:hideMark/>
          </w:tcPr>
          <w:p w:rsidR="003917E7" w:rsidRPr="005656C9" w:rsidRDefault="003917E7" w:rsidP="003917E7">
            <w:pPr>
              <w:pStyle w:val="Tablehead0"/>
              <w:spacing w:line="276" w:lineRule="auto"/>
              <w:rPr>
                <w:rFonts w:asciiTheme="minorHAnsi" w:hAnsiTheme="minorHAnsi" w:cs="Arial"/>
                <w:b/>
                <w:szCs w:val="18"/>
              </w:rPr>
            </w:pPr>
            <w:r w:rsidRPr="005656C9">
              <w:rPr>
                <w:rFonts w:asciiTheme="minorHAnsi" w:hAnsiTheme="minorHAnsi" w:cs="Arial"/>
                <w:szCs w:val="18"/>
              </w:rPr>
              <w:t>Indicatif interurbain</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head0"/>
              <w:spacing w:line="276" w:lineRule="auto"/>
              <w:rPr>
                <w:rFonts w:asciiTheme="minorHAnsi" w:hAnsiTheme="minorHAnsi" w:cs="Arial"/>
                <w:b/>
                <w:szCs w:val="18"/>
              </w:rPr>
            </w:pPr>
            <w:r w:rsidRPr="005656C9">
              <w:rPr>
                <w:rFonts w:asciiTheme="minorHAnsi" w:hAnsiTheme="minorHAnsi" w:cs="Arial"/>
                <w:szCs w:val="18"/>
              </w:rPr>
              <w:t>Etat</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head0"/>
              <w:spacing w:line="276" w:lineRule="auto"/>
              <w:rPr>
                <w:rFonts w:asciiTheme="minorHAnsi" w:hAnsiTheme="minorHAnsi" w:cs="Arial"/>
                <w:b/>
                <w:szCs w:val="18"/>
              </w:rPr>
            </w:pPr>
            <w:r w:rsidRPr="005656C9">
              <w:rPr>
                <w:rFonts w:asciiTheme="minorHAnsi" w:hAnsiTheme="minorHAnsi" w:cs="Arial"/>
                <w:szCs w:val="18"/>
              </w:rPr>
              <w:t>Date de la transition</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head0"/>
              <w:spacing w:line="276" w:lineRule="auto"/>
              <w:rPr>
                <w:rFonts w:asciiTheme="minorHAnsi" w:hAnsiTheme="minorHAnsi" w:cs="Arial"/>
                <w:b/>
                <w:szCs w:val="18"/>
              </w:rPr>
            </w:pPr>
            <w:r w:rsidRPr="005656C9">
              <w:rPr>
                <w:rFonts w:asciiTheme="minorHAnsi" w:hAnsiTheme="minorHAnsi" w:cs="Arial"/>
                <w:szCs w:val="18"/>
              </w:rPr>
              <w:t>Numéro d'abonné</w:t>
            </w:r>
          </w:p>
        </w:tc>
      </w:tr>
      <w:tr w:rsidR="003917E7" w:rsidRPr="009E6BEA" w:rsidTr="003917E7">
        <w:trPr>
          <w:jc w:val="center"/>
        </w:trPr>
        <w:tc>
          <w:tcPr>
            <w:tcW w:w="2154" w:type="dxa"/>
            <w:tcBorders>
              <w:top w:val="single" w:sz="6" w:space="0" w:color="auto"/>
              <w:left w:val="single" w:sz="4"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11</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São Paulo</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4"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12 à 19</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São Paulo</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4"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21, 22, 24</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Rio de Janeiro</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4"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27, 28</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Espirito Santo</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4"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31 à 35, 37, 38</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Minas Gerais</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4"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41 à 46</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Paraná</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3917E7">
            <w:pPr>
              <w:pStyle w:val="Tabletext0"/>
              <w:spacing w:before="60" w:after="60" w:line="276" w:lineRule="auto"/>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4" w:space="0" w:color="auto"/>
              <w:bottom w:val="single" w:sz="4"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47 à 49</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Santa Catarina</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4"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51 à</w:t>
            </w:r>
            <w:r w:rsidRPr="005656C9">
              <w:rPr>
                <w:rFonts w:asciiTheme="minorHAnsi" w:hAnsiTheme="minorHAnsi" w:cs="Arial"/>
                <w:b/>
                <w:szCs w:val="18"/>
              </w:rPr>
              <w:t xml:space="preserve"> </w:t>
            </w:r>
            <w:r w:rsidRPr="005656C9">
              <w:rPr>
                <w:rFonts w:asciiTheme="minorHAnsi" w:hAnsiTheme="minorHAnsi" w:cs="Arial"/>
                <w:szCs w:val="18"/>
              </w:rPr>
              <w:t>55</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Rio Grande do Sul</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61</w:t>
            </w:r>
          </w:p>
        </w:tc>
        <w:tc>
          <w:tcPr>
            <w:tcW w:w="1974" w:type="dxa"/>
            <w:tcBorders>
              <w:top w:val="single" w:sz="6" w:space="0" w:color="auto"/>
              <w:left w:val="single" w:sz="6" w:space="0" w:color="auto"/>
              <w:bottom w:val="single" w:sz="6" w:space="0" w:color="auto"/>
              <w:right w:val="single" w:sz="6" w:space="0" w:color="auto"/>
            </w:tcBorders>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Distrito Federal</w:t>
            </w:r>
          </w:p>
        </w:tc>
        <w:tc>
          <w:tcPr>
            <w:tcW w:w="1665" w:type="dxa"/>
            <w:tcBorders>
              <w:top w:val="single" w:sz="6" w:space="0" w:color="auto"/>
              <w:left w:val="single" w:sz="6" w:space="0" w:color="auto"/>
              <w:bottom w:val="single" w:sz="6" w:space="0" w:color="auto"/>
              <w:right w:val="single" w:sz="6" w:space="0" w:color="auto"/>
            </w:tcBorders>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w:t>
            </w:r>
            <w:r w:rsidRPr="005656C9">
              <w:rPr>
                <w:rFonts w:asciiTheme="minorHAnsi" w:hAnsiTheme="minorHAnsi" w:cs="Arial"/>
                <w:szCs w:val="18"/>
                <w:vertAlign w:val="superscript"/>
              </w:rPr>
              <w:t xml:space="preserve"> </w:t>
            </w:r>
            <w:r w:rsidRPr="005656C9">
              <w:rPr>
                <w:rFonts w:asciiTheme="minorHAnsi" w:hAnsiTheme="minorHAnsi" w:cs="Arial"/>
                <w:szCs w:val="18"/>
              </w:rPr>
              <w:t>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62 et 64</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Goiás</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63</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Tocantins</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65, 66</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Mato Grosso</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67</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Mato Grosso do Sul</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68</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Acre</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69</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Rondônia</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71, 73 à 75, 77, 79</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Bahia</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79</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Sergipe</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81, 89</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Pemambuco</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keepNext/>
              <w:keepLines/>
              <w:rPr>
                <w:rFonts w:asciiTheme="minorHAnsi" w:hAnsiTheme="minorHAnsi" w:cs="Arial"/>
                <w:szCs w:val="18"/>
              </w:rPr>
            </w:pPr>
            <w:r w:rsidRPr="005656C9">
              <w:rPr>
                <w:rFonts w:asciiTheme="minorHAnsi" w:hAnsiTheme="minorHAnsi" w:cs="Arial"/>
                <w:szCs w:val="18"/>
              </w:rPr>
              <w:t>82</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keepNext/>
              <w:keepLines/>
              <w:rPr>
                <w:rFonts w:asciiTheme="minorHAnsi" w:hAnsiTheme="minorHAnsi" w:cs="Arial"/>
                <w:szCs w:val="18"/>
              </w:rPr>
            </w:pPr>
            <w:r w:rsidRPr="005656C9">
              <w:rPr>
                <w:rFonts w:asciiTheme="minorHAnsi" w:hAnsiTheme="minorHAnsi" w:cs="Arial"/>
                <w:szCs w:val="18"/>
              </w:rPr>
              <w:t>Alagoas</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keepNext/>
              <w:keepLines/>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keepNext/>
              <w:keepLines/>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83</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Paraiba</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84</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Rio Grande do Norte</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85, 88</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Ceará</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86, 87</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Piaui</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91, 93, 94</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Pará</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92, 97</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Amazonas</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95</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Roraima</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96</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Amapá</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r w:rsidR="003917E7" w:rsidRPr="009E6BEA" w:rsidTr="003917E7">
        <w:trPr>
          <w:jc w:val="center"/>
        </w:trPr>
        <w:tc>
          <w:tcPr>
            <w:tcW w:w="215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98, 99</w:t>
            </w:r>
          </w:p>
        </w:tc>
        <w:tc>
          <w:tcPr>
            <w:tcW w:w="1974"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Maranhão</w:t>
            </w:r>
          </w:p>
        </w:tc>
        <w:tc>
          <w:tcPr>
            <w:tcW w:w="1665"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Sans objet</w:t>
            </w:r>
          </w:p>
        </w:tc>
        <w:tc>
          <w:tcPr>
            <w:tcW w:w="3282" w:type="dxa"/>
            <w:tcBorders>
              <w:top w:val="single" w:sz="6" w:space="0" w:color="auto"/>
              <w:left w:val="single" w:sz="6" w:space="0" w:color="auto"/>
              <w:bottom w:val="single" w:sz="6" w:space="0" w:color="auto"/>
              <w:right w:val="single" w:sz="6" w:space="0" w:color="auto"/>
            </w:tcBorders>
            <w:vAlign w:val="center"/>
            <w:hideMark/>
          </w:tcPr>
          <w:p w:rsidR="003917E7" w:rsidRPr="005656C9" w:rsidRDefault="003917E7" w:rsidP="00036085">
            <w:pPr>
              <w:pStyle w:val="Tabletext0"/>
              <w:rPr>
                <w:rFonts w:asciiTheme="minorHAnsi" w:hAnsiTheme="minorHAnsi" w:cs="Arial"/>
                <w:szCs w:val="18"/>
              </w:rPr>
            </w:pPr>
            <w:r w:rsidRPr="005656C9">
              <w:rPr>
                <w:rFonts w:asciiTheme="minorHAnsi" w:hAnsiTheme="minorHAnsi" w:cs="Arial"/>
                <w:szCs w:val="18"/>
              </w:rPr>
              <w:t>XXXX XXXX (premier chiffre: 2, 3, 4 ou 5)</w:t>
            </w:r>
          </w:p>
        </w:tc>
      </w:tr>
    </w:tbl>
    <w:p w:rsidR="003917E7" w:rsidRPr="00D07CA2" w:rsidRDefault="003917E7" w:rsidP="003917E7">
      <w:pPr>
        <w:rPr>
          <w:lang w:val="fr-FR"/>
        </w:rPr>
      </w:pPr>
    </w:p>
    <w:p w:rsidR="003917E7" w:rsidRPr="008754D4" w:rsidRDefault="003917E7" w:rsidP="003917E7">
      <w:pPr>
        <w:rPr>
          <w:lang w:val="es-ES_tradnl"/>
        </w:rPr>
      </w:pPr>
      <w:r w:rsidRPr="008754D4">
        <w:rPr>
          <w:lang w:val="es-ES_tradnl"/>
        </w:rPr>
        <w:t>Contact:</w:t>
      </w:r>
    </w:p>
    <w:p w:rsidR="003917E7" w:rsidRPr="008754D4" w:rsidRDefault="003917E7" w:rsidP="003917E7">
      <w:pPr>
        <w:tabs>
          <w:tab w:val="clear" w:pos="1276"/>
          <w:tab w:val="left" w:pos="1120"/>
        </w:tabs>
        <w:ind w:left="567" w:hanging="567"/>
        <w:jc w:val="left"/>
        <w:rPr>
          <w:lang w:val="es-ES"/>
        </w:rPr>
      </w:pPr>
      <w:r w:rsidRPr="008754D4">
        <w:rPr>
          <w:lang w:val="es-ES_tradnl"/>
        </w:rPr>
        <w:tab/>
        <w:t>M. Roberto Pinto Martins</w:t>
      </w:r>
      <w:r w:rsidRPr="008754D4">
        <w:rPr>
          <w:lang w:val="es-ES_tradnl"/>
        </w:rPr>
        <w:br/>
        <w:t>Agência Nacional de Telecomunicações (ANATEL)</w:t>
      </w:r>
      <w:r w:rsidRPr="008754D4">
        <w:rPr>
          <w:lang w:val="es-ES_tradnl"/>
        </w:rPr>
        <w:br/>
        <w:t>SAUS Quadra 6, Bloco H, Ed. Ministro Sérgio Motta</w:t>
      </w:r>
      <w:r w:rsidRPr="008754D4">
        <w:rPr>
          <w:lang w:val="es-ES_tradnl"/>
        </w:rPr>
        <w:br/>
        <w:t>BRASILIA/DF, CEP 70.070-940</w:t>
      </w:r>
      <w:r w:rsidRPr="008754D4">
        <w:rPr>
          <w:lang w:val="es-ES_tradnl"/>
        </w:rPr>
        <w:br/>
        <w:t>Brésil</w:t>
      </w:r>
      <w:r w:rsidRPr="008754D4">
        <w:rPr>
          <w:lang w:val="es-ES_tradnl"/>
        </w:rPr>
        <w:br/>
        <w:t>Tél:</w:t>
      </w:r>
      <w:r w:rsidRPr="008754D4">
        <w:rPr>
          <w:lang w:val="es-ES_tradnl"/>
        </w:rPr>
        <w:tab/>
        <w:t>+55 61 2312 2216</w:t>
      </w:r>
      <w:r w:rsidRPr="008754D4">
        <w:rPr>
          <w:lang w:val="es-ES_tradnl"/>
        </w:rPr>
        <w:br/>
        <w:t>Fax:</w:t>
      </w:r>
      <w:r w:rsidRPr="008754D4">
        <w:rPr>
          <w:lang w:val="es-ES_tradnl"/>
        </w:rPr>
        <w:tab/>
        <w:t>+55 61 2312 2244</w:t>
      </w:r>
      <w:r w:rsidRPr="008754D4">
        <w:rPr>
          <w:lang w:val="es-ES_tradnl"/>
        </w:rPr>
        <w:br/>
        <w:t>URL:</w:t>
      </w:r>
      <w:r w:rsidRPr="008754D4">
        <w:rPr>
          <w:lang w:val="es-ES_tradnl"/>
        </w:rPr>
        <w:tab/>
        <w:t>www.anatel.gov.br</w:t>
      </w:r>
    </w:p>
    <w:p w:rsidR="00036085" w:rsidRPr="00D07CA2" w:rsidRDefault="00036085">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s-ES"/>
        </w:rPr>
      </w:pPr>
      <w:bookmarkStart w:id="299" w:name="_Toc232315646"/>
      <w:r w:rsidRPr="00D07CA2">
        <w:rPr>
          <w:rFonts w:cs="Arial"/>
          <w:b/>
          <w:bCs/>
          <w:lang w:val="es-ES"/>
        </w:rPr>
        <w:br w:type="page"/>
      </w:r>
    </w:p>
    <w:p w:rsidR="003917E7" w:rsidRPr="001B0121" w:rsidRDefault="003917E7" w:rsidP="003917E7">
      <w:pPr>
        <w:overflowPunct/>
        <w:autoSpaceDE/>
        <w:autoSpaceDN/>
        <w:adjustRightInd/>
        <w:spacing w:line="276" w:lineRule="auto"/>
        <w:rPr>
          <w:rFonts w:cs="Arial"/>
          <w:b/>
          <w:bCs/>
          <w:lang w:val="fr-FR"/>
        </w:rPr>
      </w:pPr>
      <w:r w:rsidRPr="001B0121">
        <w:rPr>
          <w:rFonts w:cs="Arial"/>
          <w:b/>
          <w:bCs/>
          <w:lang w:val="fr-FR"/>
        </w:rPr>
        <w:lastRenderedPageBreak/>
        <w:t>Burkina Faso</w:t>
      </w:r>
      <w:r w:rsidR="00EF7F7F">
        <w:rPr>
          <w:rFonts w:cs="Arial"/>
          <w:b/>
          <w:bCs/>
          <w:lang w:val="fr-FR"/>
        </w:rPr>
        <w:fldChar w:fldCharType="begin"/>
      </w:r>
      <w:r w:rsidRPr="00D07CA2">
        <w:rPr>
          <w:lang w:val="fr-FR"/>
        </w:rPr>
        <w:instrText xml:space="preserve"> TC "</w:instrText>
      </w:r>
      <w:bookmarkStart w:id="300" w:name="_Toc352923009"/>
      <w:r w:rsidRPr="00C04C9A">
        <w:rPr>
          <w:rFonts w:cs="Arial"/>
          <w:b/>
          <w:bCs/>
          <w:lang w:val="fr-FR"/>
        </w:rPr>
        <w:instrText>Burkina Faso</w:instrText>
      </w:r>
      <w:bookmarkEnd w:id="300"/>
      <w:r w:rsidRPr="00D07CA2">
        <w:rPr>
          <w:lang w:val="fr-FR"/>
        </w:rPr>
        <w:instrText xml:space="preserve">" \f C \l "1" </w:instrText>
      </w:r>
      <w:r w:rsidR="00EF7F7F">
        <w:rPr>
          <w:rFonts w:cs="Arial"/>
          <w:b/>
          <w:bCs/>
          <w:lang w:val="fr-FR"/>
        </w:rPr>
        <w:fldChar w:fldCharType="end"/>
      </w:r>
      <w:r w:rsidRPr="001B0121">
        <w:rPr>
          <w:rFonts w:cs="Arial"/>
          <w:b/>
          <w:bCs/>
          <w:lang w:val="fr-FR"/>
        </w:rPr>
        <w:t xml:space="preserve"> (indicatif de pays +226)</w:t>
      </w:r>
      <w:bookmarkEnd w:id="299"/>
    </w:p>
    <w:p w:rsidR="003917E7" w:rsidRDefault="003917E7" w:rsidP="003917E7">
      <w:pPr>
        <w:spacing w:before="0"/>
        <w:rPr>
          <w:lang w:val="fr-FR"/>
        </w:rPr>
      </w:pPr>
      <w:r>
        <w:rPr>
          <w:lang w:val="fr-FR"/>
        </w:rPr>
        <w:t>Communication du 11.III.2013</w:t>
      </w:r>
      <w:r w:rsidRPr="00AD3647">
        <w:rPr>
          <w:lang w:val="fr-FR"/>
        </w:rPr>
        <w:t>:</w:t>
      </w:r>
    </w:p>
    <w:p w:rsidR="003917E7" w:rsidRDefault="003917E7" w:rsidP="003917E7">
      <w:pPr>
        <w:rPr>
          <w:rFonts w:cs="Arial"/>
          <w:lang w:val="fr-FR"/>
        </w:rPr>
      </w:pPr>
      <w:r w:rsidRPr="00AD3647">
        <w:rPr>
          <w:rFonts w:cs="Arial"/>
          <w:lang w:val="fr-FR"/>
        </w:rPr>
        <w:t>L'</w:t>
      </w:r>
      <w:r w:rsidRPr="007C028F">
        <w:rPr>
          <w:i/>
          <w:iCs/>
          <w:lang w:val="fr-FR"/>
        </w:rPr>
        <w:t>A</w:t>
      </w:r>
      <w:r w:rsidRPr="00A501C5">
        <w:rPr>
          <w:i/>
          <w:iCs/>
          <w:lang w:val="fr-FR"/>
        </w:rPr>
        <w:t>utorité de Régulation des Communications Electroniques et des Postes (ARCEP)</w:t>
      </w:r>
      <w:r w:rsidRPr="00AD3647">
        <w:rPr>
          <w:rFonts w:cs="Arial"/>
          <w:i/>
          <w:lang w:val="fr-FR"/>
        </w:rPr>
        <w:t>,</w:t>
      </w:r>
      <w:r w:rsidRPr="00A501C5">
        <w:rPr>
          <w:rFonts w:cs="Arial"/>
          <w:iCs/>
          <w:lang w:val="fr-FR"/>
        </w:rPr>
        <w:t>Ouagadougou</w:t>
      </w:r>
      <w:r w:rsidR="00EF7F7F">
        <w:rPr>
          <w:rFonts w:cs="Arial"/>
          <w:iCs/>
          <w:lang w:val="fr-FR"/>
        </w:rPr>
        <w:fldChar w:fldCharType="begin"/>
      </w:r>
      <w:r w:rsidRPr="00D07CA2">
        <w:rPr>
          <w:lang w:val="fr-FR"/>
        </w:rPr>
        <w:instrText xml:space="preserve"> TC "</w:instrText>
      </w:r>
      <w:bookmarkStart w:id="301" w:name="_Toc352923010"/>
      <w:r w:rsidRPr="00810736">
        <w:rPr>
          <w:i/>
          <w:iCs/>
          <w:lang w:val="fr-FR"/>
        </w:rPr>
        <w:instrText>Autorité de Régulation des Communications Electroniques et des Postes (ARCEP)</w:instrText>
      </w:r>
      <w:r w:rsidRPr="00810736">
        <w:rPr>
          <w:rFonts w:cs="Arial"/>
          <w:i/>
          <w:lang w:val="fr-FR"/>
        </w:rPr>
        <w:instrText>,</w:instrText>
      </w:r>
      <w:r w:rsidRPr="00810736">
        <w:rPr>
          <w:rFonts w:cs="Arial"/>
          <w:iCs/>
          <w:lang w:val="fr-FR"/>
        </w:rPr>
        <w:instrText>Ouagadougou</w:instrText>
      </w:r>
      <w:bookmarkEnd w:id="301"/>
      <w:r w:rsidRPr="00D07CA2">
        <w:rPr>
          <w:lang w:val="fr-FR"/>
        </w:rPr>
        <w:instrText xml:space="preserve">" \f C \l "1" </w:instrText>
      </w:r>
      <w:r w:rsidR="00EF7F7F">
        <w:rPr>
          <w:rFonts w:cs="Arial"/>
          <w:iCs/>
          <w:lang w:val="fr-FR"/>
        </w:rPr>
        <w:fldChar w:fldCharType="end"/>
      </w:r>
      <w:r>
        <w:rPr>
          <w:rFonts w:cs="Arial"/>
          <w:i/>
          <w:lang w:val="fr-FR"/>
        </w:rPr>
        <w:t xml:space="preserve">, </w:t>
      </w:r>
      <w:r w:rsidRPr="00AD3647">
        <w:rPr>
          <w:rFonts w:cs="Arial"/>
          <w:lang w:val="fr-FR"/>
        </w:rPr>
        <w:t>annonce l'attribution des nouvelles séries de numéros suivantes:</w:t>
      </w:r>
    </w:p>
    <w:p w:rsidR="003917E7" w:rsidRPr="001B0121" w:rsidRDefault="003917E7" w:rsidP="003917E7">
      <w:pPr>
        <w:rPr>
          <w:lang w:val="fr-FR"/>
        </w:rPr>
      </w:pPr>
    </w:p>
    <w:tbl>
      <w:tblPr>
        <w:tblStyle w:val="TableGrid"/>
        <w:tblW w:w="9072" w:type="dxa"/>
        <w:jc w:val="center"/>
        <w:tblLook w:val="01E0"/>
      </w:tblPr>
      <w:tblGrid>
        <w:gridCol w:w="2451"/>
        <w:gridCol w:w="1381"/>
        <w:gridCol w:w="3447"/>
        <w:gridCol w:w="1793"/>
      </w:tblGrid>
      <w:tr w:rsidR="003917E7" w:rsidRPr="0012633F" w:rsidTr="003917E7">
        <w:trPr>
          <w:jc w:val="center"/>
        </w:trPr>
        <w:tc>
          <w:tcPr>
            <w:tcW w:w="1351" w:type="pct"/>
          </w:tcPr>
          <w:p w:rsidR="003917E7" w:rsidRPr="0012633F" w:rsidRDefault="003917E7" w:rsidP="003917E7">
            <w:pPr>
              <w:overflowPunct/>
              <w:autoSpaceDE/>
              <w:autoSpaceDN/>
              <w:adjustRightInd/>
              <w:spacing w:after="200" w:line="276" w:lineRule="auto"/>
              <w:jc w:val="center"/>
              <w:rPr>
                <w:rFonts w:cs="Arial"/>
                <w:i/>
                <w:sz w:val="18"/>
                <w:szCs w:val="18"/>
                <w:lang w:val="fr-FR"/>
              </w:rPr>
            </w:pPr>
            <w:r w:rsidRPr="0012633F">
              <w:rPr>
                <w:rFonts w:cs="Arial"/>
                <w:i/>
                <w:sz w:val="18"/>
                <w:szCs w:val="18"/>
                <w:lang w:val="fr-FR"/>
              </w:rPr>
              <w:t>Opérateur</w:t>
            </w:r>
          </w:p>
        </w:tc>
        <w:tc>
          <w:tcPr>
            <w:tcW w:w="761" w:type="pct"/>
          </w:tcPr>
          <w:p w:rsidR="003917E7" w:rsidRPr="0012633F" w:rsidRDefault="003917E7" w:rsidP="003917E7">
            <w:pPr>
              <w:overflowPunct/>
              <w:autoSpaceDE/>
              <w:autoSpaceDN/>
              <w:adjustRightInd/>
              <w:spacing w:after="200" w:line="276" w:lineRule="auto"/>
              <w:jc w:val="center"/>
              <w:rPr>
                <w:rFonts w:cs="Arial"/>
                <w:i/>
                <w:sz w:val="18"/>
                <w:szCs w:val="18"/>
                <w:lang w:val="fr-FR"/>
              </w:rPr>
            </w:pPr>
            <w:r w:rsidRPr="0012633F">
              <w:rPr>
                <w:rFonts w:cs="Arial"/>
                <w:i/>
                <w:sz w:val="18"/>
                <w:szCs w:val="18"/>
                <w:lang w:val="fr-FR"/>
              </w:rPr>
              <w:t>Service</w:t>
            </w:r>
          </w:p>
        </w:tc>
        <w:tc>
          <w:tcPr>
            <w:tcW w:w="1900" w:type="pct"/>
          </w:tcPr>
          <w:p w:rsidR="003917E7" w:rsidRPr="0012633F" w:rsidRDefault="003917E7" w:rsidP="003917E7">
            <w:pPr>
              <w:overflowPunct/>
              <w:autoSpaceDE/>
              <w:autoSpaceDN/>
              <w:adjustRightInd/>
              <w:spacing w:after="200" w:line="276" w:lineRule="auto"/>
              <w:jc w:val="center"/>
              <w:rPr>
                <w:rFonts w:cs="Arial"/>
                <w:i/>
                <w:sz w:val="18"/>
                <w:szCs w:val="18"/>
                <w:lang w:val="fr-FR"/>
              </w:rPr>
            </w:pPr>
            <w:r w:rsidRPr="0012633F">
              <w:rPr>
                <w:rFonts w:cs="Arial"/>
                <w:i/>
                <w:sz w:val="18"/>
                <w:szCs w:val="18"/>
                <w:lang w:val="fr-FR"/>
              </w:rPr>
              <w:t>Série de numéros</w:t>
            </w:r>
          </w:p>
        </w:tc>
        <w:tc>
          <w:tcPr>
            <w:tcW w:w="988" w:type="pct"/>
          </w:tcPr>
          <w:p w:rsidR="003917E7" w:rsidRPr="0012633F" w:rsidRDefault="003917E7" w:rsidP="003917E7">
            <w:pPr>
              <w:overflowPunct/>
              <w:autoSpaceDE/>
              <w:autoSpaceDN/>
              <w:adjustRightInd/>
              <w:spacing w:after="200" w:line="276" w:lineRule="auto"/>
              <w:jc w:val="center"/>
              <w:rPr>
                <w:rFonts w:cs="Arial"/>
                <w:i/>
                <w:sz w:val="18"/>
                <w:szCs w:val="18"/>
                <w:lang w:val="fr-FR"/>
              </w:rPr>
            </w:pPr>
            <w:r w:rsidRPr="0012633F">
              <w:rPr>
                <w:rFonts w:cs="Arial"/>
                <w:i/>
                <w:sz w:val="18"/>
                <w:szCs w:val="18"/>
                <w:lang w:val="fr-FR"/>
              </w:rPr>
              <w:t>Date</w:t>
            </w:r>
          </w:p>
        </w:tc>
      </w:tr>
      <w:tr w:rsidR="003917E7" w:rsidRPr="0012633F" w:rsidTr="003917E7">
        <w:trPr>
          <w:jc w:val="center"/>
        </w:trPr>
        <w:tc>
          <w:tcPr>
            <w:tcW w:w="1351" w:type="pct"/>
          </w:tcPr>
          <w:p w:rsidR="003917E7" w:rsidRPr="0012633F" w:rsidRDefault="003917E7" w:rsidP="003917E7">
            <w:pPr>
              <w:overflowPunct/>
              <w:autoSpaceDE/>
              <w:autoSpaceDN/>
              <w:adjustRightInd/>
              <w:spacing w:after="200" w:line="276" w:lineRule="auto"/>
              <w:rPr>
                <w:rFonts w:cs="Arial"/>
                <w:sz w:val="18"/>
                <w:szCs w:val="18"/>
                <w:lang w:val="es-ES"/>
              </w:rPr>
            </w:pPr>
            <w:r w:rsidRPr="0012633F">
              <w:rPr>
                <w:rFonts w:cs="Arial"/>
                <w:sz w:val="18"/>
                <w:szCs w:val="18"/>
                <w:lang w:val="fr-CH"/>
              </w:rPr>
              <w:t>ONATEL-</w:t>
            </w:r>
            <w:r w:rsidRPr="0012633F">
              <w:rPr>
                <w:rFonts w:cs="Arial"/>
                <w:sz w:val="18"/>
                <w:szCs w:val="18"/>
                <w:lang w:val="fr-FR"/>
              </w:rPr>
              <w:t>S.A</w:t>
            </w:r>
          </w:p>
        </w:tc>
        <w:tc>
          <w:tcPr>
            <w:tcW w:w="761" w:type="pct"/>
          </w:tcPr>
          <w:p w:rsidR="003917E7" w:rsidRPr="0012633F" w:rsidRDefault="003917E7" w:rsidP="003917E7">
            <w:pPr>
              <w:overflowPunct/>
              <w:autoSpaceDE/>
              <w:autoSpaceDN/>
              <w:adjustRightInd/>
              <w:spacing w:after="200" w:line="276" w:lineRule="auto"/>
              <w:rPr>
                <w:rFonts w:cs="Arial"/>
                <w:sz w:val="18"/>
                <w:szCs w:val="18"/>
                <w:lang w:val="es-ES"/>
              </w:rPr>
            </w:pPr>
            <w:r w:rsidRPr="0012633F">
              <w:rPr>
                <w:rFonts w:cs="Arial"/>
                <w:sz w:val="18"/>
                <w:szCs w:val="18"/>
                <w:lang w:val="es-ES"/>
              </w:rPr>
              <w:t>GSM Mobile</w:t>
            </w:r>
          </w:p>
        </w:tc>
        <w:tc>
          <w:tcPr>
            <w:tcW w:w="1900" w:type="pct"/>
          </w:tcPr>
          <w:p w:rsidR="003917E7" w:rsidRPr="0012633F" w:rsidRDefault="003917E7" w:rsidP="003917E7">
            <w:pPr>
              <w:overflowPunct/>
              <w:autoSpaceDE/>
              <w:autoSpaceDN/>
              <w:adjustRightInd/>
              <w:spacing w:line="276" w:lineRule="auto"/>
              <w:rPr>
                <w:rFonts w:cs="Arial"/>
                <w:sz w:val="18"/>
                <w:szCs w:val="18"/>
                <w:lang w:val="fr-FR"/>
              </w:rPr>
            </w:pPr>
            <w:r w:rsidRPr="0012633F">
              <w:rPr>
                <w:rFonts w:cs="Arial"/>
                <w:sz w:val="18"/>
                <w:szCs w:val="18"/>
                <w:lang w:val="fr-FR"/>
              </w:rPr>
              <w:t>6200 XXXX à 6219 XXXX</w:t>
            </w:r>
          </w:p>
        </w:tc>
        <w:tc>
          <w:tcPr>
            <w:tcW w:w="988" w:type="pct"/>
          </w:tcPr>
          <w:p w:rsidR="003917E7" w:rsidRPr="0012633F" w:rsidRDefault="003917E7" w:rsidP="003917E7">
            <w:pPr>
              <w:overflowPunct/>
              <w:autoSpaceDE/>
              <w:autoSpaceDN/>
              <w:adjustRightInd/>
              <w:spacing w:after="200" w:line="276" w:lineRule="auto"/>
              <w:jc w:val="center"/>
              <w:rPr>
                <w:rFonts w:cs="Arial"/>
                <w:sz w:val="18"/>
                <w:szCs w:val="18"/>
                <w:lang w:val="es-ES"/>
              </w:rPr>
            </w:pPr>
            <w:r w:rsidRPr="0012633F">
              <w:rPr>
                <w:rFonts w:cs="Arial"/>
                <w:sz w:val="18"/>
                <w:szCs w:val="18"/>
                <w:lang w:val="es-ES"/>
              </w:rPr>
              <w:t>11.III.2013</w:t>
            </w:r>
          </w:p>
        </w:tc>
      </w:tr>
    </w:tbl>
    <w:p w:rsidR="003917E7" w:rsidRDefault="003917E7" w:rsidP="003917E7">
      <w:pPr>
        <w:overflowPunct/>
        <w:autoSpaceDE/>
        <w:autoSpaceDN/>
        <w:adjustRightInd/>
        <w:spacing w:after="200" w:line="276" w:lineRule="auto"/>
        <w:rPr>
          <w:rFonts w:cs="Arial"/>
          <w:lang w:val="fr-FR"/>
        </w:rPr>
      </w:pPr>
    </w:p>
    <w:p w:rsidR="003917E7" w:rsidRDefault="003917E7" w:rsidP="003917E7">
      <w:pPr>
        <w:overflowPunct/>
        <w:autoSpaceDE/>
        <w:autoSpaceDN/>
        <w:adjustRightInd/>
        <w:spacing w:after="200" w:line="276" w:lineRule="auto"/>
        <w:rPr>
          <w:rFonts w:cs="Arial"/>
          <w:lang w:val="fr-FR"/>
        </w:rPr>
      </w:pPr>
      <w:r w:rsidRPr="00AD3647">
        <w:rPr>
          <w:rFonts w:cs="Arial"/>
          <w:lang w:val="fr-FR"/>
        </w:rPr>
        <w:t>Contact:</w:t>
      </w:r>
    </w:p>
    <w:p w:rsidR="003917E7" w:rsidRPr="00D07CA2" w:rsidRDefault="003917E7" w:rsidP="003917E7">
      <w:pPr>
        <w:ind w:left="567" w:hanging="567"/>
        <w:jc w:val="left"/>
        <w:rPr>
          <w:rFonts w:asciiTheme="minorHAnsi" w:hAnsiTheme="minorHAnsi" w:cs="Arial"/>
          <w:lang w:val="es-ES"/>
        </w:rPr>
      </w:pPr>
      <w:r>
        <w:rPr>
          <w:lang w:val="fr-FR"/>
        </w:rPr>
        <w:tab/>
      </w:r>
      <w:r w:rsidRPr="0012633F">
        <w:rPr>
          <w:rFonts w:asciiTheme="minorHAnsi" w:hAnsiTheme="minorHAnsi"/>
          <w:lang w:val="fr-FR"/>
        </w:rPr>
        <w:t>Autorité de Régulation des Communications Electroniques et des Postes (ARCEP)</w:t>
      </w:r>
      <w:r w:rsidRPr="0012633F">
        <w:rPr>
          <w:rFonts w:asciiTheme="minorHAnsi" w:hAnsiTheme="minorHAnsi"/>
          <w:lang w:val="fr-FR"/>
        </w:rPr>
        <w:br/>
      </w:r>
      <w:r w:rsidRPr="00D07CA2">
        <w:rPr>
          <w:rFonts w:asciiTheme="minorHAnsi" w:hAnsiTheme="minorHAnsi"/>
          <w:lang w:val="fr-FR"/>
        </w:rPr>
        <w:t xml:space="preserve">01 B.P. </w:t>
      </w:r>
      <w:r w:rsidRPr="00D07CA2">
        <w:rPr>
          <w:rFonts w:asciiTheme="minorHAnsi" w:hAnsiTheme="minorHAnsi"/>
          <w:lang w:val="fr-FR"/>
        </w:rPr>
        <w:br/>
      </w:r>
      <w:r w:rsidRPr="0012633F">
        <w:rPr>
          <w:rFonts w:asciiTheme="minorHAnsi" w:hAnsiTheme="minorHAnsi"/>
          <w:lang w:val="es-ES"/>
        </w:rPr>
        <w:t>6437 OUAGADOUGOU 01</w:t>
      </w:r>
      <w:r w:rsidRPr="0012633F">
        <w:rPr>
          <w:rFonts w:asciiTheme="minorHAnsi" w:hAnsiTheme="minorHAnsi"/>
          <w:lang w:val="es-ES"/>
        </w:rPr>
        <w:br/>
        <w:t>Burkina Faso</w:t>
      </w:r>
      <w:r w:rsidRPr="0012633F">
        <w:rPr>
          <w:rFonts w:asciiTheme="minorHAnsi" w:hAnsiTheme="minorHAnsi" w:cs="Arial"/>
          <w:lang w:val="es-ES"/>
        </w:rPr>
        <w:t xml:space="preserve"> </w:t>
      </w:r>
      <w:r w:rsidRPr="0012633F">
        <w:rPr>
          <w:rFonts w:asciiTheme="minorHAnsi" w:hAnsiTheme="minorHAnsi" w:cs="Arial"/>
          <w:lang w:val="es-ES"/>
        </w:rPr>
        <w:br/>
        <w:t>Té</w:t>
      </w:r>
      <w:r w:rsidRPr="0012633F">
        <w:rPr>
          <w:rFonts w:asciiTheme="minorHAnsi" w:hAnsiTheme="minorHAnsi" w:cs="Arial"/>
          <w:lang w:val="es-ES_tradnl"/>
        </w:rPr>
        <w:t>l:</w:t>
      </w:r>
      <w:r w:rsidRPr="0012633F">
        <w:rPr>
          <w:rFonts w:asciiTheme="minorHAnsi" w:hAnsiTheme="minorHAnsi" w:cs="Arial"/>
          <w:lang w:val="es-ES_tradnl"/>
        </w:rPr>
        <w:tab/>
        <w:t>+226 5037 5360/61/62</w:t>
      </w:r>
      <w:r w:rsidRPr="0012633F">
        <w:rPr>
          <w:rFonts w:asciiTheme="minorHAnsi" w:hAnsiTheme="minorHAnsi" w:cs="Arial"/>
          <w:lang w:val="es-ES_tradnl"/>
        </w:rPr>
        <w:br/>
      </w:r>
      <w:r w:rsidRPr="00D07CA2">
        <w:rPr>
          <w:rFonts w:asciiTheme="minorHAnsi" w:hAnsiTheme="minorHAnsi" w:cs="Arial"/>
          <w:lang w:val="es-ES"/>
        </w:rPr>
        <w:t>Fax:</w:t>
      </w:r>
      <w:r w:rsidRPr="00D07CA2">
        <w:rPr>
          <w:rFonts w:asciiTheme="minorHAnsi" w:hAnsiTheme="minorHAnsi" w:cs="Arial"/>
          <w:lang w:val="es-ES"/>
        </w:rPr>
        <w:tab/>
        <w:t>+226 5037 5364</w:t>
      </w:r>
      <w:r w:rsidRPr="00D07CA2">
        <w:rPr>
          <w:rFonts w:asciiTheme="minorHAnsi" w:hAnsiTheme="minorHAnsi" w:cs="Arial"/>
          <w:lang w:val="es-ES"/>
        </w:rPr>
        <w:br/>
        <w:t>E-mail:</w:t>
      </w:r>
      <w:r w:rsidRPr="00D07CA2">
        <w:rPr>
          <w:rFonts w:asciiTheme="minorHAnsi" w:hAnsiTheme="minorHAnsi" w:cs="Arial"/>
          <w:lang w:val="es-ES"/>
        </w:rPr>
        <w:tab/>
      </w:r>
      <w:hyperlink r:id="rId18" w:history="1">
        <w:r w:rsidRPr="00D07CA2">
          <w:rPr>
            <w:lang w:val="es-ES"/>
          </w:rPr>
          <w:t>secretariat@arce.bf</w:t>
        </w:r>
      </w:hyperlink>
      <w:r w:rsidRPr="00D07CA2">
        <w:rPr>
          <w:lang w:val="es-ES"/>
        </w:rPr>
        <w:br/>
      </w:r>
      <w:r w:rsidRPr="00D07CA2">
        <w:rPr>
          <w:rFonts w:asciiTheme="minorHAnsi" w:hAnsiTheme="minorHAnsi" w:cs="Arial"/>
          <w:lang w:val="es-ES"/>
        </w:rPr>
        <w:t>URL:</w:t>
      </w:r>
      <w:r w:rsidRPr="00D07CA2">
        <w:rPr>
          <w:rFonts w:asciiTheme="minorHAnsi" w:hAnsiTheme="minorHAnsi" w:cs="Arial"/>
          <w:lang w:val="es-ES"/>
        </w:rPr>
        <w:tab/>
        <w:t>www.arce.bf</w:t>
      </w:r>
    </w:p>
    <w:p w:rsidR="003917E7" w:rsidRPr="00D07CA2" w:rsidRDefault="003917E7" w:rsidP="003917E7">
      <w:pPr>
        <w:rPr>
          <w:b/>
          <w:bCs/>
          <w:lang w:val="es-ES"/>
        </w:rPr>
      </w:pPr>
      <w:r w:rsidRPr="00D07CA2">
        <w:rPr>
          <w:b/>
          <w:bCs/>
          <w:lang w:val="es-ES"/>
        </w:rPr>
        <w:t>Costa Rica</w:t>
      </w:r>
      <w:r w:rsidR="00EF7F7F">
        <w:rPr>
          <w:b/>
          <w:bCs/>
          <w:lang w:val="fr-FR"/>
        </w:rPr>
        <w:fldChar w:fldCharType="begin"/>
      </w:r>
      <w:r w:rsidRPr="00D07CA2">
        <w:rPr>
          <w:lang w:val="es-ES"/>
        </w:rPr>
        <w:instrText xml:space="preserve"> TC "</w:instrText>
      </w:r>
      <w:bookmarkStart w:id="302" w:name="_Toc352923011"/>
      <w:r w:rsidRPr="00D07CA2">
        <w:rPr>
          <w:b/>
          <w:bCs/>
          <w:lang w:val="es-ES"/>
        </w:rPr>
        <w:instrText>Costa Rica</w:instrText>
      </w:r>
      <w:bookmarkEnd w:id="302"/>
      <w:r w:rsidRPr="00D07CA2">
        <w:rPr>
          <w:lang w:val="es-ES"/>
        </w:rPr>
        <w:instrText xml:space="preserve">" \f C \l "1" </w:instrText>
      </w:r>
      <w:r w:rsidR="00EF7F7F">
        <w:rPr>
          <w:b/>
          <w:bCs/>
          <w:lang w:val="fr-FR"/>
        </w:rPr>
        <w:fldChar w:fldCharType="end"/>
      </w:r>
      <w:r w:rsidRPr="00D07CA2">
        <w:rPr>
          <w:b/>
          <w:bCs/>
          <w:lang w:val="es-ES"/>
        </w:rPr>
        <w:t xml:space="preserve"> (indicatif de pays +506)</w:t>
      </w:r>
    </w:p>
    <w:p w:rsidR="003917E7" w:rsidRPr="00AB6CEA" w:rsidRDefault="003917E7" w:rsidP="003917E7">
      <w:pPr>
        <w:spacing w:before="0"/>
        <w:rPr>
          <w:lang w:val="fr-FR"/>
        </w:rPr>
      </w:pPr>
      <w:r w:rsidRPr="00AB6CEA">
        <w:rPr>
          <w:lang w:val="fr-FR"/>
        </w:rPr>
        <w:t>Communication du 13.III.2013</w:t>
      </w:r>
    </w:p>
    <w:p w:rsidR="003917E7" w:rsidRPr="00AB6CEA" w:rsidRDefault="003917E7" w:rsidP="003917E7">
      <w:pPr>
        <w:rPr>
          <w:rFonts w:cs="Arial"/>
          <w:lang w:val="fr-FR"/>
        </w:rPr>
      </w:pPr>
      <w:r w:rsidRPr="00AB6CEA">
        <w:rPr>
          <w:rFonts w:cs="Arial"/>
          <w:lang w:val="fr-FR"/>
        </w:rPr>
        <w:t xml:space="preserve">La </w:t>
      </w:r>
      <w:r w:rsidRPr="00AB6CEA">
        <w:rPr>
          <w:rFonts w:cs="Arial"/>
          <w:i/>
          <w:iCs/>
          <w:lang w:val="fr-FR"/>
        </w:rPr>
        <w:t xml:space="preserve">Superintendencia de Telecomunicaciones (SUTEL), </w:t>
      </w:r>
      <w:r w:rsidRPr="00AB6CEA">
        <w:rPr>
          <w:rFonts w:cs="Arial"/>
          <w:iCs/>
          <w:lang w:val="fr-FR"/>
        </w:rPr>
        <w:t>San José</w:t>
      </w:r>
      <w:r w:rsidR="00EF7F7F">
        <w:rPr>
          <w:rFonts w:cs="Arial"/>
          <w:iCs/>
          <w:lang w:val="fr-FR"/>
        </w:rPr>
        <w:fldChar w:fldCharType="begin"/>
      </w:r>
      <w:r w:rsidRPr="00D07CA2">
        <w:rPr>
          <w:lang w:val="fr-FR"/>
        </w:rPr>
        <w:instrText xml:space="preserve"> TC "</w:instrText>
      </w:r>
      <w:bookmarkStart w:id="303" w:name="_Toc352923012"/>
      <w:r w:rsidRPr="00BC5E56">
        <w:rPr>
          <w:rFonts w:cs="Arial"/>
          <w:i/>
          <w:iCs/>
          <w:lang w:val="fr-FR"/>
        </w:rPr>
        <w:instrText xml:space="preserve">Superintendencia de Telecomunicaciones (SUTEL), </w:instrText>
      </w:r>
      <w:r w:rsidRPr="00BC5E56">
        <w:rPr>
          <w:rFonts w:cs="Arial"/>
          <w:iCs/>
          <w:lang w:val="fr-FR"/>
        </w:rPr>
        <w:instrText>San José</w:instrText>
      </w:r>
      <w:bookmarkEnd w:id="303"/>
      <w:r w:rsidRPr="00D07CA2">
        <w:rPr>
          <w:lang w:val="fr-FR"/>
        </w:rPr>
        <w:instrText xml:space="preserve">" \f C \l "1" </w:instrText>
      </w:r>
      <w:r w:rsidR="00EF7F7F">
        <w:rPr>
          <w:rFonts w:cs="Arial"/>
          <w:iCs/>
          <w:lang w:val="fr-FR"/>
        </w:rPr>
        <w:fldChar w:fldCharType="end"/>
      </w:r>
      <w:r w:rsidRPr="00AB6CEA">
        <w:rPr>
          <w:rFonts w:cs="Arial"/>
          <w:i/>
          <w:iCs/>
          <w:lang w:val="fr-FR"/>
        </w:rPr>
        <w:t xml:space="preserve">, </w:t>
      </w:r>
      <w:r w:rsidRPr="00AB6CEA">
        <w:rPr>
          <w:rFonts w:cs="Arial"/>
          <w:lang w:val="fr-FR"/>
        </w:rPr>
        <w:t>qui conformément au Décret N° 35187-MINAET (Plan de numérotage national) est chargée du contrôle et de la gestion de la ressource de numérotage du Costa Rica, en application de la Recommandation UIT-T E.129 annonce ce qui suit:</w:t>
      </w:r>
    </w:p>
    <w:p w:rsidR="003917E7" w:rsidRPr="00AB6CEA" w:rsidRDefault="003917E7" w:rsidP="003917E7">
      <w:pPr>
        <w:jc w:val="center"/>
        <w:rPr>
          <w:rFonts w:cs="Arial"/>
          <w:bCs/>
          <w:lang w:val="fr-CH"/>
        </w:rPr>
      </w:pPr>
      <w:r w:rsidRPr="00AB6CEA">
        <w:rPr>
          <w:rFonts w:cs="Arial"/>
          <w:bCs/>
          <w:lang w:val="fr-CH"/>
        </w:rPr>
        <w:t>Changement au Plan de Numérotage National (NNP – National Numbering Plan ) E.164 pour</w:t>
      </w:r>
      <w:r w:rsidRPr="00AB6CEA">
        <w:rPr>
          <w:rFonts w:cs="Arial"/>
          <w:bCs/>
          <w:lang w:val="fr-CH"/>
        </w:rPr>
        <w:br/>
        <w:t>l’indicatif de pays: 506</w:t>
      </w:r>
    </w:p>
    <w:p w:rsidR="003917E7" w:rsidRDefault="003917E7" w:rsidP="003917E7">
      <w:pPr>
        <w:jc w:val="center"/>
        <w:rPr>
          <w:lang w:val="fr-FR"/>
        </w:rPr>
      </w:pPr>
      <w:r w:rsidRPr="00AB6CEA">
        <w:rPr>
          <w:bCs/>
          <w:lang w:val="fr-FR"/>
        </w:rPr>
        <w:t xml:space="preserve">Tableau 1 – </w:t>
      </w:r>
      <w:r w:rsidRPr="00AB6CEA">
        <w:rPr>
          <w:lang w:val="fr-FR"/>
        </w:rPr>
        <w:t xml:space="preserve">Description des changements de numéros dans le plan de numérotage UIT-T E.164 </w:t>
      </w:r>
      <w:r w:rsidRPr="00AB6CEA">
        <w:rPr>
          <w:lang w:val="fr-FR"/>
        </w:rPr>
        <w:br/>
        <w:t>pour l’indicatif de pays: 506</w:t>
      </w:r>
    </w:p>
    <w:p w:rsidR="003917E7" w:rsidRPr="00AB6CEA" w:rsidRDefault="003917E7" w:rsidP="003917E7">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1"/>
        <w:gridCol w:w="1249"/>
        <w:gridCol w:w="1238"/>
        <w:gridCol w:w="1970"/>
        <w:gridCol w:w="2424"/>
      </w:tblGrid>
      <w:tr w:rsidR="003917E7" w:rsidRPr="009E6BEA" w:rsidTr="003917E7">
        <w:trPr>
          <w:trHeight w:val="245"/>
          <w:tblHeade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pStyle w:val="Tablehead"/>
              <w:rPr>
                <w:rFonts w:asciiTheme="minorHAnsi" w:hAnsiTheme="minorHAnsi" w:cs="Arial"/>
                <w:b w:val="0"/>
                <w:bCs w:val="0"/>
                <w:szCs w:val="18"/>
              </w:rPr>
            </w:pPr>
            <w:r w:rsidRPr="00477867">
              <w:rPr>
                <w:rFonts w:asciiTheme="minorHAnsi" w:hAnsiTheme="minorHAnsi" w:cs="Arial"/>
                <w:b w:val="0"/>
                <w:szCs w:val="18"/>
              </w:rPr>
              <w:t>NDC (indicatif national de destination ou premiers chiffres du N(S)N (numéro (significatif) national)</w:t>
            </w:r>
          </w:p>
        </w:tc>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pStyle w:val="Tablehead"/>
              <w:rPr>
                <w:rFonts w:asciiTheme="minorHAnsi" w:hAnsiTheme="minorHAnsi" w:cs="Arial"/>
                <w:b w:val="0"/>
                <w:bCs w:val="0"/>
                <w:szCs w:val="18"/>
              </w:rPr>
            </w:pPr>
            <w:r w:rsidRPr="00477867">
              <w:rPr>
                <w:rFonts w:asciiTheme="minorHAnsi" w:hAnsiTheme="minorHAnsi" w:cs="Arial"/>
                <w:b w:val="0"/>
                <w:szCs w:val="18"/>
              </w:rPr>
              <w:t>Longueur du N(S)N</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pStyle w:val="Tablehead"/>
              <w:rPr>
                <w:rFonts w:asciiTheme="minorHAnsi" w:hAnsiTheme="minorHAnsi" w:cs="Arial"/>
                <w:b w:val="0"/>
                <w:bCs w:val="0"/>
                <w:szCs w:val="18"/>
              </w:rPr>
            </w:pPr>
            <w:r w:rsidRPr="00477867">
              <w:rPr>
                <w:rFonts w:asciiTheme="minorHAnsi" w:hAnsiTheme="minorHAnsi" w:cs="Arial"/>
                <w:b w:val="0"/>
                <w:szCs w:val="18"/>
              </w:rPr>
              <w:t>Utilisation du numéro E.164</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pStyle w:val="Tablehead"/>
              <w:rPr>
                <w:rFonts w:asciiTheme="minorHAnsi" w:hAnsiTheme="minorHAnsi" w:cs="Arial"/>
                <w:b w:val="0"/>
                <w:bCs w:val="0"/>
                <w:szCs w:val="18"/>
              </w:rPr>
            </w:pPr>
            <w:r w:rsidRPr="00477867">
              <w:rPr>
                <w:rFonts w:asciiTheme="minorHAnsi" w:hAnsiTheme="minorHAnsi" w:cs="Arial"/>
                <w:b w:val="0"/>
                <w:szCs w:val="18"/>
              </w:rPr>
              <w:t>Date et heure de l’introduction</w:t>
            </w:r>
          </w:p>
        </w:tc>
      </w:tr>
      <w:tr w:rsidR="003917E7" w:rsidRPr="00477867" w:rsidTr="003917E7">
        <w:trPr>
          <w:tblHeader/>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overflowPunct/>
              <w:autoSpaceDE/>
              <w:autoSpaceDN/>
              <w:adjustRightInd/>
              <w:rPr>
                <w:rFonts w:asciiTheme="minorHAnsi" w:hAnsiTheme="minorHAnsi" w:cs="Arial"/>
                <w:b/>
                <w:bCs/>
                <w:i/>
                <w:sz w:val="18"/>
                <w:szCs w:val="18"/>
                <w:lang w:val="fr-F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pStyle w:val="Tablehead"/>
              <w:spacing w:line="276" w:lineRule="auto"/>
              <w:rPr>
                <w:rFonts w:asciiTheme="minorHAnsi" w:hAnsiTheme="minorHAnsi" w:cs="Arial"/>
                <w:b w:val="0"/>
                <w:bCs w:val="0"/>
                <w:iCs/>
                <w:szCs w:val="18"/>
              </w:rPr>
            </w:pPr>
            <w:r w:rsidRPr="00477867">
              <w:rPr>
                <w:rFonts w:asciiTheme="minorHAnsi" w:hAnsiTheme="minorHAnsi" w:cs="Arial"/>
                <w:b w:val="0"/>
                <w:iCs/>
                <w:szCs w:val="18"/>
                <w:lang w:val="en-GB"/>
              </w:rPr>
              <w:t>Longueur maximale</w:t>
            </w:r>
          </w:p>
        </w:tc>
        <w:tc>
          <w:tcPr>
            <w:tcW w:w="1265" w:type="dxa"/>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pStyle w:val="Tablehead"/>
              <w:spacing w:line="276" w:lineRule="auto"/>
              <w:rPr>
                <w:rFonts w:asciiTheme="minorHAnsi" w:hAnsiTheme="minorHAnsi" w:cs="Arial"/>
                <w:b w:val="0"/>
                <w:bCs w:val="0"/>
                <w:iCs/>
                <w:szCs w:val="18"/>
              </w:rPr>
            </w:pPr>
            <w:r w:rsidRPr="00477867">
              <w:rPr>
                <w:rFonts w:asciiTheme="minorHAnsi" w:hAnsiTheme="minorHAnsi" w:cs="Arial"/>
                <w:b w:val="0"/>
                <w:iCs/>
                <w:szCs w:val="18"/>
                <w:lang w:val="en-GB"/>
              </w:rPr>
              <w:t>Longueur minimale</w:t>
            </w: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overflowPunct/>
              <w:autoSpaceDE/>
              <w:autoSpaceDN/>
              <w:adjustRightInd/>
              <w:rPr>
                <w:rFonts w:asciiTheme="minorHAnsi" w:hAnsiTheme="minorHAnsi" w:cs="Arial"/>
                <w:i/>
                <w:sz w:val="18"/>
                <w:szCs w:val="18"/>
                <w:lang w:val="fr-FR"/>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3917E7" w:rsidRPr="00477867" w:rsidRDefault="003917E7" w:rsidP="003917E7">
            <w:pPr>
              <w:overflowPunct/>
              <w:autoSpaceDE/>
              <w:autoSpaceDN/>
              <w:adjustRightInd/>
              <w:rPr>
                <w:rFonts w:asciiTheme="minorHAnsi" w:hAnsiTheme="minorHAnsi" w:cs="Arial"/>
                <w:i/>
                <w:sz w:val="18"/>
                <w:szCs w:val="18"/>
                <w:lang w:val="fr-FR"/>
              </w:rPr>
            </w:pPr>
          </w:p>
        </w:tc>
      </w:tr>
      <w:tr w:rsidR="003917E7" w:rsidRPr="00477867" w:rsidTr="003917E7">
        <w:trPr>
          <w:jc w:val="center"/>
        </w:trPr>
        <w:tc>
          <w:tcPr>
            <w:tcW w:w="2244" w:type="dxa"/>
            <w:tcBorders>
              <w:top w:val="single" w:sz="4" w:space="0" w:color="auto"/>
              <w:left w:val="single" w:sz="4" w:space="0" w:color="auto"/>
              <w:bottom w:val="single" w:sz="4" w:space="0" w:color="auto"/>
              <w:right w:val="single" w:sz="4" w:space="0" w:color="auto"/>
            </w:tcBorders>
            <w:noWrap/>
          </w:tcPr>
          <w:p w:rsidR="003917E7" w:rsidRPr="00477867" w:rsidRDefault="003917E7" w:rsidP="003917E7">
            <w:pPr>
              <w:pStyle w:val="Tabletext"/>
              <w:jc w:val="center"/>
              <w:rPr>
                <w:rFonts w:asciiTheme="minorHAnsi" w:hAnsiTheme="minorHAnsi" w:cs="Arial"/>
                <w:b w:val="0"/>
                <w:bCs/>
                <w:szCs w:val="18"/>
              </w:rPr>
            </w:pPr>
            <w:r w:rsidRPr="00477867">
              <w:rPr>
                <w:rFonts w:asciiTheme="minorHAnsi" w:hAnsiTheme="minorHAnsi" w:cs="Arial"/>
                <w:b w:val="0"/>
                <w:szCs w:val="18"/>
              </w:rPr>
              <w:t>4200-0000</w:t>
            </w:r>
            <w:r>
              <w:rPr>
                <w:rFonts w:asciiTheme="minorHAnsi" w:hAnsiTheme="minorHAnsi" w:cs="Arial"/>
                <w:b w:val="0"/>
                <w:szCs w:val="18"/>
              </w:rPr>
              <w:br/>
            </w:r>
            <w:r w:rsidR="007A6E44">
              <w:rPr>
                <w:rFonts w:asciiTheme="minorHAnsi" w:hAnsiTheme="minorHAnsi" w:cs="Arial"/>
                <w:b w:val="0"/>
                <w:szCs w:val="18"/>
              </w:rPr>
              <w:t>à</w:t>
            </w:r>
          </w:p>
          <w:p w:rsidR="003917E7" w:rsidRPr="00477867" w:rsidRDefault="003917E7" w:rsidP="003917E7">
            <w:pPr>
              <w:pStyle w:val="Tabletext"/>
              <w:jc w:val="center"/>
              <w:rPr>
                <w:rFonts w:asciiTheme="minorHAnsi" w:hAnsiTheme="minorHAnsi" w:cs="Arial"/>
                <w:b w:val="0"/>
                <w:bCs/>
                <w:szCs w:val="18"/>
              </w:rPr>
            </w:pPr>
            <w:r w:rsidRPr="00477867">
              <w:rPr>
                <w:rFonts w:asciiTheme="minorHAnsi" w:hAnsiTheme="minorHAnsi" w:cs="Arial"/>
                <w:b w:val="0"/>
                <w:szCs w:val="18"/>
              </w:rPr>
              <w:t xml:space="preserve">4203-9999 </w:t>
            </w:r>
          </w:p>
        </w:tc>
        <w:tc>
          <w:tcPr>
            <w:tcW w:w="1276"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8 chiffres</w:t>
            </w:r>
          </w:p>
        </w:tc>
        <w:tc>
          <w:tcPr>
            <w:tcW w:w="1265"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8 chiffres</w:t>
            </w:r>
          </w:p>
        </w:tc>
        <w:tc>
          <w:tcPr>
            <w:tcW w:w="2017"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rPr>
                <w:rFonts w:asciiTheme="minorHAnsi" w:hAnsiTheme="minorHAnsi" w:cs="Arial"/>
                <w:b w:val="0"/>
                <w:szCs w:val="18"/>
              </w:rPr>
            </w:pPr>
            <w:r w:rsidRPr="00477867">
              <w:rPr>
                <w:rFonts w:asciiTheme="minorHAnsi" w:hAnsiTheme="minorHAnsi" w:cs="Arial"/>
                <w:b w:val="0"/>
                <w:szCs w:val="18"/>
              </w:rPr>
              <w:t>Service de téléphonie, PRD Internacional S.A</w:t>
            </w:r>
          </w:p>
        </w:tc>
        <w:tc>
          <w:tcPr>
            <w:tcW w:w="2483"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 xml:space="preserve">13 – 03 – </w:t>
            </w:r>
            <w:r w:rsidR="00CE4404">
              <w:rPr>
                <w:rFonts w:asciiTheme="minorHAnsi" w:hAnsiTheme="minorHAnsi" w:cs="Arial"/>
                <w:b w:val="0"/>
                <w:szCs w:val="18"/>
              </w:rPr>
              <w:t>20</w:t>
            </w:r>
            <w:r w:rsidRPr="00477867">
              <w:rPr>
                <w:rFonts w:asciiTheme="minorHAnsi" w:hAnsiTheme="minorHAnsi" w:cs="Arial"/>
                <w:b w:val="0"/>
                <w:szCs w:val="18"/>
              </w:rPr>
              <w:t xml:space="preserve">13 – 00 :00 </w:t>
            </w:r>
          </w:p>
        </w:tc>
      </w:tr>
      <w:tr w:rsidR="003917E7" w:rsidRPr="00477867" w:rsidTr="003917E7">
        <w:trPr>
          <w:jc w:val="center"/>
        </w:trPr>
        <w:tc>
          <w:tcPr>
            <w:tcW w:w="2244"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bCs/>
                <w:szCs w:val="18"/>
                <w:lang w:val="es-ES_tradnl"/>
              </w:rPr>
            </w:pPr>
            <w:r w:rsidRPr="00477867">
              <w:rPr>
                <w:rFonts w:asciiTheme="minorHAnsi" w:hAnsiTheme="minorHAnsi" w:cs="Arial"/>
                <w:b w:val="0"/>
                <w:szCs w:val="18"/>
                <w:lang w:val="es-ES_tradnl"/>
              </w:rPr>
              <w:t>1415</w:t>
            </w:r>
          </w:p>
        </w:tc>
        <w:tc>
          <w:tcPr>
            <w:tcW w:w="1276"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4 chiffres</w:t>
            </w:r>
          </w:p>
        </w:tc>
        <w:tc>
          <w:tcPr>
            <w:tcW w:w="1265"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4 chiffres</w:t>
            </w:r>
          </w:p>
        </w:tc>
        <w:tc>
          <w:tcPr>
            <w:tcW w:w="2017"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rPr>
                <w:rFonts w:asciiTheme="minorHAnsi" w:hAnsiTheme="minorHAnsi" w:cs="Arial"/>
                <w:b w:val="0"/>
                <w:szCs w:val="18"/>
                <w:lang w:val="es-ES"/>
              </w:rPr>
            </w:pPr>
            <w:r w:rsidRPr="00477867">
              <w:rPr>
                <w:rFonts w:asciiTheme="minorHAnsi" w:hAnsiTheme="minorHAnsi" w:cs="Arial"/>
                <w:b w:val="0"/>
                <w:szCs w:val="18"/>
                <w:lang w:val="es-ES"/>
              </w:rPr>
              <w:t>Service de télégestion Servicio Telegestion PRD Internacional S.A</w:t>
            </w:r>
          </w:p>
        </w:tc>
        <w:tc>
          <w:tcPr>
            <w:tcW w:w="2483"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lang w:val="fr-CH"/>
              </w:rPr>
              <w:t xml:space="preserve">13 – 03 – </w:t>
            </w:r>
            <w:r w:rsidR="00CE4404">
              <w:rPr>
                <w:rFonts w:asciiTheme="minorHAnsi" w:hAnsiTheme="minorHAnsi" w:cs="Arial"/>
                <w:b w:val="0"/>
                <w:szCs w:val="18"/>
                <w:lang w:val="fr-CH"/>
              </w:rPr>
              <w:t>20</w:t>
            </w:r>
            <w:r w:rsidRPr="00477867">
              <w:rPr>
                <w:rFonts w:asciiTheme="minorHAnsi" w:hAnsiTheme="minorHAnsi" w:cs="Arial"/>
                <w:b w:val="0"/>
                <w:szCs w:val="18"/>
                <w:lang w:val="fr-CH"/>
              </w:rPr>
              <w:t>13 – 00 :00</w:t>
            </w:r>
          </w:p>
        </w:tc>
      </w:tr>
      <w:tr w:rsidR="003917E7" w:rsidRPr="00477867" w:rsidTr="003917E7">
        <w:trPr>
          <w:jc w:val="center"/>
        </w:trPr>
        <w:tc>
          <w:tcPr>
            <w:tcW w:w="2244"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bCs/>
                <w:szCs w:val="18"/>
                <w:lang w:val="es-ES_tradnl"/>
              </w:rPr>
            </w:pPr>
            <w:r w:rsidRPr="00477867">
              <w:rPr>
                <w:rFonts w:asciiTheme="minorHAnsi" w:hAnsiTheme="minorHAnsi" w:cs="Arial"/>
                <w:b w:val="0"/>
                <w:szCs w:val="18"/>
                <w:lang w:val="es-ES_tradnl"/>
              </w:rPr>
              <w:t>1416</w:t>
            </w:r>
          </w:p>
        </w:tc>
        <w:tc>
          <w:tcPr>
            <w:tcW w:w="1276"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4 chiffres</w:t>
            </w:r>
          </w:p>
        </w:tc>
        <w:tc>
          <w:tcPr>
            <w:tcW w:w="1265"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4 chiffres</w:t>
            </w:r>
          </w:p>
        </w:tc>
        <w:tc>
          <w:tcPr>
            <w:tcW w:w="2017"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rPr>
                <w:rFonts w:asciiTheme="minorHAnsi" w:hAnsiTheme="minorHAnsi" w:cs="Arial"/>
                <w:b w:val="0"/>
                <w:szCs w:val="18"/>
              </w:rPr>
            </w:pPr>
            <w:r w:rsidRPr="00477867">
              <w:rPr>
                <w:rFonts w:asciiTheme="minorHAnsi" w:hAnsiTheme="minorHAnsi" w:cs="Arial"/>
                <w:b w:val="0"/>
                <w:szCs w:val="18"/>
              </w:rPr>
              <w:t>Service de cartes d’accès prépayé PRD Internacional S.A</w:t>
            </w:r>
          </w:p>
        </w:tc>
        <w:tc>
          <w:tcPr>
            <w:tcW w:w="2483"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lang w:val="fr-CH"/>
              </w:rPr>
              <w:t xml:space="preserve">13 – 03 – </w:t>
            </w:r>
            <w:r w:rsidR="00CE4404">
              <w:rPr>
                <w:rFonts w:asciiTheme="minorHAnsi" w:hAnsiTheme="minorHAnsi" w:cs="Arial"/>
                <w:b w:val="0"/>
                <w:szCs w:val="18"/>
                <w:lang w:val="fr-CH"/>
              </w:rPr>
              <w:t>20</w:t>
            </w:r>
            <w:r w:rsidRPr="00477867">
              <w:rPr>
                <w:rFonts w:asciiTheme="minorHAnsi" w:hAnsiTheme="minorHAnsi" w:cs="Arial"/>
                <w:b w:val="0"/>
                <w:szCs w:val="18"/>
                <w:lang w:val="fr-CH"/>
              </w:rPr>
              <w:t>13 – 00 :00</w:t>
            </w:r>
          </w:p>
        </w:tc>
      </w:tr>
      <w:tr w:rsidR="003917E7" w:rsidRPr="00477867" w:rsidTr="003917E7">
        <w:trPr>
          <w:jc w:val="center"/>
        </w:trPr>
        <w:tc>
          <w:tcPr>
            <w:tcW w:w="2244"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bCs/>
                <w:szCs w:val="18"/>
                <w:lang w:val="es-ES_tradnl"/>
              </w:rPr>
            </w:pPr>
            <w:r w:rsidRPr="00477867">
              <w:rPr>
                <w:rFonts w:asciiTheme="minorHAnsi" w:hAnsiTheme="minorHAnsi" w:cs="Arial"/>
                <w:b w:val="0"/>
                <w:szCs w:val="18"/>
                <w:lang w:val="es-ES_tradnl"/>
              </w:rPr>
              <w:t>1920</w:t>
            </w:r>
          </w:p>
        </w:tc>
        <w:tc>
          <w:tcPr>
            <w:tcW w:w="1276"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4 chiffres</w:t>
            </w:r>
          </w:p>
        </w:tc>
        <w:tc>
          <w:tcPr>
            <w:tcW w:w="1265"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rPr>
              <w:t>4 chiffres</w:t>
            </w:r>
          </w:p>
        </w:tc>
        <w:tc>
          <w:tcPr>
            <w:tcW w:w="2017"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rPr>
                <w:rFonts w:asciiTheme="minorHAnsi" w:hAnsiTheme="minorHAnsi" w:cs="Arial"/>
                <w:b w:val="0"/>
                <w:szCs w:val="18"/>
              </w:rPr>
            </w:pPr>
            <w:r w:rsidRPr="00477867">
              <w:rPr>
                <w:rFonts w:asciiTheme="minorHAnsi" w:hAnsiTheme="minorHAnsi" w:cs="Arial"/>
                <w:b w:val="0"/>
                <w:szCs w:val="18"/>
              </w:rPr>
              <w:t xml:space="preserve">Indicatif de présélection pour l’opérateur PRD Internacional S.A </w:t>
            </w:r>
          </w:p>
        </w:tc>
        <w:tc>
          <w:tcPr>
            <w:tcW w:w="2483" w:type="dxa"/>
            <w:tcBorders>
              <w:top w:val="single" w:sz="4" w:space="0" w:color="auto"/>
              <w:left w:val="single" w:sz="4" w:space="0" w:color="auto"/>
              <w:bottom w:val="single" w:sz="4" w:space="0" w:color="auto"/>
              <w:right w:val="single" w:sz="4" w:space="0" w:color="auto"/>
            </w:tcBorders>
            <w:noWrap/>
            <w:hideMark/>
          </w:tcPr>
          <w:p w:rsidR="003917E7" w:rsidRPr="00477867" w:rsidRDefault="003917E7" w:rsidP="003917E7">
            <w:pPr>
              <w:pStyle w:val="Tabletext"/>
              <w:jc w:val="center"/>
              <w:rPr>
                <w:rFonts w:asciiTheme="minorHAnsi" w:hAnsiTheme="minorHAnsi" w:cs="Arial"/>
                <w:b w:val="0"/>
                <w:szCs w:val="18"/>
              </w:rPr>
            </w:pPr>
            <w:r w:rsidRPr="00477867">
              <w:rPr>
                <w:rFonts w:asciiTheme="minorHAnsi" w:hAnsiTheme="minorHAnsi" w:cs="Arial"/>
                <w:b w:val="0"/>
                <w:szCs w:val="18"/>
                <w:lang w:val="fr-CH"/>
              </w:rPr>
              <w:t xml:space="preserve">13 – 03 – </w:t>
            </w:r>
            <w:r w:rsidR="00CE4404">
              <w:rPr>
                <w:rFonts w:asciiTheme="minorHAnsi" w:hAnsiTheme="minorHAnsi" w:cs="Arial"/>
                <w:b w:val="0"/>
                <w:szCs w:val="18"/>
                <w:lang w:val="fr-CH"/>
              </w:rPr>
              <w:t>20</w:t>
            </w:r>
            <w:r w:rsidRPr="00477867">
              <w:rPr>
                <w:rFonts w:asciiTheme="minorHAnsi" w:hAnsiTheme="minorHAnsi" w:cs="Arial"/>
                <w:b w:val="0"/>
                <w:szCs w:val="18"/>
                <w:lang w:val="fr-CH"/>
              </w:rPr>
              <w:t>13 – 00 :00</w:t>
            </w:r>
          </w:p>
        </w:tc>
      </w:tr>
    </w:tbl>
    <w:p w:rsidR="003917E7" w:rsidRPr="00036085" w:rsidRDefault="003917E7" w:rsidP="00036085">
      <w:pPr>
        <w:spacing w:before="0"/>
        <w:rPr>
          <w:rFonts w:cs="Arial"/>
          <w:bCs/>
          <w:sz w:val="6"/>
          <w:lang w:val="es-ES"/>
        </w:rPr>
      </w:pPr>
    </w:p>
    <w:p w:rsidR="00036085" w:rsidRDefault="00036085">
      <w:pPr>
        <w:tabs>
          <w:tab w:val="clear" w:pos="567"/>
          <w:tab w:val="clear" w:pos="1276"/>
          <w:tab w:val="clear" w:pos="1843"/>
          <w:tab w:val="clear" w:pos="5387"/>
          <w:tab w:val="clear" w:pos="5954"/>
        </w:tabs>
        <w:overflowPunct/>
        <w:autoSpaceDE/>
        <w:autoSpaceDN/>
        <w:adjustRightInd/>
        <w:spacing w:before="0"/>
        <w:jc w:val="left"/>
        <w:textAlignment w:val="auto"/>
        <w:rPr>
          <w:rFonts w:cs="Arial"/>
          <w:bCs/>
          <w:lang w:val="es-ES"/>
        </w:rPr>
      </w:pPr>
      <w:r>
        <w:rPr>
          <w:rFonts w:cs="Arial"/>
          <w:bCs/>
          <w:lang w:val="es-ES"/>
        </w:rPr>
        <w:br w:type="page"/>
      </w:r>
    </w:p>
    <w:p w:rsidR="003917E7" w:rsidRPr="00AB6CEA" w:rsidRDefault="003917E7" w:rsidP="003917E7">
      <w:pPr>
        <w:rPr>
          <w:rFonts w:cs="Arial"/>
          <w:bCs/>
          <w:lang w:val="es-ES"/>
        </w:rPr>
      </w:pPr>
      <w:r w:rsidRPr="00AB6CEA">
        <w:rPr>
          <w:rFonts w:cs="Arial"/>
          <w:bCs/>
          <w:lang w:val="es-ES"/>
        </w:rPr>
        <w:lastRenderedPageBreak/>
        <w:t>Contact:</w:t>
      </w:r>
    </w:p>
    <w:p w:rsidR="003917E7" w:rsidRPr="00815776" w:rsidRDefault="003917E7" w:rsidP="003917E7">
      <w:pPr>
        <w:ind w:left="567" w:hanging="567"/>
        <w:jc w:val="left"/>
        <w:rPr>
          <w:lang w:val="es-ES"/>
        </w:rPr>
      </w:pPr>
      <w:r>
        <w:rPr>
          <w:lang w:val="es-ES"/>
        </w:rPr>
        <w:tab/>
      </w:r>
      <w:r w:rsidRPr="00815776">
        <w:rPr>
          <w:lang w:val="es-ES"/>
        </w:rPr>
        <w:t xml:space="preserve">Ing. Pedro Arce Villalobos </w:t>
      </w:r>
      <w:r w:rsidRPr="00815776">
        <w:rPr>
          <w:lang w:val="es-ES"/>
        </w:rPr>
        <w:br/>
        <w:t>Superintendencia de Telecomunicaciones (SUTEL)</w:t>
      </w:r>
      <w:r w:rsidRPr="00815776">
        <w:rPr>
          <w:lang w:val="es-ES"/>
        </w:rPr>
        <w:br/>
        <w:t>Apartado Postal 936-1000</w:t>
      </w:r>
      <w:r w:rsidRPr="00815776">
        <w:rPr>
          <w:lang w:val="es-ES"/>
        </w:rPr>
        <w:br/>
        <w:t xml:space="preserve">SAN JOSÉ, </w:t>
      </w:r>
      <w:r w:rsidRPr="00815776">
        <w:rPr>
          <w:lang w:val="es-ES"/>
        </w:rPr>
        <w:br/>
        <w:t>Costa Rica</w:t>
      </w:r>
      <w:r w:rsidRPr="00815776">
        <w:rPr>
          <w:lang w:val="es-ES"/>
        </w:rPr>
        <w:br/>
        <w:t>Tél:</w:t>
      </w:r>
      <w:r w:rsidRPr="00815776">
        <w:rPr>
          <w:lang w:val="es-ES"/>
        </w:rPr>
        <w:tab/>
        <w:t>4000-0000</w:t>
      </w:r>
      <w:r w:rsidRPr="00815776">
        <w:rPr>
          <w:lang w:val="es-ES"/>
        </w:rPr>
        <w:br/>
        <w:t>Fax:</w:t>
      </w:r>
      <w:r w:rsidRPr="00815776">
        <w:rPr>
          <w:lang w:val="es-ES"/>
        </w:rPr>
        <w:tab/>
        <w:t>+506 2215-6821</w:t>
      </w:r>
      <w:r w:rsidRPr="00815776">
        <w:rPr>
          <w:lang w:val="es-ES"/>
        </w:rPr>
        <w:br/>
        <w:t>E-mail:</w:t>
      </w:r>
      <w:r w:rsidRPr="00815776">
        <w:rPr>
          <w:lang w:val="es-ES"/>
        </w:rPr>
        <w:tab/>
      </w:r>
      <w:hyperlink r:id="rId19" w:history="1">
        <w:r w:rsidRPr="00815776">
          <w:rPr>
            <w:lang w:val="es-ES"/>
          </w:rPr>
          <w:t>pedro.arce@sutel.go.cr</w:t>
        </w:r>
      </w:hyperlink>
    </w:p>
    <w:p w:rsidR="003917E7" w:rsidRPr="00477867" w:rsidRDefault="003917E7" w:rsidP="003917E7">
      <w:pPr>
        <w:spacing w:before="240"/>
        <w:rPr>
          <w:b/>
          <w:bCs/>
          <w:lang w:val="fr-FR"/>
        </w:rPr>
      </w:pPr>
      <w:r w:rsidRPr="00477867">
        <w:rPr>
          <w:b/>
          <w:bCs/>
          <w:lang w:val="fr-FR"/>
        </w:rPr>
        <w:t>Danemark</w:t>
      </w:r>
      <w:r w:rsidR="00EF7F7F">
        <w:rPr>
          <w:b/>
          <w:bCs/>
          <w:lang w:val="fr-FR"/>
        </w:rPr>
        <w:fldChar w:fldCharType="begin"/>
      </w:r>
      <w:r w:rsidRPr="00815776">
        <w:rPr>
          <w:lang w:val="fr-FR"/>
        </w:rPr>
        <w:instrText xml:space="preserve"> TC "</w:instrText>
      </w:r>
      <w:bookmarkStart w:id="304" w:name="_Toc352923013"/>
      <w:r w:rsidRPr="00E05F11">
        <w:rPr>
          <w:b/>
          <w:bCs/>
          <w:lang w:val="fr-FR"/>
        </w:rPr>
        <w:instrText>Danemark</w:instrText>
      </w:r>
      <w:bookmarkEnd w:id="304"/>
      <w:r w:rsidRPr="00815776">
        <w:rPr>
          <w:lang w:val="fr-FR"/>
        </w:rPr>
        <w:instrText xml:space="preserve">" \f C \l "1" </w:instrText>
      </w:r>
      <w:r w:rsidR="00EF7F7F">
        <w:rPr>
          <w:b/>
          <w:bCs/>
          <w:lang w:val="fr-FR"/>
        </w:rPr>
        <w:fldChar w:fldCharType="end"/>
      </w:r>
      <w:r w:rsidRPr="00477867">
        <w:rPr>
          <w:b/>
          <w:bCs/>
          <w:lang w:val="fr-FR"/>
        </w:rPr>
        <w:t xml:space="preserve"> (indicatif de pays +45)</w:t>
      </w:r>
    </w:p>
    <w:p w:rsidR="003917E7" w:rsidRPr="00A743D8" w:rsidRDefault="003917E7" w:rsidP="003917E7">
      <w:pPr>
        <w:spacing w:before="0"/>
        <w:rPr>
          <w:b/>
          <w:lang w:val="fr-FR"/>
        </w:rPr>
      </w:pPr>
      <w:r w:rsidRPr="00A743D8">
        <w:rPr>
          <w:lang w:val="fr-FR"/>
        </w:rPr>
        <w:t>Communication du 8.III.2013:</w:t>
      </w:r>
    </w:p>
    <w:p w:rsidR="003917E7" w:rsidRPr="00A743D8" w:rsidRDefault="003917E7" w:rsidP="003917E7">
      <w:pPr>
        <w:rPr>
          <w:rFonts w:cs="Arial"/>
          <w:bCs/>
          <w:lang w:val="fr-CH"/>
        </w:rPr>
      </w:pPr>
      <w:r w:rsidRPr="00A743D8">
        <w:rPr>
          <w:lang w:val="fr-FR"/>
        </w:rPr>
        <w:t xml:space="preserve">La </w:t>
      </w:r>
      <w:r w:rsidRPr="00A743D8">
        <w:rPr>
          <w:i/>
          <w:lang w:val="fr-FR"/>
        </w:rPr>
        <w:t>Danish Business Authority</w:t>
      </w:r>
      <w:r w:rsidRPr="00A743D8">
        <w:rPr>
          <w:lang w:val="fr-FR"/>
        </w:rPr>
        <w:t>, Copenhagen</w:t>
      </w:r>
      <w:r w:rsidR="00EF7F7F">
        <w:rPr>
          <w:lang w:val="fr-FR"/>
        </w:rPr>
        <w:fldChar w:fldCharType="begin"/>
      </w:r>
      <w:r w:rsidRPr="00815776">
        <w:rPr>
          <w:lang w:val="fr-FR"/>
        </w:rPr>
        <w:instrText xml:space="preserve"> TC "</w:instrText>
      </w:r>
      <w:bookmarkStart w:id="305" w:name="_Toc352923014"/>
      <w:r w:rsidRPr="002703CD">
        <w:rPr>
          <w:i/>
          <w:lang w:val="fr-FR"/>
        </w:rPr>
        <w:instrText>Danish Business Authority</w:instrText>
      </w:r>
      <w:r w:rsidRPr="002703CD">
        <w:rPr>
          <w:lang w:val="fr-FR"/>
        </w:rPr>
        <w:instrText>, Copenhagen</w:instrText>
      </w:r>
      <w:bookmarkEnd w:id="305"/>
      <w:r w:rsidRPr="00815776">
        <w:rPr>
          <w:lang w:val="fr-FR"/>
        </w:rPr>
        <w:instrText xml:space="preserve">" \f C \l "1" </w:instrText>
      </w:r>
      <w:r w:rsidR="00EF7F7F">
        <w:rPr>
          <w:lang w:val="fr-FR"/>
        </w:rPr>
        <w:fldChar w:fldCharType="end"/>
      </w:r>
      <w:r w:rsidRPr="00A743D8">
        <w:rPr>
          <w:lang w:val="fr-FR"/>
        </w:rPr>
        <w:t xml:space="preserve">, </w:t>
      </w:r>
      <w:r w:rsidRPr="00A743D8">
        <w:rPr>
          <w:rFonts w:cs="Arial"/>
          <w:bCs/>
          <w:lang w:val="fr-CH"/>
        </w:rPr>
        <w:t>annonce les modifications suivantes dans le plan de numérotation téléphonique du Danemark:</w:t>
      </w:r>
    </w:p>
    <w:p w:rsidR="003917E7" w:rsidRDefault="003917E7" w:rsidP="003917E7">
      <w:pPr>
        <w:rPr>
          <w:lang w:val="fr-FR"/>
        </w:rPr>
      </w:pPr>
      <w:r>
        <w:rPr>
          <w:rFonts w:ascii="Times New Roman" w:hAnsi="Times New Roman"/>
          <w:lang w:val="fr-FR"/>
        </w:rPr>
        <w:t>•</w:t>
      </w:r>
      <w:r>
        <w:rPr>
          <w:lang w:val="fr-FR"/>
        </w:rPr>
        <w:tab/>
      </w:r>
      <w:r w:rsidRPr="00A743D8">
        <w:rPr>
          <w:lang w:val="fr-FR"/>
        </w:rPr>
        <w:t>Attribution</w:t>
      </w:r>
      <w:r w:rsidR="00FF3FAC">
        <w:rPr>
          <w:lang w:val="fr-FR"/>
        </w:rPr>
        <w:t xml:space="preserve"> </w:t>
      </w:r>
      <w:r w:rsidRPr="00A743D8">
        <w:rPr>
          <w:lang w:val="fr-FR"/>
        </w:rPr>
        <w:t>– Service de communication mobile</w:t>
      </w:r>
    </w:p>
    <w:p w:rsidR="003917E7" w:rsidRPr="00815776" w:rsidRDefault="003917E7" w:rsidP="003917E7">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3917E7" w:rsidRPr="00477867" w:rsidTr="003917E7">
        <w:trPr>
          <w:trHeight w:val="273"/>
          <w:jc w:val="center"/>
        </w:trPr>
        <w:tc>
          <w:tcPr>
            <w:tcW w:w="2577" w:type="dxa"/>
            <w:tcBorders>
              <w:top w:val="single" w:sz="6" w:space="0" w:color="auto"/>
              <w:left w:val="single" w:sz="6" w:space="0" w:color="auto"/>
              <w:bottom w:val="single" w:sz="6" w:space="0" w:color="auto"/>
              <w:right w:val="single" w:sz="6" w:space="0" w:color="auto"/>
            </w:tcBorders>
            <w:vAlign w:val="center"/>
          </w:tcPr>
          <w:p w:rsidR="003917E7" w:rsidRPr="00477867" w:rsidRDefault="003917E7" w:rsidP="003917E7">
            <w:pPr>
              <w:spacing w:before="60" w:after="60"/>
              <w:jc w:val="center"/>
              <w:rPr>
                <w:rFonts w:cs="Arial"/>
                <w:bCs/>
                <w:i/>
                <w:sz w:val="18"/>
                <w:szCs w:val="18"/>
              </w:rPr>
            </w:pPr>
            <w:r w:rsidRPr="00477867">
              <w:rPr>
                <w:rFonts w:cs="Arial"/>
                <w:bCs/>
                <w:i/>
                <w:sz w:val="18"/>
                <w:szCs w:val="18"/>
              </w:rPr>
              <w:t>Opérateur</w:t>
            </w:r>
          </w:p>
        </w:tc>
        <w:tc>
          <w:tcPr>
            <w:tcW w:w="5812" w:type="dxa"/>
            <w:tcBorders>
              <w:top w:val="single" w:sz="6" w:space="0" w:color="auto"/>
              <w:left w:val="single" w:sz="6" w:space="0" w:color="auto"/>
              <w:bottom w:val="single" w:sz="6" w:space="0" w:color="auto"/>
              <w:right w:val="single" w:sz="6" w:space="0" w:color="auto"/>
            </w:tcBorders>
            <w:vAlign w:val="center"/>
          </w:tcPr>
          <w:p w:rsidR="003917E7" w:rsidRPr="00477867" w:rsidRDefault="003917E7" w:rsidP="003917E7">
            <w:pPr>
              <w:numPr>
                <w:ilvl w:val="12"/>
                <w:numId w:val="0"/>
              </w:numPr>
              <w:spacing w:before="60" w:after="60"/>
              <w:jc w:val="center"/>
              <w:rPr>
                <w:rFonts w:cs="Arial"/>
                <w:bCs/>
                <w:i/>
                <w:sz w:val="18"/>
                <w:szCs w:val="18"/>
              </w:rPr>
            </w:pPr>
            <w:r w:rsidRPr="00477867">
              <w:rPr>
                <w:rFonts w:cs="Arial"/>
                <w:bCs/>
                <w:i/>
                <w:sz w:val="18"/>
                <w:szCs w:val="18"/>
              </w:rPr>
              <w:t>Séries de numéros</w:t>
            </w:r>
          </w:p>
        </w:tc>
        <w:tc>
          <w:tcPr>
            <w:tcW w:w="1984" w:type="dxa"/>
            <w:tcBorders>
              <w:top w:val="single" w:sz="6" w:space="0" w:color="auto"/>
              <w:left w:val="single" w:sz="6" w:space="0" w:color="auto"/>
              <w:bottom w:val="single" w:sz="6" w:space="0" w:color="auto"/>
              <w:right w:val="single" w:sz="6" w:space="0" w:color="auto"/>
            </w:tcBorders>
            <w:vAlign w:val="center"/>
          </w:tcPr>
          <w:p w:rsidR="003917E7" w:rsidRPr="00477867" w:rsidRDefault="003917E7" w:rsidP="003917E7">
            <w:pPr>
              <w:numPr>
                <w:ilvl w:val="12"/>
                <w:numId w:val="0"/>
              </w:numPr>
              <w:spacing w:before="60" w:after="60"/>
              <w:jc w:val="center"/>
              <w:rPr>
                <w:rFonts w:cs="Arial"/>
                <w:bCs/>
                <w:i/>
                <w:sz w:val="18"/>
                <w:szCs w:val="18"/>
              </w:rPr>
            </w:pPr>
            <w:r w:rsidRPr="00477867">
              <w:rPr>
                <w:rFonts w:cs="Arial"/>
                <w:bCs/>
                <w:i/>
                <w:sz w:val="18"/>
                <w:szCs w:val="18"/>
              </w:rPr>
              <w:t>Date d’attribution</w:t>
            </w:r>
          </w:p>
        </w:tc>
      </w:tr>
      <w:tr w:rsidR="003917E7" w:rsidRPr="00477867" w:rsidTr="003917E7">
        <w:trPr>
          <w:jc w:val="center"/>
        </w:trPr>
        <w:tc>
          <w:tcPr>
            <w:tcW w:w="2577" w:type="dxa"/>
            <w:tcBorders>
              <w:top w:val="single" w:sz="6" w:space="0" w:color="auto"/>
              <w:left w:val="single" w:sz="6" w:space="0" w:color="auto"/>
              <w:bottom w:val="single" w:sz="6" w:space="0" w:color="auto"/>
              <w:right w:val="single" w:sz="6" w:space="0" w:color="auto"/>
            </w:tcBorders>
          </w:tcPr>
          <w:p w:rsidR="003917E7" w:rsidRPr="00477867" w:rsidRDefault="003917E7" w:rsidP="003917E7">
            <w:pPr>
              <w:numPr>
                <w:ilvl w:val="12"/>
                <w:numId w:val="0"/>
              </w:numPr>
              <w:spacing w:before="60" w:after="60"/>
              <w:rPr>
                <w:sz w:val="18"/>
                <w:szCs w:val="18"/>
              </w:rPr>
            </w:pPr>
            <w:r w:rsidRPr="00477867">
              <w:rPr>
                <w:sz w:val="18"/>
                <w:szCs w:val="18"/>
              </w:rPr>
              <w:t>Compatel Limited</w:t>
            </w:r>
          </w:p>
        </w:tc>
        <w:tc>
          <w:tcPr>
            <w:tcW w:w="5812" w:type="dxa"/>
            <w:tcBorders>
              <w:top w:val="single" w:sz="6" w:space="0" w:color="auto"/>
              <w:left w:val="single" w:sz="6" w:space="0" w:color="auto"/>
              <w:bottom w:val="single" w:sz="6" w:space="0" w:color="auto"/>
              <w:right w:val="single" w:sz="6" w:space="0" w:color="auto"/>
            </w:tcBorders>
          </w:tcPr>
          <w:p w:rsidR="003917E7" w:rsidRPr="00477867" w:rsidRDefault="003917E7" w:rsidP="003917E7">
            <w:pPr>
              <w:numPr>
                <w:ilvl w:val="12"/>
                <w:numId w:val="0"/>
              </w:numPr>
              <w:spacing w:before="60" w:after="60"/>
              <w:ind w:right="511"/>
              <w:rPr>
                <w:sz w:val="18"/>
                <w:szCs w:val="18"/>
              </w:rPr>
            </w:pPr>
            <w:r w:rsidRPr="00477867">
              <w:rPr>
                <w:sz w:val="18"/>
                <w:szCs w:val="18"/>
              </w:rPr>
              <w:t>2593XXXX</w:t>
            </w:r>
          </w:p>
        </w:tc>
        <w:tc>
          <w:tcPr>
            <w:tcW w:w="1984" w:type="dxa"/>
            <w:tcBorders>
              <w:top w:val="single" w:sz="6" w:space="0" w:color="auto"/>
              <w:left w:val="single" w:sz="6" w:space="0" w:color="auto"/>
              <w:bottom w:val="single" w:sz="6" w:space="0" w:color="auto"/>
              <w:right w:val="single" w:sz="6" w:space="0" w:color="auto"/>
            </w:tcBorders>
          </w:tcPr>
          <w:p w:rsidR="003917E7" w:rsidRPr="00477867" w:rsidRDefault="003917E7" w:rsidP="003917E7">
            <w:pPr>
              <w:numPr>
                <w:ilvl w:val="12"/>
                <w:numId w:val="0"/>
              </w:numPr>
              <w:spacing w:before="60" w:after="60"/>
              <w:jc w:val="center"/>
              <w:rPr>
                <w:sz w:val="18"/>
                <w:szCs w:val="18"/>
              </w:rPr>
            </w:pPr>
            <w:r w:rsidRPr="00477867">
              <w:rPr>
                <w:sz w:val="18"/>
                <w:szCs w:val="18"/>
              </w:rPr>
              <w:t>8.III.2013</w:t>
            </w:r>
          </w:p>
        </w:tc>
      </w:tr>
    </w:tbl>
    <w:p w:rsidR="003917E7" w:rsidRPr="00A743D8" w:rsidRDefault="003917E7" w:rsidP="003917E7"/>
    <w:p w:rsidR="003917E7" w:rsidRPr="00A743D8" w:rsidRDefault="003917E7" w:rsidP="003917E7">
      <w:pPr>
        <w:rPr>
          <w:b/>
          <w:lang w:val="en-US"/>
        </w:rPr>
      </w:pPr>
      <w:r w:rsidRPr="00A743D8">
        <w:rPr>
          <w:lang w:val="en-US"/>
        </w:rPr>
        <w:t>Communication du 19.III.2013:</w:t>
      </w:r>
    </w:p>
    <w:p w:rsidR="003917E7" w:rsidRPr="00A743D8" w:rsidRDefault="003917E7" w:rsidP="003917E7">
      <w:pPr>
        <w:rPr>
          <w:rFonts w:cs="Arial"/>
          <w:bCs/>
          <w:lang w:val="fr-CH"/>
        </w:rPr>
      </w:pPr>
      <w:r w:rsidRPr="00A743D8">
        <w:rPr>
          <w:lang w:val="fr-FR"/>
        </w:rPr>
        <w:t xml:space="preserve">La </w:t>
      </w:r>
      <w:r w:rsidRPr="00A743D8">
        <w:rPr>
          <w:i/>
          <w:lang w:val="fr-FR"/>
        </w:rPr>
        <w:t>Danish Business Authority</w:t>
      </w:r>
      <w:r w:rsidRPr="00A743D8">
        <w:rPr>
          <w:lang w:val="fr-FR"/>
        </w:rPr>
        <w:t>, Copenhagen</w:t>
      </w:r>
      <w:r w:rsidR="00EF7F7F">
        <w:rPr>
          <w:lang w:val="fr-FR"/>
        </w:rPr>
        <w:fldChar w:fldCharType="begin"/>
      </w:r>
      <w:r>
        <w:instrText xml:space="preserve"> TC "</w:instrText>
      </w:r>
      <w:bookmarkStart w:id="306" w:name="_Toc352923015"/>
      <w:r w:rsidRPr="00E47126">
        <w:rPr>
          <w:i/>
          <w:lang w:val="fr-FR"/>
        </w:rPr>
        <w:instrText>Danish Business Authority</w:instrText>
      </w:r>
      <w:r w:rsidRPr="00E47126">
        <w:rPr>
          <w:lang w:val="fr-FR"/>
        </w:rPr>
        <w:instrText>, Copenhagen</w:instrText>
      </w:r>
      <w:bookmarkEnd w:id="306"/>
      <w:r>
        <w:instrText xml:space="preserve">" \f C \l "1" </w:instrText>
      </w:r>
      <w:r w:rsidR="00EF7F7F">
        <w:rPr>
          <w:lang w:val="fr-FR"/>
        </w:rPr>
        <w:fldChar w:fldCharType="end"/>
      </w:r>
      <w:r w:rsidRPr="00A743D8">
        <w:rPr>
          <w:lang w:val="fr-FR"/>
        </w:rPr>
        <w:t>,</w:t>
      </w:r>
      <w:r w:rsidRPr="00A743D8">
        <w:rPr>
          <w:rFonts w:cs="Arial"/>
          <w:bCs/>
          <w:lang w:val="fr-CH"/>
        </w:rPr>
        <w:t xml:space="preserve"> annonce les modifications suivantes dans le plan de numérotation téléphonique du Danemark:</w:t>
      </w:r>
    </w:p>
    <w:p w:rsidR="003917E7" w:rsidRPr="00A743D8" w:rsidRDefault="003917E7" w:rsidP="003917E7">
      <w:pPr>
        <w:rPr>
          <w:lang w:val="fr-FR"/>
        </w:rPr>
      </w:pPr>
      <w:r>
        <w:rPr>
          <w:rFonts w:ascii="Times New Roman" w:hAnsi="Times New Roman"/>
          <w:lang w:val="fr-FR"/>
        </w:rPr>
        <w:t>•</w:t>
      </w:r>
      <w:r>
        <w:rPr>
          <w:lang w:val="fr-FR"/>
        </w:rPr>
        <w:tab/>
      </w:r>
      <w:r w:rsidR="00FF3FAC" w:rsidRPr="00A743D8">
        <w:rPr>
          <w:lang w:val="fr-FR"/>
        </w:rPr>
        <w:t>a</w:t>
      </w:r>
      <w:r w:rsidRPr="00A743D8">
        <w:rPr>
          <w:lang w:val="fr-FR"/>
        </w:rPr>
        <w:t>ttribution</w:t>
      </w:r>
      <w:r w:rsidR="00FF3FAC">
        <w:rPr>
          <w:lang w:val="fr-FR"/>
        </w:rPr>
        <w:t xml:space="preserve"> </w:t>
      </w:r>
      <w:r w:rsidRPr="00A743D8">
        <w:rPr>
          <w:lang w:val="fr-FR"/>
        </w:rPr>
        <w:t>– Service de communication mobile</w:t>
      </w:r>
    </w:p>
    <w:p w:rsidR="003917E7" w:rsidRPr="00A743D8" w:rsidRDefault="003917E7" w:rsidP="003917E7">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3917E7" w:rsidRPr="00477867" w:rsidTr="003917E7">
        <w:trPr>
          <w:trHeight w:val="273"/>
          <w:jc w:val="center"/>
        </w:trPr>
        <w:tc>
          <w:tcPr>
            <w:tcW w:w="2579"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spacing w:before="60" w:after="60"/>
              <w:jc w:val="center"/>
              <w:rPr>
                <w:rFonts w:cs="Arial"/>
                <w:bCs/>
                <w:i/>
                <w:sz w:val="18"/>
                <w:szCs w:val="18"/>
              </w:rPr>
            </w:pPr>
            <w:r w:rsidRPr="00477867">
              <w:rPr>
                <w:rFonts w:cs="Arial"/>
                <w:bCs/>
                <w:i/>
                <w:sz w:val="18"/>
                <w:szCs w:val="18"/>
              </w:rPr>
              <w:t>Opérateur</w:t>
            </w:r>
          </w:p>
        </w:tc>
        <w:tc>
          <w:tcPr>
            <w:tcW w:w="5816"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numPr>
                <w:ilvl w:val="12"/>
                <w:numId w:val="0"/>
              </w:numPr>
              <w:spacing w:before="60" w:after="60"/>
              <w:jc w:val="center"/>
              <w:rPr>
                <w:rFonts w:cs="Arial"/>
                <w:bCs/>
                <w:i/>
                <w:sz w:val="18"/>
                <w:szCs w:val="18"/>
              </w:rPr>
            </w:pPr>
            <w:r w:rsidRPr="00477867">
              <w:rPr>
                <w:rFonts w:cs="Arial"/>
                <w:bCs/>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numPr>
                <w:ilvl w:val="12"/>
                <w:numId w:val="0"/>
              </w:numPr>
              <w:spacing w:before="60" w:after="60"/>
              <w:jc w:val="center"/>
              <w:rPr>
                <w:rFonts w:cs="Arial"/>
                <w:bCs/>
                <w:i/>
                <w:sz w:val="18"/>
                <w:szCs w:val="18"/>
              </w:rPr>
            </w:pPr>
            <w:r w:rsidRPr="00477867">
              <w:rPr>
                <w:rFonts w:cs="Arial"/>
                <w:bCs/>
                <w:i/>
                <w:sz w:val="18"/>
                <w:szCs w:val="18"/>
              </w:rPr>
              <w:t>Date d’attribution</w:t>
            </w:r>
          </w:p>
        </w:tc>
      </w:tr>
      <w:tr w:rsidR="003917E7" w:rsidRPr="00477867" w:rsidTr="003917E7">
        <w:trPr>
          <w:jc w:val="center"/>
        </w:trPr>
        <w:tc>
          <w:tcPr>
            <w:tcW w:w="2579"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line="276" w:lineRule="auto"/>
              <w:rPr>
                <w:sz w:val="18"/>
                <w:szCs w:val="18"/>
              </w:rPr>
            </w:pPr>
            <w:r w:rsidRPr="00477867">
              <w:rPr>
                <w:sz w:val="18"/>
                <w:szCs w:val="18"/>
              </w:rPr>
              <w:t>Hi3G Denmark ApS</w:t>
            </w:r>
          </w:p>
        </w:tc>
        <w:tc>
          <w:tcPr>
            <w:tcW w:w="5816"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line="276" w:lineRule="auto"/>
              <w:ind w:right="511"/>
              <w:rPr>
                <w:sz w:val="18"/>
                <w:szCs w:val="18"/>
              </w:rPr>
            </w:pPr>
            <w:r w:rsidRPr="00477867">
              <w:rPr>
                <w:sz w:val="18"/>
                <w:szCs w:val="18"/>
              </w:rPr>
              <w:t>2597XXXX</w:t>
            </w:r>
          </w:p>
        </w:tc>
        <w:tc>
          <w:tcPr>
            <w:tcW w:w="1985"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ind w:right="510"/>
              <w:jc w:val="center"/>
              <w:rPr>
                <w:sz w:val="18"/>
                <w:szCs w:val="18"/>
              </w:rPr>
            </w:pPr>
            <w:r w:rsidRPr="00477867">
              <w:rPr>
                <w:sz w:val="18"/>
                <w:szCs w:val="18"/>
              </w:rPr>
              <w:t>11.III.2013</w:t>
            </w:r>
          </w:p>
        </w:tc>
      </w:tr>
      <w:tr w:rsidR="003917E7" w:rsidRPr="00477867" w:rsidTr="003917E7">
        <w:trPr>
          <w:jc w:val="center"/>
        </w:trPr>
        <w:tc>
          <w:tcPr>
            <w:tcW w:w="2579"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line="276" w:lineRule="auto"/>
              <w:rPr>
                <w:sz w:val="18"/>
                <w:szCs w:val="18"/>
              </w:rPr>
            </w:pPr>
            <w:r w:rsidRPr="00477867">
              <w:rPr>
                <w:sz w:val="18"/>
                <w:szCs w:val="18"/>
              </w:rPr>
              <w:t>Compatel Limited</w:t>
            </w:r>
          </w:p>
        </w:tc>
        <w:tc>
          <w:tcPr>
            <w:tcW w:w="5816"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line="276" w:lineRule="auto"/>
              <w:ind w:right="511"/>
              <w:rPr>
                <w:sz w:val="18"/>
                <w:szCs w:val="18"/>
              </w:rPr>
            </w:pPr>
            <w:r w:rsidRPr="00477867">
              <w:rPr>
                <w:sz w:val="18"/>
                <w:szCs w:val="18"/>
              </w:rPr>
              <w:t>9245XXXX</w:t>
            </w:r>
          </w:p>
        </w:tc>
        <w:tc>
          <w:tcPr>
            <w:tcW w:w="1985"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ind w:right="510"/>
              <w:jc w:val="center"/>
              <w:rPr>
                <w:sz w:val="18"/>
                <w:szCs w:val="18"/>
              </w:rPr>
            </w:pPr>
            <w:r w:rsidRPr="00477867">
              <w:rPr>
                <w:sz w:val="18"/>
                <w:szCs w:val="18"/>
              </w:rPr>
              <w:t>18.III.2013</w:t>
            </w:r>
          </w:p>
        </w:tc>
      </w:tr>
    </w:tbl>
    <w:p w:rsidR="003917E7" w:rsidRPr="00A743D8" w:rsidRDefault="003917E7" w:rsidP="003917E7"/>
    <w:p w:rsidR="003917E7" w:rsidRPr="00A743D8" w:rsidRDefault="003917E7" w:rsidP="003917E7">
      <w:pPr>
        <w:rPr>
          <w:lang w:val="fr-FR"/>
        </w:rPr>
      </w:pPr>
      <w:r>
        <w:rPr>
          <w:rFonts w:ascii="Times New Roman" w:hAnsi="Times New Roman"/>
          <w:lang w:val="fr-FR"/>
        </w:rPr>
        <w:t>•</w:t>
      </w:r>
      <w:r>
        <w:rPr>
          <w:lang w:val="fr-FR"/>
        </w:rPr>
        <w:tab/>
      </w:r>
      <w:r w:rsidR="00FF3FAC" w:rsidRPr="00A743D8">
        <w:rPr>
          <w:lang w:val="fr-FR"/>
        </w:rPr>
        <w:t>a</w:t>
      </w:r>
      <w:r w:rsidRPr="00A743D8">
        <w:rPr>
          <w:lang w:val="fr-FR"/>
        </w:rPr>
        <w:t>ttribution</w:t>
      </w:r>
      <w:r w:rsidR="00FF3FAC">
        <w:rPr>
          <w:lang w:val="fr-FR"/>
        </w:rPr>
        <w:t xml:space="preserve"> </w:t>
      </w:r>
      <w:r w:rsidRPr="00A743D8">
        <w:rPr>
          <w:lang w:val="fr-FR"/>
        </w:rPr>
        <w:t>– Service de communication fixe</w:t>
      </w:r>
    </w:p>
    <w:p w:rsidR="003917E7" w:rsidRPr="00A743D8" w:rsidRDefault="003917E7" w:rsidP="003917E7">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3917E7" w:rsidRPr="00477867" w:rsidTr="003917E7">
        <w:trPr>
          <w:trHeight w:val="273"/>
          <w:jc w:val="center"/>
        </w:trPr>
        <w:tc>
          <w:tcPr>
            <w:tcW w:w="2579"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spacing w:before="60" w:after="60"/>
              <w:jc w:val="center"/>
              <w:rPr>
                <w:rFonts w:cs="Arial"/>
                <w:bCs/>
                <w:i/>
                <w:sz w:val="18"/>
                <w:szCs w:val="18"/>
              </w:rPr>
            </w:pPr>
            <w:r w:rsidRPr="00477867">
              <w:rPr>
                <w:rFonts w:cs="Arial"/>
                <w:bCs/>
                <w:i/>
                <w:sz w:val="18"/>
                <w:szCs w:val="18"/>
              </w:rPr>
              <w:t>Opérateur</w:t>
            </w:r>
          </w:p>
        </w:tc>
        <w:tc>
          <w:tcPr>
            <w:tcW w:w="5816"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numPr>
                <w:ilvl w:val="12"/>
                <w:numId w:val="0"/>
              </w:numPr>
              <w:spacing w:before="60" w:after="60"/>
              <w:jc w:val="center"/>
              <w:rPr>
                <w:rFonts w:cs="Arial"/>
                <w:bCs/>
                <w:i/>
                <w:sz w:val="18"/>
                <w:szCs w:val="18"/>
              </w:rPr>
            </w:pPr>
            <w:r w:rsidRPr="00477867">
              <w:rPr>
                <w:rFonts w:cs="Arial"/>
                <w:bCs/>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numPr>
                <w:ilvl w:val="12"/>
                <w:numId w:val="0"/>
              </w:numPr>
              <w:spacing w:before="60" w:after="60"/>
              <w:jc w:val="center"/>
              <w:rPr>
                <w:rFonts w:cs="Arial"/>
                <w:bCs/>
                <w:i/>
                <w:sz w:val="18"/>
                <w:szCs w:val="18"/>
              </w:rPr>
            </w:pPr>
            <w:r w:rsidRPr="00477867">
              <w:rPr>
                <w:rFonts w:cs="Arial"/>
                <w:bCs/>
                <w:i/>
                <w:sz w:val="18"/>
                <w:szCs w:val="18"/>
              </w:rPr>
              <w:t>Date d’attribution</w:t>
            </w:r>
          </w:p>
        </w:tc>
      </w:tr>
      <w:tr w:rsidR="003917E7" w:rsidRPr="00477867" w:rsidTr="003917E7">
        <w:trPr>
          <w:jc w:val="center"/>
        </w:trPr>
        <w:tc>
          <w:tcPr>
            <w:tcW w:w="2579"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rPr>
                <w:sz w:val="18"/>
                <w:szCs w:val="18"/>
              </w:rPr>
            </w:pPr>
            <w:r w:rsidRPr="00477867">
              <w:rPr>
                <w:sz w:val="18"/>
                <w:szCs w:val="18"/>
              </w:rPr>
              <w:t>Supertel A/S</w:t>
            </w:r>
          </w:p>
        </w:tc>
        <w:tc>
          <w:tcPr>
            <w:tcW w:w="5816"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ind w:right="511"/>
              <w:rPr>
                <w:sz w:val="18"/>
                <w:szCs w:val="18"/>
              </w:rPr>
            </w:pPr>
            <w:r w:rsidRPr="00477867">
              <w:rPr>
                <w:sz w:val="18"/>
                <w:szCs w:val="18"/>
              </w:rPr>
              <w:t>7873XXXX</w:t>
            </w:r>
          </w:p>
        </w:tc>
        <w:tc>
          <w:tcPr>
            <w:tcW w:w="1985"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jc w:val="center"/>
              <w:rPr>
                <w:sz w:val="18"/>
                <w:szCs w:val="18"/>
              </w:rPr>
            </w:pPr>
            <w:r w:rsidRPr="00477867">
              <w:rPr>
                <w:sz w:val="18"/>
                <w:szCs w:val="18"/>
              </w:rPr>
              <w:t>1.V.2013</w:t>
            </w:r>
          </w:p>
        </w:tc>
      </w:tr>
    </w:tbl>
    <w:p w:rsidR="003917E7" w:rsidRPr="00A743D8" w:rsidRDefault="003917E7" w:rsidP="003917E7"/>
    <w:p w:rsidR="003917E7" w:rsidRPr="00A743D8" w:rsidRDefault="003917E7" w:rsidP="003917E7">
      <w:pPr>
        <w:rPr>
          <w:lang w:val="fr-FR"/>
        </w:rPr>
      </w:pPr>
      <w:r>
        <w:rPr>
          <w:rFonts w:ascii="Times New Roman" w:hAnsi="Times New Roman"/>
          <w:lang w:val="fr-FR"/>
        </w:rPr>
        <w:t>•</w:t>
      </w:r>
      <w:r>
        <w:rPr>
          <w:lang w:val="fr-FR"/>
        </w:rPr>
        <w:tab/>
      </w:r>
      <w:r w:rsidRPr="00A743D8">
        <w:rPr>
          <w:lang w:val="fr-FR"/>
        </w:rPr>
        <w:t>retrait– Service de communication fixe</w:t>
      </w:r>
    </w:p>
    <w:p w:rsidR="003917E7" w:rsidRPr="00A743D8" w:rsidRDefault="003917E7" w:rsidP="003917E7">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3917E7" w:rsidRPr="00477867" w:rsidTr="003917E7">
        <w:trPr>
          <w:trHeight w:val="273"/>
          <w:jc w:val="center"/>
        </w:trPr>
        <w:tc>
          <w:tcPr>
            <w:tcW w:w="2579"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spacing w:before="60" w:after="60"/>
              <w:jc w:val="center"/>
              <w:rPr>
                <w:rFonts w:cs="Arial"/>
                <w:bCs/>
                <w:i/>
                <w:sz w:val="18"/>
                <w:szCs w:val="18"/>
              </w:rPr>
            </w:pPr>
            <w:r w:rsidRPr="00477867">
              <w:rPr>
                <w:rFonts w:cs="Arial"/>
                <w:bCs/>
                <w:i/>
                <w:sz w:val="18"/>
                <w:szCs w:val="18"/>
              </w:rPr>
              <w:t>Opérateur</w:t>
            </w:r>
          </w:p>
        </w:tc>
        <w:tc>
          <w:tcPr>
            <w:tcW w:w="5816" w:type="dxa"/>
            <w:tcBorders>
              <w:top w:val="single" w:sz="6" w:space="0" w:color="auto"/>
              <w:left w:val="single" w:sz="6" w:space="0" w:color="auto"/>
              <w:bottom w:val="single" w:sz="6" w:space="0" w:color="auto"/>
              <w:right w:val="single" w:sz="6" w:space="0" w:color="auto"/>
            </w:tcBorders>
            <w:vAlign w:val="center"/>
            <w:hideMark/>
          </w:tcPr>
          <w:p w:rsidR="003917E7" w:rsidRPr="00477867" w:rsidRDefault="003917E7" w:rsidP="003917E7">
            <w:pPr>
              <w:numPr>
                <w:ilvl w:val="12"/>
                <w:numId w:val="0"/>
              </w:numPr>
              <w:spacing w:before="60" w:after="60"/>
              <w:jc w:val="center"/>
              <w:rPr>
                <w:rFonts w:cs="Arial"/>
                <w:bCs/>
                <w:sz w:val="18"/>
                <w:szCs w:val="18"/>
              </w:rPr>
            </w:pPr>
            <w:r w:rsidRPr="00477867">
              <w:rPr>
                <w:rFonts w:cs="Arial"/>
                <w:bCs/>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jc w:val="center"/>
              <w:rPr>
                <w:i/>
                <w:sz w:val="18"/>
                <w:szCs w:val="18"/>
              </w:rPr>
            </w:pPr>
            <w:r w:rsidRPr="00477867">
              <w:rPr>
                <w:i/>
                <w:sz w:val="18"/>
                <w:szCs w:val="18"/>
              </w:rPr>
              <w:t>Date de retrait</w:t>
            </w:r>
          </w:p>
        </w:tc>
      </w:tr>
      <w:tr w:rsidR="003917E7" w:rsidRPr="00477867" w:rsidTr="003917E7">
        <w:trPr>
          <w:jc w:val="center"/>
        </w:trPr>
        <w:tc>
          <w:tcPr>
            <w:tcW w:w="2579"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rPr>
                <w:sz w:val="18"/>
                <w:szCs w:val="18"/>
              </w:rPr>
            </w:pPr>
            <w:r w:rsidRPr="00477867">
              <w:rPr>
                <w:sz w:val="18"/>
                <w:szCs w:val="18"/>
              </w:rPr>
              <w:t>Dansk Kabel TV</w:t>
            </w:r>
          </w:p>
        </w:tc>
        <w:tc>
          <w:tcPr>
            <w:tcW w:w="5816" w:type="dxa"/>
            <w:tcBorders>
              <w:top w:val="single" w:sz="6" w:space="0" w:color="auto"/>
              <w:left w:val="single" w:sz="6" w:space="0" w:color="auto"/>
              <w:bottom w:val="single" w:sz="6" w:space="0" w:color="auto"/>
              <w:right w:val="single" w:sz="6" w:space="0" w:color="auto"/>
            </w:tcBorders>
            <w:hideMark/>
          </w:tcPr>
          <w:p w:rsidR="003917E7" w:rsidRPr="00477867" w:rsidRDefault="003917E7" w:rsidP="00FF3FAC">
            <w:pPr>
              <w:numPr>
                <w:ilvl w:val="12"/>
                <w:numId w:val="0"/>
              </w:numPr>
              <w:spacing w:before="60" w:after="60"/>
              <w:ind w:right="511"/>
              <w:rPr>
                <w:sz w:val="18"/>
                <w:szCs w:val="18"/>
              </w:rPr>
            </w:pPr>
            <w:r w:rsidRPr="00477867">
              <w:rPr>
                <w:sz w:val="18"/>
                <w:szCs w:val="18"/>
              </w:rPr>
              <w:t xml:space="preserve">6966XXXX, 6991XXXX </w:t>
            </w:r>
            <w:r w:rsidR="00FF3FAC">
              <w:rPr>
                <w:sz w:val="18"/>
                <w:szCs w:val="18"/>
              </w:rPr>
              <w:t>et</w:t>
            </w:r>
            <w:r w:rsidRPr="00477867">
              <w:rPr>
                <w:sz w:val="18"/>
                <w:szCs w:val="18"/>
              </w:rPr>
              <w:t xml:space="preserve"> 6996XXXX</w:t>
            </w:r>
          </w:p>
        </w:tc>
        <w:tc>
          <w:tcPr>
            <w:tcW w:w="1985" w:type="dxa"/>
            <w:tcBorders>
              <w:top w:val="single" w:sz="6" w:space="0" w:color="auto"/>
              <w:left w:val="single" w:sz="6" w:space="0" w:color="auto"/>
              <w:bottom w:val="single" w:sz="6" w:space="0" w:color="auto"/>
              <w:right w:val="single" w:sz="6" w:space="0" w:color="auto"/>
            </w:tcBorders>
            <w:hideMark/>
          </w:tcPr>
          <w:p w:rsidR="003917E7" w:rsidRPr="00477867" w:rsidRDefault="003917E7" w:rsidP="003917E7">
            <w:pPr>
              <w:numPr>
                <w:ilvl w:val="12"/>
                <w:numId w:val="0"/>
              </w:numPr>
              <w:spacing w:before="60" w:after="60"/>
              <w:jc w:val="center"/>
              <w:rPr>
                <w:sz w:val="18"/>
                <w:szCs w:val="18"/>
              </w:rPr>
            </w:pPr>
            <w:r w:rsidRPr="00477867">
              <w:rPr>
                <w:sz w:val="18"/>
                <w:szCs w:val="18"/>
              </w:rPr>
              <w:t>8.III.2013</w:t>
            </w:r>
          </w:p>
        </w:tc>
      </w:tr>
    </w:tbl>
    <w:p w:rsidR="003917E7" w:rsidRPr="00A743D8" w:rsidRDefault="003917E7" w:rsidP="003917E7"/>
    <w:p w:rsidR="00036085" w:rsidRDefault="0003608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917E7" w:rsidRPr="00A743D8" w:rsidRDefault="003917E7" w:rsidP="003917E7">
      <w:pPr>
        <w:rPr>
          <w:b/>
          <w:lang w:val="en-US"/>
        </w:rPr>
      </w:pPr>
      <w:r w:rsidRPr="00A743D8">
        <w:rPr>
          <w:lang w:val="en-US"/>
        </w:rPr>
        <w:lastRenderedPageBreak/>
        <w:t>Communication du 19.III.2013:</w:t>
      </w:r>
    </w:p>
    <w:p w:rsidR="003917E7" w:rsidRPr="00A743D8" w:rsidRDefault="003917E7" w:rsidP="003917E7">
      <w:pPr>
        <w:rPr>
          <w:rFonts w:cs="Arial"/>
          <w:bCs/>
          <w:lang w:val="fr-CH"/>
        </w:rPr>
      </w:pPr>
      <w:r w:rsidRPr="00A743D8">
        <w:rPr>
          <w:lang w:val="fr-FR"/>
        </w:rPr>
        <w:t xml:space="preserve">La </w:t>
      </w:r>
      <w:r w:rsidRPr="00A743D8">
        <w:rPr>
          <w:i/>
          <w:lang w:val="fr-FR"/>
        </w:rPr>
        <w:t>Danish Business Authority</w:t>
      </w:r>
      <w:r w:rsidRPr="00A743D8">
        <w:rPr>
          <w:lang w:val="fr-FR"/>
        </w:rPr>
        <w:t>, Copenhagen</w:t>
      </w:r>
      <w:r w:rsidR="00EF7F7F">
        <w:rPr>
          <w:lang w:val="fr-FR"/>
        </w:rPr>
        <w:fldChar w:fldCharType="begin"/>
      </w:r>
      <w:r>
        <w:instrText xml:space="preserve"> TC "</w:instrText>
      </w:r>
      <w:bookmarkStart w:id="307" w:name="_Toc352923016"/>
      <w:r w:rsidRPr="003A1B52">
        <w:rPr>
          <w:i/>
          <w:lang w:val="fr-FR"/>
        </w:rPr>
        <w:instrText>Danish Business Authority</w:instrText>
      </w:r>
      <w:r w:rsidRPr="003A1B52">
        <w:rPr>
          <w:lang w:val="fr-FR"/>
        </w:rPr>
        <w:instrText>, Copenhagen</w:instrText>
      </w:r>
      <w:bookmarkEnd w:id="307"/>
      <w:r>
        <w:instrText xml:space="preserve">" \f C \l "1" </w:instrText>
      </w:r>
      <w:r w:rsidR="00EF7F7F">
        <w:rPr>
          <w:lang w:val="fr-FR"/>
        </w:rPr>
        <w:fldChar w:fldCharType="end"/>
      </w:r>
      <w:r w:rsidRPr="00A743D8">
        <w:rPr>
          <w:lang w:val="fr-FR"/>
        </w:rPr>
        <w:t xml:space="preserve">, </w:t>
      </w:r>
      <w:r w:rsidRPr="00A743D8">
        <w:rPr>
          <w:rFonts w:cs="Arial"/>
          <w:bCs/>
          <w:lang w:val="fr-CH"/>
        </w:rPr>
        <w:t>annonce les modifications suivantes dans le plan de numérotation téléphonique du Danemark:</w:t>
      </w:r>
    </w:p>
    <w:p w:rsidR="003917E7" w:rsidRPr="00A743D8" w:rsidRDefault="003917E7" w:rsidP="003917E7">
      <w:pPr>
        <w:rPr>
          <w:lang w:val="fr-FR"/>
        </w:rPr>
      </w:pPr>
      <w:r>
        <w:rPr>
          <w:rFonts w:ascii="Times New Roman" w:hAnsi="Times New Roman"/>
          <w:lang w:val="fr-FR"/>
        </w:rPr>
        <w:t>•</w:t>
      </w:r>
      <w:r>
        <w:rPr>
          <w:lang w:val="fr-FR"/>
        </w:rPr>
        <w:tab/>
      </w:r>
      <w:r w:rsidRPr="00A743D8">
        <w:rPr>
          <w:lang w:val="fr-FR"/>
        </w:rPr>
        <w:t>retrait</w:t>
      </w:r>
      <w:r w:rsidR="00FF3FAC">
        <w:rPr>
          <w:lang w:val="fr-FR"/>
        </w:rPr>
        <w:t xml:space="preserve"> </w:t>
      </w:r>
      <w:r w:rsidRPr="00A743D8">
        <w:rPr>
          <w:lang w:val="fr-FR"/>
        </w:rPr>
        <w:t>– Service de communication mobile</w:t>
      </w:r>
    </w:p>
    <w:p w:rsidR="003917E7" w:rsidRPr="00A743D8" w:rsidRDefault="003917E7" w:rsidP="003917E7">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3917E7" w:rsidRPr="00FE1503" w:rsidTr="003917E7">
        <w:trPr>
          <w:trHeight w:val="273"/>
          <w:jc w:val="center"/>
        </w:trPr>
        <w:tc>
          <w:tcPr>
            <w:tcW w:w="2577" w:type="dxa"/>
            <w:tcBorders>
              <w:top w:val="single" w:sz="6" w:space="0" w:color="auto"/>
              <w:left w:val="single" w:sz="6" w:space="0" w:color="auto"/>
              <w:bottom w:val="single" w:sz="6" w:space="0" w:color="auto"/>
              <w:right w:val="single" w:sz="6" w:space="0" w:color="auto"/>
            </w:tcBorders>
            <w:vAlign w:val="center"/>
          </w:tcPr>
          <w:p w:rsidR="003917E7" w:rsidRPr="00FE1503" w:rsidRDefault="003917E7" w:rsidP="003917E7">
            <w:pPr>
              <w:spacing w:before="60" w:after="60"/>
              <w:jc w:val="center"/>
              <w:rPr>
                <w:rFonts w:cs="Arial"/>
                <w:bCs/>
                <w:i/>
                <w:sz w:val="18"/>
                <w:szCs w:val="18"/>
              </w:rPr>
            </w:pPr>
            <w:r w:rsidRPr="00FE1503">
              <w:rPr>
                <w:rFonts w:cs="Arial"/>
                <w:bCs/>
                <w:i/>
                <w:sz w:val="18"/>
                <w:szCs w:val="18"/>
              </w:rPr>
              <w:t>Opérateur</w:t>
            </w:r>
          </w:p>
        </w:tc>
        <w:tc>
          <w:tcPr>
            <w:tcW w:w="5812" w:type="dxa"/>
            <w:tcBorders>
              <w:top w:val="single" w:sz="6" w:space="0" w:color="auto"/>
              <w:left w:val="single" w:sz="6" w:space="0" w:color="auto"/>
              <w:bottom w:val="single" w:sz="6" w:space="0" w:color="auto"/>
              <w:right w:val="single" w:sz="6" w:space="0" w:color="auto"/>
            </w:tcBorders>
            <w:vAlign w:val="center"/>
          </w:tcPr>
          <w:p w:rsidR="003917E7" w:rsidRPr="00FE1503" w:rsidRDefault="003917E7" w:rsidP="003917E7">
            <w:pPr>
              <w:numPr>
                <w:ilvl w:val="12"/>
                <w:numId w:val="0"/>
              </w:numPr>
              <w:spacing w:before="60" w:after="60"/>
              <w:jc w:val="center"/>
              <w:rPr>
                <w:rFonts w:cs="Arial"/>
                <w:bCs/>
                <w:sz w:val="18"/>
                <w:szCs w:val="18"/>
              </w:rPr>
            </w:pPr>
            <w:r w:rsidRPr="00FE1503">
              <w:rPr>
                <w:rFonts w:cs="Arial"/>
                <w:bCs/>
                <w:i/>
                <w:sz w:val="18"/>
                <w:szCs w:val="18"/>
              </w:rPr>
              <w:t>Séries de numéros</w:t>
            </w:r>
          </w:p>
        </w:tc>
        <w:tc>
          <w:tcPr>
            <w:tcW w:w="1984" w:type="dxa"/>
            <w:tcBorders>
              <w:top w:val="single" w:sz="6" w:space="0" w:color="auto"/>
              <w:left w:val="single" w:sz="6" w:space="0" w:color="auto"/>
              <w:bottom w:val="single" w:sz="6" w:space="0" w:color="auto"/>
              <w:right w:val="single" w:sz="6" w:space="0" w:color="auto"/>
            </w:tcBorders>
            <w:vAlign w:val="center"/>
          </w:tcPr>
          <w:p w:rsidR="003917E7" w:rsidRPr="00FE1503" w:rsidRDefault="003917E7" w:rsidP="003917E7">
            <w:pPr>
              <w:numPr>
                <w:ilvl w:val="12"/>
                <w:numId w:val="0"/>
              </w:numPr>
              <w:spacing w:before="60" w:after="60"/>
              <w:jc w:val="center"/>
              <w:rPr>
                <w:i/>
                <w:sz w:val="18"/>
                <w:szCs w:val="18"/>
              </w:rPr>
            </w:pPr>
            <w:r w:rsidRPr="00FE1503">
              <w:rPr>
                <w:i/>
                <w:sz w:val="18"/>
                <w:szCs w:val="18"/>
              </w:rPr>
              <w:t>Date de retrait</w:t>
            </w:r>
          </w:p>
        </w:tc>
      </w:tr>
      <w:tr w:rsidR="003917E7" w:rsidRPr="00FE1503" w:rsidTr="003917E7">
        <w:trPr>
          <w:jc w:val="center"/>
        </w:trPr>
        <w:tc>
          <w:tcPr>
            <w:tcW w:w="2577" w:type="dxa"/>
            <w:tcBorders>
              <w:top w:val="single" w:sz="6" w:space="0" w:color="auto"/>
              <w:left w:val="single" w:sz="6" w:space="0" w:color="auto"/>
              <w:bottom w:val="single" w:sz="6" w:space="0" w:color="auto"/>
              <w:right w:val="single" w:sz="6" w:space="0" w:color="auto"/>
            </w:tcBorders>
          </w:tcPr>
          <w:p w:rsidR="003917E7" w:rsidRPr="00FE1503" w:rsidRDefault="003917E7" w:rsidP="003917E7">
            <w:pPr>
              <w:numPr>
                <w:ilvl w:val="12"/>
                <w:numId w:val="0"/>
              </w:numPr>
              <w:spacing w:before="60" w:after="60"/>
              <w:rPr>
                <w:sz w:val="18"/>
                <w:szCs w:val="18"/>
              </w:rPr>
            </w:pPr>
            <w:r w:rsidRPr="00FE1503">
              <w:rPr>
                <w:sz w:val="18"/>
                <w:szCs w:val="18"/>
              </w:rPr>
              <w:t>Lebara Mobile Danmark</w:t>
            </w:r>
          </w:p>
        </w:tc>
        <w:tc>
          <w:tcPr>
            <w:tcW w:w="5812" w:type="dxa"/>
            <w:tcBorders>
              <w:top w:val="single" w:sz="6" w:space="0" w:color="auto"/>
              <w:left w:val="single" w:sz="6" w:space="0" w:color="auto"/>
              <w:bottom w:val="single" w:sz="6" w:space="0" w:color="auto"/>
              <w:right w:val="single" w:sz="6" w:space="0" w:color="auto"/>
            </w:tcBorders>
          </w:tcPr>
          <w:p w:rsidR="003917E7" w:rsidRPr="00FE1503" w:rsidRDefault="003917E7" w:rsidP="003917E7">
            <w:pPr>
              <w:numPr>
                <w:ilvl w:val="12"/>
                <w:numId w:val="0"/>
              </w:numPr>
              <w:spacing w:before="60" w:after="60"/>
              <w:ind w:right="511"/>
              <w:jc w:val="left"/>
              <w:rPr>
                <w:sz w:val="18"/>
                <w:szCs w:val="18"/>
              </w:rPr>
            </w:pPr>
            <w:r w:rsidRPr="00FE1503">
              <w:rPr>
                <w:sz w:val="18"/>
                <w:szCs w:val="18"/>
              </w:rPr>
              <w:t>5015XXXX, 5016XXXX, 5017XXXX, 5018XXXX, 5019XXXX, 5020XXXX, 5021XXXX, 5022XXXX, 5023XXXX, 5024XXXX, 5025XXXX, 5026XXXX, 5027XXXX, 5028XXXX, 5029XXXX, 5030XXXX, 5031XXXX, 5032XXXX, 5033XXXX, 5034XXXX, 5035XXXX, 5036XXXX, 5037XXXX, 5038XXXX, 5039XXXX, 5065XXXX, 5222XXXX, 5252XXXX, 5260XXXX, 5261XXXX, 5263XXXX, 5264XXXX, 5265XXXX, 5267XXXX, 5268XXXX, 5269XXXX, 5270XXXX, 5271XXXX, 5272XXXX, 5273XXXX,</w:t>
            </w:r>
            <w:r>
              <w:rPr>
                <w:sz w:val="18"/>
                <w:szCs w:val="18"/>
              </w:rPr>
              <w:br/>
            </w:r>
            <w:r>
              <w:rPr>
                <w:sz w:val="18"/>
                <w:szCs w:val="18"/>
              </w:rPr>
              <w:br/>
            </w:r>
            <w:r w:rsidRPr="00FE1503">
              <w:rPr>
                <w:sz w:val="18"/>
                <w:szCs w:val="18"/>
              </w:rPr>
              <w:t>5274XXXX, 5275XXXX, 5276XXXX, 5278XXXX, 5279XXXX, 5280XXXX, 5281XXXX, 5282XXXX, 5290XXXX, 5333XXXX, 6090XXXX, 8190XXXX, 8191XXXX, 8192XXXX, 8193XXXX, 8194XXXX. 9110XXXX, 9111XXXX, 9119XXXX, 9180XXXX, 9181XXXX, 9182XXXX, 9183XXXX, 9184XXXX, 9185XXXX, 9186XXXX, 9187XXXX, 9188XXXX, 9192XXXX, 9193XXXX, 9194XXXX, 9195XXXX, 9196XXXX, 9197XXXX, 9198XXXX</w:t>
            </w:r>
            <w:r>
              <w:rPr>
                <w:sz w:val="18"/>
                <w:szCs w:val="18"/>
              </w:rPr>
              <w:br/>
            </w:r>
            <w:r w:rsidRPr="00FE1503">
              <w:rPr>
                <w:sz w:val="18"/>
                <w:szCs w:val="18"/>
              </w:rPr>
              <w:t>et 9199XXXX</w:t>
            </w:r>
          </w:p>
        </w:tc>
        <w:tc>
          <w:tcPr>
            <w:tcW w:w="1984" w:type="dxa"/>
            <w:tcBorders>
              <w:top w:val="single" w:sz="6" w:space="0" w:color="auto"/>
              <w:left w:val="single" w:sz="6" w:space="0" w:color="auto"/>
              <w:bottom w:val="single" w:sz="6" w:space="0" w:color="auto"/>
              <w:right w:val="single" w:sz="6" w:space="0" w:color="auto"/>
            </w:tcBorders>
          </w:tcPr>
          <w:p w:rsidR="003917E7" w:rsidRPr="00FE1503" w:rsidRDefault="003917E7" w:rsidP="003917E7">
            <w:pPr>
              <w:numPr>
                <w:ilvl w:val="12"/>
                <w:numId w:val="0"/>
              </w:numPr>
              <w:spacing w:before="60" w:after="60"/>
              <w:jc w:val="center"/>
              <w:rPr>
                <w:sz w:val="18"/>
                <w:szCs w:val="18"/>
              </w:rPr>
            </w:pPr>
            <w:r w:rsidRPr="00FE1503">
              <w:rPr>
                <w:sz w:val="18"/>
                <w:szCs w:val="18"/>
              </w:rPr>
              <w:t>27.II.2013</w:t>
            </w:r>
          </w:p>
        </w:tc>
      </w:tr>
    </w:tbl>
    <w:p w:rsidR="003917E7" w:rsidRPr="00A743D8" w:rsidRDefault="003917E7" w:rsidP="003917E7">
      <w:pPr>
        <w:tabs>
          <w:tab w:val="left" w:pos="1800"/>
        </w:tabs>
        <w:ind w:left="1080" w:hanging="1080"/>
      </w:pPr>
    </w:p>
    <w:p w:rsidR="003917E7" w:rsidRPr="00A743D8" w:rsidRDefault="003917E7" w:rsidP="003917E7">
      <w:pPr>
        <w:tabs>
          <w:tab w:val="clear" w:pos="567"/>
          <w:tab w:val="left" w:pos="476"/>
        </w:tabs>
        <w:rPr>
          <w:lang w:val="fr-FR"/>
        </w:rPr>
      </w:pPr>
      <w:r>
        <w:rPr>
          <w:rFonts w:ascii="Times New Roman" w:hAnsi="Times New Roman"/>
          <w:lang w:val="fr-FR"/>
        </w:rPr>
        <w:t>•</w:t>
      </w:r>
      <w:r>
        <w:rPr>
          <w:lang w:val="fr-FR"/>
        </w:rPr>
        <w:tab/>
      </w:r>
      <w:r w:rsidR="00FF3FAC" w:rsidRPr="00A743D8">
        <w:rPr>
          <w:lang w:val="fr-FR"/>
        </w:rPr>
        <w:t>a</w:t>
      </w:r>
      <w:r w:rsidRPr="00A743D8">
        <w:rPr>
          <w:lang w:val="fr-FR"/>
        </w:rPr>
        <w:t>ttribution</w:t>
      </w:r>
      <w:r w:rsidR="00FF3FAC">
        <w:rPr>
          <w:lang w:val="fr-FR"/>
        </w:rPr>
        <w:t xml:space="preserve"> </w:t>
      </w:r>
      <w:r w:rsidRPr="00A743D8">
        <w:rPr>
          <w:lang w:val="fr-FR"/>
        </w:rPr>
        <w:t>– Service de communication mobile</w:t>
      </w:r>
    </w:p>
    <w:p w:rsidR="003917E7" w:rsidRPr="00A743D8" w:rsidRDefault="003917E7" w:rsidP="003917E7">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44"/>
        <w:gridCol w:w="1769"/>
      </w:tblGrid>
      <w:tr w:rsidR="003917E7" w:rsidRPr="00FE1503" w:rsidTr="003917E7">
        <w:trPr>
          <w:trHeight w:val="273"/>
          <w:jc w:val="center"/>
        </w:trPr>
        <w:tc>
          <w:tcPr>
            <w:tcW w:w="2259" w:type="dxa"/>
            <w:tcBorders>
              <w:top w:val="single" w:sz="6" w:space="0" w:color="auto"/>
              <w:left w:val="single" w:sz="6" w:space="0" w:color="auto"/>
              <w:bottom w:val="single" w:sz="6" w:space="0" w:color="auto"/>
              <w:right w:val="single" w:sz="6" w:space="0" w:color="auto"/>
            </w:tcBorders>
            <w:vAlign w:val="center"/>
          </w:tcPr>
          <w:p w:rsidR="003917E7" w:rsidRPr="00FE1503" w:rsidRDefault="003917E7" w:rsidP="003917E7">
            <w:pPr>
              <w:spacing w:line="276" w:lineRule="auto"/>
              <w:jc w:val="center"/>
              <w:rPr>
                <w:rFonts w:cs="Arial"/>
                <w:bCs/>
                <w:i/>
                <w:sz w:val="18"/>
                <w:szCs w:val="18"/>
              </w:rPr>
            </w:pPr>
            <w:r w:rsidRPr="00FE1503">
              <w:rPr>
                <w:rFonts w:cs="Arial"/>
                <w:bCs/>
                <w:i/>
                <w:sz w:val="18"/>
                <w:szCs w:val="18"/>
              </w:rPr>
              <w:t>Opérateur</w:t>
            </w:r>
          </w:p>
        </w:tc>
        <w:tc>
          <w:tcPr>
            <w:tcW w:w="5044" w:type="dxa"/>
            <w:tcBorders>
              <w:top w:val="single" w:sz="6" w:space="0" w:color="auto"/>
              <w:left w:val="single" w:sz="6" w:space="0" w:color="auto"/>
              <w:bottom w:val="single" w:sz="6" w:space="0" w:color="auto"/>
              <w:right w:val="single" w:sz="6" w:space="0" w:color="auto"/>
            </w:tcBorders>
            <w:vAlign w:val="center"/>
          </w:tcPr>
          <w:p w:rsidR="003917E7" w:rsidRPr="00FE1503" w:rsidRDefault="003917E7" w:rsidP="003917E7">
            <w:pPr>
              <w:numPr>
                <w:ilvl w:val="12"/>
                <w:numId w:val="0"/>
              </w:numPr>
              <w:spacing w:line="276" w:lineRule="auto"/>
              <w:jc w:val="center"/>
              <w:rPr>
                <w:rFonts w:cs="Arial"/>
                <w:bCs/>
                <w:sz w:val="18"/>
                <w:szCs w:val="18"/>
              </w:rPr>
            </w:pPr>
            <w:r w:rsidRPr="00FE1503">
              <w:rPr>
                <w:rFonts w:cs="Arial"/>
                <w:bCs/>
                <w:i/>
                <w:sz w:val="18"/>
                <w:szCs w:val="18"/>
              </w:rPr>
              <w:t>Séries de numéros</w:t>
            </w:r>
          </w:p>
        </w:tc>
        <w:tc>
          <w:tcPr>
            <w:tcW w:w="1769" w:type="dxa"/>
            <w:tcBorders>
              <w:top w:val="single" w:sz="6" w:space="0" w:color="auto"/>
              <w:left w:val="single" w:sz="6" w:space="0" w:color="auto"/>
              <w:bottom w:val="single" w:sz="6" w:space="0" w:color="auto"/>
              <w:right w:val="single" w:sz="6" w:space="0" w:color="auto"/>
            </w:tcBorders>
          </w:tcPr>
          <w:p w:rsidR="003917E7" w:rsidRPr="00FE1503" w:rsidRDefault="003917E7" w:rsidP="003917E7">
            <w:pPr>
              <w:numPr>
                <w:ilvl w:val="12"/>
                <w:numId w:val="0"/>
              </w:numPr>
              <w:spacing w:before="60" w:after="60"/>
              <w:jc w:val="center"/>
              <w:rPr>
                <w:i/>
                <w:sz w:val="18"/>
                <w:szCs w:val="18"/>
              </w:rPr>
            </w:pPr>
            <w:r w:rsidRPr="00FE1503">
              <w:rPr>
                <w:rFonts w:cs="Arial"/>
                <w:bCs/>
                <w:i/>
                <w:sz w:val="18"/>
                <w:szCs w:val="18"/>
              </w:rPr>
              <w:t>Date d’attribution</w:t>
            </w:r>
          </w:p>
        </w:tc>
      </w:tr>
      <w:tr w:rsidR="003917E7" w:rsidRPr="00FE1503" w:rsidTr="003917E7">
        <w:trPr>
          <w:jc w:val="center"/>
        </w:trPr>
        <w:tc>
          <w:tcPr>
            <w:tcW w:w="2259" w:type="dxa"/>
            <w:tcBorders>
              <w:top w:val="single" w:sz="6" w:space="0" w:color="auto"/>
              <w:left w:val="single" w:sz="6" w:space="0" w:color="auto"/>
              <w:bottom w:val="single" w:sz="6" w:space="0" w:color="auto"/>
              <w:right w:val="single" w:sz="6" w:space="0" w:color="auto"/>
            </w:tcBorders>
          </w:tcPr>
          <w:p w:rsidR="003917E7" w:rsidRPr="00FE1503" w:rsidRDefault="003917E7" w:rsidP="003917E7">
            <w:pPr>
              <w:numPr>
                <w:ilvl w:val="12"/>
                <w:numId w:val="0"/>
              </w:numPr>
              <w:spacing w:before="60" w:after="60"/>
              <w:rPr>
                <w:sz w:val="18"/>
                <w:szCs w:val="18"/>
              </w:rPr>
            </w:pPr>
            <w:r w:rsidRPr="00FE1503">
              <w:rPr>
                <w:sz w:val="18"/>
                <w:szCs w:val="18"/>
              </w:rPr>
              <w:t>Lebara Limited</w:t>
            </w:r>
          </w:p>
        </w:tc>
        <w:tc>
          <w:tcPr>
            <w:tcW w:w="5044" w:type="dxa"/>
            <w:tcBorders>
              <w:top w:val="single" w:sz="6" w:space="0" w:color="auto"/>
              <w:left w:val="single" w:sz="6" w:space="0" w:color="auto"/>
              <w:bottom w:val="single" w:sz="6" w:space="0" w:color="auto"/>
              <w:right w:val="single" w:sz="6" w:space="0" w:color="auto"/>
            </w:tcBorders>
          </w:tcPr>
          <w:p w:rsidR="003917E7" w:rsidRPr="00FE1503" w:rsidRDefault="003917E7" w:rsidP="003917E7">
            <w:pPr>
              <w:numPr>
                <w:ilvl w:val="12"/>
                <w:numId w:val="0"/>
              </w:numPr>
              <w:spacing w:before="60" w:after="60"/>
              <w:ind w:right="511"/>
              <w:jc w:val="left"/>
              <w:rPr>
                <w:sz w:val="18"/>
                <w:szCs w:val="18"/>
              </w:rPr>
            </w:pPr>
            <w:r w:rsidRPr="00FE1503">
              <w:rPr>
                <w:sz w:val="18"/>
                <w:szCs w:val="18"/>
              </w:rPr>
              <w:t>5015XXXX, 5016XXXX, 5017XXXX, 5018XXXX, 5019XXXX, 5020XXXX, 5021XXXX, 5022XXXX, 5023XXXX, 5024XXXX, 5025XXXX, 5026XXXX, 5027XXXX, 5028XXXX, 5029XXXX, 5030XXXX, 5031XXXX, 5032XXXX, 5033XXXX, 5034XXXX, 5035XXXX, 5036XXXX, 5037XXXX, 5038XXXX, 5039XXXX, 5065XXXX, 5222XXXX, 5252XXXX, 5260XXXX, 5261XXXX, 5263XXXX, 5264XXXX, 5265XXXX, 5267XXXX, 5268XXXX, 5269XXXX,</w:t>
            </w:r>
            <w:r>
              <w:rPr>
                <w:sz w:val="18"/>
                <w:szCs w:val="18"/>
              </w:rPr>
              <w:t xml:space="preserve"> </w:t>
            </w:r>
            <w:r w:rsidRPr="00FE1503">
              <w:rPr>
                <w:sz w:val="18"/>
                <w:szCs w:val="18"/>
              </w:rPr>
              <w:t>5270XXXX,</w:t>
            </w:r>
            <w:r>
              <w:rPr>
                <w:sz w:val="18"/>
                <w:szCs w:val="18"/>
              </w:rPr>
              <w:t xml:space="preserve"> </w:t>
            </w:r>
            <w:r w:rsidRPr="00FE1503">
              <w:rPr>
                <w:sz w:val="18"/>
                <w:szCs w:val="18"/>
              </w:rPr>
              <w:t>5271XXXX,</w:t>
            </w:r>
            <w:r>
              <w:rPr>
                <w:sz w:val="18"/>
                <w:szCs w:val="18"/>
              </w:rPr>
              <w:t xml:space="preserve"> </w:t>
            </w:r>
            <w:r w:rsidRPr="00FE1503">
              <w:rPr>
                <w:sz w:val="18"/>
                <w:szCs w:val="18"/>
              </w:rPr>
              <w:t>5272XXXX,</w:t>
            </w:r>
            <w:r>
              <w:rPr>
                <w:sz w:val="18"/>
                <w:szCs w:val="18"/>
              </w:rPr>
              <w:t xml:space="preserve"> </w:t>
            </w:r>
            <w:r w:rsidRPr="00FE1503">
              <w:rPr>
                <w:sz w:val="18"/>
                <w:szCs w:val="18"/>
              </w:rPr>
              <w:t>5273XXXX,</w:t>
            </w:r>
            <w:r>
              <w:rPr>
                <w:sz w:val="18"/>
                <w:szCs w:val="18"/>
              </w:rPr>
              <w:br/>
            </w:r>
            <w:r>
              <w:rPr>
                <w:sz w:val="18"/>
                <w:szCs w:val="18"/>
              </w:rPr>
              <w:br/>
            </w:r>
            <w:r w:rsidRPr="00FE1503">
              <w:rPr>
                <w:sz w:val="18"/>
                <w:szCs w:val="18"/>
              </w:rPr>
              <w:t>5274XXXX, 5275XXXX, 5276XXXX, 5278XXXX, 5279XXXX, 5280XXXX, 5281XXXX, 5282XXXX, 5290XXXX, 5333XXXX, 6090XXXX, 8190XXXX, 8191XXXX, 8192XXXX, 8193XXXX, 8194XXXX. 9110XXXX, 9111XXXX, 9119XXXX, 9180XXXX, 9181XXXX, 9182XXXX, 9183XXXX, 9184XXXX, 9185XXXX, 9186XXXX, 9187XXXX, 9188XXXX, 9192XXXX, 9193XXXX, 9194XXXX, 9195XXXX, 9196XXXX, 9197XXXX, 9198XXXX</w:t>
            </w:r>
            <w:r>
              <w:rPr>
                <w:sz w:val="18"/>
                <w:szCs w:val="18"/>
              </w:rPr>
              <w:br/>
            </w:r>
            <w:r w:rsidRPr="00FE1503">
              <w:rPr>
                <w:sz w:val="18"/>
                <w:szCs w:val="18"/>
              </w:rPr>
              <w:t>et 9199XXXX</w:t>
            </w:r>
          </w:p>
        </w:tc>
        <w:tc>
          <w:tcPr>
            <w:tcW w:w="1769" w:type="dxa"/>
            <w:tcBorders>
              <w:top w:val="single" w:sz="6" w:space="0" w:color="auto"/>
              <w:left w:val="single" w:sz="6" w:space="0" w:color="auto"/>
              <w:bottom w:val="single" w:sz="6" w:space="0" w:color="auto"/>
              <w:right w:val="single" w:sz="6" w:space="0" w:color="auto"/>
            </w:tcBorders>
          </w:tcPr>
          <w:p w:rsidR="003917E7" w:rsidRPr="00FE1503" w:rsidRDefault="003917E7" w:rsidP="003917E7">
            <w:pPr>
              <w:numPr>
                <w:ilvl w:val="12"/>
                <w:numId w:val="0"/>
              </w:numPr>
              <w:spacing w:before="60" w:after="60"/>
              <w:jc w:val="center"/>
              <w:rPr>
                <w:sz w:val="18"/>
                <w:szCs w:val="18"/>
              </w:rPr>
            </w:pPr>
            <w:r w:rsidRPr="00FE1503">
              <w:rPr>
                <w:sz w:val="18"/>
                <w:szCs w:val="18"/>
              </w:rPr>
              <w:t>8.III.2013</w:t>
            </w:r>
          </w:p>
        </w:tc>
      </w:tr>
    </w:tbl>
    <w:p w:rsidR="003917E7" w:rsidRPr="00036085" w:rsidRDefault="003917E7" w:rsidP="00036085">
      <w:pPr>
        <w:spacing w:before="0"/>
        <w:rPr>
          <w:sz w:val="6"/>
        </w:rPr>
      </w:pPr>
    </w:p>
    <w:p w:rsidR="003917E7" w:rsidRPr="00A743D8" w:rsidRDefault="003917E7" w:rsidP="003917E7">
      <w:r w:rsidRPr="00A743D8">
        <w:t>Contact:</w:t>
      </w:r>
    </w:p>
    <w:p w:rsidR="003917E7" w:rsidRPr="00A743D8" w:rsidRDefault="003917E7" w:rsidP="003917E7">
      <w:pPr>
        <w:tabs>
          <w:tab w:val="clear" w:pos="1276"/>
          <w:tab w:val="left" w:pos="1246"/>
        </w:tabs>
        <w:ind w:left="567" w:hanging="567"/>
        <w:jc w:val="left"/>
      </w:pPr>
      <w:r w:rsidRPr="00A743D8">
        <w:tab/>
        <w:t>The Danish Business Authority</w:t>
      </w:r>
      <w:r w:rsidRPr="00A743D8">
        <w:br/>
        <w:t>Dahle</w:t>
      </w:r>
      <w:r w:rsidRPr="00EC361A">
        <w:t>r</w:t>
      </w:r>
      <w:r w:rsidRPr="00A743D8">
        <w:t>ups Pakhus</w:t>
      </w:r>
      <w:r>
        <w:br/>
      </w:r>
      <w:r w:rsidR="001A4218">
        <w:t>2100 COPENHAGEN</w:t>
      </w:r>
      <w:r>
        <w:br/>
      </w:r>
      <w:r w:rsidRPr="00A743D8">
        <w:t>Danemark</w:t>
      </w:r>
      <w:r>
        <w:br/>
      </w:r>
      <w:r w:rsidRPr="00A743D8">
        <w:t>Tel</w:t>
      </w:r>
      <w:r>
        <w:t>:</w:t>
      </w:r>
      <w:r>
        <w:tab/>
      </w:r>
      <w:r w:rsidRPr="00A743D8">
        <w:t xml:space="preserve">+45 35 29 10 00 </w:t>
      </w:r>
      <w:r>
        <w:br/>
      </w:r>
      <w:r w:rsidRPr="00A743D8">
        <w:t>Fax:</w:t>
      </w:r>
      <w:r>
        <w:tab/>
      </w:r>
      <w:r w:rsidRPr="00A743D8">
        <w:t xml:space="preserve">+45 35 46 60 01 </w:t>
      </w:r>
      <w:r>
        <w:br/>
      </w:r>
      <w:r w:rsidRPr="00A743D8">
        <w:t>E-mail:</w:t>
      </w:r>
      <w:r>
        <w:tab/>
      </w:r>
      <w:r w:rsidRPr="00A743D8">
        <w:t xml:space="preserve">erst@erst.dk </w:t>
      </w:r>
      <w:r>
        <w:br/>
      </w:r>
      <w:r w:rsidRPr="00A743D8">
        <w:t>URL:</w:t>
      </w:r>
      <w:r>
        <w:tab/>
      </w:r>
      <w:r w:rsidRPr="00A743D8">
        <w:t xml:space="preserve">www.erst.dk </w:t>
      </w:r>
    </w:p>
    <w:p w:rsidR="00036085" w:rsidRPr="00815776" w:rsidRDefault="00036085">
      <w:pPr>
        <w:tabs>
          <w:tab w:val="clear" w:pos="567"/>
          <w:tab w:val="clear" w:pos="1276"/>
          <w:tab w:val="clear" w:pos="1843"/>
          <w:tab w:val="clear" w:pos="5387"/>
          <w:tab w:val="clear" w:pos="5954"/>
        </w:tabs>
        <w:overflowPunct/>
        <w:autoSpaceDE/>
        <w:autoSpaceDN/>
        <w:adjustRightInd/>
        <w:spacing w:before="0"/>
        <w:jc w:val="left"/>
        <w:textAlignment w:val="auto"/>
        <w:rPr>
          <w:rFonts w:eastAsiaTheme="majorEastAsia" w:cs="Arial"/>
          <w:b/>
          <w:bCs/>
          <w:lang w:val="en-US"/>
        </w:rPr>
      </w:pPr>
      <w:bookmarkStart w:id="308" w:name="_Toc247966318"/>
      <w:r w:rsidRPr="00815776">
        <w:rPr>
          <w:rFonts w:eastAsiaTheme="majorEastAsia" w:cs="Arial"/>
          <w:b/>
          <w:bCs/>
          <w:lang w:val="en-US"/>
        </w:rPr>
        <w:br w:type="page"/>
      </w:r>
    </w:p>
    <w:p w:rsidR="003917E7" w:rsidRPr="0023139B" w:rsidRDefault="003917E7" w:rsidP="003917E7">
      <w:pPr>
        <w:keepNext/>
        <w:keepLines/>
        <w:textAlignment w:val="auto"/>
        <w:outlineLvl w:val="3"/>
        <w:rPr>
          <w:rFonts w:eastAsiaTheme="majorEastAsia" w:cs="Arial"/>
          <w:b/>
          <w:bCs/>
          <w:lang w:val="fr-FR"/>
        </w:rPr>
      </w:pPr>
      <w:r w:rsidRPr="0023139B">
        <w:rPr>
          <w:rFonts w:eastAsiaTheme="majorEastAsia" w:cs="Arial"/>
          <w:b/>
          <w:bCs/>
          <w:lang w:val="fr-FR"/>
        </w:rPr>
        <w:lastRenderedPageBreak/>
        <w:t>Madagascar (indicatif de pays +261)</w:t>
      </w:r>
      <w:bookmarkEnd w:id="308"/>
    </w:p>
    <w:p w:rsidR="003917E7" w:rsidRPr="0023139B" w:rsidRDefault="003917E7" w:rsidP="003917E7">
      <w:pPr>
        <w:keepNext/>
        <w:keepLines/>
        <w:textAlignment w:val="auto"/>
        <w:outlineLvl w:val="4"/>
        <w:rPr>
          <w:rFonts w:eastAsiaTheme="majorEastAsia" w:cs="Arial"/>
          <w:lang w:val="fr-FR"/>
        </w:rPr>
      </w:pPr>
      <w:r w:rsidRPr="0023139B">
        <w:rPr>
          <w:rFonts w:eastAsiaTheme="majorEastAsia" w:cs="Arial"/>
          <w:lang w:val="fr-FR"/>
        </w:rPr>
        <w:t>Communication du</w:t>
      </w:r>
      <w:r w:rsidRPr="0023139B">
        <w:rPr>
          <w:rFonts w:eastAsiaTheme="majorEastAsia" w:cs="Arial"/>
          <w:b/>
          <w:bCs/>
          <w:lang w:val="fr-FR"/>
        </w:rPr>
        <w:t xml:space="preserve"> </w:t>
      </w:r>
      <w:r w:rsidRPr="0023139B">
        <w:rPr>
          <w:rFonts w:eastAsiaTheme="majorEastAsia" w:cs="Arial"/>
          <w:lang w:val="fr-FR"/>
        </w:rPr>
        <w:t>14.III.2013:</w:t>
      </w:r>
    </w:p>
    <w:p w:rsidR="003917E7" w:rsidRPr="0023139B" w:rsidRDefault="003917E7" w:rsidP="003917E7">
      <w:pPr>
        <w:rPr>
          <w:lang w:val="fr-FR"/>
        </w:rPr>
      </w:pPr>
      <w:r w:rsidRPr="0023139B">
        <w:rPr>
          <w:lang w:val="fr-FR"/>
        </w:rPr>
        <w:t>L'</w:t>
      </w:r>
      <w:r w:rsidRPr="0023139B">
        <w:rPr>
          <w:i/>
          <w:iCs/>
          <w:lang w:val="fr-FR"/>
        </w:rPr>
        <w:t xml:space="preserve">Office Malagasy d'Etudes et de Régulation des Télécommunications (OMERT), </w:t>
      </w:r>
      <w:r w:rsidRPr="0023139B">
        <w:rPr>
          <w:lang w:val="fr-FR"/>
        </w:rPr>
        <w:t>Antananarivo</w:t>
      </w:r>
      <w:r w:rsidR="00EF7F7F">
        <w:rPr>
          <w:lang w:val="fr-FR"/>
        </w:rPr>
        <w:fldChar w:fldCharType="begin"/>
      </w:r>
      <w:r w:rsidRPr="00815776">
        <w:rPr>
          <w:lang w:val="fr-FR"/>
        </w:rPr>
        <w:instrText xml:space="preserve"> TC "</w:instrText>
      </w:r>
      <w:bookmarkStart w:id="309" w:name="_Toc352923017"/>
      <w:r w:rsidRPr="00D579BC">
        <w:rPr>
          <w:i/>
          <w:iCs/>
          <w:lang w:val="fr-FR"/>
        </w:rPr>
        <w:instrText xml:space="preserve">Office Malagasy d'Etudes et de Régulation des Télécommunications (OMERT), </w:instrText>
      </w:r>
      <w:r w:rsidRPr="00D579BC">
        <w:rPr>
          <w:lang w:val="fr-FR"/>
        </w:rPr>
        <w:instrText>Antananarivo</w:instrText>
      </w:r>
      <w:bookmarkEnd w:id="309"/>
      <w:r w:rsidRPr="00815776">
        <w:rPr>
          <w:lang w:val="fr-FR"/>
        </w:rPr>
        <w:instrText xml:space="preserve">" \f C \l "1" </w:instrText>
      </w:r>
      <w:r w:rsidR="00EF7F7F">
        <w:rPr>
          <w:lang w:val="fr-FR"/>
        </w:rPr>
        <w:fldChar w:fldCharType="end"/>
      </w:r>
      <w:r w:rsidRPr="0023139B">
        <w:rPr>
          <w:lang w:val="fr-FR"/>
        </w:rPr>
        <w:t xml:space="preserve">, annonce que les opérateurs Gulfsat Téléphonie et Gulfsat Madagascar ont procédé à leur fusion. En conséquence, Gulfsat Madagascar, dénomination de l'opérateur à l'issue de cette fusion, transite désormais l'ensemble de la tranche de numérotation +261 22. Les opérateurs internationaux sont ainsi tenus de prendre en considération la présente information pour l'acheminement des communications à destination de Madagascar. </w:t>
      </w:r>
    </w:p>
    <w:p w:rsidR="003917E7" w:rsidRPr="0023139B" w:rsidRDefault="003917E7" w:rsidP="003917E7">
      <w:pPr>
        <w:textAlignment w:val="auto"/>
        <w:rPr>
          <w:lang w:val="fr-FR"/>
        </w:rPr>
      </w:pPr>
      <w:r w:rsidRPr="0023139B">
        <w:rPr>
          <w:lang w:val="fr-FR"/>
        </w:rPr>
        <w:t>Contact:</w:t>
      </w:r>
    </w:p>
    <w:p w:rsidR="003917E7" w:rsidRPr="00815776" w:rsidRDefault="003917E7" w:rsidP="003917E7">
      <w:pPr>
        <w:jc w:val="left"/>
        <w:textAlignment w:val="auto"/>
        <w:rPr>
          <w:lang w:val="fr-FR"/>
        </w:rPr>
      </w:pPr>
      <w:r w:rsidRPr="0023139B">
        <w:rPr>
          <w:rFonts w:cs="Arial"/>
          <w:lang w:val="fr-FR"/>
        </w:rPr>
        <w:t>Monsieur RAMORASATA Naivoson</w:t>
      </w:r>
      <w:r w:rsidRPr="0023139B">
        <w:rPr>
          <w:rFonts w:cs="Arial"/>
          <w:lang w:val="fr-FR"/>
        </w:rPr>
        <w:br/>
        <w:t>Chef de Service Supervision des Opérateurs de Réseaux</w:t>
      </w:r>
      <w:r w:rsidRPr="0023139B">
        <w:rPr>
          <w:rFonts w:cs="Arial"/>
          <w:lang w:val="fr-FR"/>
        </w:rPr>
        <w:br/>
        <w:t>Office Malagasy d'Etudes et de Régulation des Télécommunication</w:t>
      </w:r>
      <w:r w:rsidR="00834181">
        <w:rPr>
          <w:rFonts w:cs="Arial"/>
          <w:lang w:val="fr-FR"/>
        </w:rPr>
        <w:t>s (OMERT)</w:t>
      </w:r>
      <w:r w:rsidR="00834181">
        <w:rPr>
          <w:rFonts w:cs="Arial"/>
          <w:lang w:val="fr-FR"/>
        </w:rPr>
        <w:br/>
        <w:t>Alarobia,</w:t>
      </w:r>
      <w:r w:rsidR="00834181">
        <w:rPr>
          <w:rFonts w:cs="Arial"/>
          <w:lang w:val="fr-FR"/>
        </w:rPr>
        <w:br/>
        <w:t>ANTANANARIVO</w:t>
      </w:r>
      <w:r w:rsidRPr="0023139B">
        <w:rPr>
          <w:rFonts w:cs="Arial"/>
          <w:lang w:val="fr-FR"/>
        </w:rPr>
        <w:br/>
        <w:t>Madagascar</w:t>
      </w:r>
      <w:r w:rsidRPr="0023139B">
        <w:rPr>
          <w:rFonts w:cs="Arial"/>
          <w:lang w:val="fr-FR"/>
        </w:rPr>
        <w:br/>
        <w:t>Tél: +261 20 22 42119/+261 33 11 44040/+261 34 11 440 40</w:t>
      </w:r>
      <w:r w:rsidRPr="0023139B">
        <w:rPr>
          <w:rFonts w:cs="Arial"/>
          <w:lang w:val="fr-FR"/>
        </w:rPr>
        <w:br/>
      </w:r>
      <w:r w:rsidRPr="00815776">
        <w:rPr>
          <w:lang w:val="fr-FR"/>
        </w:rPr>
        <w:t xml:space="preserve">E-mail: </w:t>
      </w:r>
      <w:hyperlink r:id="rId20" w:history="1">
        <w:r w:rsidRPr="00815776">
          <w:rPr>
            <w:rFonts w:eastAsiaTheme="majorEastAsia"/>
            <w:lang w:val="fr-FR"/>
          </w:rPr>
          <w:t>ranaivoson@omert.mg</w:t>
        </w:r>
      </w:hyperlink>
    </w:p>
    <w:p w:rsidR="003917E7" w:rsidRPr="00F12E34" w:rsidRDefault="003917E7" w:rsidP="00606772">
      <w:pPr>
        <w:rPr>
          <w:lang w:val="fr-FR"/>
        </w:rPr>
      </w:pPr>
      <w:r w:rsidRPr="00EC361A">
        <w:rPr>
          <w:b/>
          <w:bCs/>
          <w:lang w:val="fr-FR"/>
        </w:rPr>
        <w:t>Timor-Leste</w:t>
      </w:r>
      <w:r w:rsidR="00EF7F7F">
        <w:rPr>
          <w:b/>
          <w:bCs/>
          <w:lang w:val="fr-FR"/>
        </w:rPr>
        <w:fldChar w:fldCharType="begin"/>
      </w:r>
      <w:r w:rsidRPr="00815776">
        <w:rPr>
          <w:lang w:val="fr-FR"/>
        </w:rPr>
        <w:instrText xml:space="preserve"> TC "</w:instrText>
      </w:r>
      <w:bookmarkStart w:id="310" w:name="_Toc352923018"/>
      <w:r w:rsidRPr="004B62A7">
        <w:rPr>
          <w:b/>
          <w:bCs/>
          <w:lang w:val="fr-FR"/>
        </w:rPr>
        <w:instrText>Timor-Leste</w:instrText>
      </w:r>
      <w:bookmarkEnd w:id="310"/>
      <w:r w:rsidRPr="00815776">
        <w:rPr>
          <w:lang w:val="fr-FR"/>
        </w:rPr>
        <w:instrText xml:space="preserve">" \f C \l "1" </w:instrText>
      </w:r>
      <w:r w:rsidR="00EF7F7F">
        <w:rPr>
          <w:b/>
          <w:bCs/>
          <w:lang w:val="fr-FR"/>
        </w:rPr>
        <w:fldChar w:fldCharType="end"/>
      </w:r>
      <w:r w:rsidRPr="00F12E34">
        <w:rPr>
          <w:lang w:val="fr-FR"/>
        </w:rPr>
        <w:t xml:space="preserve"> (indicatif de pays +670) </w:t>
      </w:r>
    </w:p>
    <w:p w:rsidR="003917E7" w:rsidRPr="004C24FF" w:rsidRDefault="003917E7" w:rsidP="003917E7">
      <w:pPr>
        <w:spacing w:before="0"/>
        <w:rPr>
          <w:lang w:val="fr-FR"/>
        </w:rPr>
      </w:pPr>
      <w:r w:rsidRPr="004C24FF">
        <w:rPr>
          <w:lang w:val="fr-FR"/>
        </w:rPr>
        <w:t>Communication du 27.III.2013:</w:t>
      </w:r>
    </w:p>
    <w:p w:rsidR="003917E7" w:rsidRPr="00E42CFD" w:rsidRDefault="003917E7" w:rsidP="003917E7">
      <w:pPr>
        <w:rPr>
          <w:rFonts w:cs="Arial"/>
          <w:lang w:val="fr-FR"/>
        </w:rPr>
      </w:pPr>
      <w:r w:rsidRPr="00E42CFD">
        <w:rPr>
          <w:rFonts w:cs="Arial"/>
          <w:iCs/>
          <w:lang w:val="fr-FR"/>
        </w:rPr>
        <w:t>Le</w:t>
      </w:r>
      <w:r w:rsidRPr="00E42CFD">
        <w:rPr>
          <w:rFonts w:cs="Arial"/>
          <w:i/>
          <w:lang w:val="fr-FR"/>
        </w:rPr>
        <w:t xml:space="preserve"> </w:t>
      </w:r>
      <w:r w:rsidRPr="00E42CFD">
        <w:rPr>
          <w:rFonts w:cs="Arial"/>
          <w:i/>
          <w:iCs/>
          <w:lang w:val="fr-FR"/>
        </w:rPr>
        <w:t xml:space="preserve">Ministry </w:t>
      </w:r>
      <w:r w:rsidR="00606772">
        <w:rPr>
          <w:rFonts w:cs="Arial"/>
          <w:i/>
          <w:iCs/>
          <w:lang w:val="fr-FR"/>
        </w:rPr>
        <w:t xml:space="preserve">of </w:t>
      </w:r>
      <w:r w:rsidRPr="00E42CFD">
        <w:rPr>
          <w:rFonts w:cs="Arial"/>
          <w:i/>
          <w:iCs/>
          <w:lang w:val="fr-FR"/>
        </w:rPr>
        <w:t>Transport and Communication</w:t>
      </w:r>
      <w:r w:rsidRPr="00E42CFD">
        <w:rPr>
          <w:rFonts w:cs="Arial"/>
          <w:i/>
          <w:lang w:val="fr-FR"/>
        </w:rPr>
        <w:t xml:space="preserve">, </w:t>
      </w:r>
      <w:r w:rsidRPr="00E42CFD">
        <w:rPr>
          <w:rFonts w:cs="Arial"/>
          <w:lang w:val="fr-FR"/>
        </w:rPr>
        <w:t>Dili</w:t>
      </w:r>
      <w:r w:rsidR="00EF7F7F">
        <w:rPr>
          <w:rFonts w:cs="Arial"/>
          <w:lang w:val="fr-FR"/>
        </w:rPr>
        <w:fldChar w:fldCharType="begin"/>
      </w:r>
      <w:r w:rsidRPr="00815776">
        <w:rPr>
          <w:lang w:val="fr-FR"/>
        </w:rPr>
        <w:instrText xml:space="preserve"> TC "</w:instrText>
      </w:r>
      <w:bookmarkStart w:id="311" w:name="_Toc352923019"/>
      <w:r w:rsidRPr="006D59CA">
        <w:rPr>
          <w:rFonts w:cs="Arial"/>
          <w:i/>
          <w:iCs/>
          <w:lang w:val="fr-FR"/>
        </w:rPr>
        <w:instrText>Ministry Transport and Communication</w:instrText>
      </w:r>
      <w:r w:rsidRPr="006D59CA">
        <w:rPr>
          <w:rFonts w:cs="Arial"/>
          <w:i/>
          <w:lang w:val="fr-FR"/>
        </w:rPr>
        <w:instrText xml:space="preserve">, </w:instrText>
      </w:r>
      <w:r w:rsidRPr="006D59CA">
        <w:rPr>
          <w:rFonts w:cs="Arial"/>
          <w:lang w:val="fr-FR"/>
        </w:rPr>
        <w:instrText>Dili</w:instrText>
      </w:r>
      <w:bookmarkEnd w:id="311"/>
      <w:r w:rsidRPr="00815776">
        <w:rPr>
          <w:lang w:val="fr-FR"/>
        </w:rPr>
        <w:instrText xml:space="preserve">" \f C \l "1" </w:instrText>
      </w:r>
      <w:r w:rsidR="00EF7F7F">
        <w:rPr>
          <w:rFonts w:cs="Arial"/>
          <w:lang w:val="fr-FR"/>
        </w:rPr>
        <w:fldChar w:fldCharType="end"/>
      </w:r>
      <w:r w:rsidRPr="00E42CFD">
        <w:rPr>
          <w:rFonts w:cs="Arial"/>
          <w:lang w:val="fr-FR"/>
        </w:rPr>
        <w:t>, annonce les changements du plan de numérotage pour le Timor-Leste, lequel sera mis en service le 1</w:t>
      </w:r>
      <w:r w:rsidRPr="00606772">
        <w:rPr>
          <w:rFonts w:cs="Arial"/>
          <w:vertAlign w:val="superscript"/>
          <w:lang w:val="fr-FR"/>
        </w:rPr>
        <w:t>er</w:t>
      </w:r>
      <w:r w:rsidRPr="00E42CFD">
        <w:rPr>
          <w:rFonts w:cs="Arial"/>
          <w:lang w:val="fr-FR"/>
        </w:rPr>
        <w:t xml:space="preserve"> janvier 2013</w:t>
      </w:r>
    </w:p>
    <w:p w:rsidR="003917E7" w:rsidRPr="00F12E34" w:rsidRDefault="003917E7" w:rsidP="003917E7">
      <w:pPr>
        <w:jc w:val="center"/>
        <w:rPr>
          <w:rFonts w:cs="Arial"/>
          <w:i/>
          <w:iCs/>
          <w:lang w:val="fr-FR"/>
        </w:rPr>
      </w:pPr>
      <w:r w:rsidRPr="00F12E34">
        <w:rPr>
          <w:rFonts w:cs="Arial"/>
          <w:i/>
          <w:iCs/>
          <w:lang w:val="fr-FR"/>
        </w:rPr>
        <w:t>Description  du changement de numéro pour le plan de numérotage national pour l’indicatif de pays +670</w:t>
      </w:r>
    </w:p>
    <w:p w:rsidR="003917E7" w:rsidRPr="00F12E34" w:rsidRDefault="00036085" w:rsidP="00036085">
      <w:pPr>
        <w:rPr>
          <w:lang w:val="fr-FR"/>
        </w:rPr>
      </w:pPr>
      <w:r>
        <w:rPr>
          <w:lang w:val="fr-FR"/>
        </w:rPr>
        <w:t>a)</w:t>
      </w:r>
      <w:r>
        <w:rPr>
          <w:lang w:val="fr-FR"/>
        </w:rPr>
        <w:tab/>
      </w:r>
      <w:r w:rsidR="003917E7" w:rsidRPr="00F12E34">
        <w:rPr>
          <w:lang w:val="fr-FR"/>
        </w:rPr>
        <w:t>Numéro non géographique pour mobile cellulaire:</w:t>
      </w:r>
    </w:p>
    <w:p w:rsidR="003917E7" w:rsidRPr="00F12E34" w:rsidRDefault="003917E7" w:rsidP="003917E7">
      <w:pPr>
        <w:rPr>
          <w:lang w:val="fr-FR"/>
        </w:rPr>
      </w:pPr>
      <w:r>
        <w:rPr>
          <w:lang w:val="fr-FR"/>
        </w:rPr>
        <w:tab/>
      </w:r>
      <w:r w:rsidRPr="00F12E34">
        <w:rPr>
          <w:lang w:val="fr-FR"/>
        </w:rPr>
        <w:t>Longueur minimale du numéro (sans indicatif de pays):</w:t>
      </w:r>
      <w:r w:rsidRPr="00F12E34">
        <w:rPr>
          <w:lang w:val="fr-FR"/>
        </w:rPr>
        <w:tab/>
        <w:t>7 chiffres.</w:t>
      </w:r>
    </w:p>
    <w:p w:rsidR="003917E7" w:rsidRPr="00F12E34" w:rsidRDefault="003917E7" w:rsidP="003917E7">
      <w:pPr>
        <w:rPr>
          <w:lang w:val="fr-FR"/>
        </w:rPr>
      </w:pPr>
      <w:r>
        <w:rPr>
          <w:lang w:val="fr-FR"/>
        </w:rPr>
        <w:tab/>
      </w:r>
      <w:r w:rsidRPr="00F12E34">
        <w:rPr>
          <w:lang w:val="fr-FR"/>
        </w:rPr>
        <w:t>Longueur maximale du numéro (sans indicatif de pays):</w:t>
      </w:r>
      <w:r w:rsidRPr="00F12E34">
        <w:rPr>
          <w:lang w:val="fr-FR"/>
        </w:rPr>
        <w:tab/>
        <w:t>8 chiffres.</w:t>
      </w:r>
    </w:p>
    <w:p w:rsidR="003917E7" w:rsidRPr="00F12E34" w:rsidRDefault="003917E7" w:rsidP="003917E7">
      <w:pPr>
        <w:pStyle w:val="ListParagraph"/>
        <w:rPr>
          <w:rFonts w:cs="Arial"/>
          <w:sz w:val="20"/>
          <w:lang w:val="fr-FR"/>
        </w:rPr>
      </w:pPr>
    </w:p>
    <w:p w:rsidR="003917E7" w:rsidRPr="00F12E34" w:rsidRDefault="003917E7" w:rsidP="003917E7">
      <w:pPr>
        <w:rPr>
          <w:rFonts w:cs="Arial"/>
          <w:lang w:val="fr-FR"/>
        </w:rPr>
      </w:pPr>
      <w:r w:rsidRPr="00F12E34">
        <w:rPr>
          <w:rFonts w:cs="Arial"/>
          <w:lang w:val="fr-FR"/>
        </w:rPr>
        <w:t>Détail du plan de numérotage:</w:t>
      </w:r>
    </w:p>
    <w:p w:rsidR="003917E7" w:rsidRPr="00E42CFD" w:rsidRDefault="003917E7" w:rsidP="003917E7">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tblPr>
      <w:tblGrid>
        <w:gridCol w:w="1446"/>
        <w:gridCol w:w="1042"/>
        <w:gridCol w:w="1121"/>
        <w:gridCol w:w="1238"/>
        <w:gridCol w:w="748"/>
        <w:gridCol w:w="714"/>
        <w:gridCol w:w="1148"/>
        <w:gridCol w:w="1615"/>
      </w:tblGrid>
      <w:tr w:rsidR="003917E7" w:rsidRPr="00D959B0" w:rsidTr="00036085">
        <w:trPr>
          <w:cantSplit/>
          <w:trHeight w:val="20"/>
          <w:tblHeader/>
          <w:jc w:val="center"/>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(1)</w:t>
            </w:r>
          </w:p>
        </w:tc>
        <w:tc>
          <w:tcPr>
            <w:tcW w:w="2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left"/>
              <w:rPr>
                <w:rFonts w:asciiTheme="minorHAnsi" w:hAnsiTheme="minorHAnsi" w:cs="Arial"/>
                <w:bCs/>
                <w:i/>
                <w:iCs/>
                <w:sz w:val="18"/>
                <w:szCs w:val="18"/>
              </w:rPr>
            </w:pPr>
            <w:r w:rsidRPr="00D959B0">
              <w:rPr>
                <w:rFonts w:asciiTheme="minorHAnsi" w:hAnsiTheme="minorHAnsi" w:cs="Arial"/>
                <w:bCs/>
                <w:i/>
                <w:iCs/>
                <w:sz w:val="18"/>
                <w:szCs w:val="18"/>
              </w:rPr>
              <w:t>(4)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left"/>
              <w:rPr>
                <w:rFonts w:asciiTheme="minorHAnsi" w:hAnsiTheme="minorHAnsi" w:cs="Arial"/>
                <w:bCs/>
                <w:i/>
                <w:iCs/>
                <w:sz w:val="18"/>
                <w:szCs w:val="18"/>
              </w:rPr>
            </w:pPr>
            <w:r w:rsidRPr="00D959B0">
              <w:rPr>
                <w:rFonts w:asciiTheme="minorHAnsi" w:hAnsiTheme="minorHAnsi" w:cs="Arial"/>
                <w:bCs/>
                <w:i/>
                <w:iCs/>
                <w:sz w:val="18"/>
                <w:szCs w:val="18"/>
              </w:rPr>
              <w:t>(5)</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bCs/>
                <w:i/>
                <w:iCs/>
                <w:sz w:val="18"/>
                <w:szCs w:val="18"/>
              </w:rPr>
            </w:pPr>
            <w:r w:rsidRPr="00D959B0">
              <w:rPr>
                <w:rFonts w:asciiTheme="minorHAnsi" w:hAnsiTheme="minorHAnsi" w:cs="Arial"/>
                <w:bCs/>
                <w:i/>
                <w:iCs/>
                <w:sz w:val="18"/>
                <w:szCs w:val="18"/>
              </w:rPr>
              <w:t>(6)</w:t>
            </w:r>
          </w:p>
        </w:tc>
      </w:tr>
      <w:tr w:rsidR="003917E7" w:rsidRPr="00D959B0" w:rsidTr="00036085">
        <w:trPr>
          <w:cantSplit/>
          <w:trHeight w:val="20"/>
          <w:tblHeader/>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sz w:val="18"/>
                <w:szCs w:val="18"/>
                <w:lang w:val="fr-FR"/>
              </w:rPr>
            </w:pPr>
            <w:r w:rsidRPr="00D959B0">
              <w:rPr>
                <w:rFonts w:asciiTheme="minorHAnsi" w:hAnsiTheme="minorHAnsi" w:cs="Arial"/>
                <w:bCs/>
                <w:i/>
                <w:iCs/>
                <w:sz w:val="18"/>
                <w:szCs w:val="18"/>
                <w:lang w:val="fr-CH"/>
              </w:rPr>
              <w:t>Date et heure prévues pour le changement</w:t>
            </w:r>
          </w:p>
        </w:tc>
        <w:tc>
          <w:tcPr>
            <w:tcW w:w="2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sz w:val="18"/>
                <w:szCs w:val="18"/>
              </w:rPr>
            </w:pPr>
            <w:r w:rsidRPr="00D959B0">
              <w:rPr>
                <w:rFonts w:asciiTheme="minorHAnsi" w:hAnsiTheme="minorHAnsi" w:cs="Arial"/>
                <w:bCs/>
                <w:i/>
                <w:iCs/>
                <w:sz w:val="18"/>
                <w:szCs w:val="18"/>
                <w:lang w:val="fr-FR"/>
              </w:rPr>
              <w:t>N(S)N</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sz w:val="18"/>
                <w:szCs w:val="18"/>
                <w:lang w:val="fr-FR"/>
              </w:rPr>
            </w:pPr>
            <w:r w:rsidRPr="00D959B0">
              <w:rPr>
                <w:rFonts w:asciiTheme="minorHAnsi" w:hAnsiTheme="minorHAnsi" w:cs="Arial"/>
                <w:i/>
                <w:sz w:val="18"/>
                <w:szCs w:val="18"/>
                <w:lang w:val="fr-FR"/>
              </w:rPr>
              <w:t>Utilisation du numéro E.164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sz w:val="18"/>
                <w:szCs w:val="18"/>
              </w:rPr>
            </w:pPr>
            <w:r w:rsidRPr="00D959B0">
              <w:rPr>
                <w:rFonts w:asciiTheme="minorHAnsi" w:hAnsiTheme="minorHAnsi" w:cs="Arial"/>
                <w:bCs/>
                <w:i/>
                <w:iCs/>
                <w:sz w:val="18"/>
                <w:szCs w:val="18"/>
                <w:lang w:val="fr-FR"/>
              </w:rPr>
              <w:t>Fonctionnement parallèle</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sz w:val="18"/>
                <w:szCs w:val="18"/>
              </w:rPr>
            </w:pPr>
            <w:r w:rsidRPr="00D959B0">
              <w:rPr>
                <w:rFonts w:asciiTheme="minorHAnsi" w:hAnsiTheme="minorHAnsi" w:cs="Arial"/>
                <w:i/>
                <w:sz w:val="18"/>
                <w:szCs w:val="18"/>
                <w:lang w:val="fr-FR"/>
              </w:rPr>
              <w:t>Opérateur</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sz w:val="18"/>
                <w:szCs w:val="18"/>
                <w:lang w:val="pt-PT"/>
              </w:rPr>
            </w:pPr>
            <w:r w:rsidRPr="00D959B0">
              <w:rPr>
                <w:rFonts w:asciiTheme="minorHAnsi" w:hAnsiTheme="minorHAnsi" w:cs="Arial"/>
                <w:i/>
                <w:sz w:val="18"/>
                <w:szCs w:val="18"/>
                <w:lang w:val="fr-FR"/>
              </w:rPr>
              <w:t>Texte proposé de l'annonce</w:t>
            </w:r>
          </w:p>
        </w:tc>
      </w:tr>
      <w:tr w:rsidR="003917E7" w:rsidRPr="00D959B0" w:rsidTr="00036085">
        <w:trPr>
          <w:cantSplit/>
          <w:trHeight w:val="20"/>
          <w:tblHeader/>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left"/>
              <w:rPr>
                <w:rFonts w:asciiTheme="minorHAnsi" w:hAnsiTheme="minorHAnsi" w:cs="Arial"/>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bCs/>
                <w:i/>
                <w:sz w:val="18"/>
                <w:szCs w:val="18"/>
              </w:rPr>
            </w:pPr>
            <w:r w:rsidRPr="00D959B0">
              <w:rPr>
                <w:rFonts w:asciiTheme="minorHAnsi" w:hAnsiTheme="minorHAnsi" w:cs="Arial"/>
                <w:bCs/>
                <w:i/>
                <w:sz w:val="18"/>
                <w:szCs w:val="18"/>
              </w:rPr>
              <w:t>Ancien numéro</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bCs/>
                <w:i/>
                <w:sz w:val="18"/>
                <w:szCs w:val="18"/>
              </w:rPr>
            </w:pPr>
            <w:r w:rsidRPr="00D959B0">
              <w:rPr>
                <w:rFonts w:asciiTheme="minorHAnsi" w:hAnsiTheme="minorHAnsi" w:cs="Arial"/>
                <w:bCs/>
                <w:i/>
                <w:sz w:val="18"/>
                <w:szCs w:val="18"/>
              </w:rPr>
              <w:t>Nouveau numéro</w:t>
            </w: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rPr>
                <w:rFonts w:asciiTheme="minorHAnsi" w:hAnsiTheme="minorHAnsi" w:cs="Arial"/>
                <w:sz w:val="18"/>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i/>
                <w:sz w:val="18"/>
                <w:szCs w:val="18"/>
                <w:lang w:val="fr-FR"/>
              </w:rPr>
            </w:pPr>
            <w:r w:rsidRPr="00D959B0">
              <w:rPr>
                <w:rFonts w:asciiTheme="minorHAnsi" w:hAnsiTheme="minorHAnsi" w:cs="Arial"/>
                <w:i/>
                <w:sz w:val="18"/>
                <w:szCs w:val="18"/>
                <w:lang w:val="fr-FR"/>
              </w:rPr>
              <w:t>Début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bCs/>
                <w:i/>
                <w:iCs/>
                <w:sz w:val="18"/>
                <w:szCs w:val="18"/>
                <w:lang w:val="fr-FR"/>
              </w:rPr>
            </w:pPr>
            <w:r w:rsidRPr="00D959B0">
              <w:rPr>
                <w:rFonts w:asciiTheme="minorHAnsi" w:hAnsiTheme="minorHAnsi" w:cs="Arial"/>
                <w:bCs/>
                <w:i/>
                <w:iCs/>
                <w:sz w:val="18"/>
                <w:szCs w:val="18"/>
                <w:lang w:val="fr-FR"/>
              </w:rPr>
              <w:t>Fin</w:t>
            </w:r>
          </w:p>
        </w:tc>
        <w:tc>
          <w:tcPr>
            <w:tcW w:w="1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left"/>
              <w:rPr>
                <w:rFonts w:asciiTheme="minorHAnsi" w:hAnsiTheme="minorHAnsi" w:cs="Arial"/>
                <w:sz w:val="18"/>
                <w:szCs w:val="18"/>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7E7" w:rsidRPr="00D959B0" w:rsidRDefault="003917E7" w:rsidP="003917E7">
            <w:pPr>
              <w:spacing w:before="60" w:after="60"/>
              <w:jc w:val="center"/>
              <w:rPr>
                <w:rFonts w:asciiTheme="minorHAnsi" w:hAnsiTheme="minorHAnsi" w:cs="Arial"/>
                <w:sz w:val="18"/>
                <w:szCs w:val="18"/>
              </w:rPr>
            </w:pPr>
          </w:p>
        </w:tc>
      </w:tr>
      <w:tr w:rsidR="003917E7" w:rsidRPr="00D959B0" w:rsidTr="00036085">
        <w:trPr>
          <w:cantSplit/>
          <w:trHeight w:val="20"/>
          <w:jc w:val="center"/>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i/>
                <w:sz w:val="18"/>
                <w:szCs w:val="18"/>
              </w:rPr>
            </w:pPr>
            <w:r w:rsidRPr="00D959B0">
              <w:rPr>
                <w:rFonts w:asciiTheme="minorHAnsi" w:hAnsiTheme="minorHAnsi" w:cs="Arial"/>
                <w:sz w:val="18"/>
                <w:szCs w:val="18"/>
              </w:rPr>
              <w:t>1</w:t>
            </w:r>
            <w:r w:rsidR="003B7F2F" w:rsidRPr="003B7F2F">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eastAsia="SimSun" w:hAnsiTheme="minorHAnsi" w:cs="Arial"/>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73XXXXXX</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lang w:val="fr-FR"/>
              </w:rPr>
            </w:pPr>
            <w:r w:rsidRPr="00D959B0">
              <w:rPr>
                <w:rFonts w:asciiTheme="minorHAnsi" w:hAnsiTheme="minorHAnsi" w:cs="Arial"/>
                <w:sz w:val="18"/>
                <w:szCs w:val="18"/>
                <w:lang w:val="fr-FR"/>
              </w:rPr>
              <w:t xml:space="preserve">Numéro non-géographique pour mobile cellulaire </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TELIN/</w:t>
            </w:r>
            <w:r>
              <w:rPr>
                <w:rFonts w:asciiTheme="minorHAnsi" w:hAnsiTheme="minorHAnsi" w:cs="Arial"/>
                <w:sz w:val="18"/>
                <w:szCs w:val="18"/>
              </w:rPr>
              <w:br/>
            </w:r>
            <w:r w:rsidRPr="00D959B0">
              <w:rPr>
                <w:rFonts w:asciiTheme="minorHAnsi" w:hAnsiTheme="minorHAnsi" w:cs="Arial"/>
                <w:sz w:val="18"/>
                <w:szCs w:val="18"/>
              </w:rPr>
              <w:t>TELKOMCEL</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Aucun</w:t>
            </w:r>
          </w:p>
        </w:tc>
      </w:tr>
      <w:tr w:rsidR="003917E7" w:rsidRPr="00D959B0" w:rsidTr="00036085">
        <w:trPr>
          <w:cantSplit/>
          <w:trHeight w:val="20"/>
          <w:jc w:val="center"/>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1</w:t>
            </w:r>
            <w:r w:rsidR="003B7F2F" w:rsidRPr="003B7F2F">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eastAsia="SimSun" w:hAnsiTheme="minorHAnsi" w:cs="Arial"/>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74XXXXXX</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TELIN/</w:t>
            </w:r>
            <w:r>
              <w:rPr>
                <w:rFonts w:asciiTheme="minorHAnsi" w:hAnsiTheme="minorHAnsi" w:cs="Arial"/>
                <w:sz w:val="18"/>
                <w:szCs w:val="18"/>
              </w:rPr>
              <w:br/>
            </w:r>
            <w:r w:rsidRPr="00D959B0">
              <w:rPr>
                <w:rFonts w:asciiTheme="minorHAnsi" w:hAnsiTheme="minorHAnsi" w:cs="Arial"/>
                <w:sz w:val="18"/>
                <w:szCs w:val="18"/>
              </w:rPr>
              <w:t>TELKOMCEL</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Aucun</w:t>
            </w:r>
          </w:p>
        </w:tc>
      </w:tr>
      <w:tr w:rsidR="003917E7" w:rsidRPr="00D959B0" w:rsidTr="00036085">
        <w:trPr>
          <w:cantSplit/>
          <w:trHeight w:val="20"/>
          <w:jc w:val="center"/>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i/>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eastAsia="SimSun" w:hAnsiTheme="minorHAnsi" w:cs="Arial"/>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75XXXXXX</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VIETTEL/</w:t>
            </w:r>
            <w:r>
              <w:rPr>
                <w:rFonts w:asciiTheme="minorHAnsi" w:hAnsiTheme="minorHAnsi" w:cs="Arial"/>
                <w:sz w:val="18"/>
                <w:szCs w:val="18"/>
              </w:rPr>
              <w:br/>
            </w:r>
            <w:r w:rsidRPr="00D959B0">
              <w:rPr>
                <w:rFonts w:asciiTheme="minorHAnsi" w:hAnsiTheme="minorHAnsi" w:cs="Arial"/>
                <w:sz w:val="18"/>
                <w:szCs w:val="18"/>
              </w:rPr>
              <w:t>TELMOR</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r>
      <w:tr w:rsidR="003917E7" w:rsidRPr="00D959B0" w:rsidTr="00036085">
        <w:trPr>
          <w:cantSplit/>
          <w:trHeight w:val="20"/>
          <w:jc w:val="center"/>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lastRenderedPageBreak/>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janvier2013</w:t>
            </w:r>
            <w:r w:rsidRPr="00D959B0">
              <w:rPr>
                <w:rFonts w:asciiTheme="minorHAnsi" w:hAnsiTheme="minorHAnsi" w:cs="Arial"/>
                <w:sz w:val="18"/>
                <w:szCs w:val="18"/>
              </w:rPr>
              <w:br/>
              <w:t>00:00</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eastAsia="SimSun" w:hAnsiTheme="minorHAnsi" w:cs="Arial"/>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76XXXXXX</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VIETTEL/</w:t>
            </w:r>
            <w:r>
              <w:rPr>
                <w:rFonts w:asciiTheme="minorHAnsi" w:hAnsiTheme="minorHAnsi" w:cs="Arial"/>
                <w:sz w:val="18"/>
                <w:szCs w:val="18"/>
              </w:rPr>
              <w:br/>
            </w:r>
            <w:r w:rsidRPr="00D959B0">
              <w:rPr>
                <w:rFonts w:asciiTheme="minorHAnsi" w:hAnsiTheme="minorHAnsi" w:cs="Arial"/>
                <w:sz w:val="18"/>
                <w:szCs w:val="18"/>
              </w:rPr>
              <w:t>TELMOR</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r>
      <w:tr w:rsidR="003917E7" w:rsidRPr="00D959B0" w:rsidTr="00036085">
        <w:trPr>
          <w:cantSplit/>
          <w:trHeight w:val="20"/>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p w:rsidR="003917E7" w:rsidRPr="00D959B0" w:rsidRDefault="003917E7" w:rsidP="003917E7">
            <w:pPr>
              <w:jc w:val="left"/>
              <w:rPr>
                <w:rFonts w:asciiTheme="minorHAnsi" w:hAnsiTheme="minorHAnsi" w:cs="Arial"/>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78XXXXXX</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lang w:val="fr-FR"/>
              </w:rPr>
            </w:pPr>
            <w:r w:rsidRPr="00D959B0">
              <w:rPr>
                <w:rFonts w:asciiTheme="minorHAnsi" w:hAnsiTheme="minorHAnsi" w:cs="Arial"/>
                <w:sz w:val="18"/>
                <w:szCs w:val="18"/>
                <w:lang w:val="fr-FR"/>
              </w:rPr>
              <w:t>Numéro non géographique pour mobile cellulaire</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Timor Telecom</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r>
      <w:tr w:rsidR="003917E7" w:rsidRPr="009E6BEA" w:rsidTr="00036085">
        <w:trPr>
          <w:cantSplit/>
          <w:trHeight w:val="20"/>
          <w:jc w:val="center"/>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i/>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7XXXXXX</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77XXXXXX</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lang w:val="fr-FR"/>
              </w:rPr>
            </w:pPr>
            <w:r w:rsidRPr="00D959B0">
              <w:rPr>
                <w:rFonts w:asciiTheme="minorHAnsi" w:hAnsiTheme="minorHAnsi" w:cs="Arial"/>
                <w:sz w:val="18"/>
                <w:szCs w:val="18"/>
                <w:lang w:val="fr-FR"/>
              </w:rPr>
              <w:t xml:space="preserve">Numéro non géographique pour mobile cellulaire </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sz w:val="18"/>
                <w:szCs w:val="18"/>
              </w:rPr>
            </w:pPr>
            <w:r w:rsidRPr="00D959B0">
              <w:rPr>
                <w:rFonts w:asciiTheme="minorHAnsi" w:hAnsiTheme="minorHAnsi" w:cs="Arial"/>
                <w:sz w:val="18"/>
                <w:szCs w:val="18"/>
              </w:rPr>
              <w:t>Aucun</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jc w:val="left"/>
              <w:rPr>
                <w:rFonts w:asciiTheme="minorHAnsi" w:hAnsiTheme="minorHAnsi" w:cs="Arial"/>
                <w:sz w:val="18"/>
                <w:szCs w:val="18"/>
              </w:rPr>
            </w:pPr>
            <w:r w:rsidRPr="00D959B0">
              <w:rPr>
                <w:rFonts w:asciiTheme="minorHAnsi" w:hAnsiTheme="minorHAnsi" w:cs="Arial"/>
                <w:sz w:val="18"/>
                <w:szCs w:val="18"/>
              </w:rPr>
              <w:t>Timor Telecom</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after="60"/>
              <w:jc w:val="left"/>
              <w:rPr>
                <w:rFonts w:asciiTheme="minorHAnsi" w:hAnsiTheme="minorHAnsi" w:cs="Arial"/>
                <w:sz w:val="18"/>
                <w:szCs w:val="18"/>
                <w:lang w:val="fr-FR"/>
              </w:rPr>
            </w:pPr>
            <w:r w:rsidRPr="00D959B0">
              <w:rPr>
                <w:rFonts w:asciiTheme="minorHAnsi" w:hAnsiTheme="minorHAnsi" w:cs="Arial"/>
                <w:sz w:val="18"/>
                <w:szCs w:val="18"/>
                <w:lang w:val="pt-PT"/>
              </w:rPr>
              <w:t xml:space="preserve">Pour les appels nationaux:" </w:t>
            </w:r>
            <w:r w:rsidRPr="00D959B0">
              <w:rPr>
                <w:rFonts w:asciiTheme="minorHAnsi" w:hAnsiTheme="minorHAnsi" w:cs="Arial"/>
                <w:i/>
                <w:iCs/>
                <w:sz w:val="18"/>
                <w:szCs w:val="18"/>
                <w:lang w:val="pt-PT"/>
              </w:rPr>
              <w:t>O número que marcou foi alterado. Por favor desligue e adicione 7, seguido dos restantes dígitos.</w:t>
            </w:r>
            <w:r w:rsidRPr="00D959B0">
              <w:rPr>
                <w:rFonts w:asciiTheme="minorHAnsi" w:hAnsiTheme="minorHAnsi" w:cs="Arial"/>
                <w:sz w:val="18"/>
                <w:szCs w:val="18"/>
                <w:lang w:val="pt-PT"/>
              </w:rPr>
              <w:t xml:space="preserve"> Le numéro que vous avez composé a changé. Raccrochez s'il vous plaît et composez 7, suivi par les autres chiffres ".</w:t>
            </w:r>
          </w:p>
          <w:p w:rsidR="003917E7" w:rsidRPr="00D959B0" w:rsidRDefault="003917E7" w:rsidP="003917E7">
            <w:pPr>
              <w:spacing w:before="60" w:after="60"/>
              <w:jc w:val="left"/>
              <w:rPr>
                <w:rFonts w:asciiTheme="minorHAnsi" w:hAnsiTheme="minorHAnsi" w:cs="Arial"/>
                <w:i/>
                <w:iCs/>
                <w:sz w:val="18"/>
                <w:szCs w:val="18"/>
                <w:lang w:val="pt-PT"/>
              </w:rPr>
            </w:pPr>
            <w:r w:rsidRPr="00D959B0">
              <w:rPr>
                <w:rFonts w:asciiTheme="minorHAnsi" w:hAnsiTheme="minorHAnsi" w:cs="Arial"/>
                <w:sz w:val="18"/>
                <w:szCs w:val="18"/>
                <w:lang w:val="pt-PT"/>
              </w:rPr>
              <w:t>Pour les appels internationaux: “</w:t>
            </w:r>
            <w:r w:rsidRPr="00D959B0">
              <w:rPr>
                <w:rFonts w:asciiTheme="minorHAnsi" w:hAnsiTheme="minorHAnsi" w:cs="Arial"/>
                <w:i/>
                <w:iCs/>
                <w:sz w:val="18"/>
                <w:szCs w:val="18"/>
                <w:lang w:val="pt-PT"/>
              </w:rPr>
              <w:t>O número que marcou foi alterado. Por favor desligue e adicione 7 depois de 670, seguido dos restantes dígitos.</w:t>
            </w:r>
          </w:p>
          <w:p w:rsidR="003917E7" w:rsidRPr="00D959B0" w:rsidRDefault="003917E7" w:rsidP="003917E7">
            <w:pPr>
              <w:jc w:val="left"/>
              <w:rPr>
                <w:rFonts w:asciiTheme="minorHAnsi" w:hAnsiTheme="minorHAnsi" w:cs="Arial"/>
                <w:sz w:val="18"/>
                <w:szCs w:val="18"/>
                <w:lang w:val="fr-FR"/>
              </w:rPr>
            </w:pPr>
            <w:r w:rsidRPr="00D959B0">
              <w:rPr>
                <w:rFonts w:asciiTheme="minorHAnsi" w:hAnsiTheme="minorHAnsi" w:cs="Arial"/>
                <w:sz w:val="18"/>
                <w:szCs w:val="18"/>
                <w:lang w:val="pt-PT"/>
              </w:rPr>
              <w:t>Le numéro que vous avez composé a changé. Raccrochez s'il vous plaît et composez 7 après 670, suivi par les autres chiffres ".</w:t>
            </w:r>
          </w:p>
        </w:tc>
      </w:tr>
      <w:tr w:rsidR="003917E7" w:rsidRPr="00D959B0" w:rsidTr="00036085">
        <w:trPr>
          <w:cantSplit/>
          <w:trHeight w:val="20"/>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Pr>
          <w:p w:rsidR="003917E7" w:rsidRPr="00D959B0" w:rsidRDefault="003917E7" w:rsidP="003917E7">
            <w:pPr>
              <w:spacing w:before="60"/>
              <w:jc w:val="left"/>
              <w:rPr>
                <w:rFonts w:asciiTheme="minorHAnsi" w:hAnsiTheme="minorHAnsi" w:cs="Arial"/>
                <w:sz w:val="18"/>
                <w:szCs w:val="18"/>
              </w:rPr>
            </w:pPr>
            <w:r w:rsidRPr="00D959B0">
              <w:rPr>
                <w:rFonts w:asciiTheme="minorHAnsi" w:hAnsiTheme="minorHAnsi" w:cs="Arial"/>
                <w:sz w:val="18"/>
                <w:szCs w:val="18"/>
              </w:rPr>
              <w:t>1</w:t>
            </w:r>
            <w:r w:rsidRPr="00D959B0">
              <w:rPr>
                <w:rFonts w:asciiTheme="minorHAnsi" w:hAnsiTheme="minorHAnsi" w:cs="Arial"/>
                <w:sz w:val="18"/>
                <w:szCs w:val="18"/>
                <w:vertAlign w:val="superscript"/>
              </w:rPr>
              <w:t>er</w:t>
            </w:r>
            <w:r w:rsidRPr="00D959B0">
              <w:rPr>
                <w:rFonts w:asciiTheme="minorHAnsi" w:hAnsiTheme="minorHAnsi" w:cs="Arial"/>
                <w:sz w:val="18"/>
                <w:szCs w:val="18"/>
              </w:rPr>
              <w:t xml:space="preserve"> janvier 2013</w:t>
            </w:r>
            <w:r w:rsidRPr="00D959B0">
              <w:rPr>
                <w:rFonts w:asciiTheme="minorHAnsi" w:hAnsiTheme="minorHAnsi" w:cs="Arial"/>
                <w:sz w:val="18"/>
                <w:szCs w:val="18"/>
              </w:rPr>
              <w:br/>
              <w:t>00:00</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jc w:val="left"/>
              <w:rPr>
                <w:rFonts w:asciiTheme="minorHAnsi" w:hAnsiTheme="minorHAnsi" w:cs="Arial"/>
                <w:sz w:val="18"/>
                <w:szCs w:val="18"/>
              </w:rPr>
            </w:pPr>
            <w:r w:rsidRPr="00D959B0">
              <w:rPr>
                <w:rFonts w:asciiTheme="minorHAnsi" w:hAnsiTheme="minorHAnsi" w:cs="Arial"/>
                <w:sz w:val="18"/>
                <w:szCs w:val="18"/>
              </w:rPr>
              <w:t>–</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jc w:val="left"/>
              <w:rPr>
                <w:rFonts w:asciiTheme="minorHAnsi" w:hAnsiTheme="minorHAnsi" w:cs="Arial"/>
                <w:sz w:val="18"/>
                <w:szCs w:val="18"/>
              </w:rPr>
            </w:pPr>
            <w:r w:rsidRPr="00D959B0">
              <w:rPr>
                <w:rFonts w:asciiTheme="minorHAnsi" w:hAnsiTheme="minorHAnsi" w:cs="Arial"/>
                <w:sz w:val="18"/>
                <w:szCs w:val="18"/>
              </w:rPr>
              <w:t>78XXXXXX</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jc w:val="left"/>
              <w:rPr>
                <w:rFonts w:asciiTheme="minorHAnsi" w:hAnsiTheme="minorHAnsi" w:cs="Arial"/>
                <w:sz w:val="18"/>
                <w:szCs w:val="18"/>
                <w:lang w:val="fr-FR"/>
              </w:rPr>
            </w:pPr>
            <w:r w:rsidRPr="00D959B0">
              <w:rPr>
                <w:rFonts w:asciiTheme="minorHAnsi" w:hAnsiTheme="minorHAnsi" w:cs="Arial"/>
                <w:sz w:val="18"/>
                <w:szCs w:val="18"/>
                <w:lang w:val="fr-FR"/>
              </w:rPr>
              <w:t xml:space="preserve">Numéro non géographique pour mobile cellulaire </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jc w:val="left"/>
              <w:rPr>
                <w:rFonts w:asciiTheme="minorHAnsi" w:hAnsiTheme="minorHAnsi" w:cs="Arial"/>
                <w:sz w:val="18"/>
                <w:szCs w:val="18"/>
              </w:rPr>
            </w:pPr>
            <w:r w:rsidRPr="00D959B0">
              <w:rPr>
                <w:rFonts w:asciiTheme="minorHAnsi" w:hAnsiTheme="minorHAnsi" w:cs="Arial"/>
                <w:sz w:val="18"/>
                <w:szCs w:val="18"/>
              </w:rPr>
              <w:t>Aucun</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jc w:val="left"/>
              <w:rPr>
                <w:rFonts w:asciiTheme="minorHAnsi" w:hAnsiTheme="minorHAnsi" w:cs="Arial"/>
                <w:sz w:val="18"/>
                <w:szCs w:val="18"/>
              </w:rPr>
            </w:pPr>
            <w:r w:rsidRPr="00D959B0">
              <w:rPr>
                <w:rFonts w:asciiTheme="minorHAnsi" w:hAnsiTheme="minorHAnsi" w:cs="Arial"/>
                <w:sz w:val="18"/>
                <w:szCs w:val="18"/>
              </w:rPr>
              <w:t>Aucun</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jc w:val="left"/>
              <w:rPr>
                <w:rFonts w:asciiTheme="minorHAnsi" w:hAnsiTheme="minorHAnsi" w:cs="Arial"/>
                <w:sz w:val="18"/>
                <w:szCs w:val="18"/>
              </w:rPr>
            </w:pPr>
            <w:r w:rsidRPr="00D959B0">
              <w:rPr>
                <w:rFonts w:asciiTheme="minorHAnsi" w:hAnsiTheme="minorHAnsi" w:cs="Arial"/>
                <w:sz w:val="18"/>
                <w:szCs w:val="18"/>
              </w:rPr>
              <w:t>Timor Telecom</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3917E7" w:rsidRPr="00D959B0" w:rsidRDefault="003917E7" w:rsidP="003917E7">
            <w:pPr>
              <w:spacing w:before="60"/>
              <w:jc w:val="left"/>
              <w:rPr>
                <w:rFonts w:asciiTheme="minorHAnsi" w:hAnsiTheme="minorHAnsi" w:cs="Arial"/>
                <w:sz w:val="18"/>
                <w:szCs w:val="18"/>
              </w:rPr>
            </w:pPr>
            <w:r w:rsidRPr="00D959B0">
              <w:rPr>
                <w:rFonts w:asciiTheme="minorHAnsi" w:hAnsiTheme="minorHAnsi" w:cs="Arial"/>
                <w:sz w:val="18"/>
                <w:szCs w:val="18"/>
              </w:rPr>
              <w:t>Aucun</w:t>
            </w:r>
          </w:p>
        </w:tc>
      </w:tr>
    </w:tbl>
    <w:p w:rsidR="003917E7" w:rsidRPr="004523F3" w:rsidRDefault="003917E7" w:rsidP="003917E7"/>
    <w:p w:rsidR="00A535BF" w:rsidRDefault="00A535B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917E7" w:rsidRPr="009E6BEA" w:rsidRDefault="003917E7" w:rsidP="00036085">
      <w:pPr>
        <w:rPr>
          <w:lang w:val="fr-FR"/>
        </w:rPr>
      </w:pPr>
      <w:r w:rsidRPr="00D959B0">
        <w:rPr>
          <w:lang w:val="en-US"/>
        </w:rPr>
        <w:lastRenderedPageBreak/>
        <w:t>b)</w:t>
      </w:r>
      <w:r w:rsidRPr="009E6BEA">
        <w:rPr>
          <w:lang w:val="fr-FR"/>
        </w:rPr>
        <w:tab/>
        <w:t>numérotage géographique</w:t>
      </w:r>
    </w:p>
    <w:p w:rsidR="003917E7" w:rsidRDefault="003917E7" w:rsidP="003917E7">
      <w:pPr>
        <w:rPr>
          <w:rFonts w:cs="Arial"/>
          <w:lang w:val="fr-FR"/>
        </w:rPr>
      </w:pPr>
      <w:r>
        <w:rPr>
          <w:rFonts w:cs="Arial"/>
          <w:iCs/>
          <w:lang w:val="fr-FR"/>
        </w:rPr>
        <w:t>Le</w:t>
      </w:r>
      <w:r w:rsidRPr="007B16A0">
        <w:rPr>
          <w:rFonts w:cs="Arial"/>
          <w:i/>
          <w:lang w:val="fr-FR"/>
        </w:rPr>
        <w:t xml:space="preserve"> Ministry of Transport and Communications, </w:t>
      </w:r>
      <w:r w:rsidRPr="007B16A0">
        <w:rPr>
          <w:rFonts w:cs="Arial"/>
          <w:lang w:val="fr-FR"/>
        </w:rPr>
        <w:t xml:space="preserve">Dili, annonce que </w:t>
      </w:r>
      <w:r w:rsidRPr="007B16A0">
        <w:rPr>
          <w:rFonts w:cs="Arial"/>
          <w:i/>
          <w:iCs/>
          <w:lang w:val="fr-FR"/>
        </w:rPr>
        <w:t>Timor-Leste</w:t>
      </w:r>
      <w:r w:rsidR="00EF7F7F">
        <w:rPr>
          <w:rFonts w:cs="Arial"/>
          <w:i/>
          <w:iCs/>
          <w:lang w:val="fr-FR"/>
        </w:rPr>
        <w:fldChar w:fldCharType="begin"/>
      </w:r>
      <w:r w:rsidRPr="00815776">
        <w:rPr>
          <w:lang w:val="fr-FR"/>
        </w:rPr>
        <w:instrText xml:space="preserve"> TC "</w:instrText>
      </w:r>
      <w:bookmarkStart w:id="312" w:name="_Toc352923020"/>
      <w:r w:rsidRPr="00FA71A4">
        <w:rPr>
          <w:rFonts w:cs="Arial"/>
          <w:i/>
          <w:lang w:val="fr-FR"/>
        </w:rPr>
        <w:instrText xml:space="preserve">Ministry of Transport and Communications, </w:instrText>
      </w:r>
      <w:r w:rsidRPr="00FA71A4">
        <w:rPr>
          <w:rFonts w:cs="Arial"/>
          <w:lang w:val="fr-FR"/>
        </w:rPr>
        <w:instrText xml:space="preserve">Dili, annonce que </w:instrText>
      </w:r>
      <w:r w:rsidRPr="00FA71A4">
        <w:rPr>
          <w:rFonts w:cs="Arial"/>
          <w:i/>
          <w:iCs/>
          <w:lang w:val="fr-FR"/>
        </w:rPr>
        <w:instrText>Timor-Leste</w:instrText>
      </w:r>
      <w:bookmarkEnd w:id="312"/>
      <w:r w:rsidRPr="00815776">
        <w:rPr>
          <w:lang w:val="fr-FR"/>
        </w:rPr>
        <w:instrText xml:space="preserve">" \f C \l "1" </w:instrText>
      </w:r>
      <w:r w:rsidR="00EF7F7F">
        <w:rPr>
          <w:rFonts w:cs="Arial"/>
          <w:i/>
          <w:iCs/>
          <w:lang w:val="fr-FR"/>
        </w:rPr>
        <w:fldChar w:fldCharType="end"/>
      </w:r>
      <w:r w:rsidRPr="007B16A0">
        <w:rPr>
          <w:rFonts w:cs="Arial"/>
          <w:i/>
          <w:iCs/>
          <w:lang w:val="fr-FR"/>
        </w:rPr>
        <w:t xml:space="preserve"> </w:t>
      </w:r>
      <w:r>
        <w:rPr>
          <w:rFonts w:cs="Arial"/>
          <w:lang w:val="fr-FR"/>
        </w:rPr>
        <w:t>a adopté le plan de numérotage révisé ci-après pour le Timor-Leste, lequel sera mis en service le 28 septembre 2003.</w:t>
      </w:r>
    </w:p>
    <w:p w:rsidR="003917E7" w:rsidRPr="007B16A0" w:rsidRDefault="00A535BF" w:rsidP="00A535BF">
      <w:pPr>
        <w:rPr>
          <w:lang w:val="fr-FR"/>
        </w:rPr>
      </w:pPr>
      <w:r>
        <w:rPr>
          <w:rFonts w:ascii="Times New Roman" w:hAnsi="Times New Roman"/>
        </w:rPr>
        <w:t>•</w:t>
      </w:r>
      <w:r>
        <w:tab/>
      </w:r>
      <w:r w:rsidR="003917E7" w:rsidRPr="007B16A0">
        <w:rPr>
          <w:lang w:val="fr-FR"/>
        </w:rPr>
        <w:t>L’indicatif de pays pour le Timor-Leste est: +670.</w:t>
      </w:r>
    </w:p>
    <w:p w:rsidR="003917E7" w:rsidRPr="007B16A0" w:rsidRDefault="00A535BF" w:rsidP="00A535BF">
      <w:pPr>
        <w:rPr>
          <w:lang w:val="fr-FR"/>
        </w:rPr>
      </w:pPr>
      <w:r>
        <w:rPr>
          <w:rFonts w:ascii="Times New Roman" w:hAnsi="Times New Roman"/>
        </w:rPr>
        <w:t>•</w:t>
      </w:r>
      <w:r>
        <w:tab/>
      </w:r>
      <w:r w:rsidR="003917E7" w:rsidRPr="007B16A0">
        <w:rPr>
          <w:lang w:val="fr-FR"/>
        </w:rPr>
        <w:t>Le plan de numérotage du Timor-Leste doit être un plan fermé.</w:t>
      </w:r>
    </w:p>
    <w:p w:rsidR="003917E7" w:rsidRPr="007B16A0" w:rsidRDefault="00A535BF" w:rsidP="00A535BF">
      <w:pPr>
        <w:ind w:left="567" w:hanging="567"/>
        <w:rPr>
          <w:lang w:val="fr-FR"/>
        </w:rPr>
      </w:pPr>
      <w:r>
        <w:rPr>
          <w:rFonts w:ascii="Times New Roman" w:hAnsi="Times New Roman"/>
        </w:rPr>
        <w:t>•</w:t>
      </w:r>
      <w:r>
        <w:tab/>
      </w:r>
      <w:r w:rsidR="003917E7" w:rsidRPr="007B16A0">
        <w:rPr>
          <w:lang w:val="fr-FR"/>
        </w:rPr>
        <w:t>Le numéro national (significatif) (national (significant) number N(S)N) sera composé de sept (7) chiffres sans indicatif interurbain.</w:t>
      </w:r>
    </w:p>
    <w:p w:rsidR="003917E7" w:rsidRPr="009E6BEA" w:rsidRDefault="003917E7" w:rsidP="009E6BEA">
      <w:pPr>
        <w:rPr>
          <w:rFonts w:cs="Arial"/>
          <w:lang w:val="fr-FR"/>
        </w:rPr>
      </w:pPr>
      <w:r w:rsidRPr="009E6BEA">
        <w:rPr>
          <w:rFonts w:cs="Arial"/>
          <w:lang w:val="fr-FR"/>
        </w:rPr>
        <w:t xml:space="preserve">Le pays sera composé de trois régions avec plusieurs sous-régions. Jusqu’à ce que la portabilité géographique des numéros soit complètement mise en </w:t>
      </w:r>
      <w:r w:rsidRPr="009E6BEA">
        <w:rPr>
          <w:rFonts w:cs="Arial"/>
          <w:spacing w:val="-30"/>
          <w:lang w:val="fr-FR"/>
        </w:rPr>
        <w:t>o</w:t>
      </w:r>
      <w:r w:rsidRPr="009E6BEA">
        <w:rPr>
          <w:rFonts w:cs="Arial"/>
          <w:lang w:val="fr-FR"/>
        </w:rPr>
        <w:t>euvre, les régions et sous-régions seront reconnaissables grâce aux numéros de la manière suivante:</w:t>
      </w:r>
    </w:p>
    <w:p w:rsidR="003917E7" w:rsidRPr="00E42CFD" w:rsidRDefault="003917E7" w:rsidP="003917E7">
      <w:pPr>
        <w:rPr>
          <w:lang w:val="fr-FR"/>
        </w:rPr>
      </w:pPr>
      <w:r w:rsidRPr="00E42CFD">
        <w:rPr>
          <w:lang w:val="fr-FR"/>
        </w:rPr>
        <w:t>Région occidentale</w:t>
      </w:r>
    </w:p>
    <w:p w:rsidR="003917E7" w:rsidRPr="00D959B0" w:rsidRDefault="003917E7" w:rsidP="003917E7">
      <w:pPr>
        <w:jc w:val="left"/>
        <w:rPr>
          <w:rFonts w:asciiTheme="minorHAnsi" w:hAnsiTheme="minorHAnsi"/>
          <w:lang w:val="fr-FR"/>
        </w:rPr>
      </w:pPr>
      <w:r w:rsidRPr="00D959B0">
        <w:rPr>
          <w:rFonts w:asciiTheme="minorHAnsi" w:hAnsiTheme="minorHAnsi"/>
          <w:lang w:val="fr-FR"/>
        </w:rPr>
        <w:t>21X XXXX</w:t>
      </w:r>
      <w:r w:rsidRPr="00D959B0">
        <w:rPr>
          <w:rFonts w:asciiTheme="minorHAnsi" w:hAnsiTheme="minorHAnsi"/>
          <w:lang w:val="fr-FR"/>
        </w:rPr>
        <w:tab/>
        <w:t>Manufahi</w:t>
      </w:r>
      <w:r w:rsidRPr="00D959B0">
        <w:rPr>
          <w:rFonts w:asciiTheme="minorHAnsi" w:hAnsiTheme="minorHAnsi"/>
          <w:lang w:val="fr-FR"/>
        </w:rPr>
        <w:br/>
        <w:t>22X XXXX</w:t>
      </w:r>
      <w:r w:rsidRPr="00D959B0">
        <w:rPr>
          <w:rFonts w:asciiTheme="minorHAnsi" w:hAnsiTheme="minorHAnsi"/>
          <w:lang w:val="fr-FR"/>
        </w:rPr>
        <w:tab/>
        <w:t>Cova Lima</w:t>
      </w:r>
      <w:r w:rsidRPr="00D959B0">
        <w:rPr>
          <w:rFonts w:asciiTheme="minorHAnsi" w:hAnsiTheme="minorHAnsi"/>
          <w:lang w:val="fr-FR"/>
        </w:rPr>
        <w:br/>
        <w:t>23X XXXX</w:t>
      </w:r>
      <w:r w:rsidRPr="00D959B0">
        <w:rPr>
          <w:rFonts w:asciiTheme="minorHAnsi" w:hAnsiTheme="minorHAnsi"/>
          <w:lang w:val="fr-FR"/>
        </w:rPr>
        <w:tab/>
        <w:t>Bobonaro</w:t>
      </w:r>
      <w:r w:rsidRPr="00D959B0">
        <w:rPr>
          <w:rFonts w:asciiTheme="minorHAnsi" w:hAnsiTheme="minorHAnsi"/>
          <w:lang w:val="fr-FR"/>
        </w:rPr>
        <w:br/>
        <w:t>24X XXXX</w:t>
      </w:r>
      <w:r w:rsidRPr="00D959B0">
        <w:rPr>
          <w:rFonts w:asciiTheme="minorHAnsi" w:hAnsiTheme="minorHAnsi"/>
          <w:lang w:val="fr-FR"/>
        </w:rPr>
        <w:tab/>
        <w:t>Ainaro</w:t>
      </w:r>
      <w:r w:rsidRPr="00D959B0">
        <w:rPr>
          <w:rFonts w:asciiTheme="minorHAnsi" w:hAnsiTheme="minorHAnsi"/>
          <w:lang w:val="fr-FR"/>
        </w:rPr>
        <w:br/>
        <w:t>25X XXXX</w:t>
      </w:r>
      <w:r w:rsidRPr="00D959B0">
        <w:rPr>
          <w:rFonts w:asciiTheme="minorHAnsi" w:hAnsiTheme="minorHAnsi"/>
          <w:lang w:val="fr-FR"/>
        </w:rPr>
        <w:tab/>
        <w:t>Oekuse</w:t>
      </w:r>
    </w:p>
    <w:p w:rsidR="003917E7" w:rsidRPr="00E42CFD" w:rsidRDefault="003917E7" w:rsidP="003917E7">
      <w:pPr>
        <w:rPr>
          <w:lang w:val="fr-FR"/>
        </w:rPr>
      </w:pPr>
      <w:r w:rsidRPr="00E42CFD">
        <w:rPr>
          <w:lang w:val="fr-FR"/>
        </w:rPr>
        <w:t>Région du centre</w:t>
      </w:r>
    </w:p>
    <w:p w:rsidR="003917E7" w:rsidRDefault="003917E7" w:rsidP="003917E7">
      <w:pPr>
        <w:rPr>
          <w:lang w:val="fr-FR"/>
        </w:rPr>
      </w:pPr>
      <w:r w:rsidRPr="00E42CFD">
        <w:rPr>
          <w:lang w:val="fr-FR"/>
        </w:rPr>
        <w:t>31X XXXX</w:t>
      </w:r>
      <w:r w:rsidRPr="00E42CFD">
        <w:rPr>
          <w:lang w:val="fr-FR"/>
        </w:rPr>
        <w:tab/>
        <w:t xml:space="preserve">Dili </w:t>
      </w:r>
      <w:r w:rsidRPr="00E42CFD">
        <w:rPr>
          <w:lang w:val="fr-FR"/>
        </w:rPr>
        <w:br/>
        <w:t>32X XXXX</w:t>
      </w:r>
      <w:r w:rsidRPr="00E42CFD">
        <w:rPr>
          <w:lang w:val="fr-FR"/>
        </w:rPr>
        <w:tab/>
        <w:t xml:space="preserve">Dili </w:t>
      </w:r>
      <w:r w:rsidRPr="00E42CFD">
        <w:rPr>
          <w:lang w:val="fr-FR"/>
        </w:rPr>
        <w:br/>
        <w:t>33X XXXX</w:t>
      </w:r>
      <w:r w:rsidRPr="00E42CFD">
        <w:rPr>
          <w:lang w:val="fr-FR"/>
        </w:rPr>
        <w:tab/>
        <w:t xml:space="preserve">Dili </w:t>
      </w:r>
      <w:r w:rsidRPr="00E42CFD">
        <w:rPr>
          <w:lang w:val="fr-FR"/>
        </w:rPr>
        <w:br/>
        <w:t>36X XXXX</w:t>
      </w:r>
      <w:r w:rsidRPr="00E42CFD">
        <w:rPr>
          <w:lang w:val="fr-FR"/>
        </w:rPr>
        <w:tab/>
        <w:t>Liquica</w:t>
      </w:r>
      <w:r w:rsidRPr="00E42CFD">
        <w:rPr>
          <w:lang w:val="fr-FR"/>
        </w:rPr>
        <w:br/>
        <w:t>37X XXXX</w:t>
      </w:r>
      <w:r w:rsidRPr="00E42CFD">
        <w:rPr>
          <w:lang w:val="fr-FR"/>
        </w:rPr>
        <w:tab/>
        <w:t>Aileu</w:t>
      </w:r>
      <w:r w:rsidRPr="00E42CFD">
        <w:rPr>
          <w:lang w:val="fr-FR"/>
        </w:rPr>
        <w:br/>
        <w:t>38X XXXX</w:t>
      </w:r>
      <w:r w:rsidRPr="00E42CFD">
        <w:rPr>
          <w:lang w:val="fr-FR"/>
        </w:rPr>
        <w:tab/>
        <w:t>Ermera</w:t>
      </w:r>
      <w:r w:rsidRPr="00E42CFD">
        <w:rPr>
          <w:lang w:val="fr-FR"/>
        </w:rPr>
        <w:br/>
      </w:r>
      <w:r>
        <w:rPr>
          <w:lang w:val="fr-FR"/>
        </w:rPr>
        <w:t>Région orientale</w:t>
      </w:r>
    </w:p>
    <w:p w:rsidR="003917E7" w:rsidRPr="007B16A0" w:rsidRDefault="003917E7" w:rsidP="003917E7">
      <w:pPr>
        <w:rPr>
          <w:lang w:val="fr-FR"/>
        </w:rPr>
      </w:pPr>
      <w:r w:rsidRPr="007B16A0">
        <w:rPr>
          <w:lang w:val="fr-FR"/>
        </w:rPr>
        <w:t>41X XXXX</w:t>
      </w:r>
      <w:r w:rsidRPr="007B16A0">
        <w:rPr>
          <w:lang w:val="fr-FR"/>
        </w:rPr>
        <w:tab/>
        <w:t>Baucau</w:t>
      </w:r>
      <w:r w:rsidRPr="007B16A0">
        <w:rPr>
          <w:lang w:val="fr-FR"/>
        </w:rPr>
        <w:br/>
        <w:t>42X XXXX</w:t>
      </w:r>
      <w:r w:rsidRPr="007B16A0">
        <w:rPr>
          <w:lang w:val="fr-FR"/>
        </w:rPr>
        <w:tab/>
        <w:t>Manatuto</w:t>
      </w:r>
      <w:r w:rsidRPr="007B16A0">
        <w:rPr>
          <w:lang w:val="fr-FR"/>
        </w:rPr>
        <w:br/>
        <w:t>43X XXXX</w:t>
      </w:r>
      <w:r w:rsidRPr="007B16A0">
        <w:rPr>
          <w:lang w:val="fr-FR"/>
        </w:rPr>
        <w:tab/>
        <w:t>Viqueque</w:t>
      </w:r>
      <w:r w:rsidRPr="007B16A0">
        <w:rPr>
          <w:lang w:val="fr-FR"/>
        </w:rPr>
        <w:br/>
        <w:t>44X XXXX</w:t>
      </w:r>
      <w:r w:rsidRPr="007B16A0">
        <w:rPr>
          <w:lang w:val="fr-FR"/>
        </w:rPr>
        <w:tab/>
        <w:t>Lautem</w:t>
      </w:r>
    </w:p>
    <w:p w:rsidR="003917E7" w:rsidRDefault="003917E7" w:rsidP="003917E7">
      <w:pPr>
        <w:rPr>
          <w:lang w:val="fr-FR"/>
        </w:rPr>
      </w:pPr>
      <w:r>
        <w:rPr>
          <w:lang w:val="fr-FR"/>
        </w:rPr>
        <w:t>Le préfixe international sera le «00» et non plus le «001».</w:t>
      </w:r>
    </w:p>
    <w:p w:rsidR="003917E7" w:rsidRPr="005166AD" w:rsidRDefault="003917E7" w:rsidP="003917E7">
      <w:pPr>
        <w:rPr>
          <w:lang w:val="fr-FR"/>
        </w:rPr>
      </w:pPr>
      <w:r>
        <w:rPr>
          <w:lang w:val="fr-FR"/>
        </w:rPr>
        <w:t>Pour obtenir le numéro d’abonné à sept (7) chiffres, tous les numéros d’abonnés locaux à six (6) chiffres existants passeront à sept (7) chiffres avec l’ajout du chiffre «3» à ces numéros. Aucun numéro d’abonné ne pourra commencer par «1», «7», «8» ou «9».</w:t>
      </w:r>
    </w:p>
    <w:p w:rsidR="003917E7" w:rsidRDefault="003917E7" w:rsidP="003917E7">
      <w:pPr>
        <w:rPr>
          <w:b/>
          <w:lang w:val="fr-FR"/>
        </w:rPr>
      </w:pPr>
      <w:r>
        <w:rPr>
          <w:lang w:val="fr-FR"/>
        </w:rPr>
        <w:t>c)</w:t>
      </w:r>
      <w:r>
        <w:rPr>
          <w:lang w:val="fr-FR"/>
        </w:rPr>
        <w:tab/>
        <w:t>Numérotage non géographique</w:t>
      </w:r>
    </w:p>
    <w:p w:rsidR="003917E7" w:rsidRDefault="003917E7" w:rsidP="003917E7">
      <w:pPr>
        <w:rPr>
          <w:lang w:val="fr-FR"/>
        </w:rPr>
      </w:pPr>
      <w:r>
        <w:rPr>
          <w:lang w:val="fr-FR"/>
        </w:rPr>
        <w:t>Les indicatifs de destination non géographique et les séries de numéros ci-après sont attribués conformément aux pratiques internationales:</w:t>
      </w:r>
    </w:p>
    <w:p w:rsidR="003917E7" w:rsidRDefault="003917E7" w:rsidP="003917E7">
      <w:pPr>
        <w:jc w:val="left"/>
        <w:rPr>
          <w:lang w:val="fr-FR"/>
        </w:rPr>
      </w:pPr>
      <w:r>
        <w:rPr>
          <w:lang w:val="fr-FR"/>
        </w:rPr>
        <w:t>80X XXXX</w:t>
      </w:r>
      <w:r>
        <w:rPr>
          <w:lang w:val="fr-FR"/>
        </w:rPr>
        <w:tab/>
        <w:t xml:space="preserve">services de libre appel et à tarifs spéciaux (y compris numéros d’accès </w:t>
      </w:r>
      <w:r>
        <w:rPr>
          <w:lang w:val="fr-FR"/>
        </w:rPr>
        <w:br/>
      </w:r>
      <w:r>
        <w:rPr>
          <w:lang w:val="fr-FR"/>
        </w:rPr>
        <w:tab/>
      </w:r>
      <w:r>
        <w:rPr>
          <w:lang w:val="fr-FR"/>
        </w:rPr>
        <w:tab/>
        <w:t>Internet)</w:t>
      </w:r>
      <w:r>
        <w:rPr>
          <w:lang w:val="fr-FR"/>
        </w:rPr>
        <w:br/>
        <w:t>90X XXXX</w:t>
      </w:r>
      <w:r>
        <w:rPr>
          <w:lang w:val="fr-FR"/>
        </w:rPr>
        <w:tab/>
        <w:t>services kiosque</w:t>
      </w:r>
      <w:r>
        <w:rPr>
          <w:lang w:val="fr-FR"/>
        </w:rPr>
        <w:br/>
        <w:t>70X XXXX</w:t>
      </w:r>
      <w:r>
        <w:rPr>
          <w:lang w:val="fr-FR"/>
        </w:rPr>
        <w:tab/>
        <w:t>numérotage personnel</w:t>
      </w:r>
      <w:r>
        <w:rPr>
          <w:lang w:val="fr-FR"/>
        </w:rPr>
        <w:br/>
        <w:t>71X XXXX</w:t>
      </w:r>
      <w:r>
        <w:rPr>
          <w:lang w:val="fr-FR"/>
        </w:rPr>
        <w:tab/>
        <w:t>messagerie vocale</w:t>
      </w:r>
      <w:r>
        <w:rPr>
          <w:lang w:val="fr-FR"/>
        </w:rPr>
        <w:br/>
        <w:t>7YX XXXX</w:t>
      </w:r>
      <w:r>
        <w:rPr>
          <w:lang w:val="fr-FR"/>
        </w:rPr>
        <w:tab/>
        <w:t>mobile cellulaire (Y=2, 3... selon le cas)</w:t>
      </w:r>
      <w:r>
        <w:rPr>
          <w:lang w:val="fr-FR"/>
        </w:rPr>
        <w:br/>
        <w:t>79X XXXX</w:t>
      </w:r>
      <w:r>
        <w:rPr>
          <w:lang w:val="fr-FR"/>
        </w:rPr>
        <w:tab/>
        <w:t>radiomessagerie</w:t>
      </w:r>
    </w:p>
    <w:p w:rsidR="003917E7" w:rsidRDefault="003917E7" w:rsidP="003917E7">
      <w:pPr>
        <w:rPr>
          <w:lang w:val="fr-FR"/>
        </w:rPr>
      </w:pPr>
      <w:r>
        <w:rPr>
          <w:lang w:val="fr-FR"/>
        </w:rPr>
        <w:t>Le code 112 servira de numéro d’urgence unique mais les numéros d’urgence existants continueront d’être en service, qu’ils fassent ou non l’objet d’une annonce.</w:t>
      </w:r>
    </w:p>
    <w:p w:rsidR="00036085" w:rsidRDefault="0003608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917E7" w:rsidRDefault="003917E7" w:rsidP="003917E7">
      <w:pPr>
        <w:rPr>
          <w:lang w:val="fr-FR"/>
        </w:rPr>
      </w:pPr>
      <w:r>
        <w:rPr>
          <w:lang w:val="fr-FR"/>
        </w:rPr>
        <w:lastRenderedPageBreak/>
        <w:t>Les codes courts ci-après seront également mis en service:</w:t>
      </w:r>
    </w:p>
    <w:p w:rsidR="003917E7" w:rsidRDefault="003917E7" w:rsidP="003917E7">
      <w:pPr>
        <w:jc w:val="left"/>
        <w:rPr>
          <w:lang w:val="fr-FR"/>
        </w:rPr>
      </w:pPr>
      <w:r>
        <w:rPr>
          <w:lang w:val="fr-FR"/>
        </w:rPr>
        <w:t>100 – Service prépayé: recharge</w:t>
      </w:r>
      <w:r>
        <w:rPr>
          <w:lang w:val="fr-FR"/>
        </w:rPr>
        <w:br/>
        <w:t>102 – Service prépayé: solde du compte</w:t>
      </w:r>
      <w:r>
        <w:rPr>
          <w:lang w:val="fr-FR"/>
        </w:rPr>
        <w:br/>
        <w:t>112 – Numéro d’urgence unique</w:t>
      </w:r>
      <w:r>
        <w:rPr>
          <w:lang w:val="fr-FR"/>
        </w:rPr>
        <w:br/>
        <w:t>115 – Numéro des pompiers</w:t>
      </w:r>
      <w:r>
        <w:rPr>
          <w:lang w:val="fr-FR"/>
        </w:rPr>
        <w:br/>
        <w:t>120 – Assistance de l’opératrice</w:t>
      </w:r>
      <w:r>
        <w:rPr>
          <w:lang w:val="fr-FR"/>
        </w:rPr>
        <w:br/>
        <w:t>121 – Dérangements</w:t>
      </w:r>
      <w:r>
        <w:rPr>
          <w:lang w:val="fr-FR"/>
        </w:rPr>
        <w:br/>
        <w:t>123 – Service client</w:t>
      </w:r>
      <w:r>
        <w:rPr>
          <w:lang w:val="fr-FR"/>
        </w:rPr>
        <w:br/>
        <w:t>128 – Service d’annuaire</w:t>
      </w:r>
      <w:r>
        <w:rPr>
          <w:lang w:val="fr-FR"/>
        </w:rPr>
        <w:br/>
        <w:t>172 – Service clientèle Timor Telecom (TT)</w:t>
      </w:r>
      <w:r>
        <w:rPr>
          <w:lang w:val="fr-FR"/>
        </w:rPr>
        <w:br/>
        <w:t>190 – Appui technique interne de Timor Telecom (commutation)</w:t>
      </w:r>
      <w:r>
        <w:rPr>
          <w:lang w:val="fr-FR"/>
        </w:rPr>
        <w:br/>
        <w:t>197 – Appui technique interne de Timor Telecom (réseau local)</w:t>
      </w:r>
    </w:p>
    <w:p w:rsidR="003917E7" w:rsidRDefault="003917E7" w:rsidP="003917E7">
      <w:pPr>
        <w:rPr>
          <w:lang w:val="fr-FR"/>
        </w:rPr>
      </w:pPr>
      <w:r>
        <w:rPr>
          <w:lang w:val="fr-FR"/>
        </w:rPr>
        <w:t>Les codes courts commençant par «1» permettant de se raccorder au service d’information passeront à «800» ou «900».</w:t>
      </w:r>
    </w:p>
    <w:p w:rsidR="003917E7" w:rsidRDefault="003917E7" w:rsidP="003917E7">
      <w:pPr>
        <w:rPr>
          <w:lang w:val="fr-FR"/>
        </w:rPr>
      </w:pPr>
      <w:r>
        <w:rPr>
          <w:lang w:val="fr-FR"/>
        </w:rPr>
        <w:t>Afin d’ouvrir le marché à différents opérateurs sur la totalité du territoire du Timor-Leste, les opérateurs de télécommunication se verront attribuer des blocs de numéros d’abonné dans des zones où ils souhaitent être présents. Ces blocs compteront 10 000 numéros au minimum mais tous les opérateurs pourront se voir attribuer plus d’un bloc.</w:t>
      </w:r>
    </w:p>
    <w:p w:rsidR="003917E7" w:rsidRDefault="003917E7" w:rsidP="003917E7">
      <w:pPr>
        <w:rPr>
          <w:lang w:val="fr-FR"/>
        </w:rPr>
      </w:pPr>
      <w:r>
        <w:rPr>
          <w:lang w:val="fr-FR"/>
        </w:rPr>
        <w:t xml:space="preserve">Aucun numéro ne pourra être utilisé au Timor-Leste sans être attribué au préalable par le </w:t>
      </w:r>
      <w:r>
        <w:rPr>
          <w:i/>
          <w:iCs/>
          <w:lang w:val="fr-FR"/>
        </w:rPr>
        <w:t xml:space="preserve">General Directorate of Transport and Communications </w:t>
      </w:r>
      <w:r>
        <w:rPr>
          <w:lang w:val="fr-FR"/>
        </w:rPr>
        <w:t>(le futur ARCOM). Les numéros déjà utilisés feront exception à la règle puisque dans ce cas, des attributions seront effectuées à titre rétroactif.</w:t>
      </w:r>
    </w:p>
    <w:p w:rsidR="003917E7" w:rsidRDefault="003917E7" w:rsidP="003917E7">
      <w:pPr>
        <w:rPr>
          <w:lang w:val="fr-FR"/>
        </w:rPr>
      </w:pPr>
      <w:r>
        <w:rPr>
          <w:lang w:val="fr-FR"/>
        </w:rPr>
        <w:t>Les dérangements causés aux abonnés concernés par l’introduction du nouveau plan de numérotage seront réduits au minimum de la manière suivante: les trois premiers mois, les anciens et les nouveaux numéros seront utilisés en parallèle (c’est-à-dire que l’ancien système de numérotage «indicatif interurbain à trois chiffres + numéro d’abonné à six chiffres» et le nouveau plan de numérotage «numéro d’abonné à sept chiffres» seront exploités en parallèle). Par conséquent, l’opérateur prendra toutes les mesures nécessaires pour veiller à ce que les abonnés connaissent le moins de dérangement possible.</w:t>
      </w:r>
    </w:p>
    <w:p w:rsidR="003917E7" w:rsidRPr="00047D40" w:rsidRDefault="003917E7" w:rsidP="003917E7">
      <w:pPr>
        <w:rPr>
          <w:rFonts w:cs="Arial"/>
          <w:bCs/>
        </w:rPr>
      </w:pPr>
      <w:r w:rsidRPr="00047D40">
        <w:rPr>
          <w:rFonts w:cs="Arial"/>
          <w:bCs/>
        </w:rPr>
        <w:t>Contact:</w:t>
      </w:r>
    </w:p>
    <w:p w:rsidR="003917E7" w:rsidRPr="00815776" w:rsidRDefault="003917E7" w:rsidP="003917E7">
      <w:pPr>
        <w:ind w:left="567" w:hanging="567"/>
        <w:jc w:val="left"/>
        <w:rPr>
          <w:lang w:val="es-ES"/>
        </w:rPr>
      </w:pPr>
      <w:r w:rsidRPr="00047D40">
        <w:rPr>
          <w:rFonts w:cs="Arial"/>
          <w:bCs/>
        </w:rPr>
        <w:tab/>
        <w:t>Ministry of Transport and Communication</w:t>
      </w:r>
      <w:r>
        <w:rPr>
          <w:rFonts w:cs="Arial"/>
          <w:bCs/>
        </w:rPr>
        <w:br/>
      </w:r>
      <w:r w:rsidRPr="00047D40">
        <w:rPr>
          <w:rFonts w:cs="Arial"/>
          <w:bCs/>
        </w:rPr>
        <w:t>Telecommunication Building</w:t>
      </w:r>
      <w:r w:rsidRPr="00047D40">
        <w:rPr>
          <w:rFonts w:cs="Arial"/>
          <w:bCs/>
        </w:rPr>
        <w:br/>
        <w:t xml:space="preserve">Av. </w:t>
      </w:r>
      <w:r w:rsidRPr="00815776">
        <w:rPr>
          <w:rFonts w:cs="Arial"/>
          <w:bCs/>
          <w:lang w:val="es-ES"/>
        </w:rPr>
        <w:t>Bispo de Medeiros No. 8 Caicoli</w:t>
      </w:r>
      <w:r w:rsidRPr="00815776">
        <w:rPr>
          <w:rFonts w:cs="Arial"/>
          <w:bCs/>
          <w:lang w:val="es-ES"/>
        </w:rPr>
        <w:br/>
        <w:t xml:space="preserve">DILI </w:t>
      </w:r>
      <w:r w:rsidRPr="00815776">
        <w:rPr>
          <w:rFonts w:cs="Arial"/>
          <w:bCs/>
          <w:lang w:val="es-ES"/>
        </w:rPr>
        <w:br/>
      </w:r>
      <w:r w:rsidR="00987277">
        <w:rPr>
          <w:rFonts w:cs="Arial"/>
          <w:bCs/>
          <w:lang w:val="es-ES"/>
        </w:rPr>
        <w:t>Timor-Leste</w:t>
      </w:r>
      <w:r w:rsidR="00987277">
        <w:rPr>
          <w:rFonts w:cs="Arial"/>
          <w:bCs/>
          <w:lang w:val="es-ES"/>
        </w:rPr>
        <w:br/>
        <w:t>Té</w:t>
      </w:r>
      <w:r w:rsidRPr="00815776">
        <w:rPr>
          <w:rFonts w:cs="Arial"/>
          <w:bCs/>
          <w:lang w:val="es-ES"/>
        </w:rPr>
        <w:t>l:</w:t>
      </w:r>
      <w:r w:rsidRPr="00815776">
        <w:rPr>
          <w:rFonts w:cs="Arial"/>
          <w:bCs/>
          <w:lang w:val="es-ES"/>
        </w:rPr>
        <w:tab/>
        <w:t>+670 333 9330</w:t>
      </w:r>
      <w:r w:rsidRPr="00815776">
        <w:rPr>
          <w:rFonts w:cs="Arial"/>
          <w:bCs/>
          <w:lang w:val="es-ES"/>
        </w:rPr>
        <w:br/>
        <w:t>Fax:</w:t>
      </w:r>
      <w:r w:rsidRPr="00815776">
        <w:rPr>
          <w:rFonts w:cs="Arial"/>
          <w:bCs/>
          <w:lang w:val="es-ES"/>
        </w:rPr>
        <w:tab/>
        <w:t xml:space="preserve">+670 333 9339 </w:t>
      </w:r>
      <w:r w:rsidRPr="00815776">
        <w:rPr>
          <w:rFonts w:cs="Arial"/>
          <w:bCs/>
          <w:lang w:val="es-ES"/>
        </w:rPr>
        <w:br/>
      </w:r>
      <w:r w:rsidRPr="00815776">
        <w:rPr>
          <w:lang w:val="es-ES"/>
        </w:rPr>
        <w:t xml:space="preserve">E-mail: </w:t>
      </w:r>
      <w:r w:rsidRPr="00815776">
        <w:rPr>
          <w:lang w:val="es-ES"/>
        </w:rPr>
        <w:tab/>
      </w:r>
      <w:hyperlink r:id="rId21" w:history="1">
        <w:r w:rsidRPr="00815776">
          <w:rPr>
            <w:lang w:val="es-ES"/>
          </w:rPr>
          <w:t>nicolau.celestino@sapo.tl</w:t>
        </w:r>
      </w:hyperlink>
      <w:r w:rsidRPr="00815776">
        <w:rPr>
          <w:lang w:val="es-ES"/>
        </w:rPr>
        <w:br/>
      </w:r>
      <w:r w:rsidRPr="00815776">
        <w:rPr>
          <w:rFonts w:cs="Arial"/>
          <w:bCs/>
          <w:lang w:val="es-ES"/>
        </w:rPr>
        <w:t>URL:</w:t>
      </w:r>
      <w:r w:rsidRPr="00815776">
        <w:rPr>
          <w:rFonts w:cs="Arial"/>
          <w:bCs/>
          <w:lang w:val="es-ES"/>
        </w:rPr>
        <w:tab/>
        <w:t>www.timor-leste.gov.tl</w:t>
      </w:r>
    </w:p>
    <w:p w:rsidR="0087136A" w:rsidRPr="00815776" w:rsidRDefault="0087136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815776">
        <w:rPr>
          <w:lang w:val="es-ES"/>
        </w:rPr>
        <w:br w:type="page"/>
      </w:r>
    </w:p>
    <w:p w:rsidR="0087136A" w:rsidRPr="00BB335B" w:rsidRDefault="0087136A" w:rsidP="0087136A">
      <w:pPr>
        <w:pStyle w:val="Heading20"/>
        <w:spacing w:before="240"/>
      </w:pPr>
      <w:bookmarkStart w:id="313" w:name="_Toc262756275"/>
      <w:bookmarkStart w:id="314" w:name="_Toc352923021"/>
      <w:r w:rsidRPr="00BB335B">
        <w:lastRenderedPageBreak/>
        <w:t>Changements dans les Administrations/ER et autres entités</w:t>
      </w:r>
      <w:r w:rsidRPr="00BB335B">
        <w:br/>
        <w:t>ou Organisations</w:t>
      </w:r>
      <w:bookmarkEnd w:id="313"/>
      <w:bookmarkEnd w:id="314"/>
    </w:p>
    <w:p w:rsidR="0087136A" w:rsidRPr="0087136A" w:rsidRDefault="0087136A" w:rsidP="0087136A">
      <w:pPr>
        <w:tabs>
          <w:tab w:val="clear" w:pos="567"/>
          <w:tab w:val="left" w:pos="720"/>
        </w:tabs>
        <w:overflowPunct/>
        <w:spacing w:before="240"/>
        <w:jc w:val="left"/>
        <w:rPr>
          <w:rFonts w:asciiTheme="minorHAnsi" w:hAnsiTheme="minorHAnsi" w:cs="Arial"/>
          <w:b/>
          <w:bCs/>
          <w:iCs/>
          <w:sz w:val="8"/>
          <w:lang w:val="fr-FR"/>
        </w:rPr>
      </w:pPr>
    </w:p>
    <w:p w:rsidR="0087136A" w:rsidRPr="004D74FE" w:rsidRDefault="0087136A" w:rsidP="0087136A">
      <w:pPr>
        <w:tabs>
          <w:tab w:val="clear" w:pos="567"/>
          <w:tab w:val="left" w:pos="720"/>
        </w:tabs>
        <w:overflowPunct/>
        <w:spacing w:before="240"/>
        <w:jc w:val="left"/>
        <w:rPr>
          <w:rFonts w:asciiTheme="minorHAnsi" w:hAnsiTheme="minorHAnsi" w:cs="Arial"/>
          <w:b/>
          <w:bCs/>
          <w:lang w:val="fr-FR"/>
        </w:rPr>
      </w:pPr>
      <w:r w:rsidRPr="004D74FE">
        <w:rPr>
          <w:rFonts w:asciiTheme="minorHAnsi" w:hAnsiTheme="minorHAnsi" w:cs="Arial"/>
          <w:b/>
          <w:bCs/>
          <w:iCs/>
          <w:lang w:val="fr-FR"/>
        </w:rPr>
        <w:t>Bahreïn</w:t>
      </w:r>
      <w:r w:rsidR="00EF7F7F">
        <w:rPr>
          <w:rFonts w:asciiTheme="minorHAnsi" w:hAnsiTheme="minorHAnsi" w:cs="Arial"/>
          <w:b/>
          <w:bCs/>
          <w:iCs/>
          <w:lang w:val="fr-FR"/>
        </w:rPr>
        <w:fldChar w:fldCharType="begin"/>
      </w:r>
      <w:r w:rsidRPr="00815776">
        <w:rPr>
          <w:lang w:val="fr-FR"/>
        </w:rPr>
        <w:instrText xml:space="preserve"> TC "</w:instrText>
      </w:r>
      <w:bookmarkStart w:id="315" w:name="_Toc352923022"/>
      <w:r w:rsidRPr="005A313E">
        <w:rPr>
          <w:rFonts w:asciiTheme="minorHAnsi" w:hAnsiTheme="minorHAnsi" w:cs="Arial"/>
          <w:b/>
          <w:bCs/>
          <w:iCs/>
          <w:lang w:val="fr-FR"/>
        </w:rPr>
        <w:instrText>Bahreïn</w:instrText>
      </w:r>
      <w:bookmarkEnd w:id="315"/>
      <w:r w:rsidRPr="00815776">
        <w:rPr>
          <w:lang w:val="fr-FR"/>
        </w:rPr>
        <w:instrText xml:space="preserve">" \f C \l "1" </w:instrText>
      </w:r>
      <w:r w:rsidR="00EF7F7F">
        <w:rPr>
          <w:rFonts w:asciiTheme="minorHAnsi" w:hAnsiTheme="minorHAnsi" w:cs="Arial"/>
          <w:b/>
          <w:bCs/>
          <w:iCs/>
          <w:lang w:val="fr-FR"/>
        </w:rPr>
        <w:fldChar w:fldCharType="end"/>
      </w:r>
    </w:p>
    <w:p w:rsidR="0087136A" w:rsidRPr="004D74FE" w:rsidRDefault="0087136A" w:rsidP="0087136A">
      <w:pPr>
        <w:spacing w:before="0"/>
        <w:rPr>
          <w:lang w:val="fr-FR"/>
        </w:rPr>
      </w:pPr>
      <w:r w:rsidRPr="004D74FE">
        <w:rPr>
          <w:lang w:val="fr-FR"/>
        </w:rPr>
        <w:t>Communication du 26.III.2013:</w:t>
      </w:r>
    </w:p>
    <w:p w:rsidR="0087136A" w:rsidRPr="004D74FE" w:rsidRDefault="0087136A" w:rsidP="0087136A">
      <w:pPr>
        <w:keepNext/>
        <w:tabs>
          <w:tab w:val="clear" w:pos="567"/>
          <w:tab w:val="left" w:pos="720"/>
        </w:tabs>
        <w:overflowPunct/>
        <w:spacing w:before="240"/>
        <w:jc w:val="center"/>
        <w:outlineLvl w:val="0"/>
        <w:rPr>
          <w:rFonts w:asciiTheme="minorHAnsi" w:hAnsiTheme="minorHAnsi" w:cs="Arial"/>
          <w:i/>
          <w:iCs/>
          <w:lang w:val="fr-FR"/>
        </w:rPr>
      </w:pPr>
      <w:bookmarkStart w:id="316" w:name="_Toc352923023"/>
      <w:r w:rsidRPr="004D74FE">
        <w:rPr>
          <w:rFonts w:asciiTheme="minorHAnsi" w:hAnsiTheme="minorHAnsi" w:cs="Arial"/>
          <w:i/>
          <w:iCs/>
          <w:lang w:val="fr-FR"/>
        </w:rPr>
        <w:t>Changements de nom et d’adresse</w:t>
      </w:r>
      <w:bookmarkEnd w:id="316"/>
      <w:r w:rsidR="00EF7F7F">
        <w:rPr>
          <w:rFonts w:asciiTheme="minorHAnsi" w:hAnsiTheme="minorHAnsi" w:cs="Arial"/>
          <w:i/>
          <w:iCs/>
          <w:lang w:val="fr-FR"/>
        </w:rPr>
        <w:fldChar w:fldCharType="begin"/>
      </w:r>
      <w:r w:rsidRPr="00815776">
        <w:rPr>
          <w:lang w:val="fr-FR"/>
        </w:rPr>
        <w:instrText xml:space="preserve"> TC "</w:instrText>
      </w:r>
      <w:bookmarkStart w:id="317" w:name="_Toc352923024"/>
      <w:r w:rsidRPr="00A80335">
        <w:rPr>
          <w:rFonts w:asciiTheme="minorHAnsi" w:hAnsiTheme="minorHAnsi" w:cs="Arial"/>
          <w:i/>
          <w:iCs/>
          <w:lang w:val="fr-FR"/>
        </w:rPr>
        <w:instrText>Changements de nom et d’adresse</w:instrText>
      </w:r>
      <w:bookmarkEnd w:id="317"/>
      <w:r w:rsidRPr="00815776">
        <w:rPr>
          <w:lang w:val="fr-FR"/>
        </w:rPr>
        <w:instrText xml:space="preserve">" \f C \l "1" </w:instrText>
      </w:r>
      <w:r w:rsidR="00EF7F7F">
        <w:rPr>
          <w:rFonts w:asciiTheme="minorHAnsi" w:hAnsiTheme="minorHAnsi" w:cs="Arial"/>
          <w:i/>
          <w:iCs/>
          <w:lang w:val="fr-FR"/>
        </w:rPr>
        <w:fldChar w:fldCharType="end"/>
      </w:r>
    </w:p>
    <w:p w:rsidR="0087136A" w:rsidRPr="004D74FE" w:rsidRDefault="0087136A" w:rsidP="0087136A">
      <w:pPr>
        <w:tabs>
          <w:tab w:val="clear" w:pos="567"/>
          <w:tab w:val="left" w:pos="720"/>
        </w:tabs>
        <w:overflowPunct/>
        <w:autoSpaceDE/>
        <w:adjustRightInd/>
        <w:spacing w:before="240"/>
        <w:rPr>
          <w:rFonts w:asciiTheme="minorHAnsi" w:hAnsiTheme="minorHAnsi" w:cs="Arial"/>
          <w:lang w:val="fr-FR"/>
        </w:rPr>
      </w:pPr>
      <w:r w:rsidRPr="004D74FE">
        <w:rPr>
          <w:rFonts w:asciiTheme="minorHAnsi" w:hAnsiTheme="minorHAnsi" w:cs="Arial"/>
          <w:lang w:val="fr-FR"/>
        </w:rPr>
        <w:t xml:space="preserve">Le </w:t>
      </w:r>
      <w:r w:rsidRPr="004D74FE">
        <w:rPr>
          <w:rFonts w:asciiTheme="minorHAnsi" w:hAnsiTheme="minorHAnsi" w:cs="Arial"/>
          <w:i/>
          <w:iCs/>
          <w:lang w:val="fr-FR"/>
        </w:rPr>
        <w:t>Central Informatics &amp; Telecommunications</w:t>
      </w:r>
      <w:r w:rsidRPr="004D74FE">
        <w:rPr>
          <w:rFonts w:asciiTheme="minorHAnsi" w:hAnsiTheme="minorHAnsi" w:cs="Arial"/>
          <w:lang w:val="fr-FR"/>
        </w:rPr>
        <w:t>, Isa Town</w:t>
      </w:r>
      <w:r w:rsidR="00EF7F7F">
        <w:rPr>
          <w:rFonts w:asciiTheme="minorHAnsi" w:hAnsiTheme="minorHAnsi" w:cs="Arial"/>
          <w:lang w:val="fr-FR"/>
        </w:rPr>
        <w:fldChar w:fldCharType="begin"/>
      </w:r>
      <w:r w:rsidRPr="00815776">
        <w:rPr>
          <w:lang w:val="fr-FR"/>
        </w:rPr>
        <w:instrText xml:space="preserve"> TC "</w:instrText>
      </w:r>
      <w:bookmarkStart w:id="318" w:name="_Toc352923025"/>
      <w:r w:rsidRPr="00E95A48">
        <w:rPr>
          <w:rFonts w:asciiTheme="minorHAnsi" w:hAnsiTheme="minorHAnsi" w:cs="Arial"/>
          <w:i/>
          <w:iCs/>
          <w:lang w:val="fr-FR"/>
        </w:rPr>
        <w:instrText>Central Informatics &amp; Telecommunications</w:instrText>
      </w:r>
      <w:r w:rsidRPr="00E95A48">
        <w:rPr>
          <w:rFonts w:asciiTheme="minorHAnsi" w:hAnsiTheme="minorHAnsi" w:cs="Arial"/>
          <w:lang w:val="fr-FR"/>
        </w:rPr>
        <w:instrText>, Isa Town</w:instrText>
      </w:r>
      <w:bookmarkEnd w:id="318"/>
      <w:r w:rsidRPr="00815776">
        <w:rPr>
          <w:lang w:val="fr-FR"/>
        </w:rPr>
        <w:instrText xml:space="preserve">" \f C \l "1" </w:instrText>
      </w:r>
      <w:r w:rsidR="00EF7F7F">
        <w:rPr>
          <w:rFonts w:asciiTheme="minorHAnsi" w:hAnsiTheme="minorHAnsi" w:cs="Arial"/>
          <w:lang w:val="fr-FR"/>
        </w:rPr>
        <w:fldChar w:fldCharType="end"/>
      </w:r>
      <w:r w:rsidRPr="004D74FE">
        <w:rPr>
          <w:rFonts w:asciiTheme="minorHAnsi" w:hAnsiTheme="minorHAnsi" w:cs="Arial"/>
          <w:lang w:val="fr-FR"/>
        </w:rPr>
        <w:t xml:space="preserve">, annonce qu’il a changé de nom, il s’appelle désormais: « </w:t>
      </w:r>
      <w:r w:rsidRPr="004D74FE">
        <w:rPr>
          <w:rFonts w:asciiTheme="minorHAnsi" w:hAnsiTheme="minorHAnsi" w:cs="Arial"/>
          <w:i/>
          <w:iCs/>
          <w:lang w:val="fr-FR"/>
        </w:rPr>
        <w:t>Central Informatics Organization (CIO)</w:t>
      </w:r>
      <w:r w:rsidRPr="004D74FE">
        <w:rPr>
          <w:rFonts w:asciiTheme="minorHAnsi" w:hAnsiTheme="minorHAnsi" w:cs="Arial"/>
          <w:lang w:val="fr-FR"/>
        </w:rPr>
        <w:t xml:space="preserve">».Il annonce également que son adresse a changé. </w:t>
      </w:r>
    </w:p>
    <w:p w:rsidR="0087136A" w:rsidRPr="00815776" w:rsidRDefault="0087136A" w:rsidP="0087136A">
      <w:pPr>
        <w:ind w:left="567" w:hanging="567"/>
        <w:jc w:val="left"/>
        <w:rPr>
          <w:rFonts w:asciiTheme="minorHAnsi" w:hAnsiTheme="minorHAnsi" w:cs="Arial"/>
          <w:lang w:val="en-US"/>
        </w:rPr>
      </w:pPr>
      <w:r>
        <w:rPr>
          <w:lang w:val="fr-FR"/>
        </w:rPr>
        <w:tab/>
      </w:r>
      <w:r w:rsidRPr="00815776">
        <w:rPr>
          <w:lang w:val="en-US"/>
        </w:rPr>
        <w:t>Central Informatics Organization (CIO)</w:t>
      </w:r>
      <w:r w:rsidRPr="00815776">
        <w:rPr>
          <w:lang w:val="en-US"/>
        </w:rPr>
        <w:br/>
      </w:r>
      <w:r w:rsidRPr="00815776">
        <w:rPr>
          <w:rFonts w:asciiTheme="minorHAnsi" w:hAnsiTheme="minorHAnsi" w:cs="Arial"/>
          <w:lang w:val="en-US"/>
        </w:rPr>
        <w:t>P.O. Box 33305</w:t>
      </w:r>
      <w:r w:rsidRPr="00815776">
        <w:rPr>
          <w:rFonts w:asciiTheme="minorHAnsi" w:hAnsiTheme="minorHAnsi" w:cs="Arial"/>
          <w:lang w:val="en-US"/>
        </w:rPr>
        <w:br/>
        <w:t xml:space="preserve">ISA TOWN </w:t>
      </w:r>
      <w:r w:rsidRPr="00815776">
        <w:rPr>
          <w:rFonts w:asciiTheme="minorHAnsi" w:hAnsiTheme="minorHAnsi" w:cs="Arial"/>
          <w:lang w:val="en-US"/>
        </w:rPr>
        <w:br/>
        <w:t>Bahreïn</w:t>
      </w:r>
      <w:r w:rsidRPr="00815776">
        <w:rPr>
          <w:rFonts w:asciiTheme="minorHAnsi" w:hAnsiTheme="minorHAnsi" w:cs="Arial"/>
          <w:lang w:val="en-US"/>
        </w:rPr>
        <w:br/>
        <w:t>Tel:</w:t>
      </w:r>
      <w:r w:rsidRPr="00815776">
        <w:rPr>
          <w:rFonts w:asciiTheme="minorHAnsi" w:hAnsiTheme="minorHAnsi" w:cs="Arial"/>
          <w:lang w:val="en-US"/>
        </w:rPr>
        <w:tab/>
        <w:t>+973 17 878</w:t>
      </w:r>
      <w:r w:rsidR="00D80147">
        <w:rPr>
          <w:rFonts w:asciiTheme="minorHAnsi" w:hAnsiTheme="minorHAnsi" w:cs="Arial"/>
          <w:lang w:val="en-US"/>
        </w:rPr>
        <w:t xml:space="preserve"> </w:t>
      </w:r>
      <w:r w:rsidRPr="00815776">
        <w:rPr>
          <w:rFonts w:asciiTheme="minorHAnsi" w:hAnsiTheme="minorHAnsi" w:cs="Arial"/>
          <w:lang w:val="en-US"/>
        </w:rPr>
        <w:t>000 /+973 17 377</w:t>
      </w:r>
      <w:r w:rsidR="00D80147">
        <w:rPr>
          <w:rFonts w:asciiTheme="minorHAnsi" w:hAnsiTheme="minorHAnsi" w:cs="Arial"/>
          <w:lang w:val="en-US"/>
        </w:rPr>
        <w:t xml:space="preserve"> </w:t>
      </w:r>
      <w:r w:rsidRPr="00815776">
        <w:rPr>
          <w:rFonts w:asciiTheme="minorHAnsi" w:hAnsiTheme="minorHAnsi" w:cs="Arial"/>
          <w:lang w:val="en-US"/>
        </w:rPr>
        <w:t xml:space="preserve">777  </w:t>
      </w:r>
      <w:r w:rsidRPr="00815776">
        <w:rPr>
          <w:rFonts w:asciiTheme="minorHAnsi" w:hAnsiTheme="minorHAnsi" w:cs="Arial"/>
          <w:lang w:val="en-US"/>
        </w:rPr>
        <w:br/>
        <w:t>Fax:</w:t>
      </w:r>
      <w:r w:rsidRPr="00815776">
        <w:rPr>
          <w:rFonts w:asciiTheme="minorHAnsi" w:hAnsiTheme="minorHAnsi" w:cs="Arial"/>
          <w:lang w:val="en-US"/>
        </w:rPr>
        <w:tab/>
        <w:t>+973 17 878</w:t>
      </w:r>
      <w:r w:rsidR="00D80147">
        <w:rPr>
          <w:rFonts w:asciiTheme="minorHAnsi" w:hAnsiTheme="minorHAnsi" w:cs="Arial"/>
          <w:lang w:val="en-US"/>
        </w:rPr>
        <w:t xml:space="preserve"> </w:t>
      </w:r>
      <w:r w:rsidRPr="00815776">
        <w:rPr>
          <w:rFonts w:asciiTheme="minorHAnsi" w:hAnsiTheme="minorHAnsi" w:cs="Arial"/>
          <w:lang w:val="en-US"/>
        </w:rPr>
        <w:t>10</w:t>
      </w:r>
      <w:r w:rsidRPr="004D74FE">
        <w:rPr>
          <w:rFonts w:asciiTheme="minorHAnsi" w:hAnsiTheme="minorHAnsi" w:cs="Arial"/>
          <w:lang w:val="en-US"/>
        </w:rPr>
        <w:t xml:space="preserve">1 </w:t>
      </w:r>
      <w:r>
        <w:rPr>
          <w:rFonts w:asciiTheme="minorHAnsi" w:hAnsiTheme="minorHAnsi" w:cs="Arial"/>
          <w:lang w:val="en-US"/>
        </w:rPr>
        <w:br/>
      </w:r>
      <w:r w:rsidRPr="00815776">
        <w:rPr>
          <w:rFonts w:asciiTheme="minorHAnsi" w:hAnsiTheme="minorHAnsi" w:cs="Arial"/>
          <w:lang w:val="en-US"/>
        </w:rPr>
        <w:t>URL:</w:t>
      </w:r>
      <w:r w:rsidRPr="00815776">
        <w:rPr>
          <w:rFonts w:asciiTheme="minorHAnsi" w:hAnsiTheme="minorHAnsi" w:cs="Arial"/>
          <w:lang w:val="en-US"/>
        </w:rPr>
        <w:tab/>
        <w:t xml:space="preserve">www.cio.gov.bh </w:t>
      </w:r>
    </w:p>
    <w:p w:rsidR="0087136A" w:rsidRPr="00815776" w:rsidRDefault="0087136A" w:rsidP="0087136A">
      <w:pPr>
        <w:tabs>
          <w:tab w:val="clear" w:pos="567"/>
          <w:tab w:val="left" w:pos="720"/>
        </w:tabs>
        <w:overflowPunct/>
        <w:spacing w:before="240"/>
        <w:jc w:val="left"/>
        <w:rPr>
          <w:rFonts w:asciiTheme="minorHAnsi" w:hAnsiTheme="minorHAnsi" w:cs="Arial"/>
          <w:b/>
          <w:bCs/>
          <w:lang w:val="fr-FR"/>
        </w:rPr>
      </w:pPr>
      <w:r w:rsidRPr="00815776">
        <w:rPr>
          <w:rFonts w:asciiTheme="minorHAnsi" w:hAnsiTheme="minorHAnsi" w:cs="Arial"/>
          <w:b/>
          <w:bCs/>
          <w:lang w:val="fr-FR"/>
        </w:rPr>
        <w:t>Comores</w:t>
      </w:r>
      <w:r w:rsidR="00EF7F7F">
        <w:rPr>
          <w:rFonts w:asciiTheme="minorHAnsi" w:hAnsiTheme="minorHAnsi" w:cs="Arial"/>
          <w:b/>
          <w:bCs/>
          <w:lang w:val="es-ES"/>
        </w:rPr>
        <w:fldChar w:fldCharType="begin"/>
      </w:r>
      <w:r w:rsidRPr="00815776">
        <w:rPr>
          <w:lang w:val="fr-FR"/>
        </w:rPr>
        <w:instrText xml:space="preserve"> TC "</w:instrText>
      </w:r>
      <w:bookmarkStart w:id="319" w:name="_Toc352923026"/>
      <w:r w:rsidRPr="00815776">
        <w:rPr>
          <w:rFonts w:asciiTheme="minorHAnsi" w:hAnsiTheme="minorHAnsi" w:cs="Arial"/>
          <w:b/>
          <w:bCs/>
          <w:lang w:val="fr-FR"/>
        </w:rPr>
        <w:instrText>Comores</w:instrText>
      </w:r>
      <w:bookmarkEnd w:id="319"/>
      <w:r w:rsidRPr="00815776">
        <w:rPr>
          <w:lang w:val="fr-FR"/>
        </w:rPr>
        <w:instrText xml:space="preserve">" \f C \l "1" </w:instrText>
      </w:r>
      <w:r w:rsidR="00EF7F7F">
        <w:rPr>
          <w:rFonts w:asciiTheme="minorHAnsi" w:hAnsiTheme="minorHAnsi" w:cs="Arial"/>
          <w:b/>
          <w:bCs/>
          <w:lang w:val="es-ES"/>
        </w:rPr>
        <w:fldChar w:fldCharType="end"/>
      </w:r>
    </w:p>
    <w:p w:rsidR="0087136A" w:rsidRPr="004D74FE" w:rsidRDefault="0087136A" w:rsidP="0087136A">
      <w:pPr>
        <w:tabs>
          <w:tab w:val="clear" w:pos="567"/>
          <w:tab w:val="left" w:pos="720"/>
        </w:tabs>
        <w:overflowPunct/>
        <w:spacing w:before="0"/>
        <w:jc w:val="left"/>
        <w:rPr>
          <w:rFonts w:asciiTheme="minorHAnsi" w:hAnsiTheme="minorHAnsi" w:cs="Arial"/>
          <w:lang w:val="fr-FR"/>
        </w:rPr>
      </w:pPr>
      <w:r w:rsidRPr="004D74FE">
        <w:rPr>
          <w:rFonts w:asciiTheme="minorHAnsi" w:hAnsiTheme="minorHAnsi" w:cs="Arial"/>
          <w:lang w:val="fr-FR"/>
        </w:rPr>
        <w:t>Communication du 26.III.2013:</w:t>
      </w:r>
    </w:p>
    <w:p w:rsidR="0087136A" w:rsidRPr="004D74FE" w:rsidRDefault="0087136A" w:rsidP="0087136A">
      <w:pPr>
        <w:keepNext/>
        <w:tabs>
          <w:tab w:val="clear" w:pos="567"/>
          <w:tab w:val="left" w:pos="720"/>
        </w:tabs>
        <w:overflowPunct/>
        <w:spacing w:before="240"/>
        <w:jc w:val="center"/>
        <w:outlineLvl w:val="0"/>
        <w:rPr>
          <w:rFonts w:asciiTheme="minorHAnsi" w:hAnsiTheme="minorHAnsi" w:cs="Arial"/>
          <w:i/>
          <w:iCs/>
          <w:lang w:val="fr-FR"/>
        </w:rPr>
      </w:pPr>
      <w:bookmarkStart w:id="320" w:name="_Toc352923027"/>
      <w:r w:rsidRPr="004D74FE">
        <w:rPr>
          <w:rFonts w:asciiTheme="minorHAnsi" w:hAnsiTheme="minorHAnsi" w:cs="Arial"/>
          <w:i/>
          <w:iCs/>
          <w:lang w:val="fr-FR"/>
        </w:rPr>
        <w:t>Changements de nom et d’adresse</w:t>
      </w:r>
      <w:bookmarkEnd w:id="320"/>
      <w:r w:rsidR="00EF7F7F">
        <w:rPr>
          <w:rFonts w:asciiTheme="minorHAnsi" w:hAnsiTheme="minorHAnsi" w:cs="Arial"/>
          <w:i/>
          <w:iCs/>
          <w:lang w:val="fr-FR"/>
        </w:rPr>
        <w:fldChar w:fldCharType="begin"/>
      </w:r>
      <w:r w:rsidRPr="00815776">
        <w:rPr>
          <w:lang w:val="fr-FR"/>
        </w:rPr>
        <w:instrText xml:space="preserve"> TC "</w:instrText>
      </w:r>
      <w:bookmarkStart w:id="321" w:name="_Toc352923028"/>
      <w:r w:rsidRPr="004A40B3">
        <w:rPr>
          <w:rFonts w:asciiTheme="minorHAnsi" w:hAnsiTheme="minorHAnsi" w:cs="Arial"/>
          <w:i/>
          <w:iCs/>
          <w:lang w:val="fr-FR"/>
        </w:rPr>
        <w:instrText>Changements de nom et d’adresse</w:instrText>
      </w:r>
      <w:bookmarkEnd w:id="321"/>
      <w:r w:rsidRPr="00815776">
        <w:rPr>
          <w:lang w:val="fr-FR"/>
        </w:rPr>
        <w:instrText xml:space="preserve">" \f C \l "1" </w:instrText>
      </w:r>
      <w:r w:rsidR="00EF7F7F">
        <w:rPr>
          <w:rFonts w:asciiTheme="minorHAnsi" w:hAnsiTheme="minorHAnsi" w:cs="Arial"/>
          <w:i/>
          <w:iCs/>
          <w:lang w:val="fr-FR"/>
        </w:rPr>
        <w:fldChar w:fldCharType="end"/>
      </w:r>
    </w:p>
    <w:p w:rsidR="0087136A" w:rsidRPr="004D74FE" w:rsidRDefault="0087136A" w:rsidP="0087136A">
      <w:pPr>
        <w:tabs>
          <w:tab w:val="clear" w:pos="567"/>
          <w:tab w:val="left" w:pos="720"/>
        </w:tabs>
        <w:overflowPunct/>
        <w:autoSpaceDE/>
        <w:adjustRightInd/>
        <w:spacing w:before="240"/>
        <w:rPr>
          <w:rFonts w:asciiTheme="minorHAnsi" w:hAnsiTheme="minorHAnsi" w:cs="Arial"/>
          <w:lang w:val="fr-FR"/>
        </w:rPr>
      </w:pPr>
      <w:r w:rsidRPr="004D74FE">
        <w:rPr>
          <w:rFonts w:asciiTheme="minorHAnsi" w:eastAsia="SimSun" w:hAnsiTheme="minorHAnsi" w:cs="Arial"/>
          <w:lang w:val="fr-FR"/>
        </w:rPr>
        <w:t>L’</w:t>
      </w:r>
      <w:r w:rsidRPr="004D74FE">
        <w:rPr>
          <w:rFonts w:asciiTheme="minorHAnsi" w:eastAsia="SimSun" w:hAnsiTheme="minorHAnsi" w:cs="Arial"/>
          <w:i/>
          <w:iCs/>
          <w:lang w:val="fr-FR"/>
        </w:rPr>
        <w:t>Autorité Nationale de Régulation des Technologies de l'Information et de la Communication (ANRTIC)</w:t>
      </w:r>
      <w:r w:rsidRPr="004D74FE">
        <w:rPr>
          <w:rFonts w:asciiTheme="minorHAnsi" w:hAnsiTheme="minorHAnsi" w:cs="Arial"/>
          <w:i/>
          <w:iCs/>
          <w:lang w:val="fr-FR"/>
        </w:rPr>
        <w:t>,</w:t>
      </w:r>
      <w:r w:rsidRPr="004D74FE">
        <w:rPr>
          <w:rFonts w:asciiTheme="minorHAnsi" w:hAnsiTheme="minorHAnsi" w:cs="Arial"/>
          <w:lang w:val="fr-FR"/>
        </w:rPr>
        <w:t xml:space="preserve"> Moroni</w:t>
      </w:r>
      <w:r w:rsidR="00EF7F7F">
        <w:rPr>
          <w:rFonts w:asciiTheme="minorHAnsi" w:hAnsiTheme="minorHAnsi" w:cs="Arial"/>
          <w:lang w:val="fr-FR"/>
        </w:rPr>
        <w:fldChar w:fldCharType="begin"/>
      </w:r>
      <w:r w:rsidRPr="00815776">
        <w:rPr>
          <w:lang w:val="fr-FR"/>
        </w:rPr>
        <w:instrText xml:space="preserve"> TC "</w:instrText>
      </w:r>
      <w:bookmarkStart w:id="322" w:name="_Toc352923029"/>
      <w:r w:rsidRPr="00FD479D">
        <w:rPr>
          <w:rFonts w:asciiTheme="minorHAnsi" w:eastAsia="SimSun" w:hAnsiTheme="minorHAnsi" w:cs="Arial"/>
          <w:i/>
          <w:iCs/>
          <w:lang w:val="fr-FR"/>
        </w:rPr>
        <w:instrText>Autorité Nationale de Régulation des Technologies de l'Information et de la Communication (ANRTIC)</w:instrText>
      </w:r>
      <w:r w:rsidRPr="00FD479D">
        <w:rPr>
          <w:rFonts w:asciiTheme="minorHAnsi" w:hAnsiTheme="minorHAnsi" w:cs="Arial"/>
          <w:i/>
          <w:iCs/>
          <w:lang w:val="fr-FR"/>
        </w:rPr>
        <w:instrText>,</w:instrText>
      </w:r>
      <w:r w:rsidRPr="00FD479D">
        <w:rPr>
          <w:rFonts w:asciiTheme="minorHAnsi" w:hAnsiTheme="minorHAnsi" w:cs="Arial"/>
          <w:lang w:val="fr-FR"/>
        </w:rPr>
        <w:instrText xml:space="preserve"> Moroni</w:instrText>
      </w:r>
      <w:bookmarkEnd w:id="322"/>
      <w:r w:rsidRPr="00815776">
        <w:rPr>
          <w:lang w:val="fr-FR"/>
        </w:rPr>
        <w:instrText xml:space="preserve">" \f C \l "1" </w:instrText>
      </w:r>
      <w:r w:rsidR="00EF7F7F">
        <w:rPr>
          <w:rFonts w:asciiTheme="minorHAnsi" w:hAnsiTheme="minorHAnsi" w:cs="Arial"/>
          <w:lang w:val="fr-FR"/>
        </w:rPr>
        <w:fldChar w:fldCharType="end"/>
      </w:r>
      <w:r w:rsidRPr="004D74FE">
        <w:rPr>
          <w:rFonts w:asciiTheme="minorHAnsi" w:hAnsiTheme="minorHAnsi" w:cs="Arial"/>
          <w:lang w:val="fr-FR"/>
        </w:rPr>
        <w:t xml:space="preserve">, annonce qu’elle a changé de nom, elle s’appelle désormais: « </w:t>
      </w:r>
      <w:r w:rsidRPr="004D74FE">
        <w:rPr>
          <w:rFonts w:asciiTheme="minorHAnsi" w:hAnsiTheme="minorHAnsi" w:cs="Arial"/>
          <w:i/>
          <w:iCs/>
          <w:lang w:val="fr-FR"/>
        </w:rPr>
        <w:t>Autorité Nationale de Régulation des TIC (ANRTIC)</w:t>
      </w:r>
      <w:r w:rsidRPr="004D74FE">
        <w:rPr>
          <w:rFonts w:asciiTheme="minorHAnsi" w:hAnsiTheme="minorHAnsi" w:cs="Arial"/>
          <w:lang w:val="fr-FR"/>
        </w:rPr>
        <w:t xml:space="preserve">». Elle annonce également que son adresse a changé. </w:t>
      </w:r>
    </w:p>
    <w:p w:rsidR="0087136A" w:rsidRPr="004D74FE" w:rsidRDefault="0087136A" w:rsidP="002C0A84">
      <w:pPr>
        <w:tabs>
          <w:tab w:val="clear" w:pos="1276"/>
          <w:tab w:val="left" w:pos="1106"/>
        </w:tabs>
        <w:spacing w:line="200" w:lineRule="exact"/>
        <w:ind w:left="567" w:hanging="567"/>
        <w:jc w:val="left"/>
        <w:rPr>
          <w:rFonts w:asciiTheme="minorHAnsi" w:eastAsia="SimSun" w:hAnsiTheme="minorHAnsi" w:cs="Arial"/>
          <w:lang w:val="fr-FR"/>
        </w:rPr>
      </w:pPr>
      <w:r>
        <w:rPr>
          <w:rFonts w:eastAsia="SimSun"/>
          <w:lang w:val="fr-FR"/>
        </w:rPr>
        <w:tab/>
      </w:r>
      <w:r w:rsidRPr="004D74FE">
        <w:rPr>
          <w:rFonts w:eastAsia="SimSun"/>
          <w:lang w:val="fr-FR"/>
        </w:rPr>
        <w:t>Autorité Nationale de Régulation des TIC (ANRTIC)</w:t>
      </w:r>
      <w:r>
        <w:rPr>
          <w:rFonts w:eastAsia="SimSun"/>
          <w:lang w:val="fr-FR"/>
        </w:rPr>
        <w:br/>
      </w:r>
      <w:r w:rsidRPr="00815776">
        <w:rPr>
          <w:rFonts w:asciiTheme="minorHAnsi" w:eastAsia="SimSun" w:hAnsiTheme="minorHAnsi" w:cs="Arial"/>
          <w:lang w:val="fr-FR"/>
        </w:rPr>
        <w:t>Moroni Oasis</w:t>
      </w:r>
      <w:r w:rsidRPr="00815776">
        <w:rPr>
          <w:rFonts w:asciiTheme="minorHAnsi" w:eastAsia="SimSun" w:hAnsiTheme="minorHAnsi" w:cs="Arial"/>
          <w:lang w:val="fr-FR"/>
        </w:rPr>
        <w:br/>
        <w:t>B.P. 6540</w:t>
      </w:r>
      <w:r w:rsidRPr="00815776">
        <w:rPr>
          <w:rFonts w:asciiTheme="minorHAnsi" w:eastAsia="SimSun" w:hAnsiTheme="minorHAnsi" w:cs="Arial"/>
          <w:lang w:val="fr-FR"/>
        </w:rPr>
        <w:br/>
        <w:t xml:space="preserve">MORONI </w:t>
      </w:r>
      <w:r w:rsidRPr="00815776">
        <w:rPr>
          <w:rFonts w:asciiTheme="minorHAnsi" w:eastAsia="SimSun" w:hAnsiTheme="minorHAnsi" w:cs="Arial"/>
          <w:lang w:val="fr-FR"/>
        </w:rPr>
        <w:br/>
        <w:t>Comores</w:t>
      </w:r>
      <w:r w:rsidRPr="00815776">
        <w:rPr>
          <w:rFonts w:asciiTheme="minorHAnsi" w:eastAsia="SimSun" w:hAnsiTheme="minorHAnsi" w:cs="Arial"/>
          <w:lang w:val="fr-FR"/>
        </w:rPr>
        <w:br/>
      </w:r>
      <w:r w:rsidRPr="004D74FE">
        <w:rPr>
          <w:rFonts w:asciiTheme="minorHAnsi" w:eastAsia="SimSun" w:hAnsiTheme="minorHAnsi" w:cs="Arial"/>
          <w:lang w:val="fr-FR"/>
        </w:rPr>
        <w:t>Tél:</w:t>
      </w:r>
      <w:r w:rsidRPr="004D74FE">
        <w:rPr>
          <w:rFonts w:asciiTheme="minorHAnsi" w:eastAsia="SimSun" w:hAnsiTheme="minorHAnsi" w:cs="Arial"/>
          <w:lang w:val="fr-FR"/>
        </w:rPr>
        <w:tab/>
        <w:t>+269 7 738</w:t>
      </w:r>
      <w:r w:rsidR="00D80147">
        <w:rPr>
          <w:rFonts w:asciiTheme="minorHAnsi" w:eastAsia="SimSun" w:hAnsiTheme="minorHAnsi" w:cs="Arial"/>
          <w:lang w:val="fr-FR"/>
        </w:rPr>
        <w:t xml:space="preserve"> </w:t>
      </w:r>
      <w:r w:rsidRPr="004D74FE">
        <w:rPr>
          <w:rFonts w:asciiTheme="minorHAnsi" w:eastAsia="SimSun" w:hAnsiTheme="minorHAnsi" w:cs="Arial"/>
          <w:lang w:val="fr-FR"/>
        </w:rPr>
        <w:t>761 /+269 7 634</w:t>
      </w:r>
      <w:r w:rsidR="00D80147">
        <w:rPr>
          <w:rFonts w:asciiTheme="minorHAnsi" w:eastAsia="SimSun" w:hAnsiTheme="minorHAnsi" w:cs="Arial"/>
          <w:lang w:val="fr-FR"/>
        </w:rPr>
        <w:t xml:space="preserve"> </w:t>
      </w:r>
      <w:r w:rsidRPr="004D74FE">
        <w:rPr>
          <w:rFonts w:asciiTheme="minorHAnsi" w:eastAsia="SimSun" w:hAnsiTheme="minorHAnsi" w:cs="Arial"/>
          <w:lang w:val="fr-FR"/>
        </w:rPr>
        <w:t>595</w:t>
      </w:r>
      <w:r>
        <w:rPr>
          <w:rFonts w:asciiTheme="minorHAnsi" w:eastAsia="SimSun" w:hAnsiTheme="minorHAnsi" w:cs="Arial"/>
          <w:lang w:val="fr-FR"/>
        </w:rPr>
        <w:br/>
      </w:r>
      <w:r w:rsidRPr="004D74FE">
        <w:rPr>
          <w:rFonts w:asciiTheme="minorHAnsi" w:eastAsia="SimSun" w:hAnsiTheme="minorHAnsi" w:cs="Arial"/>
          <w:lang w:val="fr-FR"/>
        </w:rPr>
        <w:t>Fax:</w:t>
      </w:r>
      <w:r w:rsidRPr="004D74FE">
        <w:rPr>
          <w:rFonts w:asciiTheme="minorHAnsi" w:eastAsia="SimSun" w:hAnsiTheme="minorHAnsi" w:cs="Arial"/>
          <w:lang w:val="fr-FR"/>
        </w:rPr>
        <w:tab/>
        <w:t>+269 7 738</w:t>
      </w:r>
      <w:r w:rsidR="00D80147">
        <w:rPr>
          <w:rFonts w:asciiTheme="minorHAnsi" w:eastAsia="SimSun" w:hAnsiTheme="minorHAnsi" w:cs="Arial"/>
          <w:lang w:val="fr-FR"/>
        </w:rPr>
        <w:t xml:space="preserve"> </w:t>
      </w:r>
      <w:r w:rsidRPr="004D74FE">
        <w:rPr>
          <w:rFonts w:asciiTheme="minorHAnsi" w:eastAsia="SimSun" w:hAnsiTheme="minorHAnsi" w:cs="Arial"/>
          <w:lang w:val="fr-FR"/>
        </w:rPr>
        <w:t xml:space="preserve">762 </w:t>
      </w:r>
      <w:r>
        <w:rPr>
          <w:rFonts w:asciiTheme="minorHAnsi" w:eastAsia="SimSun" w:hAnsiTheme="minorHAnsi" w:cs="Arial"/>
          <w:lang w:val="fr-FR"/>
        </w:rPr>
        <w:br/>
      </w:r>
      <w:r w:rsidRPr="004D74FE">
        <w:rPr>
          <w:rFonts w:asciiTheme="minorHAnsi" w:eastAsia="SimSun" w:hAnsiTheme="minorHAnsi" w:cs="Arial"/>
          <w:lang w:val="fr-FR"/>
        </w:rPr>
        <w:t>URL:</w:t>
      </w:r>
      <w:r w:rsidRPr="004D74FE">
        <w:rPr>
          <w:rFonts w:asciiTheme="minorHAnsi" w:eastAsia="SimSun" w:hAnsiTheme="minorHAnsi" w:cs="Arial"/>
          <w:lang w:val="fr-FR"/>
        </w:rPr>
        <w:tab/>
        <w:t xml:space="preserve">www.anrtic.km </w:t>
      </w:r>
    </w:p>
    <w:p w:rsidR="0087136A" w:rsidRPr="00815776" w:rsidRDefault="0087136A" w:rsidP="0087136A">
      <w:pPr>
        <w:tabs>
          <w:tab w:val="clear" w:pos="567"/>
          <w:tab w:val="left" w:pos="720"/>
        </w:tabs>
        <w:overflowPunct/>
        <w:spacing w:before="240"/>
        <w:jc w:val="left"/>
        <w:rPr>
          <w:rFonts w:asciiTheme="minorHAnsi" w:eastAsia="SimSun" w:hAnsiTheme="minorHAnsi" w:cs="Arial"/>
          <w:b/>
          <w:bCs/>
          <w:lang w:val="fr-FR"/>
        </w:rPr>
      </w:pPr>
      <w:r w:rsidRPr="00815776">
        <w:rPr>
          <w:rFonts w:asciiTheme="minorHAnsi" w:eastAsia="SimSun" w:hAnsiTheme="minorHAnsi" w:cs="Arial"/>
          <w:b/>
          <w:bCs/>
          <w:lang w:val="fr-FR"/>
        </w:rPr>
        <w:t>France</w:t>
      </w:r>
      <w:r w:rsidR="00EF7F7F">
        <w:rPr>
          <w:rFonts w:asciiTheme="minorHAnsi" w:eastAsia="SimSun" w:hAnsiTheme="minorHAnsi" w:cs="Arial"/>
          <w:b/>
          <w:bCs/>
          <w:lang w:val="en-US"/>
        </w:rPr>
        <w:fldChar w:fldCharType="begin"/>
      </w:r>
      <w:r w:rsidRPr="00815776">
        <w:rPr>
          <w:lang w:val="fr-FR"/>
        </w:rPr>
        <w:instrText xml:space="preserve"> TC "</w:instrText>
      </w:r>
      <w:bookmarkStart w:id="323" w:name="_Toc352923030"/>
      <w:r w:rsidRPr="00815776">
        <w:rPr>
          <w:rFonts w:asciiTheme="minorHAnsi" w:eastAsia="SimSun" w:hAnsiTheme="minorHAnsi" w:cs="Arial"/>
          <w:b/>
          <w:bCs/>
          <w:lang w:val="fr-FR"/>
        </w:rPr>
        <w:instrText>France</w:instrText>
      </w:r>
      <w:bookmarkEnd w:id="323"/>
      <w:r w:rsidRPr="00815776">
        <w:rPr>
          <w:lang w:val="fr-FR"/>
        </w:rPr>
        <w:instrText xml:space="preserve">" \f C \l "1" </w:instrText>
      </w:r>
      <w:r w:rsidR="00EF7F7F">
        <w:rPr>
          <w:rFonts w:asciiTheme="minorHAnsi" w:eastAsia="SimSun" w:hAnsiTheme="minorHAnsi" w:cs="Arial"/>
          <w:b/>
          <w:bCs/>
          <w:lang w:val="en-US"/>
        </w:rPr>
        <w:fldChar w:fldCharType="end"/>
      </w:r>
    </w:p>
    <w:p w:rsidR="0087136A" w:rsidRPr="004D74FE" w:rsidRDefault="0087136A" w:rsidP="0087136A">
      <w:pPr>
        <w:tabs>
          <w:tab w:val="clear" w:pos="567"/>
          <w:tab w:val="left" w:pos="720"/>
        </w:tabs>
        <w:overflowPunct/>
        <w:spacing w:before="0"/>
        <w:jc w:val="left"/>
        <w:rPr>
          <w:rFonts w:asciiTheme="minorHAnsi" w:hAnsiTheme="minorHAnsi" w:cs="Arial"/>
          <w:lang w:val="fr-FR"/>
        </w:rPr>
      </w:pPr>
      <w:r w:rsidRPr="004D74FE">
        <w:rPr>
          <w:rFonts w:asciiTheme="minorHAnsi" w:hAnsiTheme="minorHAnsi" w:cs="Arial"/>
          <w:lang w:val="fr-FR"/>
        </w:rPr>
        <w:t>Communication du 26.III.2013:</w:t>
      </w:r>
    </w:p>
    <w:p w:rsidR="0087136A" w:rsidRPr="004D74FE" w:rsidRDefault="0087136A" w:rsidP="0087136A">
      <w:pPr>
        <w:keepNext/>
        <w:tabs>
          <w:tab w:val="clear" w:pos="567"/>
          <w:tab w:val="left" w:pos="720"/>
        </w:tabs>
        <w:overflowPunct/>
        <w:spacing w:before="240"/>
        <w:jc w:val="center"/>
        <w:outlineLvl w:val="0"/>
        <w:rPr>
          <w:rFonts w:asciiTheme="minorHAnsi" w:hAnsiTheme="minorHAnsi" w:cs="Arial"/>
          <w:i/>
          <w:iCs/>
          <w:lang w:val="fr-FR"/>
        </w:rPr>
      </w:pPr>
      <w:bookmarkStart w:id="324" w:name="_Toc352923031"/>
      <w:r w:rsidRPr="004D74FE">
        <w:rPr>
          <w:rFonts w:asciiTheme="minorHAnsi" w:hAnsiTheme="minorHAnsi" w:cs="Arial"/>
          <w:i/>
          <w:iCs/>
          <w:lang w:val="fr-FR"/>
        </w:rPr>
        <w:t>Changement de nom</w:t>
      </w:r>
      <w:bookmarkEnd w:id="324"/>
      <w:r w:rsidR="00EF7F7F">
        <w:rPr>
          <w:rFonts w:asciiTheme="minorHAnsi" w:hAnsiTheme="minorHAnsi" w:cs="Arial"/>
          <w:i/>
          <w:iCs/>
          <w:lang w:val="fr-FR"/>
        </w:rPr>
        <w:fldChar w:fldCharType="begin"/>
      </w:r>
      <w:r w:rsidRPr="00815776">
        <w:rPr>
          <w:lang w:val="fr-FR"/>
        </w:rPr>
        <w:instrText xml:space="preserve"> TC "</w:instrText>
      </w:r>
      <w:bookmarkStart w:id="325" w:name="_Toc352923032"/>
      <w:r w:rsidRPr="00655FD7">
        <w:rPr>
          <w:rFonts w:asciiTheme="minorHAnsi" w:hAnsiTheme="minorHAnsi" w:cs="Arial"/>
          <w:i/>
          <w:iCs/>
          <w:lang w:val="fr-FR"/>
        </w:rPr>
        <w:instrText>Changement de nom</w:instrText>
      </w:r>
      <w:bookmarkEnd w:id="325"/>
      <w:r w:rsidRPr="00815776">
        <w:rPr>
          <w:lang w:val="fr-FR"/>
        </w:rPr>
        <w:instrText xml:space="preserve">" \f C \l "1" </w:instrText>
      </w:r>
      <w:r w:rsidR="00EF7F7F">
        <w:rPr>
          <w:rFonts w:asciiTheme="minorHAnsi" w:hAnsiTheme="minorHAnsi" w:cs="Arial"/>
          <w:i/>
          <w:iCs/>
          <w:lang w:val="fr-FR"/>
        </w:rPr>
        <w:fldChar w:fldCharType="end"/>
      </w:r>
      <w:r w:rsidRPr="004D74FE">
        <w:rPr>
          <w:rFonts w:asciiTheme="minorHAnsi" w:hAnsiTheme="minorHAnsi" w:cs="Arial"/>
          <w:i/>
          <w:iCs/>
          <w:lang w:val="fr-FR"/>
        </w:rPr>
        <w:t xml:space="preserve"> </w:t>
      </w:r>
    </w:p>
    <w:p w:rsidR="0087136A" w:rsidRPr="004D74FE" w:rsidRDefault="0087136A" w:rsidP="002C0A84">
      <w:pPr>
        <w:tabs>
          <w:tab w:val="clear" w:pos="567"/>
          <w:tab w:val="left" w:pos="720"/>
        </w:tabs>
        <w:overflowPunct/>
        <w:autoSpaceDE/>
        <w:adjustRightInd/>
        <w:spacing w:before="160"/>
        <w:rPr>
          <w:rFonts w:asciiTheme="minorHAnsi" w:eastAsia="SimSun" w:hAnsiTheme="minorHAnsi" w:cs="Arial"/>
          <w:lang w:val="fr-FR"/>
        </w:rPr>
      </w:pPr>
      <w:r w:rsidRPr="004D74FE">
        <w:rPr>
          <w:rFonts w:asciiTheme="minorHAnsi" w:hAnsiTheme="minorHAnsi" w:cs="Arial"/>
          <w:lang w:val="fr-FR"/>
        </w:rPr>
        <w:t>Le</w:t>
      </w:r>
      <w:r w:rsidRPr="004D74FE">
        <w:rPr>
          <w:rFonts w:asciiTheme="minorHAnsi" w:hAnsiTheme="minorHAnsi"/>
          <w:lang w:val="fr-FR"/>
        </w:rPr>
        <w:t xml:space="preserve"> </w:t>
      </w:r>
      <w:r w:rsidRPr="004D74FE">
        <w:rPr>
          <w:rFonts w:asciiTheme="minorHAnsi" w:hAnsiTheme="minorHAnsi" w:cs="Arial"/>
          <w:i/>
          <w:iCs/>
          <w:lang w:val="fr-FR"/>
        </w:rPr>
        <w:t xml:space="preserve">Ministère chargé des petites et moyennes Entreprises, de l'Innovation et de l'Économie numérique, </w:t>
      </w:r>
      <w:r w:rsidRPr="004D74FE">
        <w:rPr>
          <w:rFonts w:asciiTheme="minorHAnsi" w:hAnsiTheme="minorHAnsi" w:cs="Arial"/>
          <w:lang w:val="fr-FR"/>
        </w:rPr>
        <w:t>Ivry-sur-Seine</w:t>
      </w:r>
      <w:r w:rsidR="00EF7F7F">
        <w:rPr>
          <w:rFonts w:asciiTheme="minorHAnsi" w:hAnsiTheme="minorHAnsi" w:cs="Arial"/>
          <w:lang w:val="fr-FR"/>
        </w:rPr>
        <w:fldChar w:fldCharType="begin"/>
      </w:r>
      <w:r w:rsidRPr="00815776">
        <w:rPr>
          <w:lang w:val="fr-FR"/>
        </w:rPr>
        <w:instrText xml:space="preserve"> TC "</w:instrText>
      </w:r>
      <w:bookmarkStart w:id="326" w:name="_Toc352923033"/>
      <w:r w:rsidRPr="001F28AD">
        <w:rPr>
          <w:rFonts w:asciiTheme="minorHAnsi" w:hAnsiTheme="minorHAnsi" w:cs="Arial"/>
          <w:i/>
          <w:iCs/>
          <w:lang w:val="fr-FR"/>
        </w:rPr>
        <w:instrText xml:space="preserve">Ministère chargé des petites et moyennes Entreprises, de l'Innovation et de l'Économie numérique, </w:instrText>
      </w:r>
      <w:r w:rsidRPr="001F28AD">
        <w:rPr>
          <w:rFonts w:asciiTheme="minorHAnsi" w:hAnsiTheme="minorHAnsi" w:cs="Arial"/>
          <w:lang w:val="fr-FR"/>
        </w:rPr>
        <w:instrText>Ivry-sur-Seine</w:instrText>
      </w:r>
      <w:bookmarkEnd w:id="326"/>
      <w:r w:rsidRPr="00815776">
        <w:rPr>
          <w:lang w:val="fr-FR"/>
        </w:rPr>
        <w:instrText xml:space="preserve">" \f C \l "1" </w:instrText>
      </w:r>
      <w:r w:rsidR="00EF7F7F">
        <w:rPr>
          <w:rFonts w:asciiTheme="minorHAnsi" w:hAnsiTheme="minorHAnsi" w:cs="Arial"/>
          <w:lang w:val="fr-FR"/>
        </w:rPr>
        <w:fldChar w:fldCharType="end"/>
      </w:r>
      <w:r w:rsidRPr="004D74FE">
        <w:rPr>
          <w:rFonts w:asciiTheme="minorHAnsi" w:hAnsiTheme="minorHAnsi" w:cs="Arial"/>
          <w:i/>
          <w:iCs/>
          <w:lang w:val="fr-FR"/>
        </w:rPr>
        <w:t>,</w:t>
      </w:r>
      <w:r w:rsidRPr="004D74FE">
        <w:rPr>
          <w:rFonts w:asciiTheme="minorHAnsi" w:hAnsiTheme="minorHAnsi" w:cs="Arial"/>
          <w:lang w:val="fr-FR"/>
        </w:rPr>
        <w:t xml:space="preserve"> annonce qu’il a changé de nom, il s’appelle désormais: «</w:t>
      </w:r>
      <w:r w:rsidRPr="004D74FE">
        <w:rPr>
          <w:rFonts w:asciiTheme="minorHAnsi" w:eastAsia="SimSun" w:hAnsiTheme="minorHAnsi" w:cs="Arial"/>
          <w:lang w:val="fr-FR"/>
        </w:rPr>
        <w:t xml:space="preserve"> </w:t>
      </w:r>
      <w:r w:rsidRPr="004D74FE">
        <w:rPr>
          <w:rFonts w:asciiTheme="minorHAnsi" w:eastAsia="SimSun" w:hAnsiTheme="minorHAnsi" w:cs="Arial"/>
          <w:i/>
          <w:iCs/>
          <w:lang w:val="fr-FR"/>
        </w:rPr>
        <w:t>Ministère du Redressement productif</w:t>
      </w:r>
      <w:r w:rsidRPr="004D74FE">
        <w:rPr>
          <w:rFonts w:asciiTheme="minorHAnsi" w:hAnsiTheme="minorHAnsi" w:cs="Arial"/>
          <w:i/>
          <w:iCs/>
          <w:lang w:val="fr-FR"/>
        </w:rPr>
        <w:t xml:space="preserve"> </w:t>
      </w:r>
      <w:r w:rsidRPr="004D74FE">
        <w:rPr>
          <w:rFonts w:asciiTheme="minorHAnsi" w:hAnsiTheme="minorHAnsi" w:cs="Arial"/>
          <w:lang w:val="fr-FR"/>
        </w:rPr>
        <w:t>».</w:t>
      </w:r>
    </w:p>
    <w:p w:rsidR="0087136A" w:rsidRDefault="0087136A" w:rsidP="002C0A84">
      <w:pPr>
        <w:spacing w:line="200" w:lineRule="exact"/>
        <w:ind w:left="567" w:hanging="567"/>
        <w:jc w:val="left"/>
        <w:rPr>
          <w:rFonts w:asciiTheme="minorHAnsi" w:eastAsia="SimSun" w:hAnsiTheme="minorHAnsi" w:cs="Arial"/>
          <w:lang w:val="fr-FR"/>
        </w:rPr>
      </w:pPr>
      <w:r>
        <w:rPr>
          <w:rFonts w:eastAsia="SimSun"/>
          <w:lang w:val="fr-FR"/>
        </w:rPr>
        <w:tab/>
      </w:r>
      <w:r w:rsidRPr="004D74FE">
        <w:rPr>
          <w:rFonts w:eastAsia="SimSun"/>
          <w:lang w:val="fr-FR"/>
        </w:rPr>
        <w:t>Ministère du Redressement productif</w:t>
      </w:r>
      <w:r>
        <w:rPr>
          <w:rFonts w:eastAsia="SimSun"/>
          <w:lang w:val="fr-FR"/>
        </w:rPr>
        <w:br/>
      </w:r>
      <w:r w:rsidRPr="004D74FE">
        <w:rPr>
          <w:rFonts w:asciiTheme="minorHAnsi" w:eastAsia="SimSun" w:hAnsiTheme="minorHAnsi" w:cs="Arial"/>
          <w:lang w:val="fr-FR"/>
        </w:rPr>
        <w:t>Direction générale de la Compétitivité, de l'Industrie et des Services (DGCIS)</w:t>
      </w:r>
      <w:r>
        <w:rPr>
          <w:rFonts w:asciiTheme="minorHAnsi" w:eastAsia="SimSun" w:hAnsiTheme="minorHAnsi" w:cs="Arial"/>
          <w:lang w:val="fr-FR"/>
        </w:rPr>
        <w:br/>
      </w:r>
      <w:r w:rsidRPr="004D74FE">
        <w:rPr>
          <w:rFonts w:asciiTheme="minorHAnsi" w:eastAsia="SimSun" w:hAnsiTheme="minorHAnsi" w:cs="Arial"/>
          <w:lang w:val="fr-FR"/>
        </w:rPr>
        <w:t>Service des Technologies de l'Information et de la Communication</w:t>
      </w:r>
      <w:r>
        <w:rPr>
          <w:rFonts w:asciiTheme="minorHAnsi" w:eastAsia="SimSun" w:hAnsiTheme="minorHAnsi" w:cs="Arial"/>
          <w:lang w:val="fr-FR"/>
        </w:rPr>
        <w:br/>
      </w:r>
      <w:r w:rsidRPr="004D74FE">
        <w:rPr>
          <w:rFonts w:asciiTheme="minorHAnsi" w:eastAsia="SimSun" w:hAnsiTheme="minorHAnsi" w:cs="Arial"/>
          <w:lang w:val="fr-FR"/>
        </w:rPr>
        <w:t>67, rue Barbès</w:t>
      </w:r>
      <w:r>
        <w:rPr>
          <w:rFonts w:asciiTheme="minorHAnsi" w:eastAsia="SimSun" w:hAnsiTheme="minorHAnsi" w:cs="Arial"/>
          <w:lang w:val="fr-FR"/>
        </w:rPr>
        <w:br/>
      </w:r>
      <w:r w:rsidRPr="004D74FE">
        <w:rPr>
          <w:rFonts w:asciiTheme="minorHAnsi" w:eastAsia="SimSun" w:hAnsiTheme="minorHAnsi" w:cs="Arial"/>
          <w:lang w:val="fr-FR"/>
        </w:rPr>
        <w:t>B.P. 80001</w:t>
      </w:r>
      <w:r>
        <w:rPr>
          <w:rFonts w:asciiTheme="minorHAnsi" w:eastAsia="SimSun" w:hAnsiTheme="minorHAnsi" w:cs="Arial"/>
          <w:lang w:val="fr-FR"/>
        </w:rPr>
        <w:br/>
      </w:r>
      <w:r w:rsidRPr="004D74FE">
        <w:rPr>
          <w:rFonts w:asciiTheme="minorHAnsi" w:eastAsia="SimSun" w:hAnsiTheme="minorHAnsi" w:cs="Arial"/>
          <w:lang w:val="fr-FR"/>
        </w:rPr>
        <w:t>94201 IVRY-SUR-SEINE, Cédex</w:t>
      </w:r>
      <w:r>
        <w:rPr>
          <w:rFonts w:asciiTheme="minorHAnsi" w:eastAsia="SimSun" w:hAnsiTheme="minorHAnsi" w:cs="Arial"/>
          <w:lang w:val="fr-FR"/>
        </w:rPr>
        <w:br/>
      </w:r>
      <w:r w:rsidRPr="00815776">
        <w:rPr>
          <w:rFonts w:asciiTheme="minorHAnsi" w:eastAsia="SimSun" w:hAnsiTheme="minorHAnsi" w:cs="Arial"/>
          <w:lang w:val="fr-FR"/>
        </w:rPr>
        <w:t>France</w:t>
      </w:r>
      <w:r w:rsidRPr="00815776">
        <w:rPr>
          <w:rFonts w:asciiTheme="minorHAnsi" w:eastAsia="SimSun" w:hAnsiTheme="minorHAnsi" w:cs="Arial"/>
          <w:lang w:val="fr-FR"/>
        </w:rPr>
        <w:br/>
      </w:r>
      <w:r w:rsidRPr="004D74FE">
        <w:rPr>
          <w:rFonts w:asciiTheme="minorHAnsi" w:eastAsia="SimSun" w:hAnsiTheme="minorHAnsi" w:cs="Arial"/>
          <w:lang w:val="fr-FR"/>
        </w:rPr>
        <w:t>Tél:</w:t>
      </w:r>
      <w:r w:rsidRPr="004D74FE">
        <w:rPr>
          <w:rFonts w:asciiTheme="minorHAnsi" w:eastAsia="SimSun" w:hAnsiTheme="minorHAnsi" w:cs="Arial"/>
          <w:lang w:val="fr-FR"/>
        </w:rPr>
        <w:tab/>
        <w:t>+33 1 79</w:t>
      </w:r>
      <w:r w:rsidR="00D80147">
        <w:rPr>
          <w:rFonts w:asciiTheme="minorHAnsi" w:eastAsia="SimSun" w:hAnsiTheme="minorHAnsi" w:cs="Arial"/>
          <w:lang w:val="fr-FR"/>
        </w:rPr>
        <w:t xml:space="preserve"> </w:t>
      </w:r>
      <w:r w:rsidRPr="004D74FE">
        <w:rPr>
          <w:rFonts w:asciiTheme="minorHAnsi" w:eastAsia="SimSun" w:hAnsiTheme="minorHAnsi" w:cs="Arial"/>
          <w:lang w:val="fr-FR"/>
        </w:rPr>
        <w:t>84</w:t>
      </w:r>
      <w:r w:rsidR="00D80147">
        <w:rPr>
          <w:rFonts w:asciiTheme="minorHAnsi" w:eastAsia="SimSun" w:hAnsiTheme="minorHAnsi" w:cs="Arial"/>
          <w:lang w:val="fr-FR"/>
        </w:rPr>
        <w:t xml:space="preserve"> </w:t>
      </w:r>
      <w:r w:rsidRPr="004D74FE">
        <w:rPr>
          <w:rFonts w:asciiTheme="minorHAnsi" w:eastAsia="SimSun" w:hAnsiTheme="minorHAnsi" w:cs="Arial"/>
          <w:lang w:val="fr-FR"/>
        </w:rPr>
        <w:t>34</w:t>
      </w:r>
      <w:r w:rsidR="00D80147">
        <w:rPr>
          <w:rFonts w:asciiTheme="minorHAnsi" w:eastAsia="SimSun" w:hAnsiTheme="minorHAnsi" w:cs="Arial"/>
          <w:lang w:val="fr-FR"/>
        </w:rPr>
        <w:t xml:space="preserve"> </w:t>
      </w:r>
      <w:r w:rsidRPr="004D74FE">
        <w:rPr>
          <w:rFonts w:asciiTheme="minorHAnsi" w:eastAsia="SimSun" w:hAnsiTheme="minorHAnsi" w:cs="Arial"/>
          <w:lang w:val="fr-FR"/>
        </w:rPr>
        <w:t xml:space="preserve">64 </w:t>
      </w:r>
      <w:r>
        <w:rPr>
          <w:rFonts w:asciiTheme="minorHAnsi" w:eastAsia="SimSun" w:hAnsiTheme="minorHAnsi" w:cs="Arial"/>
          <w:lang w:val="fr-FR"/>
        </w:rPr>
        <w:br/>
      </w:r>
      <w:r w:rsidRPr="004D74FE">
        <w:rPr>
          <w:rFonts w:asciiTheme="minorHAnsi" w:eastAsia="SimSun" w:hAnsiTheme="minorHAnsi" w:cs="Arial"/>
          <w:lang w:val="fr-FR"/>
        </w:rPr>
        <w:t>Fax:</w:t>
      </w:r>
      <w:r w:rsidRPr="004D74FE">
        <w:rPr>
          <w:rFonts w:asciiTheme="minorHAnsi" w:eastAsia="SimSun" w:hAnsiTheme="minorHAnsi" w:cs="Arial"/>
          <w:lang w:val="fr-FR"/>
        </w:rPr>
        <w:tab/>
        <w:t>+33 1 53</w:t>
      </w:r>
      <w:r w:rsidR="00D80147">
        <w:rPr>
          <w:rFonts w:asciiTheme="minorHAnsi" w:eastAsia="SimSun" w:hAnsiTheme="minorHAnsi" w:cs="Arial"/>
          <w:lang w:val="fr-FR"/>
        </w:rPr>
        <w:t xml:space="preserve"> </w:t>
      </w:r>
      <w:r w:rsidRPr="004D74FE">
        <w:rPr>
          <w:rFonts w:asciiTheme="minorHAnsi" w:eastAsia="SimSun" w:hAnsiTheme="minorHAnsi" w:cs="Arial"/>
          <w:lang w:val="fr-FR"/>
        </w:rPr>
        <w:t>44</w:t>
      </w:r>
      <w:r w:rsidR="00D80147">
        <w:rPr>
          <w:rFonts w:asciiTheme="minorHAnsi" w:eastAsia="SimSun" w:hAnsiTheme="minorHAnsi" w:cs="Arial"/>
          <w:lang w:val="fr-FR"/>
        </w:rPr>
        <w:t xml:space="preserve"> </w:t>
      </w:r>
      <w:r w:rsidRPr="004D74FE">
        <w:rPr>
          <w:rFonts w:asciiTheme="minorHAnsi" w:eastAsia="SimSun" w:hAnsiTheme="minorHAnsi" w:cs="Arial"/>
          <w:lang w:val="fr-FR"/>
        </w:rPr>
        <w:t>91</w:t>
      </w:r>
      <w:r w:rsidR="00D80147">
        <w:rPr>
          <w:rFonts w:asciiTheme="minorHAnsi" w:eastAsia="SimSun" w:hAnsiTheme="minorHAnsi" w:cs="Arial"/>
          <w:lang w:val="fr-FR"/>
        </w:rPr>
        <w:t xml:space="preserve"> </w:t>
      </w:r>
      <w:r w:rsidRPr="004D74FE">
        <w:rPr>
          <w:rFonts w:asciiTheme="minorHAnsi" w:eastAsia="SimSun" w:hAnsiTheme="minorHAnsi" w:cs="Arial"/>
          <w:lang w:val="fr-FR"/>
        </w:rPr>
        <w:t xml:space="preserve">63 </w:t>
      </w:r>
      <w:r>
        <w:rPr>
          <w:rFonts w:asciiTheme="minorHAnsi" w:eastAsia="SimSun" w:hAnsiTheme="minorHAnsi" w:cs="Arial"/>
          <w:lang w:val="fr-FR"/>
        </w:rPr>
        <w:br/>
      </w:r>
      <w:r w:rsidRPr="004D74FE">
        <w:rPr>
          <w:rFonts w:asciiTheme="minorHAnsi" w:eastAsia="SimSun" w:hAnsiTheme="minorHAnsi" w:cs="Arial"/>
          <w:lang w:val="fr-FR"/>
        </w:rPr>
        <w:t>URL:</w:t>
      </w:r>
      <w:r w:rsidRPr="004D74FE">
        <w:rPr>
          <w:rFonts w:asciiTheme="minorHAnsi" w:eastAsia="SimSun" w:hAnsiTheme="minorHAnsi" w:cs="Arial"/>
          <w:lang w:val="fr-FR"/>
        </w:rPr>
        <w:tab/>
        <w:t xml:space="preserve">www.redressement-productif.gouv.fr </w:t>
      </w:r>
    </w:p>
    <w:p w:rsidR="002C0A84" w:rsidRDefault="002C0A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87136A" w:rsidRPr="004D74FE" w:rsidRDefault="0087136A" w:rsidP="0087136A">
      <w:pPr>
        <w:tabs>
          <w:tab w:val="clear" w:pos="567"/>
          <w:tab w:val="left" w:pos="720"/>
        </w:tabs>
        <w:overflowPunct/>
        <w:spacing w:before="240"/>
        <w:jc w:val="left"/>
        <w:rPr>
          <w:rFonts w:asciiTheme="minorHAnsi" w:hAnsiTheme="minorHAnsi" w:cs="Arial"/>
          <w:b/>
          <w:bCs/>
          <w:lang w:val="fr-FR"/>
        </w:rPr>
      </w:pPr>
      <w:r w:rsidRPr="004D74FE">
        <w:rPr>
          <w:rFonts w:asciiTheme="minorHAnsi" w:hAnsiTheme="minorHAnsi" w:cs="Arial"/>
          <w:b/>
          <w:bCs/>
          <w:lang w:val="fr-FR"/>
        </w:rPr>
        <w:lastRenderedPageBreak/>
        <w:t>Malte</w:t>
      </w:r>
      <w:r w:rsidR="00EF7F7F">
        <w:rPr>
          <w:rFonts w:asciiTheme="minorHAnsi" w:hAnsiTheme="minorHAnsi" w:cs="Arial"/>
          <w:b/>
          <w:bCs/>
          <w:lang w:val="fr-FR"/>
        </w:rPr>
        <w:fldChar w:fldCharType="begin"/>
      </w:r>
      <w:r w:rsidRPr="00815776">
        <w:rPr>
          <w:lang w:val="fr-FR"/>
        </w:rPr>
        <w:instrText xml:space="preserve"> TC "</w:instrText>
      </w:r>
      <w:bookmarkStart w:id="327" w:name="_Toc352923034"/>
      <w:r w:rsidRPr="003034E5">
        <w:rPr>
          <w:rFonts w:asciiTheme="minorHAnsi" w:hAnsiTheme="minorHAnsi" w:cs="Arial"/>
          <w:b/>
          <w:bCs/>
          <w:lang w:val="fr-FR"/>
        </w:rPr>
        <w:instrText>Malte</w:instrText>
      </w:r>
      <w:bookmarkEnd w:id="327"/>
      <w:r w:rsidRPr="00815776">
        <w:rPr>
          <w:lang w:val="fr-FR"/>
        </w:rPr>
        <w:instrText xml:space="preserve">" \f C \l "1" </w:instrText>
      </w:r>
      <w:r w:rsidR="00EF7F7F">
        <w:rPr>
          <w:rFonts w:asciiTheme="minorHAnsi" w:hAnsiTheme="minorHAnsi" w:cs="Arial"/>
          <w:b/>
          <w:bCs/>
          <w:lang w:val="fr-FR"/>
        </w:rPr>
        <w:fldChar w:fldCharType="end"/>
      </w:r>
    </w:p>
    <w:p w:rsidR="0087136A" w:rsidRPr="004D74FE" w:rsidRDefault="0087136A" w:rsidP="0087136A">
      <w:pPr>
        <w:spacing w:before="0"/>
        <w:rPr>
          <w:lang w:val="fr-FR"/>
        </w:rPr>
      </w:pPr>
      <w:r w:rsidRPr="004D74FE">
        <w:rPr>
          <w:lang w:val="fr-FR"/>
        </w:rPr>
        <w:t>Communication du 22.III.2013:</w:t>
      </w:r>
    </w:p>
    <w:p w:rsidR="0087136A" w:rsidRPr="004D74FE" w:rsidRDefault="0087136A" w:rsidP="0087136A">
      <w:pPr>
        <w:keepNext/>
        <w:tabs>
          <w:tab w:val="clear" w:pos="567"/>
          <w:tab w:val="left" w:pos="720"/>
        </w:tabs>
        <w:overflowPunct/>
        <w:spacing w:before="240"/>
        <w:jc w:val="center"/>
        <w:outlineLvl w:val="0"/>
        <w:rPr>
          <w:rFonts w:asciiTheme="minorHAnsi" w:hAnsiTheme="minorHAnsi" w:cs="Arial"/>
          <w:i/>
          <w:iCs/>
          <w:lang w:val="fr-FR"/>
        </w:rPr>
      </w:pPr>
      <w:bookmarkStart w:id="328" w:name="_Toc352923035"/>
      <w:r w:rsidRPr="004D74FE">
        <w:rPr>
          <w:rFonts w:asciiTheme="minorHAnsi" w:hAnsiTheme="minorHAnsi" w:cs="Arial"/>
          <w:i/>
          <w:iCs/>
          <w:lang w:val="fr-FR"/>
        </w:rPr>
        <w:t>Changement de nom</w:t>
      </w:r>
      <w:bookmarkEnd w:id="328"/>
      <w:r w:rsidR="00EF7F7F">
        <w:rPr>
          <w:rFonts w:asciiTheme="minorHAnsi" w:hAnsiTheme="minorHAnsi" w:cs="Arial"/>
          <w:i/>
          <w:iCs/>
          <w:lang w:val="fr-FR"/>
        </w:rPr>
        <w:fldChar w:fldCharType="begin"/>
      </w:r>
      <w:r w:rsidRPr="00815776">
        <w:rPr>
          <w:lang w:val="fr-FR"/>
        </w:rPr>
        <w:instrText xml:space="preserve"> TC "</w:instrText>
      </w:r>
      <w:bookmarkStart w:id="329" w:name="_Toc352923036"/>
      <w:r w:rsidRPr="00926CBC">
        <w:rPr>
          <w:rFonts w:asciiTheme="minorHAnsi" w:hAnsiTheme="minorHAnsi" w:cs="Arial"/>
          <w:i/>
          <w:iCs/>
          <w:lang w:val="fr-FR"/>
        </w:rPr>
        <w:instrText>Changement de nom</w:instrText>
      </w:r>
      <w:bookmarkEnd w:id="329"/>
      <w:r w:rsidRPr="00815776">
        <w:rPr>
          <w:lang w:val="fr-FR"/>
        </w:rPr>
        <w:instrText xml:space="preserve">" \f C \l "1" </w:instrText>
      </w:r>
      <w:r w:rsidR="00EF7F7F">
        <w:rPr>
          <w:rFonts w:asciiTheme="minorHAnsi" w:hAnsiTheme="minorHAnsi" w:cs="Arial"/>
          <w:i/>
          <w:iCs/>
          <w:lang w:val="fr-FR"/>
        </w:rPr>
        <w:fldChar w:fldCharType="end"/>
      </w:r>
      <w:r w:rsidRPr="004D74FE">
        <w:rPr>
          <w:rFonts w:asciiTheme="minorHAnsi" w:hAnsiTheme="minorHAnsi" w:cs="Arial"/>
          <w:i/>
          <w:iCs/>
          <w:lang w:val="fr-FR"/>
        </w:rPr>
        <w:t xml:space="preserve"> </w:t>
      </w:r>
    </w:p>
    <w:p w:rsidR="0087136A" w:rsidRPr="004D74FE" w:rsidRDefault="0087136A" w:rsidP="0087136A">
      <w:pPr>
        <w:tabs>
          <w:tab w:val="clear" w:pos="567"/>
          <w:tab w:val="left" w:pos="720"/>
        </w:tabs>
        <w:overflowPunct/>
        <w:autoSpaceDE/>
        <w:adjustRightInd/>
        <w:spacing w:before="240"/>
        <w:rPr>
          <w:rFonts w:asciiTheme="minorHAnsi" w:hAnsiTheme="minorHAnsi" w:cs="Arial"/>
          <w:lang w:val="fr-FR"/>
        </w:rPr>
      </w:pPr>
      <w:r w:rsidRPr="004D74FE">
        <w:rPr>
          <w:rFonts w:asciiTheme="minorHAnsi" w:hAnsiTheme="minorHAnsi" w:cs="Arial"/>
          <w:lang w:val="fr-FR"/>
        </w:rPr>
        <w:t xml:space="preserve">Le </w:t>
      </w:r>
      <w:r w:rsidRPr="004D74FE">
        <w:rPr>
          <w:rFonts w:asciiTheme="minorHAnsi" w:hAnsiTheme="minorHAnsi" w:cs="Arial"/>
          <w:i/>
          <w:iCs/>
          <w:lang w:val="fr-FR"/>
        </w:rPr>
        <w:t>Ministry for Infrastructure, Transport and Communications</w:t>
      </w:r>
      <w:r w:rsidRPr="004D74FE">
        <w:rPr>
          <w:rFonts w:asciiTheme="minorHAnsi" w:hAnsiTheme="minorHAnsi" w:cs="Arial"/>
          <w:lang w:val="fr-FR"/>
        </w:rPr>
        <w:t>, Valleta</w:t>
      </w:r>
      <w:r w:rsidR="00EF7F7F">
        <w:rPr>
          <w:rFonts w:asciiTheme="minorHAnsi" w:hAnsiTheme="minorHAnsi" w:cs="Arial"/>
          <w:lang w:val="fr-FR"/>
        </w:rPr>
        <w:fldChar w:fldCharType="begin"/>
      </w:r>
      <w:r w:rsidRPr="00815776">
        <w:rPr>
          <w:lang w:val="fr-FR"/>
        </w:rPr>
        <w:instrText xml:space="preserve"> TC "</w:instrText>
      </w:r>
      <w:bookmarkStart w:id="330" w:name="_Toc352923037"/>
      <w:r w:rsidRPr="003838A8">
        <w:rPr>
          <w:rFonts w:asciiTheme="minorHAnsi" w:hAnsiTheme="minorHAnsi" w:cs="Arial"/>
          <w:i/>
          <w:iCs/>
          <w:lang w:val="fr-FR"/>
        </w:rPr>
        <w:instrText>Ministry for Infrastructure, Transport and Communications</w:instrText>
      </w:r>
      <w:r w:rsidRPr="003838A8">
        <w:rPr>
          <w:rFonts w:asciiTheme="minorHAnsi" w:hAnsiTheme="minorHAnsi" w:cs="Arial"/>
          <w:lang w:val="fr-FR"/>
        </w:rPr>
        <w:instrText>, Valleta</w:instrText>
      </w:r>
      <w:bookmarkEnd w:id="330"/>
      <w:r w:rsidRPr="00815776">
        <w:rPr>
          <w:lang w:val="fr-FR"/>
        </w:rPr>
        <w:instrText xml:space="preserve">" \f C \l "1" </w:instrText>
      </w:r>
      <w:r w:rsidR="00EF7F7F">
        <w:rPr>
          <w:rFonts w:asciiTheme="minorHAnsi" w:hAnsiTheme="minorHAnsi" w:cs="Arial"/>
          <w:lang w:val="fr-FR"/>
        </w:rPr>
        <w:fldChar w:fldCharType="end"/>
      </w:r>
      <w:r w:rsidRPr="004D74FE">
        <w:rPr>
          <w:rFonts w:asciiTheme="minorHAnsi" w:hAnsiTheme="minorHAnsi" w:cs="Arial"/>
          <w:lang w:val="fr-FR"/>
        </w:rPr>
        <w:t xml:space="preserve">, annonce qu’il a changé de nom, il s’appelle désormais: « </w:t>
      </w:r>
      <w:r w:rsidRPr="004D74FE">
        <w:rPr>
          <w:rFonts w:asciiTheme="minorHAnsi" w:hAnsiTheme="minorHAnsi" w:cs="Arial"/>
          <w:i/>
          <w:iCs/>
          <w:lang w:val="fr-FR"/>
        </w:rPr>
        <w:t>Ministry for Transport and Infrastructure</w:t>
      </w:r>
      <w:r w:rsidRPr="004D74FE">
        <w:rPr>
          <w:rFonts w:asciiTheme="minorHAnsi" w:hAnsiTheme="minorHAnsi" w:cs="Arial"/>
          <w:lang w:val="fr-FR"/>
        </w:rPr>
        <w:t xml:space="preserve"> </w:t>
      </w:r>
      <w:r w:rsidRPr="004D74FE">
        <w:rPr>
          <w:rFonts w:asciiTheme="minorHAnsi" w:hAnsiTheme="minorHAnsi" w:cs="Arial"/>
          <w:i/>
          <w:iCs/>
          <w:lang w:val="fr-FR"/>
        </w:rPr>
        <w:t>».</w:t>
      </w:r>
    </w:p>
    <w:p w:rsidR="0087136A" w:rsidRPr="00815776" w:rsidRDefault="0087136A" w:rsidP="0087136A">
      <w:pPr>
        <w:ind w:left="567" w:hanging="567"/>
        <w:jc w:val="left"/>
        <w:rPr>
          <w:lang w:val="fr-FR"/>
        </w:rPr>
      </w:pPr>
      <w:r w:rsidRPr="00815776">
        <w:rPr>
          <w:lang w:val="fr-FR"/>
        </w:rPr>
        <w:tab/>
        <w:t>Ministry for Transport and Infrastructure</w:t>
      </w:r>
      <w:r w:rsidRPr="00815776">
        <w:rPr>
          <w:lang w:val="fr-FR"/>
        </w:rPr>
        <w:br/>
      </w:r>
      <w:r w:rsidRPr="004D74FE">
        <w:rPr>
          <w:rFonts w:asciiTheme="minorHAnsi" w:hAnsiTheme="minorHAnsi" w:cs="Arial"/>
          <w:lang w:val="fr-FR"/>
        </w:rPr>
        <w:t>168, Strait Street</w:t>
      </w:r>
      <w:r>
        <w:rPr>
          <w:rFonts w:asciiTheme="minorHAnsi" w:hAnsiTheme="minorHAnsi" w:cs="Arial"/>
          <w:lang w:val="fr-FR"/>
        </w:rPr>
        <w:br/>
      </w:r>
      <w:r w:rsidRPr="004D74FE">
        <w:rPr>
          <w:rFonts w:asciiTheme="minorHAnsi" w:hAnsiTheme="minorHAnsi" w:cs="Arial"/>
          <w:lang w:val="fr-FR"/>
        </w:rPr>
        <w:t>VALLETTA VLT 1433</w:t>
      </w:r>
      <w:r>
        <w:rPr>
          <w:rFonts w:asciiTheme="minorHAnsi" w:hAnsiTheme="minorHAnsi" w:cs="Arial"/>
          <w:lang w:val="fr-FR"/>
        </w:rPr>
        <w:br/>
      </w:r>
      <w:r w:rsidRPr="004D74FE">
        <w:rPr>
          <w:rFonts w:asciiTheme="minorHAnsi" w:hAnsiTheme="minorHAnsi" w:cs="Arial"/>
          <w:lang w:val="fr-FR"/>
        </w:rPr>
        <w:t>Malte</w:t>
      </w:r>
      <w:r>
        <w:rPr>
          <w:rFonts w:asciiTheme="minorHAnsi" w:hAnsiTheme="minorHAnsi" w:cs="Arial"/>
          <w:lang w:val="fr-FR"/>
        </w:rPr>
        <w:br/>
      </w:r>
      <w:r w:rsidRPr="004D74FE">
        <w:rPr>
          <w:rFonts w:asciiTheme="minorHAnsi" w:hAnsiTheme="minorHAnsi" w:cs="Arial"/>
          <w:lang w:val="fr-FR"/>
        </w:rPr>
        <w:t>Tél:</w:t>
      </w:r>
      <w:r w:rsidRPr="004D74FE">
        <w:rPr>
          <w:rFonts w:asciiTheme="minorHAnsi" w:hAnsiTheme="minorHAnsi" w:cs="Arial"/>
          <w:lang w:val="fr-FR"/>
        </w:rPr>
        <w:tab/>
        <w:t>+356 212</w:t>
      </w:r>
      <w:r w:rsidR="00D80147">
        <w:rPr>
          <w:rFonts w:asciiTheme="minorHAnsi" w:hAnsiTheme="minorHAnsi" w:cs="Arial"/>
          <w:lang w:val="fr-FR"/>
        </w:rPr>
        <w:t xml:space="preserve"> </w:t>
      </w:r>
      <w:r w:rsidRPr="004D74FE">
        <w:rPr>
          <w:rFonts w:asciiTheme="minorHAnsi" w:hAnsiTheme="minorHAnsi" w:cs="Arial"/>
          <w:lang w:val="fr-FR"/>
        </w:rPr>
        <w:t xml:space="preserve">26808 </w:t>
      </w:r>
      <w:r>
        <w:rPr>
          <w:rFonts w:asciiTheme="minorHAnsi" w:hAnsiTheme="minorHAnsi" w:cs="Arial"/>
          <w:lang w:val="fr-FR"/>
        </w:rPr>
        <w:br/>
      </w:r>
      <w:r w:rsidRPr="004D74FE">
        <w:rPr>
          <w:rFonts w:asciiTheme="minorHAnsi" w:hAnsiTheme="minorHAnsi" w:cs="Arial"/>
          <w:lang w:val="fr-FR"/>
        </w:rPr>
        <w:t>Fax:</w:t>
      </w:r>
      <w:r w:rsidRPr="004D74FE">
        <w:rPr>
          <w:rFonts w:asciiTheme="minorHAnsi" w:hAnsiTheme="minorHAnsi" w:cs="Arial"/>
          <w:lang w:val="fr-FR"/>
        </w:rPr>
        <w:tab/>
        <w:t>+356 212</w:t>
      </w:r>
      <w:r w:rsidR="00D80147">
        <w:rPr>
          <w:rFonts w:asciiTheme="minorHAnsi" w:hAnsiTheme="minorHAnsi" w:cs="Arial"/>
          <w:lang w:val="fr-FR"/>
        </w:rPr>
        <w:t xml:space="preserve"> </w:t>
      </w:r>
      <w:r w:rsidRPr="004D74FE">
        <w:rPr>
          <w:rFonts w:asciiTheme="minorHAnsi" w:hAnsiTheme="minorHAnsi" w:cs="Arial"/>
          <w:lang w:val="fr-FR"/>
        </w:rPr>
        <w:t xml:space="preserve">50700 </w:t>
      </w:r>
      <w:r>
        <w:rPr>
          <w:rFonts w:asciiTheme="minorHAnsi" w:hAnsiTheme="minorHAnsi" w:cs="Arial"/>
          <w:lang w:val="fr-FR"/>
        </w:rPr>
        <w:br/>
      </w:r>
      <w:r w:rsidRPr="004D74FE">
        <w:rPr>
          <w:rFonts w:asciiTheme="minorHAnsi" w:hAnsiTheme="minorHAnsi" w:cs="Arial"/>
          <w:lang w:val="fr-FR"/>
        </w:rPr>
        <w:t>E-mail:</w:t>
      </w:r>
      <w:r w:rsidRPr="004D74FE">
        <w:rPr>
          <w:rFonts w:asciiTheme="minorHAnsi" w:hAnsiTheme="minorHAnsi" w:cs="Arial"/>
          <w:lang w:val="fr-FR"/>
        </w:rPr>
        <w:tab/>
        <w:t xml:space="preserve">info.doi@gov.mt </w:t>
      </w:r>
      <w:r>
        <w:rPr>
          <w:rFonts w:asciiTheme="minorHAnsi" w:hAnsiTheme="minorHAnsi" w:cs="Arial"/>
          <w:lang w:val="fr-FR"/>
        </w:rPr>
        <w:br/>
      </w:r>
      <w:r w:rsidRPr="00815776">
        <w:rPr>
          <w:lang w:val="fr-FR"/>
        </w:rPr>
        <w:t>URL:</w:t>
      </w:r>
      <w:r w:rsidRPr="00815776">
        <w:rPr>
          <w:lang w:val="fr-FR"/>
        </w:rPr>
        <w:tab/>
      </w:r>
      <w:hyperlink r:id="rId22" w:history="1">
        <w:r w:rsidRPr="004D74FE">
          <w:rPr>
            <w:lang w:val="fr-FR"/>
          </w:rPr>
          <w:t>www.mitc.gov.mt</w:t>
        </w:r>
      </w:hyperlink>
    </w:p>
    <w:p w:rsidR="003917E7" w:rsidRDefault="003917E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917E7" w:rsidRDefault="003917E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D2DC7" w:rsidRPr="00856077" w:rsidRDefault="001D2DC7" w:rsidP="002E68F5">
      <w:pPr>
        <w:pStyle w:val="Heading20"/>
        <w:spacing w:before="240"/>
      </w:pPr>
      <w:bookmarkStart w:id="331" w:name="_Toc248829285"/>
      <w:bookmarkStart w:id="332" w:name="_Toc251059439"/>
      <w:bookmarkStart w:id="333" w:name="_Toc252175433"/>
      <w:bookmarkStart w:id="334" w:name="_Toc253407936"/>
      <w:bookmarkStart w:id="335" w:name="_Toc255827806"/>
      <w:bookmarkStart w:id="336" w:name="_Toc259726559"/>
      <w:bookmarkStart w:id="337" w:name="_Toc262756308"/>
      <w:bookmarkStart w:id="338" w:name="_Toc265053971"/>
      <w:bookmarkStart w:id="339" w:name="_Toc266116935"/>
      <w:bookmarkStart w:id="340" w:name="_Toc268854532"/>
      <w:bookmarkStart w:id="341" w:name="_Toc271633977"/>
      <w:bookmarkStart w:id="342" w:name="_Toc273021701"/>
      <w:bookmarkStart w:id="343" w:name="_Toc274142290"/>
      <w:bookmarkStart w:id="344" w:name="_Toc276716398"/>
      <w:bookmarkStart w:id="345" w:name="_Toc279667619"/>
      <w:bookmarkStart w:id="346" w:name="_Toc280291911"/>
      <w:bookmarkStart w:id="347" w:name="_Toc282525379"/>
      <w:bookmarkStart w:id="348" w:name="_Toc283734859"/>
      <w:bookmarkStart w:id="349" w:name="_Toc286068881"/>
      <w:bookmarkStart w:id="350" w:name="_Toc288659506"/>
      <w:bookmarkStart w:id="351" w:name="_Toc291004552"/>
      <w:bookmarkStart w:id="352" w:name="_Toc292700060"/>
      <w:bookmarkStart w:id="353" w:name="_Toc295307382"/>
      <w:bookmarkStart w:id="354" w:name="_Toc295307462"/>
      <w:bookmarkStart w:id="355" w:name="_Toc296609674"/>
      <w:bookmarkStart w:id="356" w:name="_Toc297803854"/>
      <w:bookmarkStart w:id="357" w:name="_Toc301943886"/>
      <w:bookmarkStart w:id="358" w:name="_Toc303343170"/>
      <w:bookmarkStart w:id="359" w:name="_Toc304886940"/>
      <w:bookmarkStart w:id="360" w:name="_Toc308428461"/>
      <w:bookmarkStart w:id="361" w:name="_Toc311050069"/>
      <w:bookmarkStart w:id="362" w:name="_Toc313963500"/>
      <w:bookmarkStart w:id="363" w:name="_Toc316476145"/>
      <w:bookmarkStart w:id="364" w:name="_Toc318825321"/>
      <w:bookmarkStart w:id="365" w:name="_Toc320521840"/>
      <w:bookmarkStart w:id="366" w:name="_Toc321300923"/>
      <w:bookmarkStart w:id="367" w:name="_Toc321316358"/>
      <w:bookmarkStart w:id="368" w:name="_Toc323027546"/>
      <w:bookmarkStart w:id="369" w:name="_Toc323905044"/>
      <w:bookmarkStart w:id="370" w:name="_Toc332269401"/>
      <w:bookmarkStart w:id="371" w:name="_Toc334776855"/>
      <w:bookmarkStart w:id="372" w:name="_Toc335833906"/>
      <w:bookmarkStart w:id="373" w:name="_Toc337038747"/>
      <w:bookmarkStart w:id="374" w:name="_Toc338755380"/>
      <w:bookmarkStart w:id="375" w:name="_Toc340221570"/>
      <w:bookmarkStart w:id="376" w:name="_Toc341703992"/>
      <w:bookmarkStart w:id="377" w:name="_Toc342556230"/>
      <w:bookmarkStart w:id="378" w:name="_Toc343245995"/>
      <w:bookmarkStart w:id="379" w:name="_Toc345575521"/>
      <w:bookmarkStart w:id="380" w:name="_Toc346875847"/>
      <w:bookmarkStart w:id="381" w:name="_Toc347855894"/>
      <w:bookmarkStart w:id="382" w:name="_Toc349049892"/>
      <w:bookmarkStart w:id="383" w:name="_Toc350413739"/>
      <w:bookmarkStart w:id="384" w:name="_Toc351541883"/>
      <w:bookmarkStart w:id="385" w:name="_Toc352923038"/>
      <w:r w:rsidRPr="00856077">
        <w:t>Restrictions</w:t>
      </w:r>
      <w:bookmarkEnd w:id="331"/>
      <w:bookmarkEnd w:id="332"/>
      <w:r w:rsidRPr="00856077">
        <w:t xml:space="preserve"> de service</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3"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Pr="00F71B4C" w:rsidRDefault="001D2DC7" w:rsidP="002E68F5">
      <w:pPr>
        <w:rPr>
          <w:lang w:val="fr-FR"/>
        </w:rPr>
      </w:pPr>
    </w:p>
    <w:tbl>
      <w:tblPr>
        <w:tblW w:w="0" w:type="auto"/>
        <w:tblLayout w:type="fixed"/>
        <w:tblLook w:val="0000"/>
      </w:tblPr>
      <w:tblGrid>
        <w:gridCol w:w="2620"/>
        <w:gridCol w:w="1985"/>
      </w:tblGrid>
      <w:tr w:rsidR="001D2DC7" w:rsidRPr="00880BB6" w:rsidTr="00F0023C">
        <w:tc>
          <w:tcPr>
            <w:tcW w:w="2620"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1D2DC7" w:rsidRPr="00880BB6" w:rsidTr="00F0023C">
        <w:tc>
          <w:tcPr>
            <w:tcW w:w="2160" w:type="dxa"/>
          </w:tcPr>
          <w:p w:rsidR="001D2DC7" w:rsidRPr="00880BB6" w:rsidRDefault="001D2DC7" w:rsidP="002E68F5">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2E68F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r w:rsidR="001D2DC7" w:rsidRPr="00880BB6" w:rsidTr="00F0023C">
        <w:tc>
          <w:tcPr>
            <w:tcW w:w="2160" w:type="dxa"/>
          </w:tcPr>
          <w:p w:rsidR="001D2DC7" w:rsidRPr="00880BB6" w:rsidRDefault="001D2DC7" w:rsidP="002E68F5">
            <w:pPr>
              <w:pStyle w:val="Tabletext"/>
              <w:rPr>
                <w:sz w:val="20"/>
                <w:szCs w:val="20"/>
                <w:lang w:val="es-ES_tradnl"/>
              </w:rPr>
            </w:pPr>
            <w:r>
              <w:rPr>
                <w:sz w:val="20"/>
                <w:szCs w:val="20"/>
                <w:lang w:val="es-ES_tradnl"/>
              </w:rPr>
              <w:t>Slovaquie</w:t>
            </w:r>
          </w:p>
        </w:tc>
        <w:tc>
          <w:tcPr>
            <w:tcW w:w="1985" w:type="dxa"/>
          </w:tcPr>
          <w:p w:rsidR="001D2DC7" w:rsidRPr="00880BB6" w:rsidRDefault="001D2DC7" w:rsidP="002E68F5">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bl>
    <w:p w:rsidR="001D2DC7" w:rsidRDefault="001D2DC7" w:rsidP="002E68F5">
      <w:pPr>
        <w:rPr>
          <w:lang w:val="es-ES_tradnl"/>
        </w:rPr>
      </w:pPr>
    </w:p>
    <w:p w:rsidR="001D2DC7" w:rsidRDefault="001D2DC7" w:rsidP="002E68F5">
      <w:pPr>
        <w:rPr>
          <w:lang w:val="fr-FR"/>
        </w:rPr>
      </w:pPr>
    </w:p>
    <w:p w:rsidR="001D2DC7" w:rsidRDefault="001D2DC7" w:rsidP="002E68F5">
      <w:pPr>
        <w:rPr>
          <w:lang w:val="fr-FR"/>
        </w:rPr>
      </w:pPr>
    </w:p>
    <w:p w:rsidR="001D2DC7" w:rsidRDefault="001D2DC7" w:rsidP="002E68F5">
      <w:pPr>
        <w:rPr>
          <w:lang w:val="fr-FR"/>
        </w:rPr>
      </w:pPr>
    </w:p>
    <w:p w:rsidR="001D2DC7" w:rsidRPr="00856077" w:rsidRDefault="001D2DC7"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386" w:name="_Toc190583978"/>
      <w:bookmarkStart w:id="387" w:name="_Toc191715175"/>
      <w:bookmarkStart w:id="388" w:name="_Toc193013700"/>
      <w:bookmarkStart w:id="389" w:name="_Toc194811199"/>
      <w:bookmarkStart w:id="390" w:name="_Toc196016416"/>
      <w:bookmarkStart w:id="391" w:name="_Toc197219131"/>
      <w:bookmarkStart w:id="392" w:name="_Toc198364506"/>
      <w:bookmarkStart w:id="393" w:name="_Toc199662475"/>
      <w:bookmarkStart w:id="394" w:name="_Toc200866980"/>
      <w:bookmarkStart w:id="395" w:name="_Toc202686481"/>
      <w:bookmarkStart w:id="396" w:name="_Toc203551965"/>
      <w:bookmarkStart w:id="397" w:name="_Toc204668219"/>
      <w:bookmarkStart w:id="398" w:name="_Toc205090228"/>
      <w:bookmarkStart w:id="399" w:name="_Toc206383860"/>
      <w:bookmarkStart w:id="400" w:name="_Toc208199970"/>
      <w:bookmarkStart w:id="401" w:name="_Toc211846650"/>
      <w:bookmarkStart w:id="402" w:name="_Toc214158948"/>
      <w:bookmarkStart w:id="403" w:name="_Toc215903445"/>
      <w:bookmarkStart w:id="404" w:name="_Toc217291440"/>
      <w:bookmarkStart w:id="405" w:name="_Toc218929457"/>
      <w:bookmarkStart w:id="406" w:name="_Toc220822912"/>
      <w:bookmarkStart w:id="407" w:name="_Toc222026669"/>
      <w:bookmarkStart w:id="408" w:name="_Toc223250159"/>
      <w:bookmarkStart w:id="409" w:name="_Toc223250738"/>
      <w:bookmarkStart w:id="410" w:name="_Toc226796833"/>
      <w:bookmarkStart w:id="411" w:name="_Toc228761752"/>
      <w:bookmarkStart w:id="412" w:name="_Toc229969488"/>
      <w:bookmarkStart w:id="413" w:name="_Toc231198994"/>
      <w:bookmarkStart w:id="414" w:name="_Toc232315673"/>
      <w:bookmarkStart w:id="415" w:name="_Toc233618262"/>
      <w:bookmarkStart w:id="416" w:name="_Toc236568466"/>
      <w:bookmarkStart w:id="417" w:name="_Toc240772445"/>
      <w:bookmarkStart w:id="418" w:name="_Toc242000168"/>
      <w:bookmarkStart w:id="419" w:name="_Toc243283630"/>
      <w:bookmarkStart w:id="420" w:name="_Toc244503096"/>
      <w:bookmarkStart w:id="421" w:name="_Toc247966344"/>
      <w:bookmarkStart w:id="422" w:name="_Toc252175434"/>
      <w:bookmarkStart w:id="423" w:name="_Toc253407938"/>
      <w:bookmarkStart w:id="424" w:name="_Toc255827808"/>
      <w:bookmarkStart w:id="425" w:name="_Toc259726561"/>
      <w:bookmarkStart w:id="426" w:name="_Toc262756310"/>
      <w:bookmarkStart w:id="427" w:name="_Toc265053973"/>
      <w:bookmarkStart w:id="428" w:name="_Toc266116937"/>
      <w:bookmarkStart w:id="429" w:name="_Toc268854534"/>
      <w:bookmarkStart w:id="430" w:name="_Toc271633979"/>
      <w:bookmarkStart w:id="431" w:name="_Toc273021703"/>
      <w:bookmarkStart w:id="432" w:name="_Toc274142292"/>
      <w:bookmarkStart w:id="433" w:name="_Toc276716400"/>
      <w:bookmarkStart w:id="434" w:name="_Toc279667621"/>
      <w:bookmarkStart w:id="435" w:name="_Toc280291913"/>
      <w:bookmarkStart w:id="436" w:name="_Toc282525381"/>
      <w:bookmarkStart w:id="437" w:name="_Toc283734861"/>
      <w:bookmarkStart w:id="438" w:name="_Toc286068883"/>
      <w:bookmarkStart w:id="439" w:name="_Toc288659508"/>
      <w:bookmarkStart w:id="440" w:name="_Toc291004554"/>
      <w:bookmarkStart w:id="441" w:name="_Toc292700062"/>
      <w:bookmarkStart w:id="442" w:name="_Toc295307383"/>
      <w:bookmarkStart w:id="443" w:name="_Toc295307464"/>
      <w:bookmarkStart w:id="444" w:name="_Toc296609676"/>
      <w:bookmarkStart w:id="445" w:name="_Toc297803856"/>
      <w:bookmarkStart w:id="446" w:name="_Toc301943888"/>
      <w:bookmarkStart w:id="447" w:name="_Toc303343172"/>
      <w:bookmarkStart w:id="448" w:name="_Toc304886942"/>
      <w:bookmarkStart w:id="449" w:name="_Toc308428463"/>
      <w:bookmarkStart w:id="450" w:name="_Toc311050071"/>
      <w:bookmarkStart w:id="451" w:name="_Toc313963502"/>
      <w:bookmarkStart w:id="452" w:name="_Toc316476147"/>
      <w:bookmarkStart w:id="453" w:name="_Toc318825323"/>
      <w:bookmarkStart w:id="454" w:name="_Toc320521841"/>
      <w:bookmarkStart w:id="455" w:name="_Toc321300924"/>
      <w:bookmarkStart w:id="456" w:name="_Toc321316359"/>
      <w:bookmarkStart w:id="457" w:name="_Toc323027547"/>
      <w:bookmarkStart w:id="458" w:name="_Toc323905045"/>
      <w:bookmarkStart w:id="459" w:name="_Toc332269402"/>
      <w:bookmarkStart w:id="460" w:name="_Toc334776856"/>
      <w:bookmarkStart w:id="461" w:name="_Toc335833907"/>
      <w:bookmarkStart w:id="462" w:name="_Toc337038748"/>
      <w:bookmarkStart w:id="463" w:name="_Toc338755381"/>
      <w:bookmarkStart w:id="464" w:name="_Toc340221571"/>
      <w:bookmarkStart w:id="465" w:name="_Toc341703993"/>
      <w:bookmarkStart w:id="466" w:name="_Toc342556231"/>
      <w:bookmarkStart w:id="467" w:name="_Toc343245996"/>
      <w:bookmarkStart w:id="468" w:name="_Toc345575522"/>
      <w:bookmarkStart w:id="469" w:name="_Toc346875848"/>
      <w:bookmarkStart w:id="470" w:name="_Toc347855895"/>
      <w:bookmarkStart w:id="471" w:name="_Toc349049893"/>
      <w:bookmarkStart w:id="472" w:name="_Toc350413740"/>
      <w:bookmarkStart w:id="473" w:name="_Toc351541884"/>
      <w:bookmarkStart w:id="474" w:name="_Toc352923039"/>
      <w:r w:rsidRPr="00856077">
        <w:t>Systèmes de rappel (Call-Back</w:t>
      </w:r>
      <w:r w:rsidRPr="00E42A7E">
        <w:t>)</w:t>
      </w:r>
      <w:r w:rsidRPr="00E42A7E">
        <w:br/>
        <w:t>et procédures d'appel alternatives (Rés. 21 Rév. PP-200</w:t>
      </w:r>
      <w:r>
        <w:t>6</w:t>
      </w:r>
      <w:r w:rsidRPr="00E42A7E">
        <w:t>)</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475" w:name="_Toc253407940"/>
      <w:bookmarkStart w:id="476" w:name="_Toc255827810"/>
      <w:bookmarkStart w:id="477" w:name="_Toc265053975"/>
      <w:bookmarkStart w:id="478" w:name="_Toc266116939"/>
      <w:bookmarkStart w:id="479" w:name="_Toc271633981"/>
      <w:bookmarkStart w:id="480" w:name="_Toc274142287"/>
      <w:bookmarkStart w:id="481" w:name="_Toc276716401"/>
      <w:bookmarkStart w:id="482" w:name="_Toc279667622"/>
      <w:bookmarkStart w:id="483" w:name="_Toc280291914"/>
      <w:bookmarkStart w:id="484" w:name="_Toc282525382"/>
      <w:bookmarkStart w:id="485" w:name="_Toc283734862"/>
      <w:r>
        <w:rPr>
          <w:lang w:val="fr-FR"/>
        </w:rPr>
        <w:br w:type="page"/>
      </w:r>
    </w:p>
    <w:p w:rsidR="001D2DC7" w:rsidRPr="007F41C3" w:rsidRDefault="001D2DC7" w:rsidP="002E68F5">
      <w:pPr>
        <w:pStyle w:val="Heading1"/>
        <w:spacing w:before="0"/>
        <w:ind w:left="142"/>
        <w:jc w:val="center"/>
        <w:rPr>
          <w:lang w:val="fr-FR"/>
        </w:rPr>
      </w:pPr>
      <w:bookmarkStart w:id="486" w:name="_Toc286068884"/>
      <w:bookmarkStart w:id="487" w:name="_Toc288659509"/>
      <w:bookmarkStart w:id="488" w:name="_Toc291004555"/>
      <w:bookmarkStart w:id="489" w:name="_Toc292700063"/>
      <w:bookmarkStart w:id="490" w:name="_Toc295307384"/>
      <w:bookmarkStart w:id="491" w:name="_Toc295307465"/>
      <w:bookmarkStart w:id="492" w:name="_Toc296609677"/>
      <w:bookmarkStart w:id="493" w:name="_Toc297803857"/>
      <w:bookmarkStart w:id="494" w:name="_Toc301943889"/>
      <w:bookmarkStart w:id="495" w:name="_Toc303343173"/>
      <w:bookmarkStart w:id="496" w:name="_Toc304886943"/>
      <w:bookmarkStart w:id="497" w:name="_Toc308428464"/>
      <w:bookmarkStart w:id="498" w:name="_Toc311050072"/>
      <w:bookmarkStart w:id="499" w:name="_Toc313963503"/>
      <w:bookmarkStart w:id="500" w:name="_Toc316476148"/>
      <w:bookmarkStart w:id="501" w:name="_Toc318825324"/>
      <w:bookmarkStart w:id="502" w:name="_Toc320521842"/>
      <w:bookmarkStart w:id="503" w:name="_Toc321316360"/>
      <w:bookmarkStart w:id="504" w:name="_Toc323027548"/>
      <w:bookmarkStart w:id="505" w:name="_Toc323905046"/>
      <w:bookmarkStart w:id="506" w:name="_Toc332269403"/>
      <w:bookmarkStart w:id="507" w:name="_Toc334776857"/>
      <w:bookmarkStart w:id="508" w:name="_Toc335833908"/>
      <w:bookmarkStart w:id="509" w:name="_Toc337038749"/>
      <w:bookmarkStart w:id="510" w:name="_Toc338755382"/>
      <w:bookmarkStart w:id="511" w:name="_Toc340221572"/>
      <w:bookmarkStart w:id="512" w:name="_Toc341703994"/>
      <w:bookmarkStart w:id="513" w:name="_Toc342556232"/>
      <w:bookmarkStart w:id="514" w:name="_Toc343245997"/>
      <w:bookmarkStart w:id="515" w:name="_Toc345575523"/>
      <w:bookmarkStart w:id="516" w:name="_Toc346875849"/>
      <w:bookmarkStart w:id="517" w:name="_Toc347855896"/>
      <w:bookmarkStart w:id="518" w:name="_Toc349049894"/>
      <w:bookmarkStart w:id="519" w:name="_Toc350413741"/>
      <w:bookmarkStart w:id="520" w:name="_Toc351541885"/>
      <w:bookmarkStart w:id="521" w:name="_Toc352923040"/>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3C1F3F" w:rsidRDefault="003C1F3F" w:rsidP="0087136A">
      <w:pPr>
        <w:rPr>
          <w:lang w:val="en-US"/>
        </w:rPr>
      </w:pPr>
    </w:p>
    <w:p w:rsidR="00FB1F1B" w:rsidRDefault="00FB1F1B" w:rsidP="0087136A">
      <w:pPr>
        <w:rPr>
          <w:lang w:val="en-US"/>
        </w:rPr>
      </w:pPr>
    </w:p>
    <w:p w:rsidR="0087136A" w:rsidRPr="009F6584" w:rsidRDefault="0087136A" w:rsidP="0087136A">
      <w:pPr>
        <w:pStyle w:val="Heading20"/>
        <w:spacing w:before="240"/>
      </w:pPr>
      <w:bookmarkStart w:id="522" w:name="_Toc252175439"/>
      <w:bookmarkStart w:id="523" w:name="_Toc262756313"/>
      <w:bookmarkStart w:id="524" w:name="_Toc352923041"/>
      <w:bookmarkStart w:id="525" w:name="_Toc218929462"/>
      <w:r w:rsidRPr="009F6584">
        <w:t>Nomenclature des stations de contrôle</w:t>
      </w:r>
      <w:r w:rsidRPr="009F6584">
        <w:br/>
        <w:t>international des émissions</w:t>
      </w:r>
      <w:r w:rsidRPr="009F6584">
        <w:br/>
        <w:t>(Liste VIII)</w:t>
      </w:r>
      <w:r w:rsidRPr="009F6584">
        <w:br/>
        <w:t>11e édition (mars 2009)</w:t>
      </w:r>
      <w:bookmarkEnd w:id="522"/>
      <w:bookmarkEnd w:id="523"/>
      <w:bookmarkEnd w:id="524"/>
    </w:p>
    <w:p w:rsidR="0087136A" w:rsidRPr="0087136A" w:rsidRDefault="0087136A" w:rsidP="0087136A">
      <w:pPr>
        <w:spacing w:before="240" w:after="60"/>
        <w:jc w:val="center"/>
        <w:outlineLvl w:val="6"/>
        <w:rPr>
          <w:rFonts w:eastAsia="SimSun"/>
          <w:lang w:val="fr-CH"/>
        </w:rPr>
      </w:pPr>
      <w:r w:rsidRPr="0087136A">
        <w:rPr>
          <w:rFonts w:eastAsia="SimSun"/>
          <w:lang w:val="fr-CH"/>
        </w:rPr>
        <w:t>(Amendement N</w:t>
      </w:r>
      <w:r w:rsidRPr="0087136A">
        <w:rPr>
          <w:rFonts w:eastAsia="SimSun"/>
          <w:vertAlign w:val="superscript"/>
          <w:lang w:val="fr-CH"/>
        </w:rPr>
        <w:t>o</w:t>
      </w:r>
      <w:r w:rsidRPr="0087136A">
        <w:rPr>
          <w:rFonts w:eastAsia="SimSun"/>
          <w:lang w:val="fr-CH"/>
        </w:rPr>
        <w:t xml:space="preserve"> 9)</w:t>
      </w:r>
    </w:p>
    <w:p w:rsidR="0087136A" w:rsidRPr="00D36147" w:rsidRDefault="0087136A" w:rsidP="0087136A">
      <w:pPr>
        <w:jc w:val="center"/>
        <w:rPr>
          <w:rFonts w:eastAsia="SimSun"/>
          <w:b/>
          <w:bCs/>
          <w:lang w:val="fr-FR"/>
        </w:rPr>
      </w:pPr>
      <w:bookmarkStart w:id="526" w:name="Part_III"/>
      <w:bookmarkStart w:id="527" w:name="ARG_III_f"/>
      <w:bookmarkEnd w:id="525"/>
      <w:r w:rsidRPr="00D36147">
        <w:rPr>
          <w:rFonts w:eastAsia="SimSun"/>
          <w:b/>
          <w:bCs/>
          <w:lang w:val="fr-FR"/>
        </w:rPr>
        <w:t>PARTIE  I B</w:t>
      </w:r>
      <w:r w:rsidRPr="00D36147">
        <w:rPr>
          <w:rFonts w:eastAsia="SimSun"/>
          <w:b/>
          <w:bCs/>
          <w:lang w:val="fr-FR"/>
        </w:rPr>
        <w:br/>
        <w:t>INDEX  ALPHABÉTIQUE  DES  STATIONS</w:t>
      </w:r>
    </w:p>
    <w:p w:rsidR="0087136A" w:rsidRPr="00D36147" w:rsidRDefault="0087136A" w:rsidP="0087136A">
      <w:pPr>
        <w:tabs>
          <w:tab w:val="clear" w:pos="1276"/>
          <w:tab w:val="clear" w:pos="1843"/>
          <w:tab w:val="clear" w:pos="5387"/>
          <w:tab w:val="clear" w:pos="5954"/>
          <w:tab w:val="right" w:pos="1021"/>
          <w:tab w:val="left" w:pos="1701"/>
          <w:tab w:val="left" w:pos="2268"/>
        </w:tabs>
        <w:spacing w:before="360"/>
        <w:rPr>
          <w:rFonts w:eastAsia="SimSun"/>
          <w:b/>
          <w:lang w:val="fr-CH"/>
        </w:rPr>
      </w:pPr>
      <w:r w:rsidRPr="00D36147">
        <w:rPr>
          <w:rFonts w:eastAsia="SimSun"/>
          <w:b/>
          <w:lang w:val="fr-CH"/>
        </w:rPr>
        <w:t>ARG</w:t>
      </w:r>
      <w:r w:rsidRPr="00D36147">
        <w:rPr>
          <w:rFonts w:eastAsia="SimSun"/>
          <w:b/>
          <w:lang w:val="fr-CH"/>
        </w:rPr>
        <w:tab/>
        <w:t>Argentine</w:t>
      </w:r>
    </w:p>
    <w:p w:rsidR="0087136A" w:rsidRPr="00D36147" w:rsidRDefault="0087136A" w:rsidP="0087136A">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CH"/>
        </w:rPr>
      </w:pPr>
      <w:r w:rsidRPr="00D36147">
        <w:rPr>
          <w:rFonts w:eastAsia="SimSun"/>
          <w:b/>
          <w:lang w:val="fr-CH"/>
        </w:rPr>
        <w:t xml:space="preserve">P </w:t>
      </w:r>
      <w:r w:rsidRPr="00D36147">
        <w:rPr>
          <w:rFonts w:eastAsia="SimSun"/>
          <w:bCs/>
          <w:lang w:val="fr-CH"/>
        </w:rPr>
        <w:t xml:space="preserve">23     COL 1-6     </w:t>
      </w:r>
      <w:r w:rsidRPr="00D36147">
        <w:rPr>
          <w:rFonts w:eastAsia="SimSun"/>
          <w:b/>
          <w:lang w:val="fr-CH"/>
        </w:rPr>
        <w:t>ADD     par ordre alphabétique</w:t>
      </w:r>
    </w:p>
    <w:p w:rsidR="0087136A" w:rsidRPr="00D36147" w:rsidRDefault="0087136A" w:rsidP="0087136A">
      <w:pPr>
        <w:rPr>
          <w:rFonts w:eastAsia="SimSun"/>
          <w:lang w:val="fr-CH"/>
        </w:rPr>
      </w:pPr>
    </w:p>
    <w:tbl>
      <w:tblPr>
        <w:tblW w:w="9667" w:type="dxa"/>
        <w:tblLayout w:type="fixed"/>
        <w:tblCellMar>
          <w:left w:w="0" w:type="dxa"/>
          <w:right w:w="0" w:type="dxa"/>
        </w:tblCellMar>
        <w:tblLook w:val="0000"/>
      </w:tblPr>
      <w:tblGrid>
        <w:gridCol w:w="1856"/>
        <w:gridCol w:w="1960"/>
        <w:gridCol w:w="1484"/>
        <w:gridCol w:w="1833"/>
        <w:gridCol w:w="1064"/>
        <w:gridCol w:w="700"/>
        <w:gridCol w:w="770"/>
      </w:tblGrid>
      <w:tr w:rsidR="0087136A" w:rsidRPr="009E6BEA" w:rsidTr="0087136A">
        <w:tc>
          <w:tcPr>
            <w:tcW w:w="1856" w:type="dxa"/>
            <w:vMerge w:val="restart"/>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Nom de la station</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fr-FR"/>
              </w:rPr>
            </w:pPr>
            <w:r w:rsidRPr="00D36147">
              <w:rPr>
                <w:rFonts w:eastAsia="SimSun"/>
                <w:i/>
                <w:iCs/>
                <w:sz w:val="18"/>
                <w:lang w:val="fr-FR"/>
              </w:rPr>
              <w:t>Name of the station</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fr-FR"/>
              </w:rPr>
            </w:pPr>
            <w:r w:rsidRPr="00D36147">
              <w:rPr>
                <w:rFonts w:eastAsia="SimSun"/>
                <w:sz w:val="18"/>
                <w:lang w:val="fr-FR"/>
              </w:rPr>
              <w:t>Nombre de la estación</w:t>
            </w:r>
          </w:p>
        </w:tc>
        <w:tc>
          <w:tcPr>
            <w:tcW w:w="1960" w:type="dxa"/>
            <w:vMerge w:val="restart"/>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es-ES_tradnl"/>
              </w:rPr>
            </w:pPr>
            <w:r w:rsidRPr="00D36147">
              <w:rPr>
                <w:rFonts w:eastAsia="SimSun"/>
                <w:sz w:val="18"/>
                <w:lang w:val="es-ES_tradnl"/>
              </w:rPr>
              <w:t>Adresse postale</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es-ES_tradnl"/>
              </w:rPr>
            </w:pPr>
            <w:r w:rsidRPr="00D36147">
              <w:rPr>
                <w:rFonts w:eastAsia="SimSun"/>
                <w:i/>
                <w:iCs/>
                <w:sz w:val="18"/>
                <w:lang w:val="es-ES_tradnl"/>
              </w:rPr>
              <w:t>Postal address</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es-ES_tradnl"/>
              </w:rPr>
            </w:pPr>
            <w:r w:rsidRPr="00D36147">
              <w:rPr>
                <w:rFonts w:eastAsia="SimSun"/>
                <w:sz w:val="18"/>
                <w:lang w:val="es-ES_tradnl"/>
              </w:rPr>
              <w:t>Dirección postal</w:t>
            </w:r>
          </w:p>
        </w:tc>
        <w:tc>
          <w:tcPr>
            <w:tcW w:w="1484" w:type="dxa"/>
            <w:vMerge w:val="restart"/>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Téléphone</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es-ES_tradnl"/>
              </w:rPr>
            </w:pPr>
            <w:r w:rsidRPr="00D36147">
              <w:rPr>
                <w:rFonts w:eastAsia="SimSun"/>
                <w:i/>
                <w:iCs/>
                <w:sz w:val="18"/>
                <w:lang w:val="es-ES_tradnl"/>
              </w:rPr>
              <w:t>Telephone</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es-ES_tradnl"/>
              </w:rPr>
            </w:pPr>
            <w:r w:rsidRPr="00D36147">
              <w:rPr>
                <w:rFonts w:eastAsia="SimSun"/>
                <w:sz w:val="18"/>
                <w:lang w:val="es-ES_tradnl"/>
              </w:rPr>
              <w:t>Teléfono</w:t>
            </w:r>
          </w:p>
        </w:tc>
        <w:tc>
          <w:tcPr>
            <w:tcW w:w="1833" w:type="dxa"/>
            <w:vMerge w:val="restart"/>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Téléfax</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fr-FR"/>
              </w:rPr>
            </w:pPr>
            <w:r w:rsidRPr="00D36147">
              <w:rPr>
                <w:rFonts w:eastAsia="SimSun"/>
                <w:i/>
                <w:iCs/>
                <w:sz w:val="18"/>
                <w:lang w:val="fr-FR"/>
              </w:rPr>
              <w:t>Telefax</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Telefax</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 xml:space="preserve">et </w:t>
            </w:r>
            <w:r w:rsidRPr="00D36147">
              <w:rPr>
                <w:rFonts w:eastAsia="SimSun"/>
                <w:i/>
                <w:iCs/>
                <w:sz w:val="18"/>
                <w:lang w:val="fr-FR"/>
              </w:rPr>
              <w:t>and</w:t>
            </w:r>
            <w:r w:rsidRPr="00D36147">
              <w:rPr>
                <w:rFonts w:eastAsia="SimSun"/>
                <w:sz w:val="18"/>
                <w:lang w:val="fr-FR"/>
              </w:rPr>
              <w:t xml:space="preserve"> y</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Courrier</w:t>
            </w:r>
            <w:r w:rsidRPr="00D36147">
              <w:rPr>
                <w:rFonts w:eastAsia="SimSun"/>
                <w:sz w:val="18"/>
                <w:lang w:val="fr-FR"/>
              </w:rPr>
              <w:br/>
              <w:t>électronique</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es-ES_tradnl"/>
              </w:rPr>
            </w:pPr>
            <w:r w:rsidRPr="00D36147">
              <w:rPr>
                <w:rFonts w:eastAsia="SimSun"/>
                <w:i/>
                <w:iCs/>
                <w:sz w:val="18"/>
                <w:lang w:val="es-ES_tradnl"/>
              </w:rPr>
              <w:t>Electronic-mail</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en-US"/>
              </w:rPr>
            </w:pPr>
            <w:r w:rsidRPr="00D36147">
              <w:rPr>
                <w:rFonts w:eastAsia="SimSun"/>
                <w:sz w:val="18"/>
                <w:lang w:val="es-ES_tradnl"/>
              </w:rPr>
              <w:t>Correo electrónico</w:t>
            </w: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Partie II</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fr-FR"/>
              </w:rPr>
            </w:pPr>
            <w:r w:rsidRPr="00D36147">
              <w:rPr>
                <w:rFonts w:eastAsia="SimSun"/>
                <w:i/>
                <w:iCs/>
                <w:sz w:val="18"/>
                <w:lang w:val="fr-FR"/>
              </w:rPr>
              <w:t>Part II</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Parte II</w:t>
            </w:r>
          </w:p>
        </w:tc>
        <w:tc>
          <w:tcPr>
            <w:tcW w:w="770" w:type="dxa"/>
            <w:tcBorders>
              <w:top w:val="single" w:sz="6" w:space="0" w:color="auto"/>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Partie III</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i/>
                <w:iCs/>
                <w:sz w:val="18"/>
                <w:lang w:val="fr-FR"/>
              </w:rPr>
            </w:pPr>
            <w:r w:rsidRPr="00D36147">
              <w:rPr>
                <w:rFonts w:eastAsia="SimSun"/>
                <w:i/>
                <w:iCs/>
                <w:sz w:val="18"/>
                <w:lang w:val="fr-FR"/>
              </w:rPr>
              <w:t>Part III</w:t>
            </w:r>
          </w:p>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Parte III</w:t>
            </w:r>
          </w:p>
        </w:tc>
      </w:tr>
      <w:tr w:rsidR="0087136A" w:rsidRPr="00D36147" w:rsidTr="0087136A">
        <w:tc>
          <w:tcPr>
            <w:tcW w:w="1856" w:type="dxa"/>
            <w:vMerge/>
            <w:tcBorders>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p>
        </w:tc>
        <w:tc>
          <w:tcPr>
            <w:tcW w:w="1960" w:type="dxa"/>
            <w:vMerge/>
            <w:tcBorders>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p>
        </w:tc>
        <w:tc>
          <w:tcPr>
            <w:tcW w:w="1484" w:type="dxa"/>
            <w:vMerge/>
            <w:tcBorders>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p>
        </w:tc>
        <w:tc>
          <w:tcPr>
            <w:tcW w:w="1833" w:type="dxa"/>
            <w:vMerge/>
            <w:tcBorders>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p>
        </w:tc>
        <w:tc>
          <w:tcPr>
            <w:tcW w:w="1064" w:type="dxa"/>
            <w:tcBorders>
              <w:top w:val="single" w:sz="6" w:space="0" w:color="auto"/>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es-ES_tradnl"/>
              </w:rPr>
            </w:pPr>
            <w:r w:rsidRPr="00D36147">
              <w:rPr>
                <w:rFonts w:eastAsia="SimSun"/>
                <w:sz w:val="18"/>
                <w:lang w:val="es-ES_tradnl"/>
              </w:rPr>
              <w:t>Section</w:t>
            </w:r>
            <w:r w:rsidRPr="00D36147">
              <w:rPr>
                <w:rFonts w:eastAsia="SimSun"/>
                <w:sz w:val="18"/>
                <w:lang w:val="es-ES_tradnl"/>
              </w:rPr>
              <w:br/>
              <w:t>Sección</w:t>
            </w:r>
          </w:p>
        </w:tc>
        <w:tc>
          <w:tcPr>
            <w:tcW w:w="700" w:type="dxa"/>
            <w:tcBorders>
              <w:top w:val="single" w:sz="6" w:space="0" w:color="auto"/>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es-ES_tradnl"/>
              </w:rPr>
            </w:pPr>
            <w:r w:rsidRPr="00D36147">
              <w:rPr>
                <w:rFonts w:eastAsia="SimSun"/>
                <w:sz w:val="18"/>
                <w:lang w:val="es-ES_tradnl"/>
              </w:rPr>
              <w:t>Page</w:t>
            </w:r>
            <w:r w:rsidRPr="00D36147">
              <w:rPr>
                <w:rFonts w:eastAsia="SimSun"/>
                <w:sz w:val="18"/>
                <w:lang w:val="es-ES_tradnl"/>
              </w:rPr>
              <w:br/>
              <w:t>Página</w:t>
            </w:r>
          </w:p>
        </w:tc>
        <w:tc>
          <w:tcPr>
            <w:tcW w:w="770" w:type="dxa"/>
            <w:tcBorders>
              <w:top w:val="single" w:sz="6" w:space="0" w:color="auto"/>
              <w:left w:val="single" w:sz="6" w:space="0" w:color="auto"/>
              <w:bottom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es-ES_tradnl"/>
              </w:rPr>
            </w:pPr>
            <w:r w:rsidRPr="00D36147">
              <w:rPr>
                <w:rFonts w:eastAsia="SimSun"/>
                <w:sz w:val="18"/>
                <w:lang w:val="es-ES_tradnl"/>
              </w:rPr>
              <w:t>Page</w:t>
            </w:r>
            <w:r w:rsidRPr="00D36147">
              <w:rPr>
                <w:rFonts w:eastAsia="SimSun"/>
                <w:sz w:val="18"/>
                <w:lang w:val="es-ES_tradnl"/>
              </w:rPr>
              <w:br/>
              <w:t>Página</w:t>
            </w:r>
          </w:p>
        </w:tc>
      </w:tr>
      <w:tr w:rsidR="0087136A" w:rsidRPr="00D36147" w:rsidTr="0087136A">
        <w:tc>
          <w:tcPr>
            <w:tcW w:w="1856" w:type="dxa"/>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1</w:t>
            </w:r>
          </w:p>
        </w:tc>
        <w:tc>
          <w:tcPr>
            <w:tcW w:w="1960" w:type="dxa"/>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2</w:t>
            </w:r>
          </w:p>
        </w:tc>
        <w:tc>
          <w:tcPr>
            <w:tcW w:w="1484" w:type="dxa"/>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3</w:t>
            </w:r>
          </w:p>
        </w:tc>
        <w:tc>
          <w:tcPr>
            <w:tcW w:w="1833" w:type="dxa"/>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4</w:t>
            </w:r>
          </w:p>
        </w:tc>
        <w:tc>
          <w:tcPr>
            <w:tcW w:w="1764" w:type="dxa"/>
            <w:gridSpan w:val="2"/>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 xml:space="preserve">        5</w:t>
            </w:r>
          </w:p>
        </w:tc>
        <w:tc>
          <w:tcPr>
            <w:tcW w:w="770" w:type="dxa"/>
            <w:tcBorders>
              <w:top w:val="single" w:sz="6" w:space="0" w:color="auto"/>
              <w:left w:val="single" w:sz="6" w:space="0" w:color="auto"/>
              <w:right w:val="single" w:sz="6" w:space="0" w:color="auto"/>
            </w:tcBorders>
            <w:vAlign w:val="center"/>
          </w:tcPr>
          <w:p w:rsidR="0087136A" w:rsidRPr="00D36147" w:rsidRDefault="0087136A" w:rsidP="0087136A">
            <w:pPr>
              <w:framePr w:hSpace="181" w:wrap="notBeside" w:vAnchor="text" w:hAnchor="text" w:y="1"/>
              <w:tabs>
                <w:tab w:val="clear" w:pos="567"/>
                <w:tab w:val="clear" w:pos="1276"/>
                <w:tab w:val="clear" w:pos="1843"/>
                <w:tab w:val="clear" w:pos="5387"/>
                <w:tab w:val="clear" w:pos="5954"/>
              </w:tabs>
              <w:spacing w:before="40" w:after="40"/>
              <w:jc w:val="center"/>
              <w:rPr>
                <w:rFonts w:eastAsia="SimSun"/>
                <w:sz w:val="18"/>
                <w:lang w:val="fr-FR"/>
              </w:rPr>
            </w:pPr>
            <w:r w:rsidRPr="00D36147">
              <w:rPr>
                <w:rFonts w:eastAsia="SimSun"/>
                <w:sz w:val="18"/>
                <w:lang w:val="fr-FR"/>
              </w:rPr>
              <w:t>6</w:t>
            </w:r>
          </w:p>
        </w:tc>
      </w:tr>
      <w:tr w:rsidR="0087136A" w:rsidRPr="00D36147" w:rsidTr="0087136A">
        <w:tblPrEx>
          <w:tblBorders>
            <w:left w:val="single" w:sz="6" w:space="0" w:color="auto"/>
            <w:bottom w:val="single" w:sz="6" w:space="0" w:color="auto"/>
            <w:right w:val="single" w:sz="6" w:space="0" w:color="auto"/>
            <w:insideV w:val="single" w:sz="6" w:space="0" w:color="auto"/>
          </w:tblBorders>
        </w:tblPrEx>
        <w:tc>
          <w:tcPr>
            <w:tcW w:w="1856" w:type="dxa"/>
          </w:tcPr>
          <w:p w:rsidR="0087136A" w:rsidRPr="00D36147" w:rsidRDefault="0087136A" w:rsidP="0087136A">
            <w:pPr>
              <w:keepLines/>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142" w:right="57" w:hanging="85"/>
              <w:jc w:val="left"/>
              <w:textAlignment w:val="auto"/>
              <w:rPr>
                <w:rFonts w:eastAsia="SimSun"/>
                <w:sz w:val="18"/>
                <w:lang w:val="en-US"/>
              </w:rPr>
            </w:pPr>
            <w:r w:rsidRPr="00D36147">
              <w:rPr>
                <w:rFonts w:eastAsia="SimSun"/>
                <w:sz w:val="18"/>
                <w:lang w:val="en-US"/>
              </w:rPr>
              <w:t>Benavídez ARSAT earth station</w:t>
            </w:r>
          </w:p>
        </w:tc>
        <w:tc>
          <w:tcPr>
            <w:tcW w:w="1960" w:type="dxa"/>
          </w:tcPr>
          <w:p w:rsidR="0087136A" w:rsidRPr="00D36147" w:rsidRDefault="0087136A" w:rsidP="0087136A">
            <w:pPr>
              <w:keepLines/>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left"/>
              <w:textAlignment w:val="auto"/>
              <w:rPr>
                <w:rFonts w:eastAsia="SimSun"/>
                <w:sz w:val="18"/>
                <w:lang w:val="en-US"/>
              </w:rPr>
            </w:pPr>
            <w:r w:rsidRPr="00D36147">
              <w:rPr>
                <w:rFonts w:eastAsia="SimSun"/>
                <w:iCs/>
                <w:sz w:val="18"/>
              </w:rPr>
              <w:t>Argentina</w:t>
            </w:r>
          </w:p>
        </w:tc>
        <w:tc>
          <w:tcPr>
            <w:tcW w:w="1484" w:type="dxa"/>
          </w:tcPr>
          <w:p w:rsidR="0087136A" w:rsidRPr="00D36147" w:rsidRDefault="0087136A" w:rsidP="0087136A">
            <w:pPr>
              <w:keepLines/>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left"/>
              <w:textAlignment w:val="auto"/>
              <w:rPr>
                <w:rFonts w:eastAsia="SimSun"/>
                <w:sz w:val="18"/>
                <w:lang w:val="en-US"/>
              </w:rPr>
            </w:pPr>
          </w:p>
        </w:tc>
        <w:tc>
          <w:tcPr>
            <w:tcW w:w="1833" w:type="dxa"/>
          </w:tcPr>
          <w:p w:rsidR="0087136A" w:rsidRPr="00D36147" w:rsidRDefault="0087136A" w:rsidP="0087136A">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left"/>
              <w:textAlignment w:val="auto"/>
              <w:rPr>
                <w:rFonts w:eastAsia="SimSun"/>
                <w:iCs/>
                <w:sz w:val="18"/>
              </w:rPr>
            </w:pPr>
          </w:p>
        </w:tc>
        <w:tc>
          <w:tcPr>
            <w:tcW w:w="1064" w:type="dxa"/>
          </w:tcPr>
          <w:p w:rsidR="0087136A" w:rsidRPr="00D36147" w:rsidRDefault="0087136A" w:rsidP="0087136A">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center"/>
              <w:textAlignment w:val="auto"/>
              <w:rPr>
                <w:rFonts w:eastAsia="SimSun"/>
                <w:sz w:val="18"/>
                <w:lang w:val="en-US"/>
              </w:rPr>
            </w:pPr>
          </w:p>
        </w:tc>
        <w:tc>
          <w:tcPr>
            <w:tcW w:w="700" w:type="dxa"/>
          </w:tcPr>
          <w:p w:rsidR="0087136A" w:rsidRPr="00D36147" w:rsidRDefault="0087136A" w:rsidP="0087136A">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center"/>
              <w:textAlignment w:val="auto"/>
              <w:rPr>
                <w:rFonts w:eastAsia="SimSun"/>
                <w:sz w:val="18"/>
                <w:lang w:val="en-US"/>
              </w:rPr>
            </w:pPr>
          </w:p>
        </w:tc>
        <w:tc>
          <w:tcPr>
            <w:tcW w:w="770" w:type="dxa"/>
          </w:tcPr>
          <w:p w:rsidR="0087136A" w:rsidRPr="00D36147" w:rsidRDefault="0087136A" w:rsidP="0087136A">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center"/>
              <w:textAlignment w:val="auto"/>
              <w:rPr>
                <w:rFonts w:eastAsia="SimSun"/>
                <w:sz w:val="18"/>
                <w:lang w:val="en-US"/>
              </w:rPr>
            </w:pPr>
            <w:r w:rsidRPr="00D36147">
              <w:rPr>
                <w:rFonts w:eastAsia="SimSun"/>
                <w:sz w:val="18"/>
                <w:lang w:val="en-US"/>
              </w:rPr>
              <w:t>159 f</w:t>
            </w:r>
            <w:r w:rsidRPr="00D36147">
              <w:rPr>
                <w:rFonts w:eastAsia="SimSun"/>
                <w:sz w:val="18"/>
                <w:lang w:val="en-US"/>
              </w:rPr>
              <w:br/>
              <w:t>168 e</w:t>
            </w:r>
            <w:r w:rsidRPr="00D36147">
              <w:rPr>
                <w:rFonts w:eastAsia="SimSun"/>
                <w:sz w:val="18"/>
                <w:lang w:val="en-US"/>
              </w:rPr>
              <w:br/>
              <w:t>177 s</w:t>
            </w:r>
          </w:p>
        </w:tc>
      </w:tr>
    </w:tbl>
    <w:p w:rsidR="0087136A" w:rsidRPr="00D36147" w:rsidRDefault="0087136A" w:rsidP="0087136A">
      <w:pPr>
        <w:tabs>
          <w:tab w:val="clear" w:pos="567"/>
          <w:tab w:val="clear" w:pos="1276"/>
          <w:tab w:val="clear" w:pos="1843"/>
          <w:tab w:val="clear" w:pos="5387"/>
          <w:tab w:val="clear" w:pos="5954"/>
          <w:tab w:val="center" w:pos="4849"/>
          <w:tab w:val="right" w:pos="9730"/>
        </w:tabs>
        <w:overflowPunct/>
        <w:autoSpaceDE/>
        <w:autoSpaceDN/>
        <w:adjustRightInd/>
        <w:spacing w:before="0"/>
        <w:jc w:val="left"/>
        <w:textAlignment w:val="auto"/>
        <w:rPr>
          <w:rFonts w:eastAsia="SimSun"/>
          <w:sz w:val="8"/>
          <w:lang w:val="en-US"/>
        </w:rPr>
      </w:pPr>
    </w:p>
    <w:p w:rsidR="0087136A" w:rsidRPr="00D36147" w:rsidRDefault="0087136A" w:rsidP="0087136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sidRPr="00D36147">
        <w:rPr>
          <w:rFonts w:eastAsia="SimSun"/>
        </w:rPr>
        <w:br w:type="page"/>
      </w:r>
    </w:p>
    <w:p w:rsidR="0087136A" w:rsidRPr="00D36147" w:rsidRDefault="0087136A" w:rsidP="0087136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fr-FR"/>
        </w:rPr>
      </w:pPr>
    </w:p>
    <w:p w:rsidR="0087136A" w:rsidRPr="00D36147" w:rsidRDefault="0087136A" w:rsidP="0087136A">
      <w:pPr>
        <w:jc w:val="center"/>
        <w:rPr>
          <w:rFonts w:eastAsia="SimSun"/>
          <w:b/>
          <w:bCs/>
          <w:lang w:val="fr-FR"/>
        </w:rPr>
      </w:pPr>
      <w:r w:rsidRPr="00D36147">
        <w:rPr>
          <w:rFonts w:eastAsia="SimSun"/>
          <w:b/>
          <w:bCs/>
          <w:lang w:val="fr-FR"/>
        </w:rPr>
        <w:t>PARTIE  III</w:t>
      </w:r>
    </w:p>
    <w:p w:rsidR="0087136A" w:rsidRPr="00D36147" w:rsidRDefault="0087136A" w:rsidP="0087136A">
      <w:pPr>
        <w:jc w:val="center"/>
        <w:rPr>
          <w:rFonts w:eastAsia="SimSun"/>
          <w:b/>
          <w:bCs/>
          <w:lang w:val="fr-FR"/>
        </w:rPr>
      </w:pPr>
      <w:r w:rsidRPr="00D36147">
        <w:rPr>
          <w:rFonts w:eastAsia="SimSun"/>
          <w:b/>
          <w:bCs/>
          <w:lang w:val="fr-FR"/>
        </w:rPr>
        <w:t>ÉTATS  SIGNALÉTIQUES  DES  STATIONS  DE  CONTRÔLE</w:t>
      </w:r>
      <w:r w:rsidRPr="00D36147">
        <w:rPr>
          <w:rFonts w:eastAsia="SimSun"/>
          <w:b/>
          <w:bCs/>
          <w:lang w:val="fr-FR"/>
        </w:rPr>
        <w:br/>
        <w:t>QUI  EFFECTUENT  DES  MESURES  SE  RAPPORTANT  AUX  STATIONS  DES</w:t>
      </w:r>
      <w:r w:rsidRPr="00D36147">
        <w:rPr>
          <w:rFonts w:eastAsia="SimSun"/>
          <w:b/>
          <w:bCs/>
          <w:lang w:val="fr-FR"/>
        </w:rPr>
        <w:br/>
        <w:t>SERVICES  DE  RADIOCOMMUNICATION  SPATIALE</w:t>
      </w:r>
    </w:p>
    <w:p w:rsidR="0087136A" w:rsidRPr="00D36147" w:rsidRDefault="0087136A" w:rsidP="0087136A">
      <w:pPr>
        <w:keepNext/>
        <w:spacing w:before="240" w:after="60"/>
        <w:outlineLvl w:val="0"/>
        <w:rPr>
          <w:rFonts w:eastAsia="SimSun"/>
          <w:b/>
          <w:lang w:val="fr-CH"/>
        </w:rPr>
      </w:pPr>
      <w:bookmarkStart w:id="528" w:name="_Toc352923042"/>
      <w:bookmarkEnd w:id="526"/>
      <w:r w:rsidRPr="00D36147">
        <w:rPr>
          <w:rFonts w:eastAsia="SimSun" w:cs="Arial"/>
          <w:b/>
          <w:bCs/>
          <w:kern w:val="32"/>
          <w:sz w:val="18"/>
          <w:szCs w:val="18"/>
          <w:lang w:val="fr-CH"/>
        </w:rPr>
        <w:t>P</w:t>
      </w:r>
      <w:r w:rsidRPr="00D36147">
        <w:rPr>
          <w:rFonts w:eastAsia="SimSun" w:cs="Arial"/>
          <w:kern w:val="32"/>
          <w:sz w:val="18"/>
          <w:szCs w:val="18"/>
          <w:lang w:val="fr-CH"/>
        </w:rPr>
        <w:t xml:space="preserve"> 159</w:t>
      </w:r>
      <w:r w:rsidRPr="00D36147">
        <w:rPr>
          <w:rFonts w:eastAsia="SimSun" w:cs="Arial"/>
          <w:b/>
          <w:bCs/>
          <w:kern w:val="32"/>
          <w:sz w:val="18"/>
          <w:szCs w:val="18"/>
          <w:lang w:val="fr-CH"/>
        </w:rPr>
        <w:t xml:space="preserve">     </w:t>
      </w:r>
      <w:r w:rsidRPr="00D36147">
        <w:rPr>
          <w:rFonts w:eastAsia="SimSun"/>
          <w:b/>
          <w:lang w:val="fr-CH"/>
        </w:rPr>
        <w:t>ADD</w:t>
      </w:r>
      <w:r w:rsidRPr="00D36147">
        <w:rPr>
          <w:rFonts w:eastAsia="SimSun" w:cs="Arial"/>
          <w:b/>
          <w:bCs/>
          <w:kern w:val="32"/>
          <w:sz w:val="18"/>
          <w:szCs w:val="18"/>
          <w:lang w:val="fr-CH"/>
        </w:rPr>
        <w:t xml:space="preserve">     </w:t>
      </w:r>
      <w:r w:rsidRPr="00D36147">
        <w:rPr>
          <w:rFonts w:eastAsia="SimSun"/>
          <w:b/>
          <w:lang w:val="fr-CH"/>
        </w:rPr>
        <w:t>par ordre alphabétique</w:t>
      </w:r>
      <w:bookmarkEnd w:id="528"/>
    </w:p>
    <w:p w:rsidR="0087136A" w:rsidRPr="00D36147" w:rsidRDefault="0087136A" w:rsidP="00340245">
      <w:pPr>
        <w:tabs>
          <w:tab w:val="clear" w:pos="1276"/>
          <w:tab w:val="clear" w:pos="1843"/>
          <w:tab w:val="clear" w:pos="5387"/>
          <w:tab w:val="clear" w:pos="5954"/>
        </w:tabs>
        <w:overflowPunct/>
        <w:autoSpaceDE/>
        <w:autoSpaceDN/>
        <w:adjustRightInd/>
        <w:spacing w:before="240"/>
        <w:jc w:val="left"/>
        <w:textAlignment w:val="auto"/>
        <w:rPr>
          <w:rFonts w:eastAsia="SimSun"/>
          <w:b/>
          <w:lang w:val="fr-CH"/>
        </w:rPr>
      </w:pPr>
      <w:r w:rsidRPr="00D36147">
        <w:rPr>
          <w:rFonts w:eastAsia="SimSun"/>
          <w:b/>
          <w:lang w:val="fr-CH"/>
        </w:rPr>
        <w:t>ARG</w:t>
      </w:r>
      <w:r w:rsidRPr="00D36147">
        <w:rPr>
          <w:rFonts w:eastAsia="SimSun"/>
          <w:b/>
          <w:lang w:val="fr-CH"/>
        </w:rPr>
        <w:tab/>
        <w:t>Argentine</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1.</w:t>
      </w:r>
      <w:r w:rsidRPr="00D36147">
        <w:rPr>
          <w:rFonts w:eastAsia="SimSun"/>
          <w:iCs/>
          <w:sz w:val="18"/>
          <w:szCs w:val="18"/>
          <w:lang w:val="fr-FR"/>
        </w:rPr>
        <w:tab/>
      </w:r>
      <w:r w:rsidRPr="00D36147">
        <w:rPr>
          <w:rFonts w:eastAsia="SimSun"/>
          <w:iCs/>
          <w:sz w:val="18"/>
          <w:szCs w:val="18"/>
          <w:lang w:val="fr-FR"/>
        </w:rPr>
        <w:tab/>
      </w:r>
      <w:r w:rsidRPr="00D36147">
        <w:rPr>
          <w:rFonts w:eastAsia="SimSun"/>
          <w:i/>
          <w:sz w:val="18"/>
          <w:szCs w:val="18"/>
          <w:lang w:val="fr-FR"/>
        </w:rPr>
        <w:t>Nom de la station</w:t>
      </w:r>
    </w:p>
    <w:p w:rsidR="0087136A" w:rsidRPr="00D36147" w:rsidRDefault="0087136A" w:rsidP="0087136A">
      <w:pPr>
        <w:tabs>
          <w:tab w:val="clear" w:pos="567"/>
          <w:tab w:val="clear" w:pos="1276"/>
          <w:tab w:val="clear" w:pos="1843"/>
          <w:tab w:val="clear" w:pos="5387"/>
          <w:tab w:val="clear" w:pos="5954"/>
          <w:tab w:val="left" w:pos="794"/>
          <w:tab w:val="left" w:pos="1064"/>
          <w:tab w:val="left" w:pos="1588"/>
          <w:tab w:val="left" w:pos="1985"/>
        </w:tabs>
        <w:spacing w:before="40"/>
        <w:ind w:left="794"/>
        <w:jc w:val="left"/>
        <w:rPr>
          <w:rFonts w:ascii="Arial" w:eastAsia="SimSun" w:hAnsi="Arial"/>
          <w:sz w:val="18"/>
          <w:szCs w:val="18"/>
          <w:lang w:val="fr-CH"/>
        </w:rPr>
      </w:pPr>
      <w:r w:rsidRPr="00815776">
        <w:rPr>
          <w:rFonts w:eastAsia="SimSun"/>
          <w:sz w:val="18"/>
          <w:szCs w:val="18"/>
          <w:lang w:val="fr-FR"/>
        </w:rPr>
        <w:t>Benavídez ARSAT earth station</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2.</w:t>
      </w:r>
      <w:r w:rsidRPr="00D36147">
        <w:rPr>
          <w:rFonts w:eastAsia="SimSun"/>
          <w:iCs/>
          <w:sz w:val="18"/>
          <w:szCs w:val="18"/>
          <w:lang w:val="fr-FR"/>
        </w:rPr>
        <w:tab/>
      </w:r>
      <w:r w:rsidRPr="00D36147">
        <w:rPr>
          <w:rFonts w:eastAsia="SimSun"/>
          <w:i/>
          <w:sz w:val="18"/>
          <w:szCs w:val="18"/>
          <w:lang w:val="fr-FR"/>
        </w:rPr>
        <w:t>Coordonnées géographiques</w:t>
      </w:r>
    </w:p>
    <w:p w:rsidR="0087136A" w:rsidRPr="00D36147" w:rsidRDefault="0087136A" w:rsidP="0087136A">
      <w:pPr>
        <w:tabs>
          <w:tab w:val="clear" w:pos="567"/>
          <w:tab w:val="clear" w:pos="1276"/>
          <w:tab w:val="clear" w:pos="1843"/>
          <w:tab w:val="clear" w:pos="5387"/>
          <w:tab w:val="clear" w:pos="5954"/>
          <w:tab w:val="left" w:pos="794"/>
          <w:tab w:val="left" w:pos="1064"/>
          <w:tab w:val="left" w:pos="1588"/>
          <w:tab w:val="left" w:pos="1985"/>
        </w:tabs>
        <w:spacing w:before="40"/>
        <w:ind w:left="794"/>
        <w:jc w:val="left"/>
        <w:rPr>
          <w:rFonts w:eastAsia="SimSun"/>
          <w:sz w:val="18"/>
          <w:szCs w:val="18"/>
          <w:lang w:val="fr-CH"/>
        </w:rPr>
      </w:pPr>
      <w:r w:rsidRPr="00815776">
        <w:rPr>
          <w:rFonts w:eastAsia="SimSun"/>
          <w:sz w:val="18"/>
          <w:szCs w:val="18"/>
          <w:lang w:val="fr-FR"/>
        </w:rPr>
        <w:t>34°24'35" S  58°43'04" W</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3.</w:t>
      </w:r>
      <w:r w:rsidRPr="00D36147">
        <w:rPr>
          <w:rFonts w:eastAsia="SimSun"/>
          <w:iCs/>
          <w:sz w:val="18"/>
          <w:szCs w:val="18"/>
          <w:lang w:val="fr-FR"/>
        </w:rPr>
        <w:tab/>
      </w:r>
      <w:r w:rsidRPr="00D36147">
        <w:rPr>
          <w:rFonts w:eastAsia="SimSun"/>
          <w:i/>
          <w:sz w:val="18"/>
          <w:szCs w:val="18"/>
          <w:lang w:val="fr-FR"/>
        </w:rPr>
        <w:t>Heures de service</w:t>
      </w:r>
    </w:p>
    <w:p w:rsidR="0087136A" w:rsidRPr="00D36147" w:rsidRDefault="0087136A" w:rsidP="0087136A">
      <w:pPr>
        <w:tabs>
          <w:tab w:val="clear" w:pos="567"/>
          <w:tab w:val="clear" w:pos="1276"/>
          <w:tab w:val="clear" w:pos="1843"/>
          <w:tab w:val="clear" w:pos="5387"/>
          <w:tab w:val="clear" w:pos="5954"/>
          <w:tab w:val="left" w:pos="794"/>
          <w:tab w:val="left" w:pos="1064"/>
          <w:tab w:val="left" w:pos="1588"/>
          <w:tab w:val="left" w:pos="1985"/>
        </w:tabs>
        <w:spacing w:before="40"/>
        <w:ind w:left="794"/>
        <w:jc w:val="left"/>
        <w:rPr>
          <w:rFonts w:eastAsia="SimSun"/>
          <w:sz w:val="18"/>
          <w:szCs w:val="18"/>
          <w:lang w:val="fr-CH"/>
        </w:rPr>
      </w:pPr>
      <w:r w:rsidRPr="00D36147">
        <w:rPr>
          <w:rFonts w:eastAsia="SimSun"/>
          <w:sz w:val="18"/>
          <w:szCs w:val="18"/>
          <w:lang w:val="fr-CH"/>
        </w:rPr>
        <w:t>A confirmer.</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4.</w:t>
      </w:r>
      <w:r w:rsidRPr="00D36147">
        <w:rPr>
          <w:rFonts w:eastAsia="SimSun"/>
          <w:iCs/>
          <w:sz w:val="18"/>
          <w:szCs w:val="18"/>
          <w:lang w:val="fr-FR"/>
        </w:rPr>
        <w:tab/>
      </w:r>
      <w:r w:rsidRPr="00D36147">
        <w:rPr>
          <w:rFonts w:eastAsia="SimSun"/>
          <w:i/>
          <w:sz w:val="18"/>
          <w:szCs w:val="18"/>
          <w:lang w:val="fr-FR"/>
        </w:rPr>
        <w:t>Renseignements sur les antennes utilisées</w:t>
      </w:r>
    </w:p>
    <w:p w:rsidR="0087136A" w:rsidRPr="00D36147" w:rsidRDefault="0087136A" w:rsidP="0087136A">
      <w:pPr>
        <w:tabs>
          <w:tab w:val="clear" w:pos="567"/>
          <w:tab w:val="clear" w:pos="1276"/>
          <w:tab w:val="clear" w:pos="1843"/>
          <w:tab w:val="clear" w:pos="5387"/>
          <w:tab w:val="clear" w:pos="5954"/>
          <w:tab w:val="left" w:pos="794"/>
          <w:tab w:val="left" w:pos="1191"/>
          <w:tab w:val="left" w:pos="1588"/>
          <w:tab w:val="left" w:pos="1985"/>
        </w:tabs>
        <w:spacing w:before="40"/>
        <w:ind w:left="794"/>
        <w:jc w:val="left"/>
        <w:rPr>
          <w:rFonts w:eastAsia="SimSun"/>
          <w:sz w:val="18"/>
          <w:szCs w:val="18"/>
          <w:lang w:val="fr-CH"/>
        </w:rPr>
      </w:pPr>
      <w:r w:rsidRPr="00D36147">
        <w:rPr>
          <w:rFonts w:eastAsia="SimSun"/>
          <w:sz w:val="18"/>
          <w:szCs w:val="18"/>
          <w:lang w:val="fr-CH"/>
        </w:rPr>
        <w:t>a)</w:t>
      </w:r>
      <w:r w:rsidRPr="00D36147">
        <w:rPr>
          <w:rFonts w:eastAsia="SimSun"/>
          <w:sz w:val="18"/>
          <w:szCs w:val="18"/>
          <w:lang w:val="fr-CH"/>
        </w:rPr>
        <w:tab/>
        <w:t>Antenne Cassegrain de 9,3 m (bande Ku)</w:t>
      </w:r>
    </w:p>
    <w:p w:rsidR="0087136A" w:rsidRPr="00D36147" w:rsidRDefault="0087136A" w:rsidP="0087136A">
      <w:pPr>
        <w:tabs>
          <w:tab w:val="clear" w:pos="567"/>
          <w:tab w:val="clear" w:pos="1276"/>
          <w:tab w:val="clear" w:pos="1843"/>
          <w:tab w:val="clear" w:pos="5387"/>
          <w:tab w:val="clear" w:pos="5954"/>
          <w:tab w:val="left" w:pos="794"/>
          <w:tab w:val="left" w:pos="1191"/>
          <w:tab w:val="left" w:pos="1588"/>
          <w:tab w:val="left" w:pos="1985"/>
        </w:tabs>
        <w:spacing w:before="40"/>
        <w:ind w:left="794"/>
        <w:rPr>
          <w:rFonts w:eastAsia="SimSun"/>
          <w:iCs/>
          <w:sz w:val="18"/>
          <w:szCs w:val="18"/>
          <w:lang w:val="fr-CH"/>
        </w:rPr>
      </w:pPr>
      <w:r w:rsidRPr="00D36147">
        <w:rPr>
          <w:rFonts w:eastAsia="SimSun"/>
          <w:sz w:val="18"/>
          <w:szCs w:val="18"/>
          <w:lang w:val="fr-CH"/>
        </w:rPr>
        <w:t>b)</w:t>
      </w:r>
      <w:r w:rsidRPr="00D36147">
        <w:rPr>
          <w:rFonts w:eastAsia="SimSun"/>
          <w:sz w:val="18"/>
          <w:szCs w:val="18"/>
          <w:lang w:val="fr-CH"/>
        </w:rPr>
        <w:tab/>
        <w:t>Antenne Cassegrain de 4,8 m (bande Ku)</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5.</w:t>
      </w:r>
      <w:r w:rsidRPr="00D36147">
        <w:rPr>
          <w:rFonts w:eastAsia="SimSun"/>
          <w:iCs/>
          <w:sz w:val="18"/>
          <w:szCs w:val="18"/>
          <w:lang w:val="fr-FR"/>
        </w:rPr>
        <w:tab/>
      </w:r>
      <w:r w:rsidRPr="00D36147">
        <w:rPr>
          <w:rFonts w:eastAsia="SimSun"/>
          <w:i/>
          <w:sz w:val="18"/>
          <w:szCs w:val="18"/>
          <w:lang w:val="fr-FR"/>
        </w:rPr>
        <w:t>Gamme des angles d'azimut et de site</w:t>
      </w:r>
    </w:p>
    <w:p w:rsidR="0087136A" w:rsidRPr="00D36147" w:rsidRDefault="0087136A" w:rsidP="0084461E">
      <w:pPr>
        <w:tabs>
          <w:tab w:val="clear" w:pos="567"/>
          <w:tab w:val="clear" w:pos="1276"/>
          <w:tab w:val="clear" w:pos="1843"/>
          <w:tab w:val="clear" w:pos="5387"/>
          <w:tab w:val="clear" w:pos="5954"/>
          <w:tab w:val="left" w:pos="794"/>
          <w:tab w:val="left" w:pos="1218"/>
          <w:tab w:val="left" w:pos="1498"/>
          <w:tab w:val="left" w:pos="1985"/>
          <w:tab w:val="left" w:pos="2977"/>
        </w:tabs>
        <w:spacing w:before="40"/>
        <w:ind w:left="794"/>
        <w:jc w:val="left"/>
        <w:rPr>
          <w:rFonts w:eastAsia="SimSun"/>
          <w:sz w:val="18"/>
          <w:szCs w:val="18"/>
          <w:lang w:val="fr-CH"/>
        </w:rPr>
      </w:pPr>
      <w:r w:rsidRPr="00D36147">
        <w:rPr>
          <w:rFonts w:eastAsia="SimSun"/>
          <w:sz w:val="18"/>
          <w:szCs w:val="18"/>
          <w:lang w:val="fr-CH"/>
        </w:rPr>
        <w:t>a)</w:t>
      </w:r>
      <w:r w:rsidRPr="00D36147">
        <w:rPr>
          <w:rFonts w:eastAsia="SimSun"/>
          <w:sz w:val="18"/>
          <w:szCs w:val="18"/>
          <w:lang w:val="fr-CH"/>
        </w:rPr>
        <w:tab/>
        <w:t>Angle d'azimut:</w:t>
      </w:r>
      <w:r w:rsidRPr="00D36147">
        <w:rPr>
          <w:rFonts w:eastAsia="SimSun"/>
          <w:sz w:val="18"/>
          <w:szCs w:val="18"/>
          <w:lang w:val="fr-CH"/>
        </w:rPr>
        <w:tab/>
        <w:t>270° à 88° (continu)</w:t>
      </w:r>
    </w:p>
    <w:p w:rsidR="0087136A" w:rsidRPr="00D36147" w:rsidRDefault="0087136A" w:rsidP="0084461E">
      <w:pPr>
        <w:tabs>
          <w:tab w:val="clear" w:pos="567"/>
          <w:tab w:val="clear" w:pos="1276"/>
          <w:tab w:val="clear" w:pos="1843"/>
          <w:tab w:val="clear" w:pos="5387"/>
          <w:tab w:val="clear" w:pos="5954"/>
          <w:tab w:val="left" w:pos="794"/>
          <w:tab w:val="left" w:pos="1218"/>
          <w:tab w:val="left" w:pos="1498"/>
          <w:tab w:val="left" w:pos="1985"/>
          <w:tab w:val="left" w:pos="2977"/>
        </w:tabs>
        <w:spacing w:before="40"/>
        <w:ind w:left="794"/>
        <w:jc w:val="left"/>
        <w:rPr>
          <w:rFonts w:eastAsia="SimSun"/>
          <w:sz w:val="18"/>
          <w:szCs w:val="18"/>
          <w:lang w:val="fr-CH"/>
        </w:rPr>
      </w:pPr>
      <w:r w:rsidRPr="00D36147">
        <w:rPr>
          <w:rFonts w:eastAsia="SimSun"/>
          <w:sz w:val="18"/>
          <w:szCs w:val="18"/>
          <w:lang w:val="fr-CH"/>
        </w:rPr>
        <w:tab/>
        <w:t>Angle d'élévation:</w:t>
      </w:r>
      <w:r w:rsidRPr="00D36147">
        <w:rPr>
          <w:rFonts w:eastAsia="SimSun"/>
          <w:sz w:val="18"/>
          <w:szCs w:val="18"/>
          <w:lang w:val="fr-CH"/>
        </w:rPr>
        <w:tab/>
        <w:t>0,5° - 88°</w:t>
      </w:r>
    </w:p>
    <w:p w:rsidR="0087136A" w:rsidRPr="00D36147" w:rsidRDefault="0087136A" w:rsidP="0084461E">
      <w:pPr>
        <w:tabs>
          <w:tab w:val="clear" w:pos="567"/>
          <w:tab w:val="clear" w:pos="1276"/>
          <w:tab w:val="clear" w:pos="1843"/>
          <w:tab w:val="clear" w:pos="5387"/>
          <w:tab w:val="clear" w:pos="5954"/>
          <w:tab w:val="left" w:pos="794"/>
          <w:tab w:val="left" w:pos="1218"/>
          <w:tab w:val="left" w:pos="1498"/>
          <w:tab w:val="left" w:pos="1985"/>
          <w:tab w:val="left" w:pos="2977"/>
        </w:tabs>
        <w:spacing w:before="40"/>
        <w:ind w:left="794"/>
        <w:jc w:val="left"/>
        <w:rPr>
          <w:rFonts w:eastAsia="SimSun"/>
          <w:sz w:val="18"/>
          <w:szCs w:val="18"/>
          <w:lang w:val="fr-CH"/>
        </w:rPr>
      </w:pPr>
      <w:r w:rsidRPr="00D36147">
        <w:rPr>
          <w:rFonts w:eastAsia="SimSun"/>
          <w:sz w:val="18"/>
          <w:szCs w:val="18"/>
          <w:lang w:val="fr-CH"/>
        </w:rPr>
        <w:tab/>
        <w:t>Angle de polarisation:</w:t>
      </w:r>
      <w:r w:rsidRPr="00D36147">
        <w:rPr>
          <w:rFonts w:eastAsia="SimSun"/>
          <w:sz w:val="18"/>
          <w:szCs w:val="18"/>
          <w:lang w:val="fr-CH"/>
        </w:rPr>
        <w:tab/>
        <w:t>90° (motorisé)</w:t>
      </w:r>
    </w:p>
    <w:p w:rsidR="0087136A" w:rsidRPr="00815776" w:rsidRDefault="0087136A" w:rsidP="0087136A">
      <w:pPr>
        <w:tabs>
          <w:tab w:val="clear" w:pos="567"/>
          <w:tab w:val="clear" w:pos="1276"/>
          <w:tab w:val="clear" w:pos="1843"/>
          <w:tab w:val="clear" w:pos="5387"/>
          <w:tab w:val="clear" w:pos="5954"/>
          <w:tab w:val="left" w:pos="794"/>
          <w:tab w:val="left" w:pos="1218"/>
          <w:tab w:val="left" w:pos="1498"/>
          <w:tab w:val="left" w:pos="1985"/>
        </w:tabs>
        <w:spacing w:before="40"/>
        <w:ind w:left="794"/>
        <w:jc w:val="left"/>
        <w:rPr>
          <w:rFonts w:eastAsia="SimSun"/>
          <w:sz w:val="18"/>
          <w:szCs w:val="18"/>
          <w:lang w:val="fr-FR"/>
        </w:rPr>
      </w:pPr>
      <w:r w:rsidRPr="00D36147">
        <w:rPr>
          <w:rFonts w:eastAsia="SimSun"/>
          <w:sz w:val="18"/>
          <w:szCs w:val="18"/>
          <w:lang w:val="fr-CH"/>
        </w:rPr>
        <w:tab/>
      </w:r>
      <w:r w:rsidRPr="00815776">
        <w:rPr>
          <w:rFonts w:eastAsia="SimSun"/>
          <w:sz w:val="18"/>
          <w:szCs w:val="18"/>
          <w:lang w:val="fr-FR"/>
        </w:rPr>
        <w:t>Vitesse:</w:t>
      </w:r>
      <w:r w:rsidRPr="00815776">
        <w:rPr>
          <w:rFonts w:eastAsia="SimSun"/>
          <w:sz w:val="18"/>
          <w:szCs w:val="18"/>
          <w:lang w:val="fr-FR"/>
        </w:rPr>
        <w:tab/>
        <w:t>0,5°/s</w:t>
      </w:r>
    </w:p>
    <w:p w:rsidR="0087136A" w:rsidRPr="00D36147" w:rsidRDefault="0087136A" w:rsidP="0084461E">
      <w:pPr>
        <w:tabs>
          <w:tab w:val="clear" w:pos="567"/>
          <w:tab w:val="clear" w:pos="1276"/>
          <w:tab w:val="clear" w:pos="1843"/>
          <w:tab w:val="clear" w:pos="5387"/>
          <w:tab w:val="clear" w:pos="5954"/>
          <w:tab w:val="left" w:pos="794"/>
          <w:tab w:val="left" w:pos="1218"/>
          <w:tab w:val="left" w:pos="1498"/>
          <w:tab w:val="left" w:pos="1985"/>
          <w:tab w:val="left" w:pos="2977"/>
        </w:tabs>
        <w:spacing w:before="40"/>
        <w:ind w:left="794"/>
        <w:jc w:val="left"/>
        <w:rPr>
          <w:rFonts w:eastAsia="SimSun"/>
          <w:sz w:val="18"/>
          <w:szCs w:val="18"/>
          <w:lang w:val="fr-CH"/>
        </w:rPr>
      </w:pPr>
      <w:r w:rsidRPr="00D36147">
        <w:rPr>
          <w:rFonts w:eastAsia="SimSun"/>
          <w:sz w:val="18"/>
          <w:szCs w:val="18"/>
          <w:lang w:val="fr-CH"/>
        </w:rPr>
        <w:t>b)</w:t>
      </w:r>
      <w:r w:rsidRPr="00D36147">
        <w:rPr>
          <w:rFonts w:eastAsia="SimSun"/>
          <w:sz w:val="18"/>
          <w:szCs w:val="18"/>
          <w:lang w:val="fr-CH"/>
        </w:rPr>
        <w:tab/>
        <w:t>Angle d'azimut:</w:t>
      </w:r>
      <w:r w:rsidRPr="00D36147">
        <w:rPr>
          <w:rFonts w:eastAsia="SimSun"/>
          <w:sz w:val="18"/>
          <w:szCs w:val="18"/>
          <w:lang w:val="fr-CH"/>
        </w:rPr>
        <w:tab/>
        <w:t>283,7° à 20,89° (continu)</w:t>
      </w:r>
    </w:p>
    <w:p w:rsidR="0087136A" w:rsidRPr="00D36147" w:rsidRDefault="0087136A" w:rsidP="0084461E">
      <w:pPr>
        <w:tabs>
          <w:tab w:val="clear" w:pos="567"/>
          <w:tab w:val="clear" w:pos="1276"/>
          <w:tab w:val="clear" w:pos="1843"/>
          <w:tab w:val="clear" w:pos="5387"/>
          <w:tab w:val="clear" w:pos="5954"/>
          <w:tab w:val="left" w:pos="794"/>
          <w:tab w:val="left" w:pos="1218"/>
          <w:tab w:val="left" w:pos="1498"/>
          <w:tab w:val="left" w:pos="1985"/>
          <w:tab w:val="left" w:pos="2977"/>
        </w:tabs>
        <w:spacing w:before="40"/>
        <w:ind w:left="794"/>
        <w:jc w:val="left"/>
        <w:rPr>
          <w:rFonts w:eastAsia="SimSun"/>
          <w:sz w:val="18"/>
          <w:szCs w:val="18"/>
          <w:lang w:val="fr-CH"/>
        </w:rPr>
      </w:pPr>
      <w:r w:rsidRPr="00D36147">
        <w:rPr>
          <w:rFonts w:eastAsia="SimSun"/>
          <w:sz w:val="18"/>
          <w:szCs w:val="18"/>
          <w:lang w:val="fr-CH"/>
        </w:rPr>
        <w:tab/>
        <w:t>Angle d'élévation:</w:t>
      </w:r>
      <w:r w:rsidRPr="00D36147">
        <w:rPr>
          <w:rFonts w:eastAsia="SimSun"/>
          <w:sz w:val="18"/>
          <w:szCs w:val="18"/>
          <w:lang w:val="fr-CH"/>
        </w:rPr>
        <w:tab/>
        <w:t>0,5° - 65°</w:t>
      </w:r>
    </w:p>
    <w:p w:rsidR="0087136A" w:rsidRPr="00D36147" w:rsidRDefault="0087136A" w:rsidP="0084461E">
      <w:pPr>
        <w:tabs>
          <w:tab w:val="clear" w:pos="567"/>
          <w:tab w:val="clear" w:pos="1276"/>
          <w:tab w:val="clear" w:pos="1843"/>
          <w:tab w:val="clear" w:pos="5387"/>
          <w:tab w:val="clear" w:pos="5954"/>
          <w:tab w:val="left" w:pos="794"/>
          <w:tab w:val="left" w:pos="1218"/>
          <w:tab w:val="left" w:pos="1498"/>
          <w:tab w:val="left" w:pos="1985"/>
          <w:tab w:val="left" w:pos="2977"/>
        </w:tabs>
        <w:spacing w:before="40"/>
        <w:ind w:left="794"/>
        <w:jc w:val="left"/>
        <w:rPr>
          <w:rFonts w:eastAsia="SimSun"/>
          <w:sz w:val="18"/>
          <w:szCs w:val="18"/>
          <w:lang w:val="fr-CH"/>
        </w:rPr>
      </w:pPr>
      <w:r w:rsidRPr="00D36147">
        <w:rPr>
          <w:rFonts w:eastAsia="SimSun"/>
          <w:sz w:val="18"/>
          <w:szCs w:val="18"/>
          <w:lang w:val="fr-CH"/>
        </w:rPr>
        <w:tab/>
        <w:t>Angle de polarisation:</w:t>
      </w:r>
      <w:r w:rsidRPr="00D36147">
        <w:rPr>
          <w:rFonts w:eastAsia="SimSun"/>
          <w:sz w:val="18"/>
          <w:szCs w:val="18"/>
          <w:lang w:val="fr-CH"/>
        </w:rPr>
        <w:tab/>
        <w:t>90° (motorisé)</w:t>
      </w:r>
    </w:p>
    <w:p w:rsidR="0087136A" w:rsidRPr="00D36147" w:rsidRDefault="0087136A" w:rsidP="0087136A">
      <w:pPr>
        <w:tabs>
          <w:tab w:val="clear" w:pos="567"/>
          <w:tab w:val="clear" w:pos="1276"/>
          <w:tab w:val="clear" w:pos="1843"/>
          <w:tab w:val="clear" w:pos="5387"/>
          <w:tab w:val="clear" w:pos="5954"/>
          <w:tab w:val="left" w:pos="794"/>
          <w:tab w:val="left" w:pos="1218"/>
          <w:tab w:val="left" w:pos="1498"/>
          <w:tab w:val="left" w:pos="1985"/>
        </w:tabs>
        <w:spacing w:before="40"/>
        <w:ind w:left="794"/>
        <w:jc w:val="left"/>
        <w:rPr>
          <w:rFonts w:eastAsia="SimSun"/>
          <w:sz w:val="18"/>
          <w:szCs w:val="18"/>
          <w:lang w:val="fr-CH"/>
        </w:rPr>
      </w:pPr>
      <w:r w:rsidRPr="00D36147">
        <w:rPr>
          <w:rFonts w:eastAsia="SimSun"/>
          <w:sz w:val="18"/>
          <w:szCs w:val="18"/>
          <w:lang w:val="fr-CH"/>
        </w:rPr>
        <w:tab/>
        <w:t>Vitesse:</w:t>
      </w:r>
      <w:r w:rsidRPr="00D36147">
        <w:rPr>
          <w:rFonts w:eastAsia="SimSun"/>
          <w:sz w:val="18"/>
          <w:szCs w:val="18"/>
          <w:lang w:val="fr-CH"/>
        </w:rPr>
        <w:tab/>
        <w:t>0,5°/s</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6.</w:t>
      </w:r>
      <w:r w:rsidRPr="00D36147">
        <w:rPr>
          <w:rFonts w:eastAsia="SimSun"/>
          <w:iCs/>
          <w:sz w:val="18"/>
          <w:szCs w:val="18"/>
          <w:lang w:val="fr-FR"/>
        </w:rPr>
        <w:tab/>
      </w:r>
      <w:r w:rsidRPr="00D36147">
        <w:rPr>
          <w:rFonts w:eastAsia="SimSun"/>
          <w:i/>
          <w:sz w:val="18"/>
          <w:szCs w:val="18"/>
          <w:lang w:val="fr-FR"/>
        </w:rPr>
        <w:t>Précision maximum qui peut être atteinte dans la détermination des positions orbitales des stations spatiales</w:t>
      </w:r>
    </w:p>
    <w:p w:rsidR="0087136A" w:rsidRPr="00D36147" w:rsidRDefault="0087136A" w:rsidP="0087136A">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rFonts w:eastAsia="SimSun"/>
          <w:sz w:val="18"/>
          <w:szCs w:val="18"/>
          <w:lang w:val="fr-CH"/>
        </w:rPr>
      </w:pPr>
      <w:r w:rsidRPr="00D36147">
        <w:rPr>
          <w:rFonts w:eastAsia="SimSun"/>
          <w:sz w:val="18"/>
          <w:szCs w:val="18"/>
          <w:lang w:val="fr-CH"/>
        </w:rPr>
        <w:t>a)</w:t>
      </w:r>
      <w:r w:rsidRPr="00D36147">
        <w:rPr>
          <w:rFonts w:eastAsia="SimSun"/>
          <w:sz w:val="18"/>
          <w:szCs w:val="18"/>
          <w:lang w:val="fr-CH"/>
        </w:rPr>
        <w:tab/>
        <w:t>&lt; 0,03 (valeur quadratique moyenne)</w:t>
      </w:r>
    </w:p>
    <w:p w:rsidR="0087136A" w:rsidRPr="00D36147" w:rsidRDefault="0087136A" w:rsidP="0087136A">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rFonts w:eastAsia="SimSun"/>
          <w:sz w:val="18"/>
          <w:szCs w:val="18"/>
          <w:lang w:val="fr-CH"/>
        </w:rPr>
      </w:pPr>
      <w:r w:rsidRPr="00D36147">
        <w:rPr>
          <w:rFonts w:eastAsia="SimSun"/>
          <w:sz w:val="18"/>
          <w:szCs w:val="18"/>
          <w:lang w:val="fr-CH"/>
        </w:rPr>
        <w:t>b)</w:t>
      </w:r>
      <w:r w:rsidRPr="00D36147">
        <w:rPr>
          <w:rFonts w:eastAsia="SimSun"/>
          <w:sz w:val="18"/>
          <w:szCs w:val="18"/>
          <w:lang w:val="fr-CH"/>
        </w:rPr>
        <w:tab/>
        <w:t>&lt; 0,03 (valeur quadratique moyenne)</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7.</w:t>
      </w:r>
      <w:r w:rsidRPr="00D36147">
        <w:rPr>
          <w:rFonts w:eastAsia="SimSun"/>
          <w:iCs/>
          <w:sz w:val="18"/>
          <w:szCs w:val="18"/>
          <w:lang w:val="fr-FR"/>
        </w:rPr>
        <w:tab/>
      </w:r>
      <w:r w:rsidRPr="00D36147">
        <w:rPr>
          <w:rFonts w:eastAsia="SimSun"/>
          <w:i/>
          <w:sz w:val="18"/>
          <w:szCs w:val="18"/>
          <w:lang w:val="fr-FR"/>
        </w:rPr>
        <w:t>Renseignements sur le système de polarisation</w:t>
      </w:r>
    </w:p>
    <w:p w:rsidR="0087136A" w:rsidRPr="00D36147" w:rsidRDefault="0087136A" w:rsidP="0087136A">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rFonts w:eastAsia="SimSun"/>
          <w:sz w:val="18"/>
          <w:szCs w:val="18"/>
          <w:lang w:val="fr-CH"/>
        </w:rPr>
      </w:pPr>
      <w:r w:rsidRPr="00D36147">
        <w:rPr>
          <w:rFonts w:eastAsia="SimSun"/>
          <w:sz w:val="18"/>
          <w:szCs w:val="18"/>
          <w:lang w:val="fr-CH"/>
        </w:rPr>
        <w:t>a)</w:t>
      </w:r>
      <w:r w:rsidRPr="00D36147">
        <w:rPr>
          <w:rFonts w:eastAsia="SimSun"/>
          <w:sz w:val="18"/>
          <w:szCs w:val="18"/>
          <w:lang w:val="fr-CH"/>
        </w:rPr>
        <w:tab/>
        <w:t>Rectiligne double (émission) commutable et rectiligne double (réception)</w:t>
      </w:r>
    </w:p>
    <w:p w:rsidR="0087136A" w:rsidRPr="00D36147" w:rsidRDefault="0087136A" w:rsidP="0087136A">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rFonts w:eastAsia="SimSun"/>
          <w:sz w:val="18"/>
          <w:szCs w:val="18"/>
          <w:lang w:val="fr-CH"/>
        </w:rPr>
      </w:pPr>
      <w:r w:rsidRPr="00D36147">
        <w:rPr>
          <w:rFonts w:eastAsia="SimSun"/>
          <w:sz w:val="18"/>
          <w:szCs w:val="18"/>
          <w:lang w:val="fr-CH"/>
        </w:rPr>
        <w:t>b)</w:t>
      </w:r>
      <w:r w:rsidRPr="00D36147">
        <w:rPr>
          <w:rFonts w:eastAsia="SimSun"/>
          <w:sz w:val="18"/>
          <w:szCs w:val="18"/>
          <w:lang w:val="fr-CH"/>
        </w:rPr>
        <w:tab/>
        <w:t>Rectiligne double (émission) commutable et rectiligne double (réception)</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8.</w:t>
      </w:r>
      <w:r w:rsidRPr="00D36147">
        <w:rPr>
          <w:rFonts w:eastAsia="SimSun"/>
          <w:iCs/>
          <w:sz w:val="18"/>
          <w:szCs w:val="18"/>
          <w:lang w:val="fr-FR"/>
        </w:rPr>
        <w:tab/>
      </w:r>
      <w:r w:rsidRPr="00D36147">
        <w:rPr>
          <w:rFonts w:eastAsia="SimSun"/>
          <w:i/>
          <w:sz w:val="18"/>
          <w:szCs w:val="18"/>
          <w:lang w:val="fr-FR"/>
        </w:rPr>
        <w:t>Température de bruit du système</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decimal" w:pos="4536"/>
        </w:tabs>
        <w:spacing w:before="40"/>
        <w:ind w:left="794"/>
        <w:rPr>
          <w:rFonts w:eastAsia="SimSun"/>
          <w:iCs/>
          <w:sz w:val="18"/>
          <w:szCs w:val="18"/>
          <w:lang w:val="fr-FR"/>
        </w:rPr>
      </w:pPr>
      <w:r w:rsidRPr="00D36147">
        <w:rPr>
          <w:rFonts w:eastAsia="SimSun"/>
          <w:iCs/>
          <w:sz w:val="18"/>
          <w:szCs w:val="18"/>
          <w:lang w:val="fr-FR"/>
        </w:rPr>
        <w:t>a)</w:t>
      </w:r>
      <w:r w:rsidRPr="00D36147">
        <w:rPr>
          <w:rFonts w:eastAsia="SimSun"/>
          <w:iCs/>
          <w:sz w:val="18"/>
          <w:szCs w:val="18"/>
          <w:lang w:val="fr-FR"/>
        </w:rPr>
        <w:tab/>
        <w:t>10° élév./temps clair/T</w:t>
      </w:r>
      <w:r w:rsidRPr="00D36147">
        <w:rPr>
          <w:rFonts w:eastAsia="SimSun"/>
          <w:iCs/>
          <w:sz w:val="22"/>
          <w:szCs w:val="22"/>
          <w:vertAlign w:val="subscript"/>
          <w:lang w:val="fr-FR"/>
        </w:rPr>
        <w:t>0</w:t>
      </w:r>
      <w:r w:rsidRPr="00D36147">
        <w:rPr>
          <w:rFonts w:eastAsia="SimSun"/>
          <w:iCs/>
          <w:sz w:val="18"/>
          <w:szCs w:val="18"/>
          <w:lang w:val="fr-FR"/>
        </w:rPr>
        <w:t xml:space="preserve"> = 296° K</w:t>
      </w:r>
      <w:r w:rsidRPr="00D36147">
        <w:rPr>
          <w:rFonts w:eastAsia="SimSun"/>
          <w:iCs/>
          <w:sz w:val="18"/>
          <w:szCs w:val="18"/>
          <w:lang w:val="fr-FR"/>
        </w:rPr>
        <w:tab/>
        <w:t>70° K</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decimal" w:pos="4536"/>
        </w:tabs>
        <w:spacing w:before="40"/>
        <w:ind w:left="794"/>
        <w:rPr>
          <w:rFonts w:eastAsia="SimSun"/>
          <w:iCs/>
          <w:sz w:val="18"/>
          <w:szCs w:val="18"/>
          <w:lang w:val="fr-FR"/>
        </w:rPr>
      </w:pPr>
      <w:r w:rsidRPr="00D36147">
        <w:rPr>
          <w:rFonts w:eastAsia="SimSun"/>
          <w:iCs/>
          <w:sz w:val="18"/>
          <w:szCs w:val="18"/>
          <w:lang w:val="fr-FR"/>
        </w:rPr>
        <w:tab/>
        <w:t>10° élév./temps clair/T</w:t>
      </w:r>
      <w:r w:rsidRPr="00D36147">
        <w:rPr>
          <w:rFonts w:eastAsia="SimSun"/>
          <w:iCs/>
          <w:sz w:val="22"/>
          <w:szCs w:val="22"/>
          <w:vertAlign w:val="subscript"/>
          <w:lang w:val="fr-FR"/>
        </w:rPr>
        <w:t>0</w:t>
      </w:r>
      <w:r w:rsidRPr="00D36147">
        <w:rPr>
          <w:rFonts w:eastAsia="SimSun"/>
          <w:iCs/>
          <w:sz w:val="18"/>
          <w:szCs w:val="18"/>
          <w:lang w:val="fr-FR"/>
        </w:rPr>
        <w:t xml:space="preserve"> = 318° K</w:t>
      </w:r>
      <w:r w:rsidRPr="00D36147">
        <w:rPr>
          <w:rFonts w:eastAsia="SimSun"/>
          <w:iCs/>
          <w:sz w:val="18"/>
          <w:szCs w:val="18"/>
          <w:lang w:val="fr-FR"/>
        </w:rPr>
        <w:tab/>
        <w:t>76° K</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decimal" w:pos="4536"/>
        </w:tabs>
        <w:spacing w:before="40"/>
        <w:ind w:left="794"/>
        <w:rPr>
          <w:rFonts w:eastAsia="SimSun"/>
          <w:iCs/>
          <w:sz w:val="18"/>
          <w:szCs w:val="18"/>
          <w:lang w:val="fr-FR"/>
        </w:rPr>
      </w:pPr>
      <w:r w:rsidRPr="00D36147">
        <w:rPr>
          <w:rFonts w:eastAsia="SimSun"/>
          <w:iCs/>
          <w:sz w:val="18"/>
          <w:szCs w:val="18"/>
          <w:lang w:val="fr-FR"/>
        </w:rPr>
        <w:tab/>
        <w:t>G/T: 37,2 dB/° K @ GHz @ 10° élév.</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decimal" w:pos="4536"/>
        </w:tabs>
        <w:spacing w:before="40"/>
        <w:ind w:left="794"/>
        <w:rPr>
          <w:rFonts w:eastAsia="SimSun"/>
          <w:iCs/>
          <w:sz w:val="18"/>
          <w:szCs w:val="18"/>
          <w:lang w:val="fr-FR"/>
        </w:rPr>
      </w:pPr>
      <w:r w:rsidRPr="00D36147">
        <w:rPr>
          <w:rFonts w:eastAsia="SimSun"/>
          <w:iCs/>
          <w:sz w:val="18"/>
          <w:szCs w:val="18"/>
          <w:lang w:val="fr-FR"/>
        </w:rPr>
        <w:t>b)</w:t>
      </w:r>
      <w:r w:rsidRPr="00D36147">
        <w:rPr>
          <w:rFonts w:eastAsia="SimSun"/>
          <w:iCs/>
          <w:sz w:val="18"/>
          <w:szCs w:val="18"/>
          <w:lang w:val="fr-FR"/>
        </w:rPr>
        <w:tab/>
        <w:t>10° élév./temps clair/T</w:t>
      </w:r>
      <w:r w:rsidRPr="00D36147">
        <w:rPr>
          <w:rFonts w:eastAsia="SimSun"/>
          <w:iCs/>
          <w:sz w:val="22"/>
          <w:szCs w:val="22"/>
          <w:vertAlign w:val="subscript"/>
          <w:lang w:val="fr-FR"/>
        </w:rPr>
        <w:t>0</w:t>
      </w:r>
      <w:r w:rsidRPr="00D36147">
        <w:rPr>
          <w:rFonts w:eastAsia="SimSun"/>
          <w:iCs/>
          <w:sz w:val="18"/>
          <w:szCs w:val="18"/>
          <w:lang w:val="fr-FR"/>
        </w:rPr>
        <w:t xml:space="preserve"> = 296° K</w:t>
      </w:r>
      <w:r w:rsidRPr="00D36147">
        <w:rPr>
          <w:rFonts w:eastAsia="SimSun"/>
          <w:iCs/>
          <w:sz w:val="18"/>
          <w:szCs w:val="18"/>
          <w:lang w:val="fr-FR"/>
        </w:rPr>
        <w:tab/>
        <w:t>70° K</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decimal" w:pos="4536"/>
        </w:tabs>
        <w:spacing w:before="40"/>
        <w:ind w:left="794"/>
        <w:rPr>
          <w:rFonts w:eastAsia="SimSun"/>
          <w:iCs/>
          <w:sz w:val="18"/>
          <w:szCs w:val="18"/>
          <w:lang w:val="fr-FR"/>
        </w:rPr>
      </w:pPr>
      <w:r w:rsidRPr="00D36147">
        <w:rPr>
          <w:rFonts w:eastAsia="SimSun"/>
          <w:iCs/>
          <w:sz w:val="18"/>
          <w:szCs w:val="18"/>
          <w:lang w:val="fr-FR"/>
        </w:rPr>
        <w:tab/>
        <w:t>10° élév./temps clair/T</w:t>
      </w:r>
      <w:r w:rsidRPr="00D36147">
        <w:rPr>
          <w:rFonts w:eastAsia="SimSun"/>
          <w:iCs/>
          <w:sz w:val="22"/>
          <w:szCs w:val="22"/>
          <w:vertAlign w:val="subscript"/>
          <w:lang w:val="fr-FR"/>
        </w:rPr>
        <w:t>0</w:t>
      </w:r>
      <w:r w:rsidRPr="00D36147">
        <w:rPr>
          <w:rFonts w:eastAsia="SimSun"/>
          <w:iCs/>
          <w:sz w:val="18"/>
          <w:szCs w:val="18"/>
          <w:lang w:val="fr-FR"/>
        </w:rPr>
        <w:t xml:space="preserve"> = 318° K</w:t>
      </w:r>
      <w:r w:rsidRPr="00D36147">
        <w:rPr>
          <w:rFonts w:eastAsia="SimSun"/>
          <w:iCs/>
          <w:sz w:val="18"/>
          <w:szCs w:val="18"/>
          <w:lang w:val="fr-FR"/>
        </w:rPr>
        <w:tab/>
        <w:t>76° K</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decimal" w:pos="4536"/>
        </w:tabs>
        <w:spacing w:before="40"/>
        <w:ind w:left="794"/>
        <w:rPr>
          <w:iCs/>
          <w:sz w:val="18"/>
          <w:szCs w:val="18"/>
          <w:lang w:val="fr-CH"/>
        </w:rPr>
      </w:pPr>
      <w:r w:rsidRPr="00D36147">
        <w:rPr>
          <w:rFonts w:eastAsia="SimSun"/>
          <w:iCs/>
          <w:sz w:val="18"/>
          <w:szCs w:val="18"/>
          <w:lang w:val="fr-FR"/>
        </w:rPr>
        <w:tab/>
        <w:t>G/T: 31,2 dB/° K @ GHz @ 10° élév.</w:t>
      </w:r>
    </w:p>
    <w:p w:rsidR="0087136A" w:rsidRDefault="0087136A" w:rsidP="0087136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iCs/>
          <w:sz w:val="18"/>
          <w:szCs w:val="18"/>
          <w:lang w:val="fr-FR"/>
        </w:rPr>
      </w:pPr>
      <w:r>
        <w:rPr>
          <w:rFonts w:eastAsia="SimSun"/>
          <w:iCs/>
          <w:sz w:val="18"/>
          <w:szCs w:val="18"/>
          <w:lang w:val="fr-FR"/>
        </w:rPr>
        <w:br w:type="page"/>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lastRenderedPageBreak/>
        <w:t>9.</w:t>
      </w:r>
      <w:r w:rsidRPr="00D36147">
        <w:rPr>
          <w:rFonts w:eastAsia="SimSun"/>
          <w:iCs/>
          <w:sz w:val="18"/>
          <w:szCs w:val="18"/>
          <w:lang w:val="fr-FR"/>
        </w:rPr>
        <w:tab/>
      </w:r>
      <w:r w:rsidRPr="00D36147">
        <w:rPr>
          <w:rFonts w:eastAsia="SimSun"/>
          <w:i/>
          <w:sz w:val="18"/>
          <w:szCs w:val="18"/>
          <w:lang w:val="fr-FR"/>
        </w:rPr>
        <w:t>Gammes de fréquences avec indication du maximum de précision de mesure de fréquence qui peut être atteint dans chaque gamme</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CH"/>
        </w:rPr>
      </w:pPr>
      <w:r w:rsidRPr="00D36147">
        <w:rPr>
          <w:iCs/>
          <w:sz w:val="18"/>
          <w:szCs w:val="18"/>
          <w:lang w:val="fr-CH"/>
        </w:rPr>
        <w:t>a)</w:t>
      </w:r>
      <w:r w:rsidRPr="00D36147">
        <w:rPr>
          <w:iCs/>
          <w:sz w:val="18"/>
          <w:szCs w:val="18"/>
          <w:lang w:val="fr-CH"/>
        </w:rPr>
        <w:tab/>
        <w:t>Réception: 11,450 - 12,200 GHz. Transmission: 13,750 - 14,500 GHz</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CH"/>
        </w:rPr>
      </w:pPr>
      <w:r w:rsidRPr="00D36147">
        <w:rPr>
          <w:iCs/>
          <w:sz w:val="18"/>
          <w:szCs w:val="18"/>
          <w:lang w:val="fr-CH"/>
        </w:rPr>
        <w:tab/>
        <w:t>+ 1% de la largeur de bande occupée ou 0,1 ppm</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CH"/>
        </w:rPr>
      </w:pPr>
      <w:r w:rsidRPr="00D36147">
        <w:rPr>
          <w:iCs/>
          <w:sz w:val="18"/>
          <w:szCs w:val="18"/>
          <w:lang w:val="fr-CH"/>
        </w:rPr>
        <w:t>b)</w:t>
      </w:r>
      <w:r w:rsidRPr="00D36147">
        <w:rPr>
          <w:iCs/>
          <w:sz w:val="18"/>
          <w:szCs w:val="18"/>
          <w:lang w:val="fr-CH"/>
        </w:rPr>
        <w:tab/>
        <w:t>Réception: 11,450 - 12,200 GHz. Transmission: 13,750 - 14,500 GHz</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CH"/>
        </w:rPr>
      </w:pPr>
      <w:r w:rsidRPr="00D36147">
        <w:rPr>
          <w:iCs/>
          <w:sz w:val="18"/>
          <w:szCs w:val="18"/>
          <w:lang w:val="fr-CH"/>
        </w:rPr>
        <w:tab/>
        <w:t>+ 1% de la largeur de bande occupée ou 0,1 ppm</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10.</w:t>
      </w:r>
      <w:r w:rsidRPr="00D36147">
        <w:rPr>
          <w:rFonts w:eastAsia="SimSun"/>
          <w:iCs/>
          <w:sz w:val="18"/>
          <w:szCs w:val="18"/>
          <w:lang w:val="fr-FR"/>
        </w:rPr>
        <w:tab/>
      </w:r>
      <w:r w:rsidRPr="00D36147">
        <w:rPr>
          <w:rFonts w:eastAsia="SimSun"/>
          <w:i/>
          <w:sz w:val="18"/>
          <w:szCs w:val="18"/>
          <w:lang w:val="fr-FR"/>
        </w:rPr>
        <w:t>Gammes de fréquences dans lesquelles il est possible de mesurer l'intensité de champ ou la puissance surfacique</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CH"/>
        </w:rPr>
      </w:pPr>
      <w:r w:rsidRPr="00D36147">
        <w:rPr>
          <w:iCs/>
          <w:sz w:val="18"/>
          <w:szCs w:val="18"/>
          <w:lang w:val="fr-CH"/>
        </w:rPr>
        <w:t>10,95 GHz - 12,2 GHz: les deux mesures doivent être obtenues à partir de la mesure de la p.i.r.e. du système.</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CH"/>
        </w:rPr>
      </w:pPr>
      <w:r w:rsidRPr="00D36147">
        <w:rPr>
          <w:iCs/>
          <w:sz w:val="18"/>
          <w:szCs w:val="18"/>
          <w:lang w:val="fr-CH"/>
        </w:rPr>
        <w:t>Précision de mesure de la puissance: + 0,5 dB.</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11.</w:t>
      </w:r>
      <w:r w:rsidRPr="00D36147">
        <w:rPr>
          <w:rFonts w:eastAsia="SimSun"/>
          <w:iCs/>
          <w:sz w:val="18"/>
          <w:szCs w:val="18"/>
          <w:lang w:val="fr-FR"/>
        </w:rPr>
        <w:tab/>
      </w:r>
      <w:r w:rsidRPr="00D36147">
        <w:rPr>
          <w:rFonts w:eastAsia="SimSun"/>
          <w:i/>
          <w:sz w:val="18"/>
          <w:szCs w:val="18"/>
          <w:lang w:val="fr-FR"/>
        </w:rPr>
        <w:t>Valeur minimum de l'intensité de champ ou de la puissance surfacique mesurable, avec indication de la précision de mesure qui peut être atteinte</w:t>
      </w:r>
    </w:p>
    <w:p w:rsidR="0087136A" w:rsidRPr="00815776"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FR"/>
        </w:rPr>
      </w:pPr>
      <w:r w:rsidRPr="00815776">
        <w:rPr>
          <w:iCs/>
          <w:sz w:val="18"/>
          <w:szCs w:val="18"/>
          <w:lang w:val="fr-FR"/>
        </w:rPr>
        <w:t>Valeur minimum de p.i.r.e. pouvant être mesurée par le systéme: 10 dBm.</w:t>
      </w:r>
    </w:p>
    <w:p w:rsidR="0087136A" w:rsidRPr="00D36147" w:rsidRDefault="0087136A" w:rsidP="0087136A">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iCs/>
          <w:sz w:val="18"/>
          <w:szCs w:val="18"/>
          <w:lang w:val="fr-CH"/>
        </w:rPr>
      </w:pPr>
      <w:r w:rsidRPr="00D36147">
        <w:rPr>
          <w:iCs/>
          <w:sz w:val="18"/>
          <w:szCs w:val="18"/>
          <w:lang w:val="fr-CH"/>
        </w:rPr>
        <w:t>Précision de mesure de la puissance</w:t>
      </w:r>
      <w:r w:rsidRPr="00D36147">
        <w:rPr>
          <w:iCs/>
          <w:sz w:val="18"/>
          <w:szCs w:val="18"/>
          <w:lang w:val="fr-FR"/>
        </w:rPr>
        <w:t>: + 0,5 dB.</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12.</w:t>
      </w:r>
      <w:r w:rsidRPr="00D36147">
        <w:rPr>
          <w:rFonts w:eastAsia="SimSun"/>
          <w:iCs/>
          <w:sz w:val="18"/>
          <w:szCs w:val="18"/>
          <w:lang w:val="fr-FR"/>
        </w:rPr>
        <w:tab/>
      </w:r>
      <w:r w:rsidRPr="00D36147">
        <w:rPr>
          <w:rFonts w:eastAsia="SimSun"/>
          <w:i/>
          <w:sz w:val="18"/>
          <w:szCs w:val="18"/>
          <w:lang w:val="fr-FR"/>
        </w:rPr>
        <w:t>Renseignements disponibles pour la mesure de la largeur de bande</w:t>
      </w:r>
    </w:p>
    <w:p w:rsidR="0087136A" w:rsidRPr="00D36147" w:rsidRDefault="0087136A" w:rsidP="0087136A">
      <w:pPr>
        <w:tabs>
          <w:tab w:val="clear" w:pos="567"/>
          <w:tab w:val="clear" w:pos="1276"/>
          <w:tab w:val="clear" w:pos="1843"/>
          <w:tab w:val="clear" w:pos="5387"/>
          <w:tab w:val="clear" w:pos="5954"/>
          <w:tab w:val="left" w:pos="794"/>
          <w:tab w:val="left" w:pos="1191"/>
          <w:tab w:val="left" w:pos="1588"/>
          <w:tab w:val="left" w:pos="1985"/>
        </w:tabs>
        <w:spacing w:before="40"/>
        <w:ind w:left="794"/>
        <w:rPr>
          <w:rFonts w:eastAsia="SimSun"/>
          <w:sz w:val="18"/>
          <w:szCs w:val="18"/>
          <w:lang w:val="fr-CH"/>
        </w:rPr>
      </w:pPr>
      <w:r w:rsidRPr="00D36147">
        <w:rPr>
          <w:rFonts w:eastAsia="SimSun"/>
          <w:sz w:val="18"/>
          <w:szCs w:val="18"/>
          <w:lang w:val="fr-CH"/>
        </w:rPr>
        <w:t>Pourcentage de puissance, largeur de bande à x dB, largeur de bande de la puissance au-dessus du bruit.</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13.</w:t>
      </w:r>
      <w:r w:rsidRPr="00D36147">
        <w:rPr>
          <w:rFonts w:eastAsia="SimSun"/>
          <w:iCs/>
          <w:sz w:val="18"/>
          <w:szCs w:val="18"/>
          <w:lang w:val="fr-FR"/>
        </w:rPr>
        <w:tab/>
      </w:r>
      <w:r w:rsidRPr="00D36147">
        <w:rPr>
          <w:rFonts w:eastAsia="SimSun"/>
          <w:i/>
          <w:sz w:val="18"/>
          <w:szCs w:val="18"/>
          <w:lang w:val="fr-FR"/>
        </w:rPr>
        <w:t>Renseignements disponibles pour la mesure de l'occupation du spectre</w:t>
      </w:r>
    </w:p>
    <w:p w:rsidR="0087136A" w:rsidRPr="00D36147" w:rsidRDefault="0087136A" w:rsidP="0087136A">
      <w:pPr>
        <w:tabs>
          <w:tab w:val="clear" w:pos="567"/>
          <w:tab w:val="clear" w:pos="1276"/>
          <w:tab w:val="clear" w:pos="1843"/>
          <w:tab w:val="clear" w:pos="5387"/>
          <w:tab w:val="clear" w:pos="5954"/>
          <w:tab w:val="left" w:pos="794"/>
          <w:tab w:val="left" w:pos="1191"/>
          <w:tab w:val="left" w:pos="1588"/>
          <w:tab w:val="left" w:pos="1985"/>
        </w:tabs>
        <w:spacing w:before="40"/>
        <w:ind w:left="794"/>
        <w:rPr>
          <w:rFonts w:eastAsia="SimSun"/>
          <w:sz w:val="18"/>
          <w:szCs w:val="18"/>
          <w:lang w:val="fr-CH"/>
        </w:rPr>
      </w:pPr>
      <w:r w:rsidRPr="00D36147">
        <w:rPr>
          <w:rFonts w:eastAsia="SimSun"/>
          <w:sz w:val="18"/>
          <w:szCs w:val="18"/>
          <w:lang w:val="fr-CH"/>
        </w:rPr>
        <w:t>Fondés sur des données en ligne de l'UIT.</w:t>
      </w:r>
    </w:p>
    <w:p w:rsidR="0087136A" w:rsidRPr="00D36147" w:rsidRDefault="0087136A" w:rsidP="0087136A">
      <w:pPr>
        <w:keepNext/>
        <w:keepLines/>
        <w:tabs>
          <w:tab w:val="clear" w:pos="567"/>
          <w:tab w:val="clear" w:pos="1276"/>
          <w:tab w:val="clear" w:pos="1843"/>
          <w:tab w:val="clear" w:pos="5387"/>
          <w:tab w:val="clear" w:pos="5954"/>
          <w:tab w:val="left" w:pos="426"/>
        </w:tabs>
        <w:spacing w:before="181"/>
        <w:ind w:left="425" w:hanging="425"/>
        <w:outlineLvl w:val="4"/>
        <w:rPr>
          <w:rFonts w:eastAsia="SimSun"/>
          <w:iCs/>
          <w:sz w:val="18"/>
          <w:szCs w:val="18"/>
          <w:lang w:val="fr-FR"/>
        </w:rPr>
      </w:pPr>
      <w:r w:rsidRPr="00D36147">
        <w:rPr>
          <w:rFonts w:eastAsia="SimSun"/>
          <w:iCs/>
          <w:sz w:val="18"/>
          <w:szCs w:val="18"/>
          <w:lang w:val="fr-FR"/>
        </w:rPr>
        <w:t>14.</w:t>
      </w:r>
      <w:r w:rsidRPr="00D36147">
        <w:rPr>
          <w:rFonts w:eastAsia="SimSun"/>
          <w:iCs/>
          <w:sz w:val="18"/>
          <w:szCs w:val="18"/>
          <w:lang w:val="fr-FR"/>
        </w:rPr>
        <w:tab/>
      </w:r>
      <w:r w:rsidRPr="00D36147">
        <w:rPr>
          <w:rFonts w:eastAsia="SimSun"/>
          <w:i/>
          <w:sz w:val="18"/>
          <w:szCs w:val="18"/>
          <w:lang w:val="fr-FR"/>
        </w:rPr>
        <w:t>Renseignements disponibles pour la mesure de l'occupation de l'orbite</w:t>
      </w:r>
    </w:p>
    <w:bookmarkEnd w:id="527"/>
    <w:p w:rsidR="0087136A" w:rsidRPr="00D36147" w:rsidRDefault="0087136A" w:rsidP="0087136A">
      <w:pPr>
        <w:tabs>
          <w:tab w:val="clear" w:pos="567"/>
          <w:tab w:val="clear" w:pos="1276"/>
          <w:tab w:val="clear" w:pos="1843"/>
          <w:tab w:val="clear" w:pos="5387"/>
          <w:tab w:val="clear" w:pos="5954"/>
          <w:tab w:val="left" w:pos="794"/>
          <w:tab w:val="left" w:pos="1191"/>
          <w:tab w:val="left" w:pos="1588"/>
          <w:tab w:val="left" w:pos="1985"/>
        </w:tabs>
        <w:spacing w:before="40"/>
        <w:ind w:left="794"/>
        <w:rPr>
          <w:rFonts w:eastAsia="SimSun"/>
          <w:sz w:val="18"/>
          <w:szCs w:val="18"/>
          <w:lang w:val="fr-CH"/>
        </w:rPr>
      </w:pPr>
      <w:r w:rsidRPr="00D36147">
        <w:rPr>
          <w:rFonts w:eastAsia="SimSun"/>
          <w:sz w:val="18"/>
          <w:szCs w:val="18"/>
          <w:lang w:val="fr-CH"/>
        </w:rPr>
        <w:t>Fondés sur des données en ligne de l'UIT.</w:t>
      </w:r>
    </w:p>
    <w:p w:rsidR="0087136A" w:rsidRPr="00815776" w:rsidRDefault="0087136A" w:rsidP="0087136A">
      <w:pPr>
        <w:ind w:left="567" w:hanging="567"/>
        <w:jc w:val="left"/>
        <w:rPr>
          <w:lang w:val="fr-FR"/>
        </w:rPr>
      </w:pPr>
    </w:p>
    <w:p w:rsidR="00FB1F1B" w:rsidRPr="00815776" w:rsidRDefault="00FB1F1B" w:rsidP="0087136A">
      <w:pPr>
        <w:ind w:left="567" w:hanging="567"/>
        <w:jc w:val="left"/>
        <w:rPr>
          <w:lang w:val="fr-FR"/>
        </w:rPr>
      </w:pPr>
    </w:p>
    <w:p w:rsidR="00B5019B" w:rsidRPr="0011457A" w:rsidRDefault="00B5019B" w:rsidP="00FB1F1B">
      <w:pPr>
        <w:pStyle w:val="Heading20"/>
        <w:spacing w:before="240"/>
      </w:pPr>
      <w:bookmarkStart w:id="529" w:name="_Toc352923043"/>
      <w:r w:rsidRPr="009F6584">
        <w:t>Codes de réseau mobile (MNC) pour le plan d'identification international</w:t>
      </w:r>
      <w:r w:rsidR="00FB1F1B">
        <w:t xml:space="preserve"> </w:t>
      </w:r>
      <w:r w:rsidRPr="009F6584">
        <w:t>pour les réseaux publics et les abonnements</w:t>
      </w:r>
      <w:r w:rsidRPr="009F6584">
        <w:br/>
        <w:t>(Selon la Recommandation UIT-T E.212 (05/2008))</w:t>
      </w:r>
      <w:r w:rsidRPr="009F6584">
        <w:br/>
        <w:t>(Situation au 1</w:t>
      </w:r>
      <w:r w:rsidRPr="00FF3FAC">
        <w:rPr>
          <w:vertAlign w:val="superscript"/>
        </w:rPr>
        <w:t>er</w:t>
      </w:r>
      <w:r w:rsidRPr="009F6584">
        <w:t xml:space="preserve"> janvier 2013 )</w:t>
      </w:r>
      <w:bookmarkEnd w:id="529"/>
    </w:p>
    <w:p w:rsidR="00B5019B" w:rsidRPr="0011457A" w:rsidRDefault="00B5019B" w:rsidP="00B5019B">
      <w:pPr>
        <w:pStyle w:val="EmptyLayoutCell"/>
        <w:tabs>
          <w:tab w:val="left" w:pos="110"/>
          <w:tab w:val="left" w:pos="8384"/>
        </w:tabs>
        <w:rPr>
          <w:lang w:val="fr-FR"/>
        </w:rPr>
      </w:pPr>
      <w:r w:rsidRPr="0011457A">
        <w:rPr>
          <w:sz w:val="20"/>
          <w:lang w:val="fr-FR"/>
        </w:rPr>
        <w:tab/>
      </w:r>
    </w:p>
    <w:p w:rsidR="00B5019B" w:rsidRPr="0011457A" w:rsidRDefault="00B5019B" w:rsidP="00B5019B">
      <w:pPr>
        <w:pStyle w:val="EmptyLayoutCell"/>
        <w:tabs>
          <w:tab w:val="left" w:pos="110"/>
          <w:tab w:val="left" w:pos="8384"/>
        </w:tabs>
        <w:rPr>
          <w:lang w:val="fr-FR"/>
        </w:rPr>
      </w:pPr>
      <w:r w:rsidRPr="0011457A">
        <w:rPr>
          <w:lang w:val="fr-FR"/>
        </w:rPr>
        <w:tab/>
      </w:r>
      <w:r w:rsidRPr="0011457A">
        <w:rPr>
          <w:lang w:val="fr-FR"/>
        </w:rPr>
        <w:tab/>
      </w:r>
    </w:p>
    <w:p w:rsidR="00B5019B" w:rsidRPr="00815776" w:rsidRDefault="00B5019B" w:rsidP="00B5019B">
      <w:pPr>
        <w:jc w:val="center"/>
        <w:rPr>
          <w:rFonts w:asciiTheme="minorHAnsi" w:hAnsiTheme="minorHAnsi"/>
          <w:lang w:val="fr-FR"/>
        </w:rPr>
      </w:pPr>
      <w:r w:rsidRPr="009F6584">
        <w:rPr>
          <w:rFonts w:asciiTheme="minorHAnsi" w:hAnsiTheme="minorHAnsi"/>
          <w:sz w:val="2"/>
          <w:lang w:val="fr-FR"/>
        </w:rPr>
        <w:tab/>
      </w:r>
      <w:r w:rsidRPr="009F6584">
        <w:rPr>
          <w:rFonts w:asciiTheme="minorHAnsi" w:eastAsia="Arial" w:hAnsiTheme="minorHAnsi"/>
          <w:color w:val="000000"/>
          <w:lang w:val="fr-FR"/>
        </w:rPr>
        <w:t xml:space="preserve">(Annexe au Bulletin d'exploitation de l'UIT </w:t>
      </w:r>
      <w:r w:rsidRPr="009F6584">
        <w:rPr>
          <w:rFonts w:asciiTheme="minorHAnsi" w:eastAsia="Calibri" w:hAnsiTheme="minorHAnsi"/>
          <w:color w:val="000000"/>
          <w:sz w:val="22"/>
          <w:lang w:val="fr-FR"/>
        </w:rPr>
        <w:t>N°</w:t>
      </w:r>
      <w:r w:rsidRPr="009F6584">
        <w:rPr>
          <w:rFonts w:asciiTheme="minorHAnsi" w:eastAsia="Arial" w:hAnsiTheme="minorHAnsi"/>
          <w:color w:val="000000"/>
          <w:lang w:val="fr-FR"/>
        </w:rPr>
        <w:t xml:space="preserve"> 1019 </w:t>
      </w:r>
      <w:r>
        <w:rPr>
          <w:rFonts w:asciiTheme="minorHAnsi" w:eastAsia="Arial" w:hAnsiTheme="minorHAnsi"/>
          <w:color w:val="000000"/>
          <w:lang w:val="fr-FR"/>
        </w:rPr>
        <w:t>–</w:t>
      </w:r>
      <w:r w:rsidRPr="009F6584">
        <w:rPr>
          <w:rFonts w:asciiTheme="minorHAnsi" w:eastAsia="Arial" w:hAnsiTheme="minorHAnsi"/>
          <w:color w:val="000000"/>
          <w:lang w:val="fr-FR"/>
        </w:rPr>
        <w:t xml:space="preserve"> 1.I.2013)</w:t>
      </w:r>
      <w:r>
        <w:rPr>
          <w:rFonts w:asciiTheme="minorHAnsi" w:eastAsia="Arial" w:hAnsiTheme="minorHAnsi"/>
          <w:color w:val="000000"/>
          <w:lang w:val="fr-FR"/>
        </w:rPr>
        <w:br/>
      </w:r>
      <w:r w:rsidRPr="00815776">
        <w:rPr>
          <w:rFonts w:asciiTheme="minorHAnsi" w:eastAsia="Arial" w:hAnsiTheme="minorHAnsi"/>
          <w:color w:val="000000"/>
          <w:lang w:val="fr-FR"/>
        </w:rPr>
        <w:t xml:space="preserve">(Amendement </w:t>
      </w:r>
      <w:r w:rsidRPr="00815776">
        <w:rPr>
          <w:rFonts w:asciiTheme="minorHAnsi" w:eastAsia="Calibri" w:hAnsiTheme="minorHAnsi"/>
          <w:color w:val="000000"/>
          <w:sz w:val="22"/>
          <w:lang w:val="fr-FR"/>
        </w:rPr>
        <w:t xml:space="preserve">N° </w:t>
      </w:r>
      <w:r w:rsidRPr="00815776">
        <w:rPr>
          <w:rFonts w:asciiTheme="minorHAnsi" w:eastAsia="Arial" w:hAnsiTheme="minorHAnsi"/>
          <w:color w:val="000000"/>
          <w:lang w:val="fr-FR"/>
        </w:rPr>
        <w:t>6 )</w:t>
      </w:r>
    </w:p>
    <w:p w:rsidR="00B5019B" w:rsidRPr="00815776" w:rsidRDefault="00B5019B" w:rsidP="00B5019B">
      <w:pPr>
        <w:pStyle w:val="EmptyLayoutCell"/>
        <w:tabs>
          <w:tab w:val="left" w:pos="110"/>
          <w:tab w:val="left" w:pos="8384"/>
        </w:tabs>
        <w:rPr>
          <w:rFonts w:asciiTheme="minorHAnsi" w:hAnsiTheme="minorHAnsi"/>
          <w:lang w:val="fr-FR"/>
        </w:rPr>
      </w:pPr>
      <w:r w:rsidRPr="00815776">
        <w:rPr>
          <w:rFonts w:asciiTheme="minorHAnsi" w:hAnsiTheme="minorHAnsi"/>
          <w:sz w:val="20"/>
          <w:lang w:val="fr-FR"/>
        </w:rPr>
        <w:tab/>
      </w:r>
    </w:p>
    <w:p w:rsidR="00B5019B" w:rsidRPr="00815776" w:rsidRDefault="00B5019B" w:rsidP="00B5019B">
      <w:pPr>
        <w:pStyle w:val="EmptyLayoutCell"/>
        <w:tabs>
          <w:tab w:val="left" w:pos="110"/>
          <w:tab w:val="left" w:pos="8384"/>
        </w:tabs>
        <w:rPr>
          <w:rFonts w:asciiTheme="minorHAnsi" w:hAnsiTheme="minorHAnsi"/>
          <w:lang w:val="fr-FR"/>
        </w:rPr>
      </w:pPr>
      <w:r w:rsidRPr="00815776">
        <w:rPr>
          <w:rFonts w:asciiTheme="minorHAnsi" w:hAnsiTheme="minorHAnsi"/>
          <w:lang w:val="fr-FR"/>
        </w:rPr>
        <w:tab/>
      </w:r>
      <w:r w:rsidRPr="00815776">
        <w:rPr>
          <w:rFonts w:asciiTheme="minorHAnsi" w:hAnsiTheme="minorHAnsi"/>
          <w:lang w:val="fr-FR"/>
        </w:rPr>
        <w:tab/>
      </w:r>
    </w:p>
    <w:p w:rsidR="00B5019B" w:rsidRPr="00815776" w:rsidRDefault="00B5019B" w:rsidP="00B5019B">
      <w:pPr>
        <w:pStyle w:val="EmptyLayoutCell"/>
        <w:tabs>
          <w:tab w:val="left" w:pos="211"/>
          <w:tab w:val="left" w:pos="7999"/>
          <w:tab w:val="left" w:pos="8011"/>
        </w:tabs>
        <w:rPr>
          <w:rFonts w:asciiTheme="minorHAnsi" w:hAnsiTheme="minorHAnsi"/>
          <w:lang w:val="fr-FR"/>
        </w:rPr>
      </w:pP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p>
    <w:p w:rsidR="00B5019B" w:rsidRPr="00815776" w:rsidRDefault="00B5019B" w:rsidP="00B5019B">
      <w:pPr>
        <w:tabs>
          <w:tab w:val="clear" w:pos="567"/>
          <w:tab w:val="clear" w:pos="1276"/>
          <w:tab w:val="left" w:pos="56"/>
          <w:tab w:val="left" w:pos="3402"/>
          <w:tab w:val="left" w:pos="3969"/>
        </w:tabs>
        <w:rPr>
          <w:rFonts w:asciiTheme="minorHAnsi" w:hAnsiTheme="minorHAnsi"/>
          <w:lang w:val="fr-FR"/>
        </w:rPr>
      </w:pPr>
      <w:r w:rsidRPr="00815776">
        <w:rPr>
          <w:rFonts w:asciiTheme="minorHAnsi" w:hAnsiTheme="minorHAnsi"/>
          <w:sz w:val="2"/>
          <w:lang w:val="fr-FR"/>
        </w:rPr>
        <w:tab/>
      </w:r>
      <w:r w:rsidRPr="00815776">
        <w:rPr>
          <w:rFonts w:asciiTheme="minorHAnsi" w:eastAsia="Calibri" w:hAnsiTheme="minorHAnsi"/>
          <w:b/>
          <w:i/>
          <w:color w:val="000000"/>
          <w:lang w:val="fr-FR"/>
        </w:rPr>
        <w:t>Pays ou Zone géographique</w:t>
      </w:r>
      <w:r w:rsidRPr="00815776">
        <w:rPr>
          <w:rFonts w:asciiTheme="minorHAnsi" w:hAnsiTheme="minorHAnsi"/>
          <w:lang w:val="fr-FR"/>
        </w:rPr>
        <w:tab/>
      </w:r>
      <w:r w:rsidRPr="00815776">
        <w:rPr>
          <w:rFonts w:asciiTheme="minorHAnsi" w:eastAsia="Calibri" w:hAnsiTheme="minorHAnsi"/>
          <w:b/>
          <w:i/>
          <w:color w:val="000000"/>
          <w:lang w:val="fr-FR"/>
        </w:rPr>
        <w:t>MCC+MNC *</w:t>
      </w:r>
      <w:r w:rsidRPr="00815776">
        <w:rPr>
          <w:rFonts w:asciiTheme="minorHAnsi" w:hAnsiTheme="minorHAnsi"/>
          <w:lang w:val="fr-FR"/>
        </w:rPr>
        <w:tab/>
      </w:r>
      <w:r w:rsidRPr="00815776">
        <w:rPr>
          <w:rFonts w:asciiTheme="minorHAnsi" w:eastAsia="Calibri" w:hAnsiTheme="minorHAnsi"/>
          <w:b/>
          <w:i/>
          <w:color w:val="000000"/>
          <w:lang w:val="fr-FR"/>
        </w:rPr>
        <w:t>Nom de Réseau/Opérateur</w:t>
      </w:r>
    </w:p>
    <w:p w:rsidR="00B5019B" w:rsidRPr="00815776" w:rsidRDefault="00B5019B" w:rsidP="00B5019B">
      <w:pPr>
        <w:tabs>
          <w:tab w:val="left" w:pos="2747"/>
          <w:tab w:val="left" w:pos="4363"/>
        </w:tabs>
        <w:spacing w:before="240"/>
        <w:ind w:left="50"/>
        <w:rPr>
          <w:rFonts w:asciiTheme="minorHAnsi" w:hAnsiTheme="minorHAnsi"/>
          <w:lang w:val="fr-FR"/>
        </w:rPr>
      </w:pPr>
      <w:r w:rsidRPr="00815776">
        <w:rPr>
          <w:rFonts w:asciiTheme="minorHAnsi" w:eastAsia="Calibri" w:hAnsiTheme="minorHAnsi"/>
          <w:b/>
          <w:color w:val="000000"/>
          <w:lang w:val="fr-FR"/>
        </w:rPr>
        <w:t>P  3   Afghanistan LIR</w:t>
      </w:r>
      <w:r w:rsidRPr="00815776">
        <w:rPr>
          <w:rFonts w:asciiTheme="minorHAnsi" w:hAnsiTheme="minorHAnsi"/>
          <w:lang w:val="fr-FR"/>
        </w:rPr>
        <w:tab/>
      </w:r>
      <w:r w:rsidRPr="00815776">
        <w:rPr>
          <w:rFonts w:asciiTheme="minorHAnsi" w:hAnsiTheme="minorHAnsi"/>
          <w:lang w:val="fr-FR"/>
        </w:rPr>
        <w:tab/>
      </w:r>
    </w:p>
    <w:p w:rsidR="00B5019B" w:rsidRPr="00815776" w:rsidRDefault="00B5019B" w:rsidP="00B5019B">
      <w:pPr>
        <w:tabs>
          <w:tab w:val="left" w:pos="2747"/>
          <w:tab w:val="left" w:pos="3402"/>
        </w:tabs>
        <w:ind w:left="50"/>
        <w:rPr>
          <w:rFonts w:asciiTheme="minorHAnsi" w:hAnsiTheme="minorHAnsi"/>
          <w:lang w:val="fr-FR"/>
        </w:rPr>
      </w:pP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eastAsia="Calibri" w:hAnsiTheme="minorHAnsi"/>
          <w:color w:val="000000"/>
          <w:lang w:val="fr-FR"/>
        </w:rPr>
        <w:t>412 50</w:t>
      </w:r>
      <w:r w:rsidRPr="00815776">
        <w:rPr>
          <w:rFonts w:asciiTheme="minorHAnsi" w:hAnsiTheme="minorHAnsi"/>
          <w:lang w:val="fr-FR"/>
        </w:rPr>
        <w:tab/>
      </w:r>
      <w:r w:rsidRPr="00815776">
        <w:rPr>
          <w:rFonts w:asciiTheme="minorHAnsi" w:eastAsia="Calibri" w:hAnsiTheme="minorHAnsi"/>
          <w:color w:val="000000"/>
          <w:lang w:val="fr-FR"/>
        </w:rPr>
        <w:t>Etisalat</w:t>
      </w:r>
    </w:p>
    <w:p w:rsidR="00B5019B" w:rsidRPr="00815776" w:rsidRDefault="00B5019B" w:rsidP="00B5019B">
      <w:pPr>
        <w:tabs>
          <w:tab w:val="left" w:pos="2747"/>
          <w:tab w:val="left" w:pos="4363"/>
        </w:tabs>
        <w:ind w:left="50"/>
        <w:rPr>
          <w:rFonts w:asciiTheme="minorHAnsi" w:hAnsiTheme="minorHAnsi"/>
          <w:lang w:val="fr-FR"/>
        </w:rPr>
      </w:pPr>
      <w:r w:rsidRPr="00815776">
        <w:rPr>
          <w:rFonts w:asciiTheme="minorHAnsi" w:eastAsia="Calibri" w:hAnsiTheme="minorHAnsi"/>
          <w:b/>
          <w:color w:val="000000"/>
          <w:lang w:val="fr-FR"/>
        </w:rPr>
        <w:t>P  11    Danemark ADD</w:t>
      </w:r>
      <w:r w:rsidRPr="00815776">
        <w:rPr>
          <w:rFonts w:asciiTheme="minorHAnsi" w:hAnsiTheme="minorHAnsi"/>
          <w:lang w:val="fr-FR"/>
        </w:rPr>
        <w:tab/>
      </w:r>
      <w:r w:rsidRPr="00815776">
        <w:rPr>
          <w:rFonts w:asciiTheme="minorHAnsi" w:hAnsiTheme="minorHAnsi"/>
          <w:lang w:val="fr-FR"/>
        </w:rPr>
        <w:tab/>
      </w:r>
    </w:p>
    <w:p w:rsidR="00B5019B" w:rsidRPr="00815776" w:rsidRDefault="00B5019B" w:rsidP="00B5019B">
      <w:pPr>
        <w:tabs>
          <w:tab w:val="left" w:pos="2747"/>
          <w:tab w:val="left" w:pos="3402"/>
        </w:tabs>
        <w:ind w:left="50"/>
        <w:rPr>
          <w:rFonts w:asciiTheme="minorHAnsi" w:hAnsiTheme="minorHAnsi"/>
          <w:lang w:val="fr-FR"/>
        </w:rPr>
      </w:pP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eastAsia="Calibri" w:hAnsiTheme="minorHAnsi"/>
          <w:color w:val="000000"/>
          <w:lang w:val="fr-FR"/>
        </w:rPr>
        <w:t>238 13</w:t>
      </w:r>
      <w:r w:rsidRPr="00815776">
        <w:rPr>
          <w:rFonts w:asciiTheme="minorHAnsi" w:hAnsiTheme="minorHAnsi"/>
          <w:lang w:val="fr-FR"/>
        </w:rPr>
        <w:tab/>
      </w:r>
      <w:r w:rsidRPr="00815776">
        <w:rPr>
          <w:rFonts w:asciiTheme="minorHAnsi" w:eastAsia="Calibri" w:hAnsiTheme="minorHAnsi"/>
          <w:color w:val="000000"/>
          <w:lang w:val="fr-FR"/>
        </w:rPr>
        <w:t>Compatel Limited</w:t>
      </w:r>
    </w:p>
    <w:p w:rsidR="00B5019B" w:rsidRPr="00815776" w:rsidRDefault="00B5019B" w:rsidP="00B5019B">
      <w:pPr>
        <w:tabs>
          <w:tab w:val="left" w:pos="2747"/>
          <w:tab w:val="left" w:pos="4363"/>
        </w:tabs>
        <w:ind w:left="50"/>
        <w:rPr>
          <w:rFonts w:asciiTheme="minorHAnsi" w:hAnsiTheme="minorHAnsi"/>
          <w:lang w:val="fr-FR"/>
        </w:rPr>
      </w:pPr>
      <w:r w:rsidRPr="00815776">
        <w:rPr>
          <w:rFonts w:asciiTheme="minorHAnsi" w:eastAsia="Calibri" w:hAnsiTheme="minorHAnsi"/>
          <w:b/>
          <w:color w:val="000000"/>
          <w:lang w:val="fr-FR"/>
        </w:rPr>
        <w:t>P  35   Lettonie ADD</w:t>
      </w:r>
      <w:r w:rsidRPr="00815776">
        <w:rPr>
          <w:rFonts w:asciiTheme="minorHAnsi" w:hAnsiTheme="minorHAnsi"/>
          <w:lang w:val="fr-FR"/>
        </w:rPr>
        <w:tab/>
      </w:r>
      <w:r w:rsidRPr="00815776">
        <w:rPr>
          <w:rFonts w:asciiTheme="minorHAnsi" w:hAnsiTheme="minorHAnsi"/>
          <w:lang w:val="fr-FR"/>
        </w:rPr>
        <w:tab/>
      </w:r>
    </w:p>
    <w:p w:rsidR="00B5019B" w:rsidRPr="00815776" w:rsidRDefault="00B5019B" w:rsidP="00B5019B">
      <w:pPr>
        <w:tabs>
          <w:tab w:val="left" w:pos="2747"/>
          <w:tab w:val="left" w:pos="3402"/>
        </w:tabs>
        <w:ind w:left="50"/>
        <w:rPr>
          <w:rFonts w:asciiTheme="minorHAnsi" w:hAnsiTheme="minorHAnsi"/>
          <w:lang w:val="fr-FR"/>
        </w:rPr>
      </w:pP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r w:rsidRPr="00815776">
        <w:rPr>
          <w:rFonts w:asciiTheme="minorHAnsi" w:eastAsia="Calibri" w:hAnsiTheme="minorHAnsi"/>
          <w:color w:val="000000"/>
          <w:lang w:val="fr-FR"/>
        </w:rPr>
        <w:t>247 09</w:t>
      </w:r>
      <w:r w:rsidRPr="00815776">
        <w:rPr>
          <w:rFonts w:asciiTheme="minorHAnsi" w:hAnsiTheme="minorHAnsi"/>
          <w:lang w:val="fr-FR"/>
        </w:rPr>
        <w:tab/>
      </w:r>
      <w:r w:rsidRPr="00815776">
        <w:rPr>
          <w:rFonts w:asciiTheme="minorHAnsi" w:eastAsia="Calibri" w:hAnsiTheme="minorHAnsi"/>
          <w:color w:val="000000"/>
          <w:lang w:val="fr-FR"/>
        </w:rPr>
        <w:t>SIA "Camel Mobile"</w:t>
      </w:r>
    </w:p>
    <w:p w:rsidR="00B5019B" w:rsidRPr="00815776" w:rsidRDefault="00B5019B" w:rsidP="00B5019B">
      <w:pPr>
        <w:pStyle w:val="EmptyLayoutCell"/>
        <w:tabs>
          <w:tab w:val="left" w:pos="211"/>
          <w:tab w:val="left" w:pos="7999"/>
          <w:tab w:val="left" w:pos="8011"/>
        </w:tabs>
        <w:rPr>
          <w:rFonts w:asciiTheme="minorHAnsi" w:hAnsiTheme="minorHAnsi"/>
          <w:lang w:val="fr-FR"/>
        </w:rPr>
      </w:pPr>
      <w:r w:rsidRPr="00815776">
        <w:rPr>
          <w:rFonts w:asciiTheme="minorHAnsi" w:hAnsiTheme="minorHAnsi"/>
          <w:sz w:val="20"/>
          <w:lang w:val="fr-FR"/>
        </w:rPr>
        <w:tab/>
      </w:r>
      <w:r w:rsidRPr="00815776">
        <w:rPr>
          <w:rFonts w:asciiTheme="minorHAnsi" w:hAnsiTheme="minorHAnsi"/>
          <w:lang w:val="fr-FR"/>
        </w:rPr>
        <w:tab/>
      </w:r>
    </w:p>
    <w:p w:rsidR="00B5019B" w:rsidRPr="00815776" w:rsidRDefault="00B5019B" w:rsidP="00B5019B">
      <w:pPr>
        <w:pStyle w:val="EmptyLayoutCell"/>
        <w:tabs>
          <w:tab w:val="left" w:pos="211"/>
          <w:tab w:val="left" w:pos="7999"/>
          <w:tab w:val="left" w:pos="8011"/>
        </w:tabs>
        <w:rPr>
          <w:rFonts w:asciiTheme="minorHAnsi" w:hAnsiTheme="minorHAnsi"/>
          <w:lang w:val="fr-FR"/>
        </w:rPr>
      </w:pPr>
      <w:r w:rsidRPr="00815776">
        <w:rPr>
          <w:rFonts w:asciiTheme="minorHAnsi" w:hAnsiTheme="minorHAnsi"/>
          <w:lang w:val="fr-FR"/>
        </w:rPr>
        <w:tab/>
      </w:r>
      <w:r w:rsidRPr="00815776">
        <w:rPr>
          <w:rFonts w:asciiTheme="minorHAnsi" w:hAnsiTheme="minorHAnsi"/>
          <w:lang w:val="fr-FR"/>
        </w:rPr>
        <w:tab/>
      </w:r>
      <w:r w:rsidRPr="00815776">
        <w:rPr>
          <w:rFonts w:asciiTheme="minorHAnsi" w:hAnsiTheme="minorHAnsi"/>
          <w:lang w:val="fr-FR"/>
        </w:rPr>
        <w:tab/>
      </w:r>
    </w:p>
    <w:p w:rsidR="00B5019B" w:rsidRPr="009F6584" w:rsidRDefault="00B5019B" w:rsidP="00B5019B">
      <w:pPr>
        <w:tabs>
          <w:tab w:val="clear" w:pos="567"/>
          <w:tab w:val="clear" w:pos="5387"/>
          <w:tab w:val="clear" w:pos="5954"/>
          <w:tab w:val="left" w:pos="284"/>
        </w:tabs>
        <w:spacing w:before="136"/>
        <w:rPr>
          <w:position w:val="6"/>
          <w:sz w:val="16"/>
          <w:szCs w:val="16"/>
          <w:lang w:val="fr-FR"/>
        </w:rPr>
      </w:pPr>
      <w:r w:rsidRPr="009F6584">
        <w:rPr>
          <w:position w:val="6"/>
          <w:sz w:val="16"/>
          <w:szCs w:val="16"/>
          <w:lang w:val="fr-FR"/>
        </w:rPr>
        <w:t>____________</w:t>
      </w:r>
    </w:p>
    <w:p w:rsidR="00B5019B" w:rsidRPr="00815776" w:rsidRDefault="00B5019B" w:rsidP="00B5019B">
      <w:pPr>
        <w:tabs>
          <w:tab w:val="clear" w:pos="1276"/>
          <w:tab w:val="left" w:pos="426"/>
        </w:tabs>
        <w:jc w:val="left"/>
        <w:rPr>
          <w:rFonts w:asciiTheme="minorHAnsi" w:hAnsiTheme="minorHAnsi"/>
          <w:sz w:val="16"/>
          <w:szCs w:val="16"/>
          <w:lang w:val="fr-FR"/>
        </w:rPr>
      </w:pPr>
      <w:r w:rsidRPr="00815776">
        <w:rPr>
          <w:rFonts w:asciiTheme="minorHAnsi" w:eastAsia="Calibri" w:hAnsiTheme="minorHAnsi"/>
          <w:color w:val="000000"/>
          <w:sz w:val="16"/>
          <w:szCs w:val="16"/>
          <w:lang w:val="fr-FR"/>
        </w:rPr>
        <w:t>*</w:t>
      </w:r>
      <w:r w:rsidRPr="00815776">
        <w:rPr>
          <w:rFonts w:asciiTheme="minorHAnsi" w:eastAsia="Calibri" w:hAnsiTheme="minorHAnsi"/>
          <w:color w:val="000000"/>
          <w:sz w:val="16"/>
          <w:szCs w:val="16"/>
          <w:lang w:val="fr-FR"/>
        </w:rPr>
        <w:tab/>
        <w:t>MCC:  Country Code / Indicatif de pays du mobile / Indicativo de país para el servicio móvil</w:t>
      </w:r>
      <w:r w:rsidRPr="00815776">
        <w:rPr>
          <w:rFonts w:asciiTheme="minorHAnsi" w:eastAsia="Calibri" w:hAnsiTheme="minorHAnsi"/>
          <w:color w:val="000000"/>
          <w:sz w:val="16"/>
          <w:szCs w:val="16"/>
          <w:lang w:val="fr-FR"/>
        </w:rPr>
        <w:br/>
      </w:r>
      <w:r w:rsidRPr="00815776">
        <w:rPr>
          <w:rFonts w:asciiTheme="minorHAnsi" w:eastAsia="Calibri" w:hAnsiTheme="minorHAnsi"/>
          <w:color w:val="000000"/>
          <w:sz w:val="16"/>
          <w:szCs w:val="16"/>
          <w:lang w:val="fr-FR"/>
        </w:rPr>
        <w:tab/>
        <w:t>MNC:  Network Code / Code de réseau mobile / Indicativo de red para el servicio móvil</w:t>
      </w:r>
    </w:p>
    <w:p w:rsidR="00B5019B" w:rsidRPr="00815776" w:rsidRDefault="00B5019B">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fr-FR"/>
        </w:rPr>
      </w:pPr>
      <w:r w:rsidRPr="00815776">
        <w:rPr>
          <w:b/>
          <w:sz w:val="18"/>
          <w:szCs w:val="22"/>
          <w:lang w:val="fr-FR"/>
        </w:rPr>
        <w:br w:type="page"/>
      </w:r>
    </w:p>
    <w:p w:rsidR="00B5019B" w:rsidRPr="009F6584" w:rsidRDefault="00B5019B" w:rsidP="00B5019B">
      <w:pPr>
        <w:pStyle w:val="Heading20"/>
        <w:spacing w:before="240"/>
      </w:pPr>
      <w:bookmarkStart w:id="530" w:name="_Toc352923044"/>
      <w:r w:rsidRPr="009F6584">
        <w:lastRenderedPageBreak/>
        <w:t>Liste des codes de zone/réseau sémaphore (SANC)</w:t>
      </w:r>
      <w:r w:rsidRPr="009F6584">
        <w:br/>
        <w:t>(Complément à la Recommandation UIT-T Q.708 (03/1999))</w:t>
      </w:r>
      <w:r w:rsidRPr="009F6584">
        <w:br/>
        <w:t>(Situation au 1 juillet 2011)</w:t>
      </w:r>
      <w:bookmarkEnd w:id="530"/>
    </w:p>
    <w:p w:rsidR="00B5019B" w:rsidRPr="009F6584" w:rsidRDefault="00B5019B" w:rsidP="00B5019B">
      <w:pPr>
        <w:keepNext/>
        <w:tabs>
          <w:tab w:val="clear" w:pos="1276"/>
          <w:tab w:val="clear" w:pos="1843"/>
          <w:tab w:val="clear" w:pos="5387"/>
          <w:tab w:val="clear" w:pos="5954"/>
          <w:tab w:val="right" w:pos="1021"/>
          <w:tab w:val="left" w:pos="1701"/>
          <w:tab w:val="left" w:pos="2268"/>
        </w:tabs>
        <w:spacing w:before="360"/>
        <w:jc w:val="center"/>
        <w:rPr>
          <w:bCs/>
          <w:lang w:val="fr-FR"/>
        </w:rPr>
      </w:pPr>
      <w:r w:rsidRPr="00AA52A5">
        <w:rPr>
          <w:bCs/>
          <w:lang w:val="fr-FR"/>
        </w:rPr>
        <w:t>(</w:t>
      </w:r>
      <w:r w:rsidRPr="009F6584">
        <w:rPr>
          <w:bCs/>
          <w:lang w:val="fr-FR"/>
        </w:rPr>
        <w:t xml:space="preserve">Annexe au Bulletin d'exploitation de l'UIT No. 983 </w:t>
      </w:r>
      <w:r>
        <w:rPr>
          <w:bCs/>
          <w:lang w:val="fr-FR"/>
        </w:rPr>
        <w:t>–</w:t>
      </w:r>
      <w:r w:rsidRPr="009F6584">
        <w:rPr>
          <w:bCs/>
          <w:lang w:val="fr-FR"/>
        </w:rPr>
        <w:t xml:space="preserve"> 1.VII.2011)</w:t>
      </w:r>
      <w:r w:rsidRPr="009F6584">
        <w:rPr>
          <w:bCs/>
          <w:lang w:val="fr-FR"/>
        </w:rPr>
        <w:br/>
        <w:t>(Amendement No. 29)</w:t>
      </w:r>
    </w:p>
    <w:p w:rsidR="00B5019B" w:rsidRPr="009F6584" w:rsidRDefault="00B5019B" w:rsidP="00B5019B">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B5019B" w:rsidRPr="009F6584" w:rsidTr="00B5019B">
        <w:trPr>
          <w:trHeight w:val="240"/>
        </w:trPr>
        <w:tc>
          <w:tcPr>
            <w:tcW w:w="9288" w:type="dxa"/>
            <w:gridSpan w:val="3"/>
            <w:shd w:val="clear" w:color="auto" w:fill="auto"/>
          </w:tcPr>
          <w:p w:rsidR="00B5019B" w:rsidRPr="009F6584" w:rsidRDefault="00B5019B" w:rsidP="00B5019B">
            <w:pPr>
              <w:keepNext/>
              <w:tabs>
                <w:tab w:val="clear" w:pos="1276"/>
                <w:tab w:val="clear" w:pos="1843"/>
                <w:tab w:val="clear" w:pos="5387"/>
                <w:tab w:val="clear" w:pos="5954"/>
                <w:tab w:val="right" w:pos="1021"/>
                <w:tab w:val="left" w:pos="1701"/>
                <w:tab w:val="left" w:pos="2268"/>
              </w:tabs>
              <w:spacing w:before="240"/>
              <w:rPr>
                <w:b/>
              </w:rPr>
            </w:pPr>
            <w:r w:rsidRPr="009F6584">
              <w:rPr>
                <w:b/>
              </w:rPr>
              <w:t>Ordre numérique    ADD</w:t>
            </w:r>
          </w:p>
        </w:tc>
      </w:tr>
      <w:tr w:rsidR="00B5019B" w:rsidRPr="009F6584" w:rsidTr="00B5019B">
        <w:trPr>
          <w:trHeight w:val="240"/>
        </w:trPr>
        <w:tc>
          <w:tcPr>
            <w:tcW w:w="909" w:type="dxa"/>
            <w:shd w:val="clear" w:color="auto" w:fill="auto"/>
          </w:tcPr>
          <w:p w:rsidR="00B5019B" w:rsidRPr="00B5019B" w:rsidRDefault="00B5019B" w:rsidP="00B5019B">
            <w:pPr>
              <w:tabs>
                <w:tab w:val="clear" w:pos="567"/>
                <w:tab w:val="clear" w:pos="1276"/>
                <w:tab w:val="clear" w:pos="1843"/>
                <w:tab w:val="clear" w:pos="5387"/>
                <w:tab w:val="clear" w:pos="5954"/>
                <w:tab w:val="right" w:pos="454"/>
              </w:tabs>
              <w:spacing w:before="40" w:after="40"/>
              <w:jc w:val="left"/>
              <w:rPr>
                <w:b/>
                <w:sz w:val="18"/>
                <w:szCs w:val="22"/>
                <w:lang w:val="fr-FR"/>
              </w:rPr>
            </w:pPr>
            <w:r w:rsidRPr="00B5019B">
              <w:rPr>
                <w:b/>
                <w:sz w:val="18"/>
                <w:szCs w:val="22"/>
                <w:lang w:val="fr-FR"/>
              </w:rPr>
              <w:t>P  20</w:t>
            </w:r>
          </w:p>
        </w:tc>
        <w:tc>
          <w:tcPr>
            <w:tcW w:w="909" w:type="dxa"/>
            <w:shd w:val="clear" w:color="auto" w:fill="auto"/>
          </w:tcPr>
          <w:p w:rsidR="00B5019B" w:rsidRPr="009F6584" w:rsidRDefault="00B5019B" w:rsidP="00B5019B">
            <w:pPr>
              <w:tabs>
                <w:tab w:val="clear" w:pos="567"/>
                <w:tab w:val="clear" w:pos="1276"/>
                <w:tab w:val="clear" w:pos="1843"/>
                <w:tab w:val="clear" w:pos="5387"/>
                <w:tab w:val="clear" w:pos="5954"/>
                <w:tab w:val="right" w:pos="454"/>
              </w:tabs>
              <w:spacing w:before="40" w:after="40"/>
              <w:jc w:val="left"/>
              <w:rPr>
                <w:bCs/>
                <w:sz w:val="18"/>
                <w:szCs w:val="22"/>
                <w:lang w:val="fr-FR"/>
              </w:rPr>
            </w:pPr>
            <w:r w:rsidRPr="009F6584">
              <w:rPr>
                <w:bCs/>
                <w:sz w:val="18"/>
                <w:szCs w:val="22"/>
                <w:lang w:val="fr-FR"/>
              </w:rPr>
              <w:t>6-089</w:t>
            </w:r>
          </w:p>
        </w:tc>
        <w:tc>
          <w:tcPr>
            <w:tcW w:w="7470" w:type="dxa"/>
            <w:shd w:val="clear" w:color="auto" w:fill="auto"/>
          </w:tcPr>
          <w:p w:rsidR="00B5019B" w:rsidRPr="009F6584" w:rsidRDefault="00B5019B" w:rsidP="00B5019B">
            <w:pPr>
              <w:tabs>
                <w:tab w:val="clear" w:pos="567"/>
                <w:tab w:val="clear" w:pos="1276"/>
                <w:tab w:val="clear" w:pos="1843"/>
                <w:tab w:val="clear" w:pos="5387"/>
                <w:tab w:val="clear" w:pos="5954"/>
                <w:tab w:val="right" w:pos="454"/>
              </w:tabs>
              <w:spacing w:before="40" w:after="40"/>
              <w:jc w:val="left"/>
              <w:rPr>
                <w:bCs/>
                <w:sz w:val="18"/>
                <w:szCs w:val="22"/>
                <w:lang w:val="fr-FR"/>
              </w:rPr>
            </w:pPr>
            <w:r w:rsidRPr="009F6584">
              <w:rPr>
                <w:bCs/>
                <w:sz w:val="18"/>
                <w:szCs w:val="22"/>
                <w:lang w:val="fr-FR"/>
              </w:rPr>
              <w:t>Congo (République du)</w:t>
            </w:r>
          </w:p>
        </w:tc>
      </w:tr>
    </w:tbl>
    <w:p w:rsidR="00B5019B" w:rsidRPr="009F6584" w:rsidRDefault="00B5019B" w:rsidP="00B5019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B5019B" w:rsidRPr="009F6584" w:rsidTr="00B5019B">
        <w:trPr>
          <w:trHeight w:val="240"/>
        </w:trPr>
        <w:tc>
          <w:tcPr>
            <w:tcW w:w="9288" w:type="dxa"/>
            <w:gridSpan w:val="3"/>
            <w:shd w:val="clear" w:color="auto" w:fill="auto"/>
          </w:tcPr>
          <w:p w:rsidR="00B5019B" w:rsidRPr="009F6584" w:rsidRDefault="00B5019B" w:rsidP="00B5019B">
            <w:pPr>
              <w:keepNext/>
              <w:tabs>
                <w:tab w:val="clear" w:pos="1276"/>
                <w:tab w:val="clear" w:pos="1843"/>
                <w:tab w:val="clear" w:pos="5387"/>
                <w:tab w:val="clear" w:pos="5954"/>
                <w:tab w:val="right" w:pos="1021"/>
                <w:tab w:val="left" w:pos="1701"/>
                <w:tab w:val="left" w:pos="2268"/>
              </w:tabs>
              <w:spacing w:before="240"/>
              <w:rPr>
                <w:b/>
              </w:rPr>
            </w:pPr>
            <w:r w:rsidRPr="009F6584">
              <w:rPr>
                <w:b/>
              </w:rPr>
              <w:t>Ordre alphabétique    ADD</w:t>
            </w:r>
          </w:p>
        </w:tc>
      </w:tr>
      <w:tr w:rsidR="00B5019B" w:rsidRPr="009F6584" w:rsidTr="00B5019B">
        <w:trPr>
          <w:trHeight w:val="240"/>
        </w:trPr>
        <w:tc>
          <w:tcPr>
            <w:tcW w:w="909" w:type="dxa"/>
            <w:shd w:val="clear" w:color="auto" w:fill="auto"/>
          </w:tcPr>
          <w:p w:rsidR="00B5019B" w:rsidRPr="00B5019B" w:rsidRDefault="00B5019B" w:rsidP="00B5019B">
            <w:pPr>
              <w:tabs>
                <w:tab w:val="clear" w:pos="567"/>
                <w:tab w:val="clear" w:pos="1276"/>
                <w:tab w:val="clear" w:pos="1843"/>
                <w:tab w:val="clear" w:pos="5387"/>
                <w:tab w:val="clear" w:pos="5954"/>
                <w:tab w:val="right" w:pos="454"/>
              </w:tabs>
              <w:spacing w:before="40" w:after="40"/>
              <w:jc w:val="left"/>
              <w:rPr>
                <w:b/>
                <w:sz w:val="18"/>
                <w:szCs w:val="22"/>
                <w:lang w:val="fr-FR"/>
              </w:rPr>
            </w:pPr>
            <w:r w:rsidRPr="00B5019B">
              <w:rPr>
                <w:b/>
                <w:sz w:val="18"/>
                <w:szCs w:val="22"/>
                <w:lang w:val="fr-FR"/>
              </w:rPr>
              <w:t>P  28</w:t>
            </w:r>
          </w:p>
        </w:tc>
        <w:tc>
          <w:tcPr>
            <w:tcW w:w="909" w:type="dxa"/>
            <w:shd w:val="clear" w:color="auto" w:fill="auto"/>
          </w:tcPr>
          <w:p w:rsidR="00B5019B" w:rsidRPr="009F6584" w:rsidRDefault="00B5019B" w:rsidP="00B5019B">
            <w:pPr>
              <w:tabs>
                <w:tab w:val="clear" w:pos="567"/>
                <w:tab w:val="clear" w:pos="1276"/>
                <w:tab w:val="clear" w:pos="1843"/>
                <w:tab w:val="clear" w:pos="5387"/>
                <w:tab w:val="clear" w:pos="5954"/>
                <w:tab w:val="right" w:pos="454"/>
              </w:tabs>
              <w:spacing w:before="40" w:after="40"/>
              <w:jc w:val="left"/>
              <w:rPr>
                <w:bCs/>
                <w:sz w:val="18"/>
                <w:szCs w:val="22"/>
                <w:lang w:val="fr-FR"/>
              </w:rPr>
            </w:pPr>
            <w:r w:rsidRPr="009F6584">
              <w:rPr>
                <w:bCs/>
                <w:sz w:val="18"/>
                <w:szCs w:val="22"/>
                <w:lang w:val="fr-FR"/>
              </w:rPr>
              <w:t>6-089</w:t>
            </w:r>
          </w:p>
        </w:tc>
        <w:tc>
          <w:tcPr>
            <w:tcW w:w="7470" w:type="dxa"/>
            <w:shd w:val="clear" w:color="auto" w:fill="auto"/>
          </w:tcPr>
          <w:p w:rsidR="00B5019B" w:rsidRPr="009F6584" w:rsidRDefault="00B5019B" w:rsidP="00B5019B">
            <w:pPr>
              <w:tabs>
                <w:tab w:val="clear" w:pos="567"/>
                <w:tab w:val="clear" w:pos="1276"/>
                <w:tab w:val="clear" w:pos="1843"/>
                <w:tab w:val="clear" w:pos="5387"/>
                <w:tab w:val="clear" w:pos="5954"/>
                <w:tab w:val="right" w:pos="454"/>
              </w:tabs>
              <w:spacing w:before="40" w:after="40"/>
              <w:jc w:val="left"/>
              <w:rPr>
                <w:bCs/>
                <w:sz w:val="18"/>
                <w:szCs w:val="22"/>
                <w:lang w:val="fr-FR"/>
              </w:rPr>
            </w:pPr>
            <w:r w:rsidRPr="009F6584">
              <w:rPr>
                <w:bCs/>
                <w:sz w:val="18"/>
                <w:szCs w:val="22"/>
                <w:lang w:val="fr-FR"/>
              </w:rPr>
              <w:t>Congo (République du)</w:t>
            </w:r>
          </w:p>
        </w:tc>
      </w:tr>
    </w:tbl>
    <w:p w:rsidR="00B5019B" w:rsidRPr="009F6584" w:rsidRDefault="00B5019B" w:rsidP="00B5019B">
      <w:pPr>
        <w:tabs>
          <w:tab w:val="clear" w:pos="567"/>
          <w:tab w:val="clear" w:pos="5387"/>
          <w:tab w:val="clear" w:pos="5954"/>
          <w:tab w:val="left" w:pos="284"/>
        </w:tabs>
        <w:spacing w:before="136"/>
        <w:rPr>
          <w:position w:val="6"/>
          <w:sz w:val="16"/>
          <w:szCs w:val="16"/>
          <w:lang w:val="fr-FR"/>
        </w:rPr>
      </w:pPr>
      <w:r w:rsidRPr="009F6584">
        <w:rPr>
          <w:position w:val="6"/>
          <w:sz w:val="16"/>
          <w:szCs w:val="16"/>
          <w:lang w:val="fr-FR"/>
        </w:rPr>
        <w:t>____________</w:t>
      </w:r>
    </w:p>
    <w:p w:rsidR="00B5019B" w:rsidRPr="009F6584" w:rsidRDefault="00B5019B" w:rsidP="00B5019B">
      <w:pPr>
        <w:tabs>
          <w:tab w:val="clear" w:pos="1276"/>
          <w:tab w:val="clear" w:pos="1843"/>
          <w:tab w:val="clear" w:pos="5387"/>
          <w:tab w:val="clear" w:pos="5954"/>
        </w:tabs>
        <w:spacing w:before="40"/>
        <w:jc w:val="left"/>
        <w:rPr>
          <w:sz w:val="16"/>
          <w:szCs w:val="16"/>
          <w:lang w:val="en-US"/>
        </w:rPr>
      </w:pPr>
      <w:r w:rsidRPr="009F6584">
        <w:rPr>
          <w:sz w:val="16"/>
          <w:szCs w:val="16"/>
          <w:lang w:val="en-US"/>
        </w:rPr>
        <w:t>SANC:</w:t>
      </w:r>
      <w:r w:rsidRPr="009F6584">
        <w:rPr>
          <w:sz w:val="16"/>
          <w:szCs w:val="16"/>
          <w:lang w:val="en-US"/>
        </w:rPr>
        <w:tab/>
        <w:t>Signalling Area/Network Code.</w:t>
      </w:r>
    </w:p>
    <w:p w:rsidR="00B5019B" w:rsidRDefault="00B5019B" w:rsidP="00B5019B">
      <w:pPr>
        <w:tabs>
          <w:tab w:val="clear" w:pos="1276"/>
          <w:tab w:val="clear" w:pos="1843"/>
          <w:tab w:val="clear" w:pos="5387"/>
          <w:tab w:val="clear" w:pos="5954"/>
        </w:tabs>
        <w:spacing w:before="0"/>
        <w:jc w:val="left"/>
        <w:rPr>
          <w:sz w:val="16"/>
          <w:szCs w:val="16"/>
          <w:lang w:val="es-ES"/>
        </w:rPr>
      </w:pPr>
      <w:r w:rsidRPr="009F6584">
        <w:rPr>
          <w:sz w:val="16"/>
          <w:szCs w:val="16"/>
          <w:lang w:val="en-US"/>
        </w:rPr>
        <w:tab/>
      </w:r>
      <w:r w:rsidRPr="009F6584">
        <w:rPr>
          <w:sz w:val="16"/>
          <w:szCs w:val="16"/>
          <w:lang w:val="fr-FR"/>
        </w:rPr>
        <w:t>Code de zone/réseau sémaphore (CZRS).</w:t>
      </w:r>
      <w:r>
        <w:rPr>
          <w:sz w:val="16"/>
          <w:szCs w:val="16"/>
          <w:lang w:val="fr-FR"/>
        </w:rPr>
        <w:br/>
      </w:r>
      <w:r w:rsidRPr="00815776">
        <w:rPr>
          <w:sz w:val="16"/>
          <w:szCs w:val="16"/>
          <w:lang w:val="fr-FR"/>
        </w:rPr>
        <w:tab/>
      </w:r>
      <w:r w:rsidRPr="009F6584">
        <w:rPr>
          <w:sz w:val="16"/>
          <w:szCs w:val="16"/>
          <w:lang w:val="es-ES"/>
        </w:rPr>
        <w:t>Código de zona/red de señalización (CZRS).</w:t>
      </w:r>
    </w:p>
    <w:p w:rsidR="006E0822" w:rsidRDefault="006E0822" w:rsidP="0087136A">
      <w:pPr>
        <w:rPr>
          <w:b/>
          <w:sz w:val="18"/>
          <w:szCs w:val="22"/>
          <w:lang w:val="es-ES"/>
        </w:rPr>
      </w:pPr>
    </w:p>
    <w:p w:rsidR="00FB1F1B" w:rsidRDefault="00FB1F1B" w:rsidP="0087136A">
      <w:pPr>
        <w:rPr>
          <w:b/>
          <w:sz w:val="18"/>
          <w:szCs w:val="22"/>
          <w:lang w:val="es-ES"/>
        </w:rPr>
      </w:pPr>
    </w:p>
    <w:p w:rsidR="00686710" w:rsidRPr="00686710" w:rsidRDefault="00686710" w:rsidP="00686710">
      <w:pPr>
        <w:keepNext/>
        <w:shd w:val="clear" w:color="auto" w:fill="D9D9D9"/>
        <w:spacing w:before="360" w:after="60"/>
        <w:jc w:val="center"/>
        <w:outlineLvl w:val="1"/>
        <w:rPr>
          <w:rFonts w:ascii="Arial" w:hAnsi="Arial" w:cs="Arial"/>
          <w:b/>
          <w:bCs/>
          <w:sz w:val="26"/>
          <w:szCs w:val="28"/>
          <w:lang w:val="fr-FR"/>
        </w:rPr>
      </w:pPr>
      <w:r w:rsidRPr="00686710">
        <w:rPr>
          <w:rFonts w:ascii="Arial" w:hAnsi="Arial" w:cs="Arial"/>
          <w:b/>
          <w:bCs/>
          <w:sz w:val="26"/>
          <w:szCs w:val="28"/>
          <w:lang w:val="fr-FR"/>
        </w:rPr>
        <w:t>Liste des codes de points sémaphores internationaux (ISPC)</w:t>
      </w:r>
      <w:r w:rsidRPr="00686710">
        <w:rPr>
          <w:rFonts w:ascii="Arial" w:hAnsi="Arial" w:cs="Arial"/>
          <w:b/>
          <w:bCs/>
          <w:sz w:val="26"/>
          <w:szCs w:val="28"/>
          <w:lang w:val="fr-FR"/>
        </w:rPr>
        <w:br/>
        <w:t>(Selon la Recommandation UIT-T Q.708 (03/1999))</w:t>
      </w:r>
      <w:r w:rsidRPr="00686710">
        <w:rPr>
          <w:rFonts w:ascii="Arial" w:hAnsi="Arial" w:cs="Arial"/>
          <w:b/>
          <w:bCs/>
          <w:sz w:val="26"/>
          <w:szCs w:val="28"/>
          <w:lang w:val="fr-FR"/>
        </w:rPr>
        <w:br/>
        <w:t>(Situation au 15 mai 2012)</w:t>
      </w:r>
    </w:p>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360"/>
        <w:jc w:val="center"/>
        <w:rPr>
          <w:lang w:val="fr-FR"/>
        </w:rPr>
      </w:pPr>
      <w:r w:rsidRPr="00686710">
        <w:rPr>
          <w:lang w:val="fr-FR"/>
        </w:rPr>
        <w:t xml:space="preserve">(Annexe au Bulletin d'exploitation de l'UIT No. 1004 </w:t>
      </w:r>
      <w:r>
        <w:rPr>
          <w:lang w:val="fr-FR"/>
        </w:rPr>
        <w:t>–</w:t>
      </w:r>
      <w:r w:rsidRPr="00686710">
        <w:rPr>
          <w:lang w:val="fr-FR"/>
        </w:rPr>
        <w:t xml:space="preserve"> 15.V.2012)</w:t>
      </w:r>
      <w:r w:rsidRPr="00686710">
        <w:rPr>
          <w:lang w:val="fr-FR"/>
        </w:rPr>
        <w:br/>
        <w:t>(Amendement No. 21)</w:t>
      </w:r>
    </w:p>
    <w:p w:rsidR="00686710" w:rsidRPr="00686710" w:rsidRDefault="00686710" w:rsidP="00686710">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686710" w:rsidRPr="009E6BEA" w:rsidTr="002C0A84">
        <w:trPr>
          <w:cantSplit/>
          <w:trHeight w:val="227"/>
        </w:trPr>
        <w:tc>
          <w:tcPr>
            <w:tcW w:w="1818" w:type="dxa"/>
            <w:gridSpan w:val="2"/>
          </w:tcPr>
          <w:p w:rsidR="00686710" w:rsidRPr="00686710" w:rsidRDefault="00686710" w:rsidP="00686710">
            <w:pPr>
              <w:keepNext/>
              <w:tabs>
                <w:tab w:val="clear" w:pos="567"/>
                <w:tab w:val="clear" w:pos="5387"/>
                <w:tab w:val="clear" w:pos="5954"/>
              </w:tabs>
              <w:spacing w:before="60" w:after="60"/>
              <w:jc w:val="left"/>
              <w:rPr>
                <w:i/>
                <w:sz w:val="18"/>
                <w:lang w:val="fr-FR"/>
              </w:rPr>
            </w:pPr>
            <w:r w:rsidRPr="00686710">
              <w:rPr>
                <w:i/>
                <w:sz w:val="18"/>
                <w:lang w:val="fr-FR"/>
              </w:rPr>
              <w:t>Pays/ Zone Géographique</w:t>
            </w:r>
          </w:p>
        </w:tc>
        <w:tc>
          <w:tcPr>
            <w:tcW w:w="3461" w:type="dxa"/>
            <w:vMerge w:val="restart"/>
            <w:shd w:val="clear" w:color="auto" w:fill="auto"/>
          </w:tcPr>
          <w:p w:rsidR="00686710" w:rsidRPr="00686710" w:rsidRDefault="00686710" w:rsidP="00686710">
            <w:pPr>
              <w:keepNext/>
              <w:tabs>
                <w:tab w:val="clear" w:pos="567"/>
                <w:tab w:val="clear" w:pos="5387"/>
                <w:tab w:val="clear" w:pos="5954"/>
              </w:tabs>
              <w:spacing w:before="60" w:after="60"/>
              <w:jc w:val="left"/>
              <w:rPr>
                <w:i/>
                <w:sz w:val="18"/>
                <w:lang w:val="fr-FR"/>
              </w:rPr>
            </w:pPr>
            <w:r w:rsidRPr="00686710">
              <w:rPr>
                <w:i/>
                <w:sz w:val="18"/>
                <w:lang w:val="fr-FR"/>
              </w:rPr>
              <w:t>Nom unique du point sémaphore</w:t>
            </w:r>
          </w:p>
        </w:tc>
        <w:tc>
          <w:tcPr>
            <w:tcW w:w="4009" w:type="dxa"/>
            <w:vMerge w:val="restart"/>
            <w:shd w:val="clear" w:color="auto" w:fill="auto"/>
          </w:tcPr>
          <w:p w:rsidR="00686710" w:rsidRPr="00686710" w:rsidRDefault="00686710" w:rsidP="00686710">
            <w:pPr>
              <w:keepNext/>
              <w:tabs>
                <w:tab w:val="clear" w:pos="567"/>
                <w:tab w:val="clear" w:pos="5387"/>
                <w:tab w:val="clear" w:pos="5954"/>
              </w:tabs>
              <w:spacing w:before="60" w:after="60"/>
              <w:jc w:val="left"/>
              <w:rPr>
                <w:i/>
                <w:sz w:val="18"/>
                <w:lang w:val="fr-FR"/>
              </w:rPr>
            </w:pPr>
            <w:r w:rsidRPr="00686710">
              <w:rPr>
                <w:i/>
                <w:sz w:val="18"/>
                <w:lang w:val="fr-FR"/>
              </w:rPr>
              <w:t>Nom de l'opérateur du point sémaphore</w:t>
            </w:r>
          </w:p>
        </w:tc>
      </w:tr>
      <w:tr w:rsidR="00686710" w:rsidRPr="00686710" w:rsidTr="002C0A84">
        <w:trPr>
          <w:cantSplit/>
          <w:trHeight w:val="227"/>
        </w:trPr>
        <w:tc>
          <w:tcPr>
            <w:tcW w:w="909" w:type="dxa"/>
          </w:tcPr>
          <w:p w:rsidR="00686710" w:rsidRPr="00686710" w:rsidRDefault="00686710" w:rsidP="00686710">
            <w:pPr>
              <w:keepNext/>
              <w:tabs>
                <w:tab w:val="clear" w:pos="567"/>
                <w:tab w:val="clear" w:pos="5387"/>
                <w:tab w:val="clear" w:pos="5954"/>
              </w:tabs>
              <w:spacing w:before="60" w:after="60"/>
              <w:jc w:val="left"/>
              <w:rPr>
                <w:i/>
                <w:sz w:val="18"/>
                <w:lang w:val="fr-FR"/>
              </w:rPr>
            </w:pPr>
            <w:r w:rsidRPr="00686710">
              <w:rPr>
                <w:i/>
                <w:sz w:val="18"/>
                <w:lang w:val="fr-FR"/>
              </w:rPr>
              <w:t>ISPC</w:t>
            </w:r>
          </w:p>
        </w:tc>
        <w:tc>
          <w:tcPr>
            <w:tcW w:w="909" w:type="dxa"/>
            <w:shd w:val="clear" w:color="auto" w:fill="auto"/>
          </w:tcPr>
          <w:p w:rsidR="00686710" w:rsidRPr="00686710" w:rsidRDefault="00686710" w:rsidP="00686710">
            <w:pPr>
              <w:keepNext/>
              <w:tabs>
                <w:tab w:val="clear" w:pos="567"/>
                <w:tab w:val="clear" w:pos="5387"/>
                <w:tab w:val="clear" w:pos="5954"/>
              </w:tabs>
              <w:spacing w:before="60" w:after="60"/>
              <w:jc w:val="left"/>
              <w:rPr>
                <w:i/>
                <w:sz w:val="18"/>
                <w:lang w:val="fr-FR"/>
              </w:rPr>
            </w:pPr>
            <w:r w:rsidRPr="00686710">
              <w:rPr>
                <w:i/>
                <w:sz w:val="18"/>
                <w:lang w:val="fr-FR"/>
              </w:rPr>
              <w:t>DEC</w:t>
            </w:r>
          </w:p>
        </w:tc>
        <w:tc>
          <w:tcPr>
            <w:tcW w:w="3461" w:type="dxa"/>
            <w:vMerge/>
            <w:shd w:val="clear" w:color="auto" w:fill="auto"/>
          </w:tcPr>
          <w:p w:rsidR="00686710" w:rsidRPr="00686710" w:rsidRDefault="00686710" w:rsidP="0068671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86710" w:rsidRPr="00686710" w:rsidRDefault="00686710" w:rsidP="00686710">
            <w:pPr>
              <w:keepNext/>
              <w:tabs>
                <w:tab w:val="clear" w:pos="567"/>
                <w:tab w:val="clear" w:pos="5387"/>
                <w:tab w:val="clear" w:pos="5954"/>
              </w:tabs>
              <w:spacing w:before="60" w:after="60"/>
              <w:jc w:val="left"/>
              <w:rPr>
                <w:i/>
                <w:sz w:val="18"/>
                <w:lang w:val="fr-FR"/>
              </w:rPr>
            </w:pP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31 Congo    ADD</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6-058-6</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12758</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Congo Telecom</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6-088-0</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12992</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Congo Telecom</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6-088-1</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12993</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Congo Telecom</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6-088-2</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Congo Telecom</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6-088-3</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12995</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Congo Telecom</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6-088-4</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12996</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MTN Congo</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6-088-5</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12997</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MTN Congo</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6-088-6</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12998</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MTN Congo</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6-088-7</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12999</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MTN Congo</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31 Congo    LIR</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6-058-1</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12753</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AIRTEL Congo</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6-058-2</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12754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AIRTEL Congo</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6-058-7</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12759</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AZUR Congo</w:t>
            </w:r>
          </w:p>
        </w:tc>
      </w:tr>
      <w:tr w:rsidR="00686710" w:rsidRPr="009E6BEA"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lang w:val="fr-FR"/>
              </w:rPr>
            </w:pPr>
            <w:r w:rsidRPr="00686710">
              <w:rPr>
                <w:b/>
                <w:lang w:val="fr-FR"/>
              </w:rPr>
              <w:lastRenderedPageBreak/>
              <w:t>P 54 à P 55  France    SUP</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2-017-2</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4234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Telemedia - Paris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Telemedia</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2-150-0</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5296</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Interxion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Interxion</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2-150-3</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5299</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KPN Eurovoice - Nanterre</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KPN Eurovoice BV</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2-151-0</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5304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3U Telecom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3U Telecom</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2-201-4</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5708</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IBasis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Ibasis</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2-203-6</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5726</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Telemedia Paris 2</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Telemedia</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57   France    ADD</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3-232-4</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8004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 Target – St Denis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 Target</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3-232-5</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8005</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 Target – St Denis 2</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 Target</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3-232-7</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8007</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France Telecom – CTI France Paris – YJ03</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France Telecom</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4-228-0</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10016</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Free – XC27 – Courbevoie 2</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Free</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4-228-1</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10017</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Free – XD13 – Paris 2</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Free</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4-228-2</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10018</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Completel – Champs sur Marne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Completel</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4-228-3</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10019</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Completel – Champs sur Marne 2</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Completel</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55  France    LIR</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2-149-1</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5289</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Completel – Paris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Completel</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69  Irlande    SUP</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2-146-4</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5268</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Tallaght</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Cable &amp; Wireless</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69  Irlande    LIR</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2-146-0</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5264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Hogan Place</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Cable &amp; Wireless (Ireland) Ltd</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79  Lettonie    ADD</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3-234-6</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8022</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TLNVAI</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Telenova</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80  Lettonie    LIR</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5-249-7</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12239</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ECON1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ECO Networks</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6-248-3</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14275</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MGTL1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MEGATEL</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7-245-0</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16296</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ECON2</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ECO Networks</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91  Norvège    LIR</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2-086-0</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4784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Oslo Netc1 MSC</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TeliaSonera Norge AS</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2-086-1</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4785</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Oslo Netc4 MSC</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TeliaSonera Norge AS</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2-086-4</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4788</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Oslo 1</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Kvantel AS</w:t>
            </w:r>
          </w:p>
        </w:tc>
      </w:tr>
      <w:tr w:rsidR="00686710" w:rsidRPr="00686710" w:rsidTr="002C0A84">
        <w:trPr>
          <w:cantSplit/>
          <w:trHeight w:val="240"/>
        </w:trPr>
        <w:tc>
          <w:tcPr>
            <w:tcW w:w="9288" w:type="dxa"/>
            <w:gridSpan w:val="4"/>
            <w:shd w:val="clear" w:color="auto" w:fill="auto"/>
          </w:tcPr>
          <w:p w:rsidR="00686710" w:rsidRPr="00686710" w:rsidRDefault="00686710" w:rsidP="00686710">
            <w:pPr>
              <w:keepNext/>
              <w:tabs>
                <w:tab w:val="clear" w:pos="1276"/>
                <w:tab w:val="clear" w:pos="1843"/>
                <w:tab w:val="clear" w:pos="5387"/>
                <w:tab w:val="clear" w:pos="5954"/>
                <w:tab w:val="right" w:pos="1021"/>
                <w:tab w:val="left" w:pos="1701"/>
                <w:tab w:val="left" w:pos="2268"/>
              </w:tabs>
              <w:spacing w:before="240"/>
              <w:rPr>
                <w:b/>
              </w:rPr>
            </w:pPr>
            <w:r w:rsidRPr="00686710">
              <w:rPr>
                <w:b/>
              </w:rPr>
              <w:t>P  127  Suède    ADD</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6-229-3</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14123</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Maingate SP01 (Karlskrona)</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Wireless Maingate Nordic AB</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6-229-4</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14124</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Maingate SP02 (Karlskrona)</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Wireless Maingate Nordic AB</w:t>
            </w:r>
          </w:p>
        </w:tc>
      </w:tr>
      <w:tr w:rsidR="00686710" w:rsidRPr="00686710" w:rsidTr="002C0A84">
        <w:trPr>
          <w:cantSplit/>
          <w:trHeight w:val="240"/>
        </w:trPr>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6-229-5</w:t>
            </w:r>
          </w:p>
        </w:tc>
        <w:tc>
          <w:tcPr>
            <w:tcW w:w="909"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14125</w:t>
            </w:r>
          </w:p>
        </w:tc>
        <w:tc>
          <w:tcPr>
            <w:tcW w:w="2640" w:type="dxa"/>
            <w:shd w:val="clear" w:color="auto" w:fill="auto"/>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Maingate SP03 (Karlskrona)</w:t>
            </w:r>
          </w:p>
        </w:tc>
        <w:tc>
          <w:tcPr>
            <w:tcW w:w="4009" w:type="dxa"/>
          </w:tcPr>
          <w:p w:rsidR="00686710" w:rsidRPr="00686710" w:rsidRDefault="00686710" w:rsidP="00686710">
            <w:pPr>
              <w:tabs>
                <w:tab w:val="clear" w:pos="567"/>
                <w:tab w:val="clear" w:pos="1276"/>
                <w:tab w:val="clear" w:pos="1843"/>
                <w:tab w:val="clear" w:pos="5387"/>
                <w:tab w:val="clear" w:pos="5954"/>
                <w:tab w:val="right" w:pos="454"/>
              </w:tabs>
              <w:spacing w:before="40" w:after="40"/>
              <w:jc w:val="left"/>
              <w:rPr>
                <w:bCs/>
                <w:sz w:val="18"/>
                <w:szCs w:val="22"/>
                <w:lang w:val="fr-FR"/>
              </w:rPr>
            </w:pPr>
            <w:r w:rsidRPr="00686710">
              <w:rPr>
                <w:bCs/>
                <w:sz w:val="18"/>
                <w:szCs w:val="22"/>
                <w:lang w:val="fr-FR"/>
              </w:rPr>
              <w:t>Wireless Maingate Nordic AB</w:t>
            </w:r>
          </w:p>
        </w:tc>
      </w:tr>
    </w:tbl>
    <w:p w:rsidR="00686710" w:rsidRPr="00686710" w:rsidRDefault="00686710" w:rsidP="00686710">
      <w:pPr>
        <w:tabs>
          <w:tab w:val="clear" w:pos="567"/>
          <w:tab w:val="clear" w:pos="5387"/>
          <w:tab w:val="clear" w:pos="5954"/>
          <w:tab w:val="left" w:pos="284"/>
        </w:tabs>
        <w:spacing w:before="136"/>
        <w:rPr>
          <w:position w:val="6"/>
          <w:sz w:val="16"/>
          <w:szCs w:val="16"/>
          <w:lang w:val="fr-FR"/>
        </w:rPr>
      </w:pPr>
      <w:r w:rsidRPr="00686710">
        <w:rPr>
          <w:position w:val="6"/>
          <w:sz w:val="16"/>
          <w:szCs w:val="16"/>
          <w:lang w:val="fr-FR"/>
        </w:rPr>
        <w:t>____________</w:t>
      </w:r>
    </w:p>
    <w:p w:rsidR="00686710" w:rsidRPr="00686710" w:rsidRDefault="00686710" w:rsidP="00686710">
      <w:pPr>
        <w:tabs>
          <w:tab w:val="clear" w:pos="1276"/>
          <w:tab w:val="clear" w:pos="1843"/>
          <w:tab w:val="clear" w:pos="5387"/>
          <w:tab w:val="clear" w:pos="5954"/>
        </w:tabs>
        <w:spacing w:before="40"/>
        <w:jc w:val="left"/>
        <w:rPr>
          <w:sz w:val="16"/>
          <w:szCs w:val="16"/>
          <w:lang w:val="fr-FR"/>
        </w:rPr>
      </w:pPr>
      <w:r w:rsidRPr="00686710">
        <w:rPr>
          <w:sz w:val="16"/>
          <w:szCs w:val="16"/>
          <w:lang w:val="fr-FR"/>
        </w:rPr>
        <w:t>ISPC:</w:t>
      </w:r>
      <w:r w:rsidRPr="00686710">
        <w:rPr>
          <w:sz w:val="16"/>
          <w:szCs w:val="16"/>
          <w:lang w:val="fr-FR"/>
        </w:rPr>
        <w:tab/>
        <w:t>International Signalling Point Codes.</w:t>
      </w:r>
    </w:p>
    <w:p w:rsidR="00686710" w:rsidRPr="00686710" w:rsidRDefault="00686710" w:rsidP="00686710">
      <w:pPr>
        <w:tabs>
          <w:tab w:val="clear" w:pos="1276"/>
          <w:tab w:val="clear" w:pos="1843"/>
          <w:tab w:val="clear" w:pos="5387"/>
          <w:tab w:val="clear" w:pos="5954"/>
        </w:tabs>
        <w:spacing w:before="0"/>
        <w:jc w:val="left"/>
        <w:rPr>
          <w:sz w:val="16"/>
          <w:szCs w:val="16"/>
          <w:lang w:val="fr-FR"/>
        </w:rPr>
      </w:pPr>
      <w:r w:rsidRPr="00686710">
        <w:rPr>
          <w:sz w:val="16"/>
          <w:szCs w:val="16"/>
          <w:lang w:val="fr-FR"/>
        </w:rPr>
        <w:tab/>
        <w:t>Codes de points sémaphores internationaux (CPSI).</w:t>
      </w:r>
    </w:p>
    <w:p w:rsidR="00B5019B" w:rsidRPr="00D36147" w:rsidRDefault="00686710" w:rsidP="00686710">
      <w:pPr>
        <w:tabs>
          <w:tab w:val="clear" w:pos="1276"/>
          <w:tab w:val="clear" w:pos="1843"/>
          <w:tab w:val="clear" w:pos="5387"/>
          <w:tab w:val="clear" w:pos="5954"/>
        </w:tabs>
        <w:spacing w:before="0"/>
        <w:jc w:val="left"/>
        <w:rPr>
          <w:b/>
          <w:sz w:val="18"/>
          <w:szCs w:val="22"/>
          <w:lang w:val="es-ES"/>
        </w:rPr>
      </w:pPr>
      <w:r w:rsidRPr="00815776">
        <w:rPr>
          <w:sz w:val="16"/>
          <w:szCs w:val="16"/>
          <w:lang w:val="fr-FR"/>
        </w:rPr>
        <w:tab/>
      </w:r>
      <w:r w:rsidRPr="00686710">
        <w:rPr>
          <w:sz w:val="16"/>
          <w:szCs w:val="16"/>
          <w:lang w:val="es-ES"/>
        </w:rPr>
        <w:t>Códigos de puntos de señalización internacional (CPSI).</w:t>
      </w:r>
    </w:p>
    <w:p w:rsidR="00E54AF3" w:rsidRDefault="00E54AF3">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s-ES"/>
        </w:rPr>
      </w:pPr>
      <w:r>
        <w:rPr>
          <w:b/>
          <w:sz w:val="18"/>
          <w:szCs w:val="22"/>
          <w:lang w:val="es-ES"/>
        </w:rPr>
        <w:br w:type="page"/>
      </w:r>
    </w:p>
    <w:p w:rsidR="00E54AF3" w:rsidRPr="004D74FE" w:rsidRDefault="00E54AF3" w:rsidP="00E54AF3">
      <w:pPr>
        <w:pStyle w:val="Heading20"/>
        <w:spacing w:before="240"/>
      </w:pPr>
      <w:bookmarkStart w:id="531" w:name="_Toc352923046"/>
      <w:r w:rsidRPr="004D74FE">
        <w:lastRenderedPageBreak/>
        <w:t>Plan de nu</w:t>
      </w:r>
      <w:smartTag w:uri="urn:schemas-microsoft-com:office:smarttags" w:element="PersonName">
        <w:r w:rsidRPr="004D74FE">
          <w:t>m</w:t>
        </w:r>
      </w:smartTag>
      <w:r w:rsidRPr="004D74FE">
        <w:t>érotage national</w:t>
      </w:r>
      <w:r w:rsidRPr="004D74FE">
        <w:br/>
        <w:t>(Selon la Reco</w:t>
      </w:r>
      <w:smartTag w:uri="urn:schemas-microsoft-com:office:smarttags" w:element="PersonName">
        <w:r w:rsidRPr="004D74FE">
          <w:t>m</w:t>
        </w:r>
      </w:smartTag>
      <w:smartTag w:uri="urn:schemas-microsoft-com:office:smarttags" w:element="PersonName">
        <w:r w:rsidRPr="004D74FE">
          <w:t>m</w:t>
        </w:r>
      </w:smartTag>
      <w:r w:rsidRPr="004D74FE">
        <w:t>andation UIT-T E.129 (11/2009))</w:t>
      </w:r>
      <w:bookmarkEnd w:id="531"/>
    </w:p>
    <w:p w:rsidR="00E54AF3" w:rsidRPr="00815776" w:rsidRDefault="00E54AF3" w:rsidP="00E54AF3">
      <w:pPr>
        <w:jc w:val="center"/>
        <w:rPr>
          <w:lang w:val="fr-FR"/>
        </w:rPr>
      </w:pPr>
      <w:r w:rsidRPr="00815776">
        <w:rPr>
          <w:lang w:val="fr-FR"/>
        </w:rPr>
        <w:t>Web:</w:t>
      </w:r>
      <w:hyperlink r:id="rId24" w:history="1">
        <w:r w:rsidRPr="00815776">
          <w:rPr>
            <w:lang w:val="fr-FR"/>
          </w:rPr>
          <w:t>www.itu.int/itu-t/inr/nnp/index.html</w:t>
        </w:r>
      </w:hyperlink>
    </w:p>
    <w:p w:rsidR="00E54AF3" w:rsidRPr="004A3BD0" w:rsidRDefault="00E54AF3" w:rsidP="00E54AF3">
      <w:pPr>
        <w:rPr>
          <w:lang w:val="fr-FR"/>
        </w:rPr>
      </w:pPr>
    </w:p>
    <w:p w:rsidR="00E54AF3" w:rsidRPr="008C287A" w:rsidRDefault="00E54AF3" w:rsidP="00E54AF3">
      <w:pPr>
        <w:rPr>
          <w:lang w:val="fr-FR"/>
        </w:rPr>
      </w:pPr>
      <w:r w:rsidRPr="008C287A">
        <w:rPr>
          <w:lang w:val="fr-FR"/>
        </w:rPr>
        <w:t>Les Ad</w:t>
      </w:r>
      <w:smartTag w:uri="urn:schemas-microsoft-com:office:smarttags" w:element="PersonName">
        <w:r w:rsidRPr="008C287A">
          <w:rPr>
            <w:lang w:val="fr-FR"/>
          </w:rPr>
          <w:t>m</w:t>
        </w:r>
      </w:smartTag>
      <w:r w:rsidRPr="008C287A">
        <w:rPr>
          <w:lang w:val="fr-FR"/>
        </w:rPr>
        <w:t xml:space="preserve">inistrations sont priées de notifier à l’UIT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E54AF3" w:rsidRPr="008C287A" w:rsidRDefault="00E54AF3" w:rsidP="00E54AF3">
      <w:pPr>
        <w:rPr>
          <w:lang w:val="fr-FR"/>
        </w:rPr>
      </w:pPr>
      <w:r w:rsidRPr="008C287A">
        <w:rPr>
          <w:lang w:val="fr-FR"/>
        </w:rPr>
        <w:t>Pour leur site web sur le nu</w:t>
      </w:r>
      <w:smartTag w:uri="urn:schemas-microsoft-com:office:smarttags" w:element="PersonName">
        <w:r w:rsidRPr="008C287A">
          <w:rPr>
            <w:lang w:val="fr-FR"/>
          </w:rPr>
          <w:t>m</w:t>
        </w:r>
      </w:smartTag>
      <w:r w:rsidRPr="008C287A">
        <w:rPr>
          <w:lang w:val="fr-FR"/>
        </w:rPr>
        <w:t>érotage ou l’envoi de leurs infor</w:t>
      </w:r>
      <w:smartTag w:uri="urn:schemas-microsoft-com:office:smarttags" w:element="PersonName">
        <w:r w:rsidRPr="008C287A">
          <w:rPr>
            <w:lang w:val="fr-FR"/>
          </w:rPr>
          <w:t>m</w:t>
        </w:r>
      </w:smartTag>
      <w:r w:rsidRPr="008C287A">
        <w:rPr>
          <w:lang w:val="fr-FR"/>
        </w:rPr>
        <w:t>ations à l’UIT/TSB (e-</w:t>
      </w:r>
      <w:smartTag w:uri="urn:schemas-microsoft-com:office:smarttags" w:element="PersonName">
        <w:r w:rsidRPr="008C287A">
          <w:rPr>
            <w:lang w:val="fr-FR"/>
          </w:rPr>
          <w:t>m</w:t>
        </w:r>
      </w:smartTag>
      <w:r>
        <w:rPr>
          <w:lang w:val="fr-FR"/>
        </w:rPr>
        <w:t>ail: tsbtson@itu.int), les A</w:t>
      </w:r>
      <w:r w:rsidRPr="008C287A">
        <w:rPr>
          <w:lang w:val="fr-FR"/>
        </w:rPr>
        <w:t>dministrations sont priées de bien vouloir utiliser le for</w:t>
      </w:r>
      <w:smartTag w:uri="urn:schemas-microsoft-com:office:smarttags" w:element="PersonName">
        <w:r w:rsidRPr="008C287A">
          <w:rPr>
            <w:lang w:val="fr-FR"/>
          </w:rPr>
          <w:t>m</w:t>
        </w:r>
      </w:smartTag>
      <w:r w:rsidRPr="008C287A">
        <w:rPr>
          <w:lang w:val="fr-FR"/>
        </w:rPr>
        <w:t>at tel que décrit dans la Reco</w:t>
      </w:r>
      <w:smartTag w:uri="urn:schemas-microsoft-com:office:smarttags" w:element="PersonName">
        <w:r w:rsidRPr="008C287A">
          <w:rPr>
            <w:lang w:val="fr-FR"/>
          </w:rPr>
          <w:t>m</w:t>
        </w:r>
      </w:smartTag>
      <w:smartTag w:uri="urn:schemas-microsoft-com:office:smarttags" w:element="PersonName">
        <w:r w:rsidRPr="008C287A">
          <w:rPr>
            <w:lang w:val="fr-FR"/>
          </w:rPr>
          <w:t>m</w:t>
        </w:r>
      </w:smartTag>
      <w:r w:rsidRPr="008C287A">
        <w:rPr>
          <w:lang w:val="fr-FR"/>
        </w:rPr>
        <w:t xml:space="preserve">andation UIT-T E.129. Il leur est rappelé qu’elles seront responsables de la </w:t>
      </w:r>
      <w:smartTag w:uri="urn:schemas-microsoft-com:office:smarttags" w:element="PersonName">
        <w:r w:rsidRPr="008C287A">
          <w:rPr>
            <w:lang w:val="fr-FR"/>
          </w:rPr>
          <w:t>m</w:t>
        </w:r>
      </w:smartTag>
      <w:r w:rsidRPr="008C287A">
        <w:rPr>
          <w:lang w:val="fr-FR"/>
        </w:rPr>
        <w:t>ise à jour de ces infor</w:t>
      </w:r>
      <w:smartTag w:uri="urn:schemas-microsoft-com:office:smarttags" w:element="PersonName">
        <w:r w:rsidRPr="008C287A">
          <w:rPr>
            <w:lang w:val="fr-FR"/>
          </w:rPr>
          <w:t>m</w:t>
        </w:r>
      </w:smartTag>
      <w:r w:rsidRPr="008C287A">
        <w:rPr>
          <w:lang w:val="fr-FR"/>
        </w:rPr>
        <w:t xml:space="preserve">ations dans les </w:t>
      </w:r>
      <w:smartTag w:uri="urn:schemas-microsoft-com:office:smarttags" w:element="PersonName">
        <w:r w:rsidRPr="008C287A">
          <w:rPr>
            <w:lang w:val="fr-FR"/>
          </w:rPr>
          <w:t>m</w:t>
        </w:r>
      </w:smartTag>
      <w:r w:rsidRPr="008C287A">
        <w:rPr>
          <w:lang w:val="fr-FR"/>
        </w:rPr>
        <w:t>eilleurs délais.</w:t>
      </w:r>
    </w:p>
    <w:p w:rsidR="00E54AF3" w:rsidRDefault="00E54AF3" w:rsidP="00E54AF3">
      <w:pPr>
        <w:rPr>
          <w:lang w:val="fr-FR"/>
        </w:rPr>
      </w:pPr>
      <w:r>
        <w:rPr>
          <w:lang w:val="fr-FR"/>
        </w:rPr>
        <w:t>Le 15.III.2013, les pays suivants ont actualisé leur plan de nu</w:t>
      </w:r>
      <w:smartTag w:uri="urn:schemas-microsoft-com:office:smarttags" w:element="PersonName">
        <w:r>
          <w:rPr>
            <w:lang w:val="fr-FR"/>
          </w:rPr>
          <w:t>m</w:t>
        </w:r>
      </w:smartTag>
      <w:r>
        <w:rPr>
          <w:lang w:val="fr-FR"/>
        </w:rPr>
        <w:t>érotage national sur le site:</w:t>
      </w:r>
    </w:p>
    <w:p w:rsidR="00E54AF3" w:rsidRPr="00D20967" w:rsidRDefault="00E54AF3" w:rsidP="00E54AF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E54AF3" w:rsidRPr="00D20967" w:rsidTr="00917E71">
        <w:trPr>
          <w:jc w:val="center"/>
        </w:trPr>
        <w:tc>
          <w:tcPr>
            <w:tcW w:w="5201" w:type="dxa"/>
            <w:tcBorders>
              <w:top w:val="single" w:sz="4" w:space="0" w:color="auto"/>
              <w:left w:val="single" w:sz="4" w:space="0" w:color="auto"/>
              <w:bottom w:val="single" w:sz="4" w:space="0" w:color="auto"/>
              <w:right w:val="single" w:sz="4" w:space="0" w:color="auto"/>
            </w:tcBorders>
            <w:hideMark/>
          </w:tcPr>
          <w:p w:rsidR="00E54AF3" w:rsidRPr="00D20967" w:rsidRDefault="00E54AF3" w:rsidP="00917E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D20967">
              <w:rPr>
                <w:rFonts w:asciiTheme="minorHAnsi" w:hAnsiTheme="minorHAnsi"/>
                <w:i/>
                <w:iCs/>
                <w:sz w:val="18"/>
                <w:szCs w:val="18"/>
                <w:lang w:val="en-US"/>
              </w:rPr>
              <w:t>Pays</w:t>
            </w:r>
          </w:p>
        </w:tc>
        <w:tc>
          <w:tcPr>
            <w:tcW w:w="3871" w:type="dxa"/>
            <w:tcBorders>
              <w:top w:val="single" w:sz="4" w:space="0" w:color="auto"/>
              <w:left w:val="single" w:sz="4" w:space="0" w:color="auto"/>
              <w:bottom w:val="single" w:sz="4" w:space="0" w:color="auto"/>
              <w:right w:val="single" w:sz="4" w:space="0" w:color="auto"/>
            </w:tcBorders>
            <w:hideMark/>
          </w:tcPr>
          <w:p w:rsidR="00E54AF3" w:rsidRPr="00D20967" w:rsidRDefault="00E54AF3" w:rsidP="00917E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r w:rsidRPr="00D20967">
              <w:rPr>
                <w:rFonts w:asciiTheme="minorHAnsi" w:eastAsia="SimSun" w:hAnsiTheme="minorHAnsi" w:cs="Arial"/>
                <w:i/>
                <w:iCs/>
                <w:sz w:val="18"/>
                <w:szCs w:val="18"/>
                <w:lang w:val="en-US" w:eastAsia="zh-CN"/>
              </w:rPr>
              <w:t>Indicatifs de pays</w:t>
            </w:r>
            <w:r w:rsidRPr="00D20967">
              <w:rPr>
                <w:rFonts w:asciiTheme="minorHAnsi" w:hAnsiTheme="minorHAnsi"/>
                <w:i/>
                <w:iCs/>
                <w:sz w:val="18"/>
                <w:szCs w:val="18"/>
                <w:lang w:val="fr-CH"/>
              </w:rPr>
              <w:t xml:space="preserve"> (CC)</w:t>
            </w:r>
          </w:p>
        </w:tc>
      </w:tr>
      <w:tr w:rsidR="00E54AF3" w:rsidRPr="00D20967" w:rsidTr="00917E71">
        <w:trPr>
          <w:jc w:val="center"/>
        </w:trPr>
        <w:tc>
          <w:tcPr>
            <w:tcW w:w="5201" w:type="dxa"/>
            <w:tcBorders>
              <w:top w:val="single" w:sz="4" w:space="0" w:color="auto"/>
              <w:left w:val="single" w:sz="4" w:space="0" w:color="auto"/>
              <w:bottom w:val="single" w:sz="4" w:space="0" w:color="auto"/>
              <w:right w:val="single" w:sz="4" w:space="0" w:color="auto"/>
            </w:tcBorders>
            <w:hideMark/>
          </w:tcPr>
          <w:p w:rsidR="00E54AF3" w:rsidRPr="004D74FE" w:rsidRDefault="00E54AF3" w:rsidP="00917E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4D74FE">
              <w:rPr>
                <w:rFonts w:asciiTheme="minorHAnsi" w:eastAsia="SimSun" w:hAnsiTheme="minorHAnsi" w:cs="Arial"/>
                <w:bCs/>
                <w:sz w:val="18"/>
                <w:szCs w:val="18"/>
                <w:lang w:val="en-US"/>
              </w:rPr>
              <w:t>Burkina Faso</w:t>
            </w:r>
          </w:p>
        </w:tc>
        <w:tc>
          <w:tcPr>
            <w:tcW w:w="3871" w:type="dxa"/>
            <w:tcBorders>
              <w:top w:val="single" w:sz="4" w:space="0" w:color="auto"/>
              <w:left w:val="single" w:sz="4" w:space="0" w:color="auto"/>
              <w:bottom w:val="single" w:sz="4" w:space="0" w:color="auto"/>
              <w:right w:val="single" w:sz="4" w:space="0" w:color="auto"/>
            </w:tcBorders>
            <w:hideMark/>
          </w:tcPr>
          <w:p w:rsidR="00E54AF3" w:rsidRPr="00D20967" w:rsidRDefault="00E54AF3" w:rsidP="00917E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4D74FE">
              <w:rPr>
                <w:rFonts w:asciiTheme="minorHAnsi" w:eastAsia="SimSun" w:hAnsiTheme="minorHAnsi" w:cs="Arial"/>
                <w:bCs/>
                <w:sz w:val="18"/>
                <w:szCs w:val="18"/>
                <w:lang w:val="fr-CH"/>
              </w:rPr>
              <w:t>+226</w:t>
            </w:r>
          </w:p>
        </w:tc>
      </w:tr>
      <w:tr w:rsidR="00E54AF3" w:rsidRPr="00D20967" w:rsidTr="00917E71">
        <w:trPr>
          <w:jc w:val="center"/>
        </w:trPr>
        <w:tc>
          <w:tcPr>
            <w:tcW w:w="5201" w:type="dxa"/>
            <w:tcBorders>
              <w:top w:val="single" w:sz="4" w:space="0" w:color="auto"/>
              <w:left w:val="single" w:sz="4" w:space="0" w:color="auto"/>
              <w:bottom w:val="single" w:sz="4" w:space="0" w:color="auto"/>
              <w:right w:val="single" w:sz="4" w:space="0" w:color="auto"/>
            </w:tcBorders>
            <w:hideMark/>
          </w:tcPr>
          <w:p w:rsidR="00E54AF3" w:rsidRPr="004D74FE" w:rsidRDefault="00E54AF3" w:rsidP="00917E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4D74FE">
              <w:rPr>
                <w:rFonts w:asciiTheme="minorHAnsi" w:eastAsia="SimSun" w:hAnsiTheme="minorHAnsi" w:cs="Arial"/>
                <w:bCs/>
                <w:sz w:val="18"/>
                <w:szCs w:val="18"/>
                <w:lang w:val="en-US"/>
              </w:rPr>
              <w:t>Maurice</w:t>
            </w:r>
          </w:p>
        </w:tc>
        <w:tc>
          <w:tcPr>
            <w:tcW w:w="3871" w:type="dxa"/>
            <w:tcBorders>
              <w:top w:val="single" w:sz="4" w:space="0" w:color="auto"/>
              <w:left w:val="single" w:sz="4" w:space="0" w:color="auto"/>
              <w:bottom w:val="single" w:sz="4" w:space="0" w:color="auto"/>
              <w:right w:val="single" w:sz="4" w:space="0" w:color="auto"/>
            </w:tcBorders>
            <w:hideMark/>
          </w:tcPr>
          <w:p w:rsidR="00E54AF3" w:rsidRPr="00D20967" w:rsidRDefault="00E54AF3" w:rsidP="00917E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4D74FE">
              <w:rPr>
                <w:rFonts w:asciiTheme="minorHAnsi" w:eastAsia="SimSun" w:hAnsiTheme="minorHAnsi" w:cs="Arial"/>
                <w:bCs/>
                <w:sz w:val="18"/>
                <w:szCs w:val="18"/>
                <w:lang w:val="fr-CH"/>
              </w:rPr>
              <w:t>+230</w:t>
            </w:r>
          </w:p>
        </w:tc>
      </w:tr>
    </w:tbl>
    <w:p w:rsidR="00E54AF3" w:rsidRPr="00D20967" w:rsidRDefault="00E54AF3" w:rsidP="00E54AF3">
      <w:pPr>
        <w:rPr>
          <w:sz w:val="6"/>
          <w:lang w:val="es-ES"/>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682574">
          <w:footerReference w:type="even" r:id="rId25"/>
          <w:footerReference w:type="default" r:id="rId26"/>
          <w:footerReference w:type="first" r:id="rId27"/>
          <w:type w:val="continuous"/>
          <w:pgSz w:w="11901" w:h="16840" w:code="9"/>
          <w:pgMar w:top="1134" w:right="1418" w:bottom="1701" w:left="1418" w:header="720" w:footer="720" w:gutter="0"/>
          <w:paperSrc w:first="15" w:other="15"/>
          <w:cols w:space="720"/>
          <w:titlePg/>
          <w:docGrid w:linePitch="360"/>
        </w:sectPr>
      </w:pPr>
    </w:p>
    <w:p w:rsidR="00D959B0" w:rsidRDefault="00D959B0" w:rsidP="00D959B0"/>
    <w:sectPr w:rsidR="00D959B0" w:rsidSect="0068257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487" w:rsidRDefault="00B06487">
      <w:r>
        <w:separator/>
      </w:r>
    </w:p>
  </w:endnote>
  <w:endnote w:type="continuationSeparator" w:id="0">
    <w:p w:rsidR="00B06487" w:rsidRDefault="00B0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rugalSans">
    <w:altName w:val="Arial"/>
    <w:panose1 w:val="020B0800000000020000"/>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C0A84" w:rsidRPr="007F091C" w:rsidTr="008149B6">
      <w:trPr>
        <w:cantSplit/>
        <w:trHeight w:val="900"/>
      </w:trPr>
      <w:tc>
        <w:tcPr>
          <w:tcW w:w="8147" w:type="dxa"/>
          <w:tcBorders>
            <w:top w:val="nil"/>
            <w:bottom w:val="nil"/>
          </w:tcBorders>
          <w:shd w:val="clear" w:color="auto" w:fill="FFFFFF"/>
          <w:vAlign w:val="center"/>
        </w:tcPr>
        <w:p w:rsidR="002C0A84" w:rsidRDefault="002C0A8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C0A84" w:rsidRPr="007F091C" w:rsidRDefault="002C0A8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C0A84" w:rsidRDefault="002C0A84"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C0A84" w:rsidRPr="007F091C" w:rsidTr="00921455">
      <w:trPr>
        <w:cantSplit/>
        <w:jc w:val="center"/>
      </w:trPr>
      <w:tc>
        <w:tcPr>
          <w:tcW w:w="1761" w:type="dxa"/>
          <w:shd w:val="clear" w:color="auto" w:fill="4C4C4C"/>
        </w:tcPr>
        <w:p w:rsidR="002C0A84" w:rsidRPr="007F091C" w:rsidRDefault="002C0A84"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EF7F7F" w:rsidRPr="007F091C">
            <w:rPr>
              <w:color w:val="FFFFFF"/>
              <w:lang w:val="es-ES_tradnl"/>
            </w:rPr>
            <w:fldChar w:fldCharType="begin"/>
          </w:r>
          <w:r w:rsidRPr="007F091C">
            <w:rPr>
              <w:color w:val="FFFFFF"/>
              <w:lang w:val="es-ES_tradnl"/>
            </w:rPr>
            <w:instrText>styleref Foot</w:instrText>
          </w:r>
          <w:r w:rsidR="00EF7F7F" w:rsidRPr="007F091C">
            <w:rPr>
              <w:color w:val="FFFFFF"/>
              <w:lang w:val="es-ES_tradnl"/>
            </w:rPr>
            <w:fldChar w:fldCharType="separate"/>
          </w:r>
          <w:r w:rsidR="00A535BF">
            <w:rPr>
              <w:noProof/>
              <w:color w:val="FFFFFF"/>
              <w:lang w:val="es-ES_tradnl"/>
            </w:rPr>
            <w:t>1026</w:t>
          </w:r>
          <w:r w:rsidR="00EF7F7F" w:rsidRPr="007F091C">
            <w:rPr>
              <w:color w:val="FFFFFF"/>
              <w:lang w:val="es-ES_tradnl"/>
            </w:rPr>
            <w:fldChar w:fldCharType="end"/>
          </w:r>
          <w:r w:rsidRPr="007F091C">
            <w:rPr>
              <w:color w:val="FFFFFF"/>
              <w:lang w:val="en-US"/>
            </w:rPr>
            <w:t xml:space="preserve"> – </w:t>
          </w:r>
          <w:r w:rsidR="00EF7F7F" w:rsidRPr="007F091C">
            <w:rPr>
              <w:color w:val="FFFFFF"/>
              <w:lang w:val="en-US"/>
            </w:rPr>
            <w:fldChar w:fldCharType="begin"/>
          </w:r>
          <w:r w:rsidRPr="007F091C">
            <w:rPr>
              <w:color w:val="FFFFFF"/>
              <w:lang w:val="en-US"/>
            </w:rPr>
            <w:instrText>PAGE</w:instrText>
          </w:r>
          <w:r w:rsidR="00EF7F7F" w:rsidRPr="007F091C">
            <w:rPr>
              <w:color w:val="FFFFFF"/>
              <w:lang w:val="en-US"/>
            </w:rPr>
            <w:fldChar w:fldCharType="separate"/>
          </w:r>
          <w:r w:rsidR="00A535BF">
            <w:rPr>
              <w:noProof/>
              <w:color w:val="FFFFFF"/>
              <w:lang w:val="en-US"/>
            </w:rPr>
            <w:t>22</w:t>
          </w:r>
          <w:r w:rsidR="00EF7F7F" w:rsidRPr="007F091C">
            <w:rPr>
              <w:color w:val="FFFFFF"/>
              <w:lang w:val="en-US"/>
            </w:rPr>
            <w:fldChar w:fldCharType="end"/>
          </w:r>
        </w:p>
      </w:tc>
      <w:tc>
        <w:tcPr>
          <w:tcW w:w="7292" w:type="dxa"/>
          <w:shd w:val="clear" w:color="auto" w:fill="A6A6A6"/>
        </w:tcPr>
        <w:p w:rsidR="002C0A84" w:rsidRPr="007F091C" w:rsidRDefault="002C0A84"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C0A84" w:rsidRDefault="002C0A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C0A84" w:rsidRPr="007F091C" w:rsidTr="00921455">
      <w:trPr>
        <w:cantSplit/>
        <w:jc w:val="right"/>
      </w:trPr>
      <w:tc>
        <w:tcPr>
          <w:tcW w:w="7378" w:type="dxa"/>
          <w:shd w:val="clear" w:color="auto" w:fill="A6A6A6"/>
        </w:tcPr>
        <w:p w:rsidR="002C0A84" w:rsidRPr="007F091C" w:rsidRDefault="002C0A84"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C0A84" w:rsidRPr="007F091C" w:rsidRDefault="002C0A84"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EF7F7F" w:rsidRPr="007F091C">
            <w:rPr>
              <w:color w:val="FFFFFF"/>
              <w:lang w:val="es-ES_tradnl"/>
            </w:rPr>
            <w:fldChar w:fldCharType="begin"/>
          </w:r>
          <w:r w:rsidRPr="007F091C">
            <w:rPr>
              <w:color w:val="FFFFFF"/>
              <w:lang w:val="es-ES_tradnl"/>
            </w:rPr>
            <w:instrText>styleref Foot</w:instrText>
          </w:r>
          <w:r w:rsidR="00EF7F7F" w:rsidRPr="007F091C">
            <w:rPr>
              <w:color w:val="FFFFFF"/>
              <w:lang w:val="es-ES_tradnl"/>
            </w:rPr>
            <w:fldChar w:fldCharType="separate"/>
          </w:r>
          <w:r w:rsidR="00A535BF">
            <w:rPr>
              <w:noProof/>
              <w:color w:val="FFFFFF"/>
              <w:lang w:val="es-ES_tradnl"/>
            </w:rPr>
            <w:t>1026</w:t>
          </w:r>
          <w:r w:rsidR="00EF7F7F" w:rsidRPr="007F091C">
            <w:rPr>
              <w:color w:val="FFFFFF"/>
              <w:lang w:val="es-ES_tradnl"/>
            </w:rPr>
            <w:fldChar w:fldCharType="end"/>
          </w:r>
          <w:r w:rsidRPr="007F091C">
            <w:rPr>
              <w:color w:val="FFFFFF"/>
              <w:lang w:val="en-US"/>
            </w:rPr>
            <w:t xml:space="preserve"> – </w:t>
          </w:r>
          <w:r w:rsidR="00EF7F7F" w:rsidRPr="007F091C">
            <w:rPr>
              <w:color w:val="FFFFFF"/>
              <w:lang w:val="en-US"/>
            </w:rPr>
            <w:fldChar w:fldCharType="begin"/>
          </w:r>
          <w:r w:rsidRPr="007F091C">
            <w:rPr>
              <w:color w:val="FFFFFF"/>
              <w:lang w:val="en-US"/>
            </w:rPr>
            <w:instrText>PAGE</w:instrText>
          </w:r>
          <w:r w:rsidR="00EF7F7F" w:rsidRPr="007F091C">
            <w:rPr>
              <w:color w:val="FFFFFF"/>
              <w:lang w:val="en-US"/>
            </w:rPr>
            <w:fldChar w:fldCharType="separate"/>
          </w:r>
          <w:r w:rsidR="00A535BF">
            <w:rPr>
              <w:noProof/>
              <w:color w:val="FFFFFF"/>
              <w:lang w:val="en-US"/>
            </w:rPr>
            <w:t>23</w:t>
          </w:r>
          <w:r w:rsidR="00EF7F7F" w:rsidRPr="007F091C">
            <w:rPr>
              <w:color w:val="FFFFFF"/>
              <w:lang w:val="en-US"/>
            </w:rPr>
            <w:fldChar w:fldCharType="end"/>
          </w:r>
          <w:r w:rsidRPr="007F091C">
            <w:rPr>
              <w:color w:val="FFFFFF"/>
              <w:lang w:val="es-ES_tradnl"/>
            </w:rPr>
            <w:t>  </w:t>
          </w:r>
        </w:p>
      </w:tc>
    </w:tr>
  </w:tbl>
  <w:p w:rsidR="002C0A84" w:rsidRDefault="002C0A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C0A84" w:rsidRPr="007F091C" w:rsidTr="000D70F7">
      <w:trPr>
        <w:cantSplit/>
        <w:jc w:val="right"/>
      </w:trPr>
      <w:tc>
        <w:tcPr>
          <w:tcW w:w="7378" w:type="dxa"/>
          <w:shd w:val="clear" w:color="auto" w:fill="A6A6A6"/>
        </w:tcPr>
        <w:p w:rsidR="002C0A84" w:rsidRPr="007F091C" w:rsidRDefault="002C0A84"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C0A84" w:rsidRPr="007F091C" w:rsidRDefault="002C0A84"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EF7F7F" w:rsidRPr="007F091C">
            <w:rPr>
              <w:color w:val="FFFFFF"/>
              <w:lang w:val="es-ES_tradnl"/>
            </w:rPr>
            <w:fldChar w:fldCharType="begin"/>
          </w:r>
          <w:r w:rsidRPr="007F091C">
            <w:rPr>
              <w:color w:val="FFFFFF"/>
              <w:lang w:val="es-ES_tradnl"/>
            </w:rPr>
            <w:instrText>styleref Foot</w:instrText>
          </w:r>
          <w:r w:rsidR="00EF7F7F" w:rsidRPr="007F091C">
            <w:rPr>
              <w:color w:val="FFFFFF"/>
              <w:lang w:val="es-ES_tradnl"/>
            </w:rPr>
            <w:fldChar w:fldCharType="separate"/>
          </w:r>
          <w:r w:rsidR="00A535BF">
            <w:rPr>
              <w:noProof/>
              <w:color w:val="FFFFFF"/>
              <w:lang w:val="es-ES_tradnl"/>
            </w:rPr>
            <w:t>1026</w:t>
          </w:r>
          <w:r w:rsidR="00EF7F7F" w:rsidRPr="007F091C">
            <w:rPr>
              <w:color w:val="FFFFFF"/>
              <w:lang w:val="es-ES_tradnl"/>
            </w:rPr>
            <w:fldChar w:fldCharType="end"/>
          </w:r>
          <w:r w:rsidRPr="007F091C">
            <w:rPr>
              <w:color w:val="FFFFFF"/>
              <w:lang w:val="en-US"/>
            </w:rPr>
            <w:t xml:space="preserve"> – </w:t>
          </w:r>
          <w:r w:rsidR="00EF7F7F" w:rsidRPr="007F091C">
            <w:rPr>
              <w:color w:val="FFFFFF"/>
              <w:lang w:val="en-US"/>
            </w:rPr>
            <w:fldChar w:fldCharType="begin"/>
          </w:r>
          <w:r w:rsidRPr="007F091C">
            <w:rPr>
              <w:color w:val="FFFFFF"/>
              <w:lang w:val="en-US"/>
            </w:rPr>
            <w:instrText>PAGE</w:instrText>
          </w:r>
          <w:r w:rsidR="00EF7F7F" w:rsidRPr="007F091C">
            <w:rPr>
              <w:color w:val="FFFFFF"/>
              <w:lang w:val="en-US"/>
            </w:rPr>
            <w:fldChar w:fldCharType="separate"/>
          </w:r>
          <w:r>
            <w:rPr>
              <w:noProof/>
              <w:color w:val="FFFFFF"/>
              <w:lang w:val="en-US"/>
            </w:rPr>
            <w:t>18</w:t>
          </w:r>
          <w:r w:rsidR="00EF7F7F" w:rsidRPr="007F091C">
            <w:rPr>
              <w:color w:val="FFFFFF"/>
              <w:lang w:val="en-US"/>
            </w:rPr>
            <w:fldChar w:fldCharType="end"/>
          </w:r>
          <w:r w:rsidRPr="007F091C">
            <w:rPr>
              <w:color w:val="FFFFFF"/>
              <w:lang w:val="es-ES_tradnl"/>
            </w:rPr>
            <w:t>  </w:t>
          </w:r>
        </w:p>
      </w:tc>
    </w:tr>
  </w:tbl>
  <w:p w:rsidR="002C0A84" w:rsidRDefault="002C0A84"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487" w:rsidRDefault="00B06487">
      <w:r>
        <w:separator/>
      </w:r>
    </w:p>
  </w:footnote>
  <w:footnote w:type="continuationSeparator" w:id="0">
    <w:p w:rsidR="00B06487" w:rsidRDefault="00B06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2617807"/>
    <w:multiLevelType w:val="hybridMultilevel"/>
    <w:tmpl w:val="DE3A0696"/>
    <w:lvl w:ilvl="0" w:tplc="8BCA52EE">
      <w:start w:val="425"/>
      <w:numFmt w:val="decimal"/>
      <w:lvlText w:val="%1"/>
      <w:lvlJc w:val="left"/>
      <w:pPr>
        <w:ind w:left="4055" w:hanging="360"/>
      </w:pPr>
      <w:rPr>
        <w:rFonts w:hint="default"/>
      </w:rPr>
    </w:lvl>
    <w:lvl w:ilvl="1" w:tplc="04090019" w:tentative="1">
      <w:start w:val="1"/>
      <w:numFmt w:val="lowerLetter"/>
      <w:lvlText w:val="%2."/>
      <w:lvlJc w:val="left"/>
      <w:pPr>
        <w:ind w:left="4775" w:hanging="360"/>
      </w:pPr>
    </w:lvl>
    <w:lvl w:ilvl="2" w:tplc="0409001B" w:tentative="1">
      <w:start w:val="1"/>
      <w:numFmt w:val="lowerRoman"/>
      <w:lvlText w:val="%3."/>
      <w:lvlJc w:val="right"/>
      <w:pPr>
        <w:ind w:left="5495" w:hanging="180"/>
      </w:pPr>
    </w:lvl>
    <w:lvl w:ilvl="3" w:tplc="0409000F" w:tentative="1">
      <w:start w:val="1"/>
      <w:numFmt w:val="decimal"/>
      <w:lvlText w:val="%4."/>
      <w:lvlJc w:val="left"/>
      <w:pPr>
        <w:ind w:left="6215" w:hanging="360"/>
      </w:pPr>
    </w:lvl>
    <w:lvl w:ilvl="4" w:tplc="04090019" w:tentative="1">
      <w:start w:val="1"/>
      <w:numFmt w:val="lowerLetter"/>
      <w:lvlText w:val="%5."/>
      <w:lvlJc w:val="left"/>
      <w:pPr>
        <w:ind w:left="6935" w:hanging="360"/>
      </w:pPr>
    </w:lvl>
    <w:lvl w:ilvl="5" w:tplc="0409001B" w:tentative="1">
      <w:start w:val="1"/>
      <w:numFmt w:val="lowerRoman"/>
      <w:lvlText w:val="%6."/>
      <w:lvlJc w:val="right"/>
      <w:pPr>
        <w:ind w:left="7655" w:hanging="180"/>
      </w:pPr>
    </w:lvl>
    <w:lvl w:ilvl="6" w:tplc="0409000F" w:tentative="1">
      <w:start w:val="1"/>
      <w:numFmt w:val="decimal"/>
      <w:lvlText w:val="%7."/>
      <w:lvlJc w:val="left"/>
      <w:pPr>
        <w:ind w:left="8375" w:hanging="360"/>
      </w:pPr>
    </w:lvl>
    <w:lvl w:ilvl="7" w:tplc="04090019" w:tentative="1">
      <w:start w:val="1"/>
      <w:numFmt w:val="lowerLetter"/>
      <w:lvlText w:val="%8."/>
      <w:lvlJc w:val="left"/>
      <w:pPr>
        <w:ind w:left="9095" w:hanging="360"/>
      </w:pPr>
    </w:lvl>
    <w:lvl w:ilvl="8" w:tplc="0409001B" w:tentative="1">
      <w:start w:val="1"/>
      <w:numFmt w:val="lowerRoman"/>
      <w:lvlText w:val="%9."/>
      <w:lvlJc w:val="right"/>
      <w:pPr>
        <w:ind w:left="9815" w:hanging="180"/>
      </w:pPr>
    </w:lvl>
  </w:abstractNum>
  <w:abstractNum w:abstractNumId="2">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1472B4"/>
    <w:multiLevelType w:val="hybridMultilevel"/>
    <w:tmpl w:val="C56E7FF0"/>
    <w:lvl w:ilvl="0" w:tplc="1462486C">
      <w:start w:val="3"/>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4F159D4"/>
    <w:multiLevelType w:val="hybridMultilevel"/>
    <w:tmpl w:val="4538F994"/>
    <w:lvl w:ilvl="0" w:tplc="A8BCBF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DC2DEC"/>
    <w:multiLevelType w:val="hybridMultilevel"/>
    <w:tmpl w:val="C7DE2032"/>
    <w:lvl w:ilvl="0" w:tplc="BBE0F4BE">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B527C"/>
    <w:multiLevelType w:val="hybridMultilevel"/>
    <w:tmpl w:val="A7980D28"/>
    <w:lvl w:ilvl="0" w:tplc="24D0921C">
      <w:start w:val="425"/>
      <w:numFmt w:val="bullet"/>
      <w:lvlText w:val=""/>
      <w:lvlJc w:val="left"/>
      <w:pPr>
        <w:ind w:left="400" w:hanging="360"/>
      </w:pPr>
      <w:rPr>
        <w:rFonts w:ascii="Symbol" w:eastAsia="Calibri" w:hAnsi="Symbol"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4B61059A"/>
    <w:multiLevelType w:val="hybridMultilevel"/>
    <w:tmpl w:val="9850BD66"/>
    <w:lvl w:ilvl="0" w:tplc="719266C2">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C3221"/>
    <w:multiLevelType w:val="hybridMultilevel"/>
    <w:tmpl w:val="0982419C"/>
    <w:lvl w:ilvl="0" w:tplc="1B444DB8">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7">
    <w:nsid w:val="61165C88"/>
    <w:multiLevelType w:val="hybridMultilevel"/>
    <w:tmpl w:val="AA249C0A"/>
    <w:lvl w:ilvl="0" w:tplc="344A5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6D0C3B61"/>
    <w:multiLevelType w:val="hybridMultilevel"/>
    <w:tmpl w:val="1EC01BC4"/>
    <w:lvl w:ilvl="0" w:tplc="0409000F">
      <w:start w:val="1"/>
      <w:numFmt w:val="decimal"/>
      <w:lvlText w:val="%1."/>
      <w:lvlJc w:val="left"/>
      <w:pPr>
        <w:tabs>
          <w:tab w:val="num" w:pos="1069"/>
        </w:tabs>
        <w:ind w:left="1069" w:hanging="360"/>
      </w:p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21">
    <w:nsid w:val="73C17F75"/>
    <w:multiLevelType w:val="hybridMultilevel"/>
    <w:tmpl w:val="249E3A3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461B51"/>
    <w:multiLevelType w:val="hybridMultilevel"/>
    <w:tmpl w:val="EF006366"/>
    <w:lvl w:ilvl="0" w:tplc="4992FC40">
      <w:start w:val="42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24">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25">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5"/>
  </w:num>
  <w:num w:numId="4">
    <w:abstractNumId w:val="4"/>
  </w:num>
  <w:num w:numId="5">
    <w:abstractNumId w:val="16"/>
  </w:num>
  <w:num w:numId="6">
    <w:abstractNumId w:val="1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11"/>
  </w:num>
  <w:num w:numId="21">
    <w:abstractNumId w:val="23"/>
  </w:num>
  <w:num w:numId="22">
    <w:abstractNumId w:val="2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1"/>
  </w:num>
  <w:num w:numId="27">
    <w:abstractNumId w:val="8"/>
  </w:num>
  <w:num w:numId="28">
    <w:abstractNumId w:val="14"/>
  </w:num>
  <w:num w:numId="29">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281473"/>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2C83"/>
    <w:rsid w:val="00002CB4"/>
    <w:rsid w:val="0000381E"/>
    <w:rsid w:val="00003877"/>
    <w:rsid w:val="000039F4"/>
    <w:rsid w:val="00005108"/>
    <w:rsid w:val="00005B57"/>
    <w:rsid w:val="00005C0A"/>
    <w:rsid w:val="00005DCC"/>
    <w:rsid w:val="000062A0"/>
    <w:rsid w:val="0000682D"/>
    <w:rsid w:val="00006A35"/>
    <w:rsid w:val="0000763A"/>
    <w:rsid w:val="00010479"/>
    <w:rsid w:val="0001047D"/>
    <w:rsid w:val="000115EF"/>
    <w:rsid w:val="000121F8"/>
    <w:rsid w:val="00012578"/>
    <w:rsid w:val="000129E8"/>
    <w:rsid w:val="00012BCB"/>
    <w:rsid w:val="00012CCD"/>
    <w:rsid w:val="000130F2"/>
    <w:rsid w:val="00013769"/>
    <w:rsid w:val="00013E1F"/>
    <w:rsid w:val="000149F4"/>
    <w:rsid w:val="00014DD0"/>
    <w:rsid w:val="000151B9"/>
    <w:rsid w:val="00015264"/>
    <w:rsid w:val="00015465"/>
    <w:rsid w:val="00015AA8"/>
    <w:rsid w:val="00016094"/>
    <w:rsid w:val="000167C8"/>
    <w:rsid w:val="000173BC"/>
    <w:rsid w:val="000175DD"/>
    <w:rsid w:val="00017CC0"/>
    <w:rsid w:val="00017E37"/>
    <w:rsid w:val="0002092E"/>
    <w:rsid w:val="00020A45"/>
    <w:rsid w:val="00020AE5"/>
    <w:rsid w:val="000214DA"/>
    <w:rsid w:val="00021819"/>
    <w:rsid w:val="00021C8C"/>
    <w:rsid w:val="00022232"/>
    <w:rsid w:val="000227E5"/>
    <w:rsid w:val="000233E8"/>
    <w:rsid w:val="000238E8"/>
    <w:rsid w:val="000245AA"/>
    <w:rsid w:val="00024672"/>
    <w:rsid w:val="000247E5"/>
    <w:rsid w:val="00024B56"/>
    <w:rsid w:val="00024F9A"/>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20C0"/>
    <w:rsid w:val="000320E4"/>
    <w:rsid w:val="00032829"/>
    <w:rsid w:val="00032C93"/>
    <w:rsid w:val="00033161"/>
    <w:rsid w:val="0003321F"/>
    <w:rsid w:val="0003370F"/>
    <w:rsid w:val="0003397F"/>
    <w:rsid w:val="00033F01"/>
    <w:rsid w:val="00034045"/>
    <w:rsid w:val="00034B39"/>
    <w:rsid w:val="00035B71"/>
    <w:rsid w:val="00036085"/>
    <w:rsid w:val="00036378"/>
    <w:rsid w:val="0003667E"/>
    <w:rsid w:val="000376C6"/>
    <w:rsid w:val="00037A75"/>
    <w:rsid w:val="00037D27"/>
    <w:rsid w:val="000401ED"/>
    <w:rsid w:val="00040D15"/>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0F16"/>
    <w:rsid w:val="00063390"/>
    <w:rsid w:val="00063C1A"/>
    <w:rsid w:val="00063EB2"/>
    <w:rsid w:val="0006436E"/>
    <w:rsid w:val="00064416"/>
    <w:rsid w:val="00064F57"/>
    <w:rsid w:val="000660AF"/>
    <w:rsid w:val="00066657"/>
    <w:rsid w:val="00066CD3"/>
    <w:rsid w:val="00066F10"/>
    <w:rsid w:val="000704F0"/>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95C"/>
    <w:rsid w:val="00081AE3"/>
    <w:rsid w:val="00082046"/>
    <w:rsid w:val="000822DA"/>
    <w:rsid w:val="000829DE"/>
    <w:rsid w:val="00082B2E"/>
    <w:rsid w:val="00082C44"/>
    <w:rsid w:val="00083651"/>
    <w:rsid w:val="00083BEC"/>
    <w:rsid w:val="00084347"/>
    <w:rsid w:val="000845D2"/>
    <w:rsid w:val="00084B65"/>
    <w:rsid w:val="0008581A"/>
    <w:rsid w:val="00085A4E"/>
    <w:rsid w:val="00085CB9"/>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3A7"/>
    <w:rsid w:val="000A176B"/>
    <w:rsid w:val="000A253F"/>
    <w:rsid w:val="000A257B"/>
    <w:rsid w:val="000A25DC"/>
    <w:rsid w:val="000A27F5"/>
    <w:rsid w:val="000A300C"/>
    <w:rsid w:val="000A3B87"/>
    <w:rsid w:val="000A3F71"/>
    <w:rsid w:val="000A401B"/>
    <w:rsid w:val="000A41A0"/>
    <w:rsid w:val="000A4757"/>
    <w:rsid w:val="000A4BD2"/>
    <w:rsid w:val="000A4E27"/>
    <w:rsid w:val="000A5071"/>
    <w:rsid w:val="000A5377"/>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A36"/>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ECE"/>
    <w:rsid w:val="0010500D"/>
    <w:rsid w:val="001056B5"/>
    <w:rsid w:val="00106A2B"/>
    <w:rsid w:val="00106D95"/>
    <w:rsid w:val="001073D2"/>
    <w:rsid w:val="0010771F"/>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54D1"/>
    <w:rsid w:val="00115D5C"/>
    <w:rsid w:val="00116378"/>
    <w:rsid w:val="001168DD"/>
    <w:rsid w:val="00116FB5"/>
    <w:rsid w:val="001171F0"/>
    <w:rsid w:val="00117707"/>
    <w:rsid w:val="00117BE0"/>
    <w:rsid w:val="00120203"/>
    <w:rsid w:val="0012091F"/>
    <w:rsid w:val="00120B4D"/>
    <w:rsid w:val="00121B05"/>
    <w:rsid w:val="0012290F"/>
    <w:rsid w:val="00122B70"/>
    <w:rsid w:val="00123777"/>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D17"/>
    <w:rsid w:val="00144895"/>
    <w:rsid w:val="00144F3B"/>
    <w:rsid w:val="001450D2"/>
    <w:rsid w:val="00145620"/>
    <w:rsid w:val="00145E7E"/>
    <w:rsid w:val="00145F81"/>
    <w:rsid w:val="001462ED"/>
    <w:rsid w:val="0014650E"/>
    <w:rsid w:val="00146B47"/>
    <w:rsid w:val="00147AB8"/>
    <w:rsid w:val="00150910"/>
    <w:rsid w:val="0015104A"/>
    <w:rsid w:val="00151637"/>
    <w:rsid w:val="00151B25"/>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7069A"/>
    <w:rsid w:val="00170C75"/>
    <w:rsid w:val="0017220D"/>
    <w:rsid w:val="00172475"/>
    <w:rsid w:val="0017280B"/>
    <w:rsid w:val="00172847"/>
    <w:rsid w:val="00172B64"/>
    <w:rsid w:val="00172C52"/>
    <w:rsid w:val="00172EFD"/>
    <w:rsid w:val="00172F57"/>
    <w:rsid w:val="0017416B"/>
    <w:rsid w:val="001747EC"/>
    <w:rsid w:val="0017525F"/>
    <w:rsid w:val="00176BF9"/>
    <w:rsid w:val="00177693"/>
    <w:rsid w:val="00177858"/>
    <w:rsid w:val="00180424"/>
    <w:rsid w:val="00180458"/>
    <w:rsid w:val="001807C6"/>
    <w:rsid w:val="00180E61"/>
    <w:rsid w:val="001810DA"/>
    <w:rsid w:val="00181ABB"/>
    <w:rsid w:val="001829D5"/>
    <w:rsid w:val="001836EA"/>
    <w:rsid w:val="00183BE7"/>
    <w:rsid w:val="00183EE3"/>
    <w:rsid w:val="0018410C"/>
    <w:rsid w:val="00184B9A"/>
    <w:rsid w:val="00184FCF"/>
    <w:rsid w:val="001856AD"/>
    <w:rsid w:val="001866C9"/>
    <w:rsid w:val="00186780"/>
    <w:rsid w:val="00186905"/>
    <w:rsid w:val="001872BF"/>
    <w:rsid w:val="00187B59"/>
    <w:rsid w:val="001907BC"/>
    <w:rsid w:val="00190837"/>
    <w:rsid w:val="001909E4"/>
    <w:rsid w:val="00190D01"/>
    <w:rsid w:val="001910EF"/>
    <w:rsid w:val="00191AD7"/>
    <w:rsid w:val="00191B32"/>
    <w:rsid w:val="00191D6B"/>
    <w:rsid w:val="00191F8D"/>
    <w:rsid w:val="0019242F"/>
    <w:rsid w:val="001924FD"/>
    <w:rsid w:val="00192648"/>
    <w:rsid w:val="00192D71"/>
    <w:rsid w:val="00193051"/>
    <w:rsid w:val="0019332A"/>
    <w:rsid w:val="00194E3E"/>
    <w:rsid w:val="001950F4"/>
    <w:rsid w:val="0019547B"/>
    <w:rsid w:val="00195A0E"/>
    <w:rsid w:val="00195A3F"/>
    <w:rsid w:val="00195B4E"/>
    <w:rsid w:val="00196B57"/>
    <w:rsid w:val="00196B80"/>
    <w:rsid w:val="0019787E"/>
    <w:rsid w:val="00197A01"/>
    <w:rsid w:val="001A01B9"/>
    <w:rsid w:val="001A0297"/>
    <w:rsid w:val="001A0973"/>
    <w:rsid w:val="001A0B6F"/>
    <w:rsid w:val="001A2096"/>
    <w:rsid w:val="001A2A53"/>
    <w:rsid w:val="001A2D71"/>
    <w:rsid w:val="001A3807"/>
    <w:rsid w:val="001A4218"/>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14"/>
    <w:rsid w:val="001B4134"/>
    <w:rsid w:val="001B41BA"/>
    <w:rsid w:val="001B41C3"/>
    <w:rsid w:val="001B4773"/>
    <w:rsid w:val="001B5840"/>
    <w:rsid w:val="001B5A61"/>
    <w:rsid w:val="001B5D30"/>
    <w:rsid w:val="001B60E0"/>
    <w:rsid w:val="001B66A0"/>
    <w:rsid w:val="001B68EC"/>
    <w:rsid w:val="001B6A9B"/>
    <w:rsid w:val="001B6B3B"/>
    <w:rsid w:val="001B6FCA"/>
    <w:rsid w:val="001C00D8"/>
    <w:rsid w:val="001C0606"/>
    <w:rsid w:val="001C0AEE"/>
    <w:rsid w:val="001C1787"/>
    <w:rsid w:val="001C1F90"/>
    <w:rsid w:val="001C250B"/>
    <w:rsid w:val="001C281C"/>
    <w:rsid w:val="001C2937"/>
    <w:rsid w:val="001C4461"/>
    <w:rsid w:val="001C5094"/>
    <w:rsid w:val="001C59DC"/>
    <w:rsid w:val="001C5D51"/>
    <w:rsid w:val="001C6EFD"/>
    <w:rsid w:val="001C6F07"/>
    <w:rsid w:val="001C6F2C"/>
    <w:rsid w:val="001C77AE"/>
    <w:rsid w:val="001C7806"/>
    <w:rsid w:val="001C7948"/>
    <w:rsid w:val="001C7CEE"/>
    <w:rsid w:val="001D0187"/>
    <w:rsid w:val="001D1557"/>
    <w:rsid w:val="001D1B52"/>
    <w:rsid w:val="001D1B61"/>
    <w:rsid w:val="001D25F4"/>
    <w:rsid w:val="001D2778"/>
    <w:rsid w:val="001D2DC7"/>
    <w:rsid w:val="001D306D"/>
    <w:rsid w:val="001D3771"/>
    <w:rsid w:val="001D3878"/>
    <w:rsid w:val="001D41DE"/>
    <w:rsid w:val="001D44C5"/>
    <w:rsid w:val="001D4A96"/>
    <w:rsid w:val="001D54EC"/>
    <w:rsid w:val="001D5EA7"/>
    <w:rsid w:val="001D6518"/>
    <w:rsid w:val="001D7426"/>
    <w:rsid w:val="001D752F"/>
    <w:rsid w:val="001D759C"/>
    <w:rsid w:val="001E02E1"/>
    <w:rsid w:val="001E05F5"/>
    <w:rsid w:val="001E0954"/>
    <w:rsid w:val="001E0C99"/>
    <w:rsid w:val="001E14EE"/>
    <w:rsid w:val="001E1B3C"/>
    <w:rsid w:val="001E261D"/>
    <w:rsid w:val="001E2CCC"/>
    <w:rsid w:val="001E3346"/>
    <w:rsid w:val="001E3414"/>
    <w:rsid w:val="001E3691"/>
    <w:rsid w:val="001E3811"/>
    <w:rsid w:val="001E3963"/>
    <w:rsid w:val="001E3E1D"/>
    <w:rsid w:val="001E3F96"/>
    <w:rsid w:val="001E40CE"/>
    <w:rsid w:val="001E47AA"/>
    <w:rsid w:val="001E4D71"/>
    <w:rsid w:val="001E5531"/>
    <w:rsid w:val="001E555A"/>
    <w:rsid w:val="001E56A0"/>
    <w:rsid w:val="001E5807"/>
    <w:rsid w:val="001E5F23"/>
    <w:rsid w:val="001E623B"/>
    <w:rsid w:val="001E628E"/>
    <w:rsid w:val="001E6699"/>
    <w:rsid w:val="001E6747"/>
    <w:rsid w:val="001E6C1F"/>
    <w:rsid w:val="001E6CCE"/>
    <w:rsid w:val="001E6E5C"/>
    <w:rsid w:val="001E6E93"/>
    <w:rsid w:val="001E723B"/>
    <w:rsid w:val="001E7544"/>
    <w:rsid w:val="001E77B2"/>
    <w:rsid w:val="001E7D13"/>
    <w:rsid w:val="001F0082"/>
    <w:rsid w:val="001F04BE"/>
    <w:rsid w:val="001F08D3"/>
    <w:rsid w:val="001F0A37"/>
    <w:rsid w:val="001F1186"/>
    <w:rsid w:val="001F19F3"/>
    <w:rsid w:val="001F1A5E"/>
    <w:rsid w:val="001F1CF2"/>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4EE4"/>
    <w:rsid w:val="00215561"/>
    <w:rsid w:val="00215601"/>
    <w:rsid w:val="00215916"/>
    <w:rsid w:val="002159F6"/>
    <w:rsid w:val="0021604C"/>
    <w:rsid w:val="00216489"/>
    <w:rsid w:val="00216647"/>
    <w:rsid w:val="00216CA6"/>
    <w:rsid w:val="00217011"/>
    <w:rsid w:val="00217536"/>
    <w:rsid w:val="0021765D"/>
    <w:rsid w:val="002179BD"/>
    <w:rsid w:val="00217BF7"/>
    <w:rsid w:val="00217C08"/>
    <w:rsid w:val="0022035F"/>
    <w:rsid w:val="00220434"/>
    <w:rsid w:val="00220B82"/>
    <w:rsid w:val="00220EBF"/>
    <w:rsid w:val="00220F84"/>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F04"/>
    <w:rsid w:val="002337FC"/>
    <w:rsid w:val="0023420F"/>
    <w:rsid w:val="00234DB7"/>
    <w:rsid w:val="00234EC3"/>
    <w:rsid w:val="00234F69"/>
    <w:rsid w:val="00235F1A"/>
    <w:rsid w:val="00236753"/>
    <w:rsid w:val="00237511"/>
    <w:rsid w:val="002377E7"/>
    <w:rsid w:val="00237C82"/>
    <w:rsid w:val="002405ED"/>
    <w:rsid w:val="00240EA3"/>
    <w:rsid w:val="00242085"/>
    <w:rsid w:val="00242685"/>
    <w:rsid w:val="00242C81"/>
    <w:rsid w:val="00244B30"/>
    <w:rsid w:val="00244FE9"/>
    <w:rsid w:val="00245059"/>
    <w:rsid w:val="002451D9"/>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41B2"/>
    <w:rsid w:val="0025420C"/>
    <w:rsid w:val="002544DD"/>
    <w:rsid w:val="00254C43"/>
    <w:rsid w:val="00254E54"/>
    <w:rsid w:val="002551FB"/>
    <w:rsid w:val="00255A76"/>
    <w:rsid w:val="00255BA0"/>
    <w:rsid w:val="002566D3"/>
    <w:rsid w:val="002604CA"/>
    <w:rsid w:val="002607CD"/>
    <w:rsid w:val="00262138"/>
    <w:rsid w:val="00262160"/>
    <w:rsid w:val="002621F5"/>
    <w:rsid w:val="0026222C"/>
    <w:rsid w:val="00262370"/>
    <w:rsid w:val="002623E3"/>
    <w:rsid w:val="0026291E"/>
    <w:rsid w:val="00263098"/>
    <w:rsid w:val="0026344D"/>
    <w:rsid w:val="00263E76"/>
    <w:rsid w:val="00264A9C"/>
    <w:rsid w:val="0026587A"/>
    <w:rsid w:val="002658F3"/>
    <w:rsid w:val="00265CDC"/>
    <w:rsid w:val="00265E5D"/>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A81"/>
    <w:rsid w:val="0027703C"/>
    <w:rsid w:val="00277AB3"/>
    <w:rsid w:val="00277E5F"/>
    <w:rsid w:val="00277EBC"/>
    <w:rsid w:val="00280409"/>
    <w:rsid w:val="0028092B"/>
    <w:rsid w:val="00280989"/>
    <w:rsid w:val="00280A54"/>
    <w:rsid w:val="00280CD4"/>
    <w:rsid w:val="00281D6A"/>
    <w:rsid w:val="00281D84"/>
    <w:rsid w:val="0028223D"/>
    <w:rsid w:val="0028325A"/>
    <w:rsid w:val="00283447"/>
    <w:rsid w:val="00283C26"/>
    <w:rsid w:val="002840CC"/>
    <w:rsid w:val="00284237"/>
    <w:rsid w:val="002845FF"/>
    <w:rsid w:val="00284887"/>
    <w:rsid w:val="00284ED3"/>
    <w:rsid w:val="002855C4"/>
    <w:rsid w:val="00285DE0"/>
    <w:rsid w:val="0028619F"/>
    <w:rsid w:val="00286310"/>
    <w:rsid w:val="00286419"/>
    <w:rsid w:val="00286C6B"/>
    <w:rsid w:val="002870A0"/>
    <w:rsid w:val="002871D0"/>
    <w:rsid w:val="00287324"/>
    <w:rsid w:val="00287ECF"/>
    <w:rsid w:val="00290650"/>
    <w:rsid w:val="002913F9"/>
    <w:rsid w:val="00291490"/>
    <w:rsid w:val="0029286F"/>
    <w:rsid w:val="00293091"/>
    <w:rsid w:val="00293984"/>
    <w:rsid w:val="00293DD0"/>
    <w:rsid w:val="00293E81"/>
    <w:rsid w:val="002941D0"/>
    <w:rsid w:val="002945E8"/>
    <w:rsid w:val="00294F2B"/>
    <w:rsid w:val="002951C6"/>
    <w:rsid w:val="00295812"/>
    <w:rsid w:val="00295971"/>
    <w:rsid w:val="002961E4"/>
    <w:rsid w:val="00296B9F"/>
    <w:rsid w:val="00296C22"/>
    <w:rsid w:val="0029731F"/>
    <w:rsid w:val="0029752D"/>
    <w:rsid w:val="00297DFA"/>
    <w:rsid w:val="002A07D7"/>
    <w:rsid w:val="002A092D"/>
    <w:rsid w:val="002A0F27"/>
    <w:rsid w:val="002A17D2"/>
    <w:rsid w:val="002A189F"/>
    <w:rsid w:val="002A1CF3"/>
    <w:rsid w:val="002A205D"/>
    <w:rsid w:val="002A208E"/>
    <w:rsid w:val="002A236C"/>
    <w:rsid w:val="002A28F7"/>
    <w:rsid w:val="002A2A7A"/>
    <w:rsid w:val="002A2AD6"/>
    <w:rsid w:val="002A3065"/>
    <w:rsid w:val="002A3F84"/>
    <w:rsid w:val="002A46AC"/>
    <w:rsid w:val="002A482A"/>
    <w:rsid w:val="002A4C39"/>
    <w:rsid w:val="002A4CDC"/>
    <w:rsid w:val="002A67F2"/>
    <w:rsid w:val="002A6B0F"/>
    <w:rsid w:val="002A7C94"/>
    <w:rsid w:val="002B1EC8"/>
    <w:rsid w:val="002B2AEC"/>
    <w:rsid w:val="002B33AE"/>
    <w:rsid w:val="002B3779"/>
    <w:rsid w:val="002B3ABC"/>
    <w:rsid w:val="002B3B6D"/>
    <w:rsid w:val="002B43D3"/>
    <w:rsid w:val="002B44A3"/>
    <w:rsid w:val="002B4CB1"/>
    <w:rsid w:val="002B53A5"/>
    <w:rsid w:val="002B55FA"/>
    <w:rsid w:val="002B5B52"/>
    <w:rsid w:val="002B5C67"/>
    <w:rsid w:val="002B6285"/>
    <w:rsid w:val="002B63C7"/>
    <w:rsid w:val="002B702A"/>
    <w:rsid w:val="002B71BC"/>
    <w:rsid w:val="002B7761"/>
    <w:rsid w:val="002B7C32"/>
    <w:rsid w:val="002B7DA9"/>
    <w:rsid w:val="002C051C"/>
    <w:rsid w:val="002C079F"/>
    <w:rsid w:val="002C0A84"/>
    <w:rsid w:val="002C107E"/>
    <w:rsid w:val="002C1917"/>
    <w:rsid w:val="002C1BC7"/>
    <w:rsid w:val="002C1E98"/>
    <w:rsid w:val="002C2261"/>
    <w:rsid w:val="002C235E"/>
    <w:rsid w:val="002C2655"/>
    <w:rsid w:val="002C2803"/>
    <w:rsid w:val="002C2883"/>
    <w:rsid w:val="002C30E0"/>
    <w:rsid w:val="002C3C0A"/>
    <w:rsid w:val="002C411C"/>
    <w:rsid w:val="002C4732"/>
    <w:rsid w:val="002C47FF"/>
    <w:rsid w:val="002C4C5E"/>
    <w:rsid w:val="002C54D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21A"/>
    <w:rsid w:val="002E1365"/>
    <w:rsid w:val="002E14DC"/>
    <w:rsid w:val="002E217D"/>
    <w:rsid w:val="002E2579"/>
    <w:rsid w:val="002E2780"/>
    <w:rsid w:val="002E2E47"/>
    <w:rsid w:val="002E2EA9"/>
    <w:rsid w:val="002E32EA"/>
    <w:rsid w:val="002E3831"/>
    <w:rsid w:val="002E4855"/>
    <w:rsid w:val="002E486B"/>
    <w:rsid w:val="002E4A8A"/>
    <w:rsid w:val="002E4B05"/>
    <w:rsid w:val="002E6168"/>
    <w:rsid w:val="002E67CD"/>
    <w:rsid w:val="002E68F5"/>
    <w:rsid w:val="002E71C6"/>
    <w:rsid w:val="002E7267"/>
    <w:rsid w:val="002F086C"/>
    <w:rsid w:val="002F1983"/>
    <w:rsid w:val="002F2AF6"/>
    <w:rsid w:val="002F32A5"/>
    <w:rsid w:val="002F33A7"/>
    <w:rsid w:val="002F3952"/>
    <w:rsid w:val="002F3BFD"/>
    <w:rsid w:val="002F3EF6"/>
    <w:rsid w:val="002F458E"/>
    <w:rsid w:val="002F4AC7"/>
    <w:rsid w:val="002F4DB4"/>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01B"/>
    <w:rsid w:val="003036C3"/>
    <w:rsid w:val="00303706"/>
    <w:rsid w:val="00303D91"/>
    <w:rsid w:val="00304150"/>
    <w:rsid w:val="00304341"/>
    <w:rsid w:val="0030448C"/>
    <w:rsid w:val="00304CB4"/>
    <w:rsid w:val="00305E34"/>
    <w:rsid w:val="003064A2"/>
    <w:rsid w:val="003065FA"/>
    <w:rsid w:val="003069A4"/>
    <w:rsid w:val="00306F23"/>
    <w:rsid w:val="003074AF"/>
    <w:rsid w:val="00307B97"/>
    <w:rsid w:val="0031070D"/>
    <w:rsid w:val="0031085B"/>
    <w:rsid w:val="00310BAB"/>
    <w:rsid w:val="00310C41"/>
    <w:rsid w:val="003112B6"/>
    <w:rsid w:val="00312578"/>
    <w:rsid w:val="003127D0"/>
    <w:rsid w:val="0031296B"/>
    <w:rsid w:val="00312ADE"/>
    <w:rsid w:val="00312DDC"/>
    <w:rsid w:val="00312EBB"/>
    <w:rsid w:val="00312EE0"/>
    <w:rsid w:val="003133B7"/>
    <w:rsid w:val="003136CB"/>
    <w:rsid w:val="003139EC"/>
    <w:rsid w:val="00314C88"/>
    <w:rsid w:val="00315B2E"/>
    <w:rsid w:val="00316BB1"/>
    <w:rsid w:val="003171B8"/>
    <w:rsid w:val="003171D2"/>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D2C"/>
    <w:rsid w:val="0033289E"/>
    <w:rsid w:val="00332A4D"/>
    <w:rsid w:val="00332AD9"/>
    <w:rsid w:val="00332B64"/>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99"/>
    <w:rsid w:val="003374B7"/>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B1A"/>
    <w:rsid w:val="00351C31"/>
    <w:rsid w:val="00351E99"/>
    <w:rsid w:val="00351EC7"/>
    <w:rsid w:val="00351EE6"/>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6052B"/>
    <w:rsid w:val="00360A35"/>
    <w:rsid w:val="00360E27"/>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CA2"/>
    <w:rsid w:val="00366FE9"/>
    <w:rsid w:val="003701C1"/>
    <w:rsid w:val="0037043F"/>
    <w:rsid w:val="0037055C"/>
    <w:rsid w:val="00371768"/>
    <w:rsid w:val="00371795"/>
    <w:rsid w:val="0037230B"/>
    <w:rsid w:val="00372706"/>
    <w:rsid w:val="00372C94"/>
    <w:rsid w:val="0037300C"/>
    <w:rsid w:val="003737AF"/>
    <w:rsid w:val="003738CF"/>
    <w:rsid w:val="00373912"/>
    <w:rsid w:val="00374244"/>
    <w:rsid w:val="003742AA"/>
    <w:rsid w:val="00374AC3"/>
    <w:rsid w:val="00375B2A"/>
    <w:rsid w:val="00375E3A"/>
    <w:rsid w:val="003767D6"/>
    <w:rsid w:val="00376F3E"/>
    <w:rsid w:val="003802D2"/>
    <w:rsid w:val="00380579"/>
    <w:rsid w:val="003807B8"/>
    <w:rsid w:val="00380C73"/>
    <w:rsid w:val="00381972"/>
    <w:rsid w:val="00383188"/>
    <w:rsid w:val="003834CF"/>
    <w:rsid w:val="00383778"/>
    <w:rsid w:val="0038380B"/>
    <w:rsid w:val="003838BB"/>
    <w:rsid w:val="00383A11"/>
    <w:rsid w:val="00384787"/>
    <w:rsid w:val="00384A14"/>
    <w:rsid w:val="00385104"/>
    <w:rsid w:val="0038515F"/>
    <w:rsid w:val="00385556"/>
    <w:rsid w:val="00385C63"/>
    <w:rsid w:val="00385ED5"/>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EE2"/>
    <w:rsid w:val="003A4F34"/>
    <w:rsid w:val="003A580F"/>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0656"/>
    <w:rsid w:val="003D14E3"/>
    <w:rsid w:val="003D15FA"/>
    <w:rsid w:val="003D1A98"/>
    <w:rsid w:val="003D2749"/>
    <w:rsid w:val="003D28A7"/>
    <w:rsid w:val="003D2CD7"/>
    <w:rsid w:val="003D30D7"/>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E30"/>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3C3"/>
    <w:rsid w:val="003F19F2"/>
    <w:rsid w:val="003F1E2E"/>
    <w:rsid w:val="003F1E87"/>
    <w:rsid w:val="003F215D"/>
    <w:rsid w:val="003F24B5"/>
    <w:rsid w:val="003F2C64"/>
    <w:rsid w:val="003F371C"/>
    <w:rsid w:val="003F3D42"/>
    <w:rsid w:val="003F42D7"/>
    <w:rsid w:val="003F4541"/>
    <w:rsid w:val="003F5BA9"/>
    <w:rsid w:val="003F7313"/>
    <w:rsid w:val="003F7690"/>
    <w:rsid w:val="003F7C8F"/>
    <w:rsid w:val="004003D8"/>
    <w:rsid w:val="004005C7"/>
    <w:rsid w:val="00400947"/>
    <w:rsid w:val="00400F92"/>
    <w:rsid w:val="00401018"/>
    <w:rsid w:val="00401911"/>
    <w:rsid w:val="00401F09"/>
    <w:rsid w:val="0040262E"/>
    <w:rsid w:val="004026F9"/>
    <w:rsid w:val="0040290A"/>
    <w:rsid w:val="004034B3"/>
    <w:rsid w:val="00403DF3"/>
    <w:rsid w:val="00403E3C"/>
    <w:rsid w:val="004042E1"/>
    <w:rsid w:val="0040431F"/>
    <w:rsid w:val="00404812"/>
    <w:rsid w:val="004054A1"/>
    <w:rsid w:val="004055F6"/>
    <w:rsid w:val="004057E4"/>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DC4"/>
    <w:rsid w:val="00420E4A"/>
    <w:rsid w:val="00421080"/>
    <w:rsid w:val="004210B0"/>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599"/>
    <w:rsid w:val="0043096B"/>
    <w:rsid w:val="004309A9"/>
    <w:rsid w:val="0043112E"/>
    <w:rsid w:val="0043124D"/>
    <w:rsid w:val="00431F2E"/>
    <w:rsid w:val="004324DA"/>
    <w:rsid w:val="00432D7C"/>
    <w:rsid w:val="00433049"/>
    <w:rsid w:val="00433A62"/>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32"/>
    <w:rsid w:val="00445246"/>
    <w:rsid w:val="004454F7"/>
    <w:rsid w:val="00445930"/>
    <w:rsid w:val="00445FC3"/>
    <w:rsid w:val="0044619E"/>
    <w:rsid w:val="00446BC1"/>
    <w:rsid w:val="004475FC"/>
    <w:rsid w:val="0044792A"/>
    <w:rsid w:val="004508F7"/>
    <w:rsid w:val="0045160D"/>
    <w:rsid w:val="004517CF"/>
    <w:rsid w:val="0045198C"/>
    <w:rsid w:val="00452C48"/>
    <w:rsid w:val="00453267"/>
    <w:rsid w:val="0045355C"/>
    <w:rsid w:val="00453E58"/>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454"/>
    <w:rsid w:val="004628DD"/>
    <w:rsid w:val="00462D02"/>
    <w:rsid w:val="00462DA7"/>
    <w:rsid w:val="00463034"/>
    <w:rsid w:val="0046320E"/>
    <w:rsid w:val="004636FC"/>
    <w:rsid w:val="004645A5"/>
    <w:rsid w:val="00464AF6"/>
    <w:rsid w:val="00464D14"/>
    <w:rsid w:val="00464EA4"/>
    <w:rsid w:val="004652FB"/>
    <w:rsid w:val="00465488"/>
    <w:rsid w:val="00465735"/>
    <w:rsid w:val="0046573F"/>
    <w:rsid w:val="00465B8C"/>
    <w:rsid w:val="00465BBD"/>
    <w:rsid w:val="004668BB"/>
    <w:rsid w:val="004669C6"/>
    <w:rsid w:val="00466CA4"/>
    <w:rsid w:val="00467BAB"/>
    <w:rsid w:val="00467C9F"/>
    <w:rsid w:val="00470B50"/>
    <w:rsid w:val="00471175"/>
    <w:rsid w:val="004718BA"/>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867"/>
    <w:rsid w:val="00477B17"/>
    <w:rsid w:val="00477E79"/>
    <w:rsid w:val="004809A4"/>
    <w:rsid w:val="00480DCC"/>
    <w:rsid w:val="004819EB"/>
    <w:rsid w:val="00481D2F"/>
    <w:rsid w:val="00482714"/>
    <w:rsid w:val="00483BAA"/>
    <w:rsid w:val="0048452C"/>
    <w:rsid w:val="004850CE"/>
    <w:rsid w:val="00485240"/>
    <w:rsid w:val="0048549D"/>
    <w:rsid w:val="00485580"/>
    <w:rsid w:val="00486719"/>
    <w:rsid w:val="00486C29"/>
    <w:rsid w:val="00487B61"/>
    <w:rsid w:val="00487EFF"/>
    <w:rsid w:val="00490AA7"/>
    <w:rsid w:val="00490B34"/>
    <w:rsid w:val="00491AA3"/>
    <w:rsid w:val="00491B17"/>
    <w:rsid w:val="00491CDC"/>
    <w:rsid w:val="00491DD9"/>
    <w:rsid w:val="00491E3A"/>
    <w:rsid w:val="00491F64"/>
    <w:rsid w:val="00491FFF"/>
    <w:rsid w:val="004922BB"/>
    <w:rsid w:val="00492670"/>
    <w:rsid w:val="00492F16"/>
    <w:rsid w:val="00492F29"/>
    <w:rsid w:val="00493206"/>
    <w:rsid w:val="00493C93"/>
    <w:rsid w:val="00493DF6"/>
    <w:rsid w:val="00493E47"/>
    <w:rsid w:val="004945AB"/>
    <w:rsid w:val="00494B30"/>
    <w:rsid w:val="00495059"/>
    <w:rsid w:val="00495549"/>
    <w:rsid w:val="00495FF3"/>
    <w:rsid w:val="00496225"/>
    <w:rsid w:val="00496617"/>
    <w:rsid w:val="004968D2"/>
    <w:rsid w:val="00496EB2"/>
    <w:rsid w:val="00497C40"/>
    <w:rsid w:val="00497F5F"/>
    <w:rsid w:val="00497F75"/>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A7"/>
    <w:rsid w:val="004B29FA"/>
    <w:rsid w:val="004B2EA1"/>
    <w:rsid w:val="004B2EFA"/>
    <w:rsid w:val="004B34E7"/>
    <w:rsid w:val="004B3D13"/>
    <w:rsid w:val="004B49E8"/>
    <w:rsid w:val="004B4ED8"/>
    <w:rsid w:val="004B5018"/>
    <w:rsid w:val="004B50E1"/>
    <w:rsid w:val="004B5C49"/>
    <w:rsid w:val="004B6E64"/>
    <w:rsid w:val="004B70DC"/>
    <w:rsid w:val="004B78F7"/>
    <w:rsid w:val="004B7C4D"/>
    <w:rsid w:val="004C0063"/>
    <w:rsid w:val="004C02F4"/>
    <w:rsid w:val="004C02F5"/>
    <w:rsid w:val="004C0AE3"/>
    <w:rsid w:val="004C0CDF"/>
    <w:rsid w:val="004C0D87"/>
    <w:rsid w:val="004C0F7B"/>
    <w:rsid w:val="004C1655"/>
    <w:rsid w:val="004C1660"/>
    <w:rsid w:val="004C282A"/>
    <w:rsid w:val="004C2E38"/>
    <w:rsid w:val="004C31E6"/>
    <w:rsid w:val="004C3959"/>
    <w:rsid w:val="004C3F62"/>
    <w:rsid w:val="004C44CF"/>
    <w:rsid w:val="004C4564"/>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DFA"/>
    <w:rsid w:val="004D01A9"/>
    <w:rsid w:val="004D0D26"/>
    <w:rsid w:val="004D0D4D"/>
    <w:rsid w:val="004D0EC5"/>
    <w:rsid w:val="004D1619"/>
    <w:rsid w:val="004D260E"/>
    <w:rsid w:val="004D2B03"/>
    <w:rsid w:val="004D318F"/>
    <w:rsid w:val="004D343B"/>
    <w:rsid w:val="004D390F"/>
    <w:rsid w:val="004D3CC2"/>
    <w:rsid w:val="004D568A"/>
    <w:rsid w:val="004D5898"/>
    <w:rsid w:val="004D5911"/>
    <w:rsid w:val="004D5E05"/>
    <w:rsid w:val="004D6643"/>
    <w:rsid w:val="004D6764"/>
    <w:rsid w:val="004D6D57"/>
    <w:rsid w:val="004D74FE"/>
    <w:rsid w:val="004D7D39"/>
    <w:rsid w:val="004E0DC7"/>
    <w:rsid w:val="004E0F48"/>
    <w:rsid w:val="004E1543"/>
    <w:rsid w:val="004E18A1"/>
    <w:rsid w:val="004E1DAC"/>
    <w:rsid w:val="004E20D1"/>
    <w:rsid w:val="004E20D2"/>
    <w:rsid w:val="004E21DC"/>
    <w:rsid w:val="004E2773"/>
    <w:rsid w:val="004E2B8D"/>
    <w:rsid w:val="004E2D42"/>
    <w:rsid w:val="004E37C6"/>
    <w:rsid w:val="004E3CAD"/>
    <w:rsid w:val="004E3DA9"/>
    <w:rsid w:val="004E41FE"/>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C0C"/>
    <w:rsid w:val="004F7FC7"/>
    <w:rsid w:val="00500B1C"/>
    <w:rsid w:val="00500FDF"/>
    <w:rsid w:val="0050109A"/>
    <w:rsid w:val="00501179"/>
    <w:rsid w:val="005014A2"/>
    <w:rsid w:val="00501819"/>
    <w:rsid w:val="005018C1"/>
    <w:rsid w:val="005019B8"/>
    <w:rsid w:val="00501A84"/>
    <w:rsid w:val="00501E3D"/>
    <w:rsid w:val="00502083"/>
    <w:rsid w:val="00502552"/>
    <w:rsid w:val="00504792"/>
    <w:rsid w:val="00504A7F"/>
    <w:rsid w:val="00505207"/>
    <w:rsid w:val="005062A6"/>
    <w:rsid w:val="00506592"/>
    <w:rsid w:val="00507172"/>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3A5F"/>
    <w:rsid w:val="00513B49"/>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356C"/>
    <w:rsid w:val="0052404D"/>
    <w:rsid w:val="005247F8"/>
    <w:rsid w:val="00524E54"/>
    <w:rsid w:val="0052532E"/>
    <w:rsid w:val="0052540E"/>
    <w:rsid w:val="00525760"/>
    <w:rsid w:val="00526221"/>
    <w:rsid w:val="005263D8"/>
    <w:rsid w:val="005270CD"/>
    <w:rsid w:val="00527A50"/>
    <w:rsid w:val="005308C4"/>
    <w:rsid w:val="00530923"/>
    <w:rsid w:val="00530A4F"/>
    <w:rsid w:val="00530D80"/>
    <w:rsid w:val="00530EA4"/>
    <w:rsid w:val="00531393"/>
    <w:rsid w:val="00531B0C"/>
    <w:rsid w:val="0053430B"/>
    <w:rsid w:val="00534673"/>
    <w:rsid w:val="005346DF"/>
    <w:rsid w:val="005348ED"/>
    <w:rsid w:val="00534ABA"/>
    <w:rsid w:val="00534D48"/>
    <w:rsid w:val="00534ECD"/>
    <w:rsid w:val="00534FFD"/>
    <w:rsid w:val="005358C8"/>
    <w:rsid w:val="005359A2"/>
    <w:rsid w:val="005363FF"/>
    <w:rsid w:val="0053696E"/>
    <w:rsid w:val="0054052A"/>
    <w:rsid w:val="00540F56"/>
    <w:rsid w:val="0054175D"/>
    <w:rsid w:val="00541D28"/>
    <w:rsid w:val="00541F7B"/>
    <w:rsid w:val="0054290A"/>
    <w:rsid w:val="0054362B"/>
    <w:rsid w:val="00543633"/>
    <w:rsid w:val="00543709"/>
    <w:rsid w:val="005438B7"/>
    <w:rsid w:val="0054444F"/>
    <w:rsid w:val="0054447E"/>
    <w:rsid w:val="0054473F"/>
    <w:rsid w:val="00544FC9"/>
    <w:rsid w:val="005459D7"/>
    <w:rsid w:val="00545C84"/>
    <w:rsid w:val="00545EB1"/>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52C"/>
    <w:rsid w:val="0055631C"/>
    <w:rsid w:val="00556808"/>
    <w:rsid w:val="00557484"/>
    <w:rsid w:val="0055765C"/>
    <w:rsid w:val="00557ACC"/>
    <w:rsid w:val="00557C4F"/>
    <w:rsid w:val="00557FF1"/>
    <w:rsid w:val="00560212"/>
    <w:rsid w:val="005606D6"/>
    <w:rsid w:val="0056071A"/>
    <w:rsid w:val="00560D9C"/>
    <w:rsid w:val="00560FE2"/>
    <w:rsid w:val="00561280"/>
    <w:rsid w:val="005617A7"/>
    <w:rsid w:val="00561ED3"/>
    <w:rsid w:val="00562639"/>
    <w:rsid w:val="0056295D"/>
    <w:rsid w:val="00562A22"/>
    <w:rsid w:val="00563193"/>
    <w:rsid w:val="0056357A"/>
    <w:rsid w:val="00563683"/>
    <w:rsid w:val="00564719"/>
    <w:rsid w:val="0056472E"/>
    <w:rsid w:val="005649B3"/>
    <w:rsid w:val="00565302"/>
    <w:rsid w:val="00565493"/>
    <w:rsid w:val="00565516"/>
    <w:rsid w:val="005656C9"/>
    <w:rsid w:val="0056693C"/>
    <w:rsid w:val="00566A5B"/>
    <w:rsid w:val="0056759A"/>
    <w:rsid w:val="0056764E"/>
    <w:rsid w:val="0056778C"/>
    <w:rsid w:val="00567A05"/>
    <w:rsid w:val="00567B5A"/>
    <w:rsid w:val="00567BD4"/>
    <w:rsid w:val="0057009B"/>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8D5"/>
    <w:rsid w:val="00577A8A"/>
    <w:rsid w:val="00577E92"/>
    <w:rsid w:val="00577FF0"/>
    <w:rsid w:val="0058024C"/>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888"/>
    <w:rsid w:val="005C336B"/>
    <w:rsid w:val="005C3FFB"/>
    <w:rsid w:val="005C482D"/>
    <w:rsid w:val="005C528E"/>
    <w:rsid w:val="005C5519"/>
    <w:rsid w:val="005C6A71"/>
    <w:rsid w:val="005C6BDD"/>
    <w:rsid w:val="005C7004"/>
    <w:rsid w:val="005C7C2E"/>
    <w:rsid w:val="005D024A"/>
    <w:rsid w:val="005D0F07"/>
    <w:rsid w:val="005D1989"/>
    <w:rsid w:val="005D21FF"/>
    <w:rsid w:val="005D2346"/>
    <w:rsid w:val="005D23CA"/>
    <w:rsid w:val="005D3A63"/>
    <w:rsid w:val="005D3F83"/>
    <w:rsid w:val="005D4C27"/>
    <w:rsid w:val="005D552D"/>
    <w:rsid w:val="005D5585"/>
    <w:rsid w:val="005D5A0D"/>
    <w:rsid w:val="005D65C6"/>
    <w:rsid w:val="005D65FB"/>
    <w:rsid w:val="005D69D8"/>
    <w:rsid w:val="005D69F6"/>
    <w:rsid w:val="005D7823"/>
    <w:rsid w:val="005D7A8D"/>
    <w:rsid w:val="005E08AC"/>
    <w:rsid w:val="005E0967"/>
    <w:rsid w:val="005E0CBD"/>
    <w:rsid w:val="005E1450"/>
    <w:rsid w:val="005E155A"/>
    <w:rsid w:val="005E20BB"/>
    <w:rsid w:val="005E2675"/>
    <w:rsid w:val="005E3820"/>
    <w:rsid w:val="005E481A"/>
    <w:rsid w:val="005E4A01"/>
    <w:rsid w:val="005E4C27"/>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F01"/>
    <w:rsid w:val="006061A6"/>
    <w:rsid w:val="006064C3"/>
    <w:rsid w:val="00606772"/>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5025"/>
    <w:rsid w:val="00615864"/>
    <w:rsid w:val="00615911"/>
    <w:rsid w:val="00615CBB"/>
    <w:rsid w:val="00615CF6"/>
    <w:rsid w:val="00616575"/>
    <w:rsid w:val="00616F3F"/>
    <w:rsid w:val="00617623"/>
    <w:rsid w:val="00617AD5"/>
    <w:rsid w:val="00620687"/>
    <w:rsid w:val="00620943"/>
    <w:rsid w:val="00620955"/>
    <w:rsid w:val="0062272B"/>
    <w:rsid w:val="00622F5C"/>
    <w:rsid w:val="00623429"/>
    <w:rsid w:val="0062471F"/>
    <w:rsid w:val="0062475F"/>
    <w:rsid w:val="00624A18"/>
    <w:rsid w:val="00626488"/>
    <w:rsid w:val="0062687C"/>
    <w:rsid w:val="00626BBA"/>
    <w:rsid w:val="00626CE4"/>
    <w:rsid w:val="00626CF5"/>
    <w:rsid w:val="00627083"/>
    <w:rsid w:val="0062790C"/>
    <w:rsid w:val="00627F4E"/>
    <w:rsid w:val="00630CAB"/>
    <w:rsid w:val="006314DF"/>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8FD"/>
    <w:rsid w:val="00641FC9"/>
    <w:rsid w:val="00642B30"/>
    <w:rsid w:val="00643053"/>
    <w:rsid w:val="00643326"/>
    <w:rsid w:val="0064357F"/>
    <w:rsid w:val="00643CE1"/>
    <w:rsid w:val="00645142"/>
    <w:rsid w:val="00645E1E"/>
    <w:rsid w:val="00646217"/>
    <w:rsid w:val="00646BF2"/>
    <w:rsid w:val="00646CD4"/>
    <w:rsid w:val="006476B7"/>
    <w:rsid w:val="00647C23"/>
    <w:rsid w:val="0065019B"/>
    <w:rsid w:val="00650463"/>
    <w:rsid w:val="00650C72"/>
    <w:rsid w:val="0065155E"/>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336"/>
    <w:rsid w:val="0066232D"/>
    <w:rsid w:val="00662CA5"/>
    <w:rsid w:val="006631E4"/>
    <w:rsid w:val="0066331C"/>
    <w:rsid w:val="00663356"/>
    <w:rsid w:val="006634C6"/>
    <w:rsid w:val="00663ED6"/>
    <w:rsid w:val="00664B52"/>
    <w:rsid w:val="00664C37"/>
    <w:rsid w:val="0066563A"/>
    <w:rsid w:val="0066581A"/>
    <w:rsid w:val="00666DE0"/>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DDA"/>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9016A"/>
    <w:rsid w:val="0069038E"/>
    <w:rsid w:val="00690676"/>
    <w:rsid w:val="00690989"/>
    <w:rsid w:val="00691043"/>
    <w:rsid w:val="0069105F"/>
    <w:rsid w:val="00691131"/>
    <w:rsid w:val="00691548"/>
    <w:rsid w:val="00691B0A"/>
    <w:rsid w:val="00692EBA"/>
    <w:rsid w:val="00693A3E"/>
    <w:rsid w:val="00693EB1"/>
    <w:rsid w:val="00694650"/>
    <w:rsid w:val="006947CC"/>
    <w:rsid w:val="006956D3"/>
    <w:rsid w:val="006957E7"/>
    <w:rsid w:val="006963FE"/>
    <w:rsid w:val="006964D7"/>
    <w:rsid w:val="00696AFF"/>
    <w:rsid w:val="00696E70"/>
    <w:rsid w:val="00697CDB"/>
    <w:rsid w:val="006A158A"/>
    <w:rsid w:val="006A17C8"/>
    <w:rsid w:val="006A23CA"/>
    <w:rsid w:val="006A26A7"/>
    <w:rsid w:val="006A297F"/>
    <w:rsid w:val="006A299B"/>
    <w:rsid w:val="006A2C29"/>
    <w:rsid w:val="006A2F0C"/>
    <w:rsid w:val="006A3190"/>
    <w:rsid w:val="006A3326"/>
    <w:rsid w:val="006A3748"/>
    <w:rsid w:val="006A4067"/>
    <w:rsid w:val="006A4657"/>
    <w:rsid w:val="006A4805"/>
    <w:rsid w:val="006A56CB"/>
    <w:rsid w:val="006A5FEC"/>
    <w:rsid w:val="006A6551"/>
    <w:rsid w:val="006A6859"/>
    <w:rsid w:val="006A6A7E"/>
    <w:rsid w:val="006A6C23"/>
    <w:rsid w:val="006A6D6E"/>
    <w:rsid w:val="006A6E11"/>
    <w:rsid w:val="006A6EC7"/>
    <w:rsid w:val="006A6EF0"/>
    <w:rsid w:val="006A735B"/>
    <w:rsid w:val="006A74E7"/>
    <w:rsid w:val="006A7A14"/>
    <w:rsid w:val="006B062B"/>
    <w:rsid w:val="006B0AC3"/>
    <w:rsid w:val="006B0BA9"/>
    <w:rsid w:val="006B1246"/>
    <w:rsid w:val="006B1785"/>
    <w:rsid w:val="006B18C5"/>
    <w:rsid w:val="006B19FA"/>
    <w:rsid w:val="006B221B"/>
    <w:rsid w:val="006B22D7"/>
    <w:rsid w:val="006B231A"/>
    <w:rsid w:val="006B24EC"/>
    <w:rsid w:val="006B2537"/>
    <w:rsid w:val="006B2B86"/>
    <w:rsid w:val="006B2CE7"/>
    <w:rsid w:val="006B2DCA"/>
    <w:rsid w:val="006B3BEE"/>
    <w:rsid w:val="006B4859"/>
    <w:rsid w:val="006B4F20"/>
    <w:rsid w:val="006B6197"/>
    <w:rsid w:val="006B6704"/>
    <w:rsid w:val="006B7131"/>
    <w:rsid w:val="006B7294"/>
    <w:rsid w:val="006B7C30"/>
    <w:rsid w:val="006B7D3E"/>
    <w:rsid w:val="006C0084"/>
    <w:rsid w:val="006C0BA2"/>
    <w:rsid w:val="006C0C6A"/>
    <w:rsid w:val="006C1119"/>
    <w:rsid w:val="006C19DD"/>
    <w:rsid w:val="006C1BD3"/>
    <w:rsid w:val="006C1DAB"/>
    <w:rsid w:val="006C1E67"/>
    <w:rsid w:val="006C2021"/>
    <w:rsid w:val="006C2102"/>
    <w:rsid w:val="006C2770"/>
    <w:rsid w:val="006C3A01"/>
    <w:rsid w:val="006C3A14"/>
    <w:rsid w:val="006C4C87"/>
    <w:rsid w:val="006C571A"/>
    <w:rsid w:val="006C57E7"/>
    <w:rsid w:val="006C59C2"/>
    <w:rsid w:val="006C63CB"/>
    <w:rsid w:val="006C694B"/>
    <w:rsid w:val="006C6EA8"/>
    <w:rsid w:val="006C78F1"/>
    <w:rsid w:val="006C7A34"/>
    <w:rsid w:val="006D0A68"/>
    <w:rsid w:val="006D14EB"/>
    <w:rsid w:val="006D2731"/>
    <w:rsid w:val="006D27EB"/>
    <w:rsid w:val="006D2DE1"/>
    <w:rsid w:val="006D2EE4"/>
    <w:rsid w:val="006D3990"/>
    <w:rsid w:val="006D3A85"/>
    <w:rsid w:val="006D3F0A"/>
    <w:rsid w:val="006D4C10"/>
    <w:rsid w:val="006D51B4"/>
    <w:rsid w:val="006D55B7"/>
    <w:rsid w:val="006D6544"/>
    <w:rsid w:val="006D66B8"/>
    <w:rsid w:val="006D67AC"/>
    <w:rsid w:val="006D67C4"/>
    <w:rsid w:val="006D69A5"/>
    <w:rsid w:val="006D6A7E"/>
    <w:rsid w:val="006D7500"/>
    <w:rsid w:val="006D79E9"/>
    <w:rsid w:val="006D7EAF"/>
    <w:rsid w:val="006D7F96"/>
    <w:rsid w:val="006E0822"/>
    <w:rsid w:val="006E0C8D"/>
    <w:rsid w:val="006E103D"/>
    <w:rsid w:val="006E135A"/>
    <w:rsid w:val="006E1963"/>
    <w:rsid w:val="006E21AC"/>
    <w:rsid w:val="006E2213"/>
    <w:rsid w:val="006E2587"/>
    <w:rsid w:val="006E25BE"/>
    <w:rsid w:val="006E2CB1"/>
    <w:rsid w:val="006E3B72"/>
    <w:rsid w:val="006E42AE"/>
    <w:rsid w:val="006E440A"/>
    <w:rsid w:val="006E4C79"/>
    <w:rsid w:val="006E51EA"/>
    <w:rsid w:val="006E5428"/>
    <w:rsid w:val="006E56CC"/>
    <w:rsid w:val="006E5916"/>
    <w:rsid w:val="006E635C"/>
    <w:rsid w:val="006E7AB1"/>
    <w:rsid w:val="006E7DA8"/>
    <w:rsid w:val="006F0E32"/>
    <w:rsid w:val="006F11F2"/>
    <w:rsid w:val="006F37A2"/>
    <w:rsid w:val="006F4278"/>
    <w:rsid w:val="006F4429"/>
    <w:rsid w:val="006F4D15"/>
    <w:rsid w:val="006F5460"/>
    <w:rsid w:val="006F5536"/>
    <w:rsid w:val="006F5569"/>
    <w:rsid w:val="006F5AF7"/>
    <w:rsid w:val="006F6753"/>
    <w:rsid w:val="006F6845"/>
    <w:rsid w:val="006F7852"/>
    <w:rsid w:val="006F798F"/>
    <w:rsid w:val="00700A28"/>
    <w:rsid w:val="00700D4B"/>
    <w:rsid w:val="007011BB"/>
    <w:rsid w:val="00701262"/>
    <w:rsid w:val="0070146E"/>
    <w:rsid w:val="007020D0"/>
    <w:rsid w:val="007025DF"/>
    <w:rsid w:val="00702FA8"/>
    <w:rsid w:val="007034D4"/>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02A"/>
    <w:rsid w:val="007116A5"/>
    <w:rsid w:val="0071175F"/>
    <w:rsid w:val="00711841"/>
    <w:rsid w:val="00711C8E"/>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F2C"/>
    <w:rsid w:val="007210F3"/>
    <w:rsid w:val="0072138E"/>
    <w:rsid w:val="007213A5"/>
    <w:rsid w:val="00721505"/>
    <w:rsid w:val="00722613"/>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1C5"/>
    <w:rsid w:val="007325FF"/>
    <w:rsid w:val="00732B63"/>
    <w:rsid w:val="00732E08"/>
    <w:rsid w:val="00732E41"/>
    <w:rsid w:val="00733101"/>
    <w:rsid w:val="00733AD6"/>
    <w:rsid w:val="0073419B"/>
    <w:rsid w:val="0073476C"/>
    <w:rsid w:val="00734A07"/>
    <w:rsid w:val="0073553B"/>
    <w:rsid w:val="00735D0D"/>
    <w:rsid w:val="007360BC"/>
    <w:rsid w:val="0073634B"/>
    <w:rsid w:val="0073675E"/>
    <w:rsid w:val="00736A97"/>
    <w:rsid w:val="00736C4D"/>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A4C"/>
    <w:rsid w:val="00760A5D"/>
    <w:rsid w:val="00760DE5"/>
    <w:rsid w:val="00761388"/>
    <w:rsid w:val="00761417"/>
    <w:rsid w:val="00761F47"/>
    <w:rsid w:val="007624F3"/>
    <w:rsid w:val="00762E3F"/>
    <w:rsid w:val="00763184"/>
    <w:rsid w:val="0076325B"/>
    <w:rsid w:val="0076390C"/>
    <w:rsid w:val="007640D5"/>
    <w:rsid w:val="00764260"/>
    <w:rsid w:val="0076456D"/>
    <w:rsid w:val="00765045"/>
    <w:rsid w:val="0076591D"/>
    <w:rsid w:val="00765C3F"/>
    <w:rsid w:val="00765D26"/>
    <w:rsid w:val="00765ED5"/>
    <w:rsid w:val="00766338"/>
    <w:rsid w:val="0076684C"/>
    <w:rsid w:val="00766AF3"/>
    <w:rsid w:val="00767A73"/>
    <w:rsid w:val="00767CDD"/>
    <w:rsid w:val="00770062"/>
    <w:rsid w:val="007701E8"/>
    <w:rsid w:val="0077037D"/>
    <w:rsid w:val="00770C13"/>
    <w:rsid w:val="00770F3B"/>
    <w:rsid w:val="0077110B"/>
    <w:rsid w:val="00771D0E"/>
    <w:rsid w:val="00772103"/>
    <w:rsid w:val="00772AD8"/>
    <w:rsid w:val="00772C2E"/>
    <w:rsid w:val="00773567"/>
    <w:rsid w:val="007743AA"/>
    <w:rsid w:val="007743AC"/>
    <w:rsid w:val="00774843"/>
    <w:rsid w:val="00774CA8"/>
    <w:rsid w:val="0077540B"/>
    <w:rsid w:val="00775A12"/>
    <w:rsid w:val="00775A64"/>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07DB"/>
    <w:rsid w:val="007A137C"/>
    <w:rsid w:val="007A168B"/>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46F"/>
    <w:rsid w:val="007A69B9"/>
    <w:rsid w:val="007A6BC1"/>
    <w:rsid w:val="007A6E44"/>
    <w:rsid w:val="007A7E48"/>
    <w:rsid w:val="007B031D"/>
    <w:rsid w:val="007B0D87"/>
    <w:rsid w:val="007B0FD6"/>
    <w:rsid w:val="007B1EF6"/>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A87"/>
    <w:rsid w:val="007C274B"/>
    <w:rsid w:val="007C2D49"/>
    <w:rsid w:val="007C2D86"/>
    <w:rsid w:val="007C2EB6"/>
    <w:rsid w:val="007C31AF"/>
    <w:rsid w:val="007C3AE6"/>
    <w:rsid w:val="007C3B5D"/>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33FD"/>
    <w:rsid w:val="007D37E8"/>
    <w:rsid w:val="007D38EC"/>
    <w:rsid w:val="007D3EC1"/>
    <w:rsid w:val="007D433B"/>
    <w:rsid w:val="007D4D82"/>
    <w:rsid w:val="007D4FEA"/>
    <w:rsid w:val="007D5778"/>
    <w:rsid w:val="007D5CF9"/>
    <w:rsid w:val="007D60A9"/>
    <w:rsid w:val="007D6390"/>
    <w:rsid w:val="007E09DC"/>
    <w:rsid w:val="007E23A3"/>
    <w:rsid w:val="007E33CE"/>
    <w:rsid w:val="007E3E17"/>
    <w:rsid w:val="007E3F13"/>
    <w:rsid w:val="007E3F3D"/>
    <w:rsid w:val="007E3F87"/>
    <w:rsid w:val="007E40F8"/>
    <w:rsid w:val="007E4890"/>
    <w:rsid w:val="007E4ADF"/>
    <w:rsid w:val="007E4DFD"/>
    <w:rsid w:val="007E562B"/>
    <w:rsid w:val="007E5A73"/>
    <w:rsid w:val="007E5B44"/>
    <w:rsid w:val="007E5CAB"/>
    <w:rsid w:val="007E6069"/>
    <w:rsid w:val="007E6F0B"/>
    <w:rsid w:val="007E7B31"/>
    <w:rsid w:val="007E7CB7"/>
    <w:rsid w:val="007F0D25"/>
    <w:rsid w:val="007F1548"/>
    <w:rsid w:val="007F2321"/>
    <w:rsid w:val="007F2B72"/>
    <w:rsid w:val="007F2ED4"/>
    <w:rsid w:val="007F386B"/>
    <w:rsid w:val="007F387F"/>
    <w:rsid w:val="007F389D"/>
    <w:rsid w:val="007F3CF0"/>
    <w:rsid w:val="007F3E94"/>
    <w:rsid w:val="007F3EE0"/>
    <w:rsid w:val="007F41C3"/>
    <w:rsid w:val="007F478A"/>
    <w:rsid w:val="007F4C96"/>
    <w:rsid w:val="007F58C9"/>
    <w:rsid w:val="007F68A4"/>
    <w:rsid w:val="007F68FF"/>
    <w:rsid w:val="007F69EC"/>
    <w:rsid w:val="007F7269"/>
    <w:rsid w:val="007F7804"/>
    <w:rsid w:val="007F7A61"/>
    <w:rsid w:val="00800A3B"/>
    <w:rsid w:val="00800E02"/>
    <w:rsid w:val="008010E3"/>
    <w:rsid w:val="008012E4"/>
    <w:rsid w:val="00801D0D"/>
    <w:rsid w:val="00801F2C"/>
    <w:rsid w:val="00801FF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3B5"/>
    <w:rsid w:val="008149B6"/>
    <w:rsid w:val="00814CFD"/>
    <w:rsid w:val="00814F93"/>
    <w:rsid w:val="0081521A"/>
    <w:rsid w:val="0081534C"/>
    <w:rsid w:val="00815776"/>
    <w:rsid w:val="00815EA2"/>
    <w:rsid w:val="00815F0B"/>
    <w:rsid w:val="00816822"/>
    <w:rsid w:val="00816932"/>
    <w:rsid w:val="00816C85"/>
    <w:rsid w:val="00816F41"/>
    <w:rsid w:val="0081708D"/>
    <w:rsid w:val="00817529"/>
    <w:rsid w:val="008179F5"/>
    <w:rsid w:val="008200F7"/>
    <w:rsid w:val="0082061A"/>
    <w:rsid w:val="008206B3"/>
    <w:rsid w:val="0082089F"/>
    <w:rsid w:val="00820BB0"/>
    <w:rsid w:val="00821978"/>
    <w:rsid w:val="00822110"/>
    <w:rsid w:val="00822456"/>
    <w:rsid w:val="008227B3"/>
    <w:rsid w:val="00822B5F"/>
    <w:rsid w:val="00822B74"/>
    <w:rsid w:val="008238E2"/>
    <w:rsid w:val="00823CE7"/>
    <w:rsid w:val="008264A1"/>
    <w:rsid w:val="00826690"/>
    <w:rsid w:val="0082669A"/>
    <w:rsid w:val="00826B82"/>
    <w:rsid w:val="00826FD2"/>
    <w:rsid w:val="00827486"/>
    <w:rsid w:val="008277F4"/>
    <w:rsid w:val="0083079A"/>
    <w:rsid w:val="00830939"/>
    <w:rsid w:val="00830D68"/>
    <w:rsid w:val="00831361"/>
    <w:rsid w:val="00831432"/>
    <w:rsid w:val="008314F6"/>
    <w:rsid w:val="00831B80"/>
    <w:rsid w:val="00832028"/>
    <w:rsid w:val="00833C1F"/>
    <w:rsid w:val="00834181"/>
    <w:rsid w:val="00834475"/>
    <w:rsid w:val="0083485F"/>
    <w:rsid w:val="00835280"/>
    <w:rsid w:val="00835499"/>
    <w:rsid w:val="00835BD1"/>
    <w:rsid w:val="00835E7A"/>
    <w:rsid w:val="008364FB"/>
    <w:rsid w:val="00836BDA"/>
    <w:rsid w:val="00837207"/>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DAD"/>
    <w:rsid w:val="00851734"/>
    <w:rsid w:val="00851890"/>
    <w:rsid w:val="008518E9"/>
    <w:rsid w:val="00851D90"/>
    <w:rsid w:val="008520E2"/>
    <w:rsid w:val="00852318"/>
    <w:rsid w:val="00852786"/>
    <w:rsid w:val="00853305"/>
    <w:rsid w:val="008535D9"/>
    <w:rsid w:val="008535F3"/>
    <w:rsid w:val="0085365A"/>
    <w:rsid w:val="00853EE2"/>
    <w:rsid w:val="008542B3"/>
    <w:rsid w:val="008542C7"/>
    <w:rsid w:val="00854300"/>
    <w:rsid w:val="0085559B"/>
    <w:rsid w:val="008557E4"/>
    <w:rsid w:val="00856077"/>
    <w:rsid w:val="00856123"/>
    <w:rsid w:val="0085685E"/>
    <w:rsid w:val="00856980"/>
    <w:rsid w:val="00857948"/>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2EE"/>
    <w:rsid w:val="00882720"/>
    <w:rsid w:val="0088352E"/>
    <w:rsid w:val="00883C43"/>
    <w:rsid w:val="00884167"/>
    <w:rsid w:val="0088416A"/>
    <w:rsid w:val="00884408"/>
    <w:rsid w:val="008848D7"/>
    <w:rsid w:val="0088494C"/>
    <w:rsid w:val="00884E33"/>
    <w:rsid w:val="00885375"/>
    <w:rsid w:val="008854FF"/>
    <w:rsid w:val="008857DA"/>
    <w:rsid w:val="0088582E"/>
    <w:rsid w:val="0088627F"/>
    <w:rsid w:val="0088666E"/>
    <w:rsid w:val="0088693D"/>
    <w:rsid w:val="008871B9"/>
    <w:rsid w:val="008878A4"/>
    <w:rsid w:val="008879BA"/>
    <w:rsid w:val="0089057D"/>
    <w:rsid w:val="008908D2"/>
    <w:rsid w:val="008910E4"/>
    <w:rsid w:val="008915A8"/>
    <w:rsid w:val="00892042"/>
    <w:rsid w:val="008929D6"/>
    <w:rsid w:val="00892E35"/>
    <w:rsid w:val="00892EDA"/>
    <w:rsid w:val="0089498B"/>
    <w:rsid w:val="00894CB8"/>
    <w:rsid w:val="00894E3D"/>
    <w:rsid w:val="00894EFC"/>
    <w:rsid w:val="0089524F"/>
    <w:rsid w:val="00896748"/>
    <w:rsid w:val="00896764"/>
    <w:rsid w:val="008975E1"/>
    <w:rsid w:val="0089761A"/>
    <w:rsid w:val="00897F59"/>
    <w:rsid w:val="00897FE5"/>
    <w:rsid w:val="008A0BD5"/>
    <w:rsid w:val="008A1736"/>
    <w:rsid w:val="008A1A31"/>
    <w:rsid w:val="008A272E"/>
    <w:rsid w:val="008A3920"/>
    <w:rsid w:val="008A45C8"/>
    <w:rsid w:val="008A45E8"/>
    <w:rsid w:val="008A5F0B"/>
    <w:rsid w:val="008A66FC"/>
    <w:rsid w:val="008A6FA1"/>
    <w:rsid w:val="008A7BD4"/>
    <w:rsid w:val="008B09B8"/>
    <w:rsid w:val="008B0CFB"/>
    <w:rsid w:val="008B1EEB"/>
    <w:rsid w:val="008B28D2"/>
    <w:rsid w:val="008B2B10"/>
    <w:rsid w:val="008B318F"/>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4937"/>
    <w:rsid w:val="008C5393"/>
    <w:rsid w:val="008C57AD"/>
    <w:rsid w:val="008C5FEE"/>
    <w:rsid w:val="008C6E3C"/>
    <w:rsid w:val="008D04F4"/>
    <w:rsid w:val="008D0674"/>
    <w:rsid w:val="008D08EC"/>
    <w:rsid w:val="008D0E3A"/>
    <w:rsid w:val="008D0EDB"/>
    <w:rsid w:val="008D1344"/>
    <w:rsid w:val="008D15EE"/>
    <w:rsid w:val="008D19F9"/>
    <w:rsid w:val="008D21F8"/>
    <w:rsid w:val="008D22F2"/>
    <w:rsid w:val="008D28A7"/>
    <w:rsid w:val="008D2ABF"/>
    <w:rsid w:val="008D3422"/>
    <w:rsid w:val="008D3D8D"/>
    <w:rsid w:val="008D42A4"/>
    <w:rsid w:val="008D59E9"/>
    <w:rsid w:val="008D5B0E"/>
    <w:rsid w:val="008D5B7E"/>
    <w:rsid w:val="008D664E"/>
    <w:rsid w:val="008D6864"/>
    <w:rsid w:val="008D707C"/>
    <w:rsid w:val="008D76C3"/>
    <w:rsid w:val="008D7A44"/>
    <w:rsid w:val="008E02AA"/>
    <w:rsid w:val="008E07E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8C4"/>
    <w:rsid w:val="008F5E04"/>
    <w:rsid w:val="008F62F4"/>
    <w:rsid w:val="008F6E9A"/>
    <w:rsid w:val="008F7257"/>
    <w:rsid w:val="0090014C"/>
    <w:rsid w:val="00900650"/>
    <w:rsid w:val="00901709"/>
    <w:rsid w:val="00901D8B"/>
    <w:rsid w:val="009029E9"/>
    <w:rsid w:val="009030A8"/>
    <w:rsid w:val="009031E1"/>
    <w:rsid w:val="00903643"/>
    <w:rsid w:val="00903BCD"/>
    <w:rsid w:val="00903DB4"/>
    <w:rsid w:val="00903F86"/>
    <w:rsid w:val="00904923"/>
    <w:rsid w:val="00905118"/>
    <w:rsid w:val="00905F5E"/>
    <w:rsid w:val="00906714"/>
    <w:rsid w:val="00906C43"/>
    <w:rsid w:val="009070E3"/>
    <w:rsid w:val="00907534"/>
    <w:rsid w:val="00907648"/>
    <w:rsid w:val="009100A0"/>
    <w:rsid w:val="009106A9"/>
    <w:rsid w:val="00910F0A"/>
    <w:rsid w:val="00911132"/>
    <w:rsid w:val="00911385"/>
    <w:rsid w:val="00911F3D"/>
    <w:rsid w:val="00911FD0"/>
    <w:rsid w:val="00912357"/>
    <w:rsid w:val="00912860"/>
    <w:rsid w:val="00912E9B"/>
    <w:rsid w:val="009134AF"/>
    <w:rsid w:val="009139AB"/>
    <w:rsid w:val="00913E3E"/>
    <w:rsid w:val="00913EDE"/>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91E"/>
    <w:rsid w:val="00924EA9"/>
    <w:rsid w:val="009251FC"/>
    <w:rsid w:val="0092575D"/>
    <w:rsid w:val="00925B95"/>
    <w:rsid w:val="00925C29"/>
    <w:rsid w:val="009262C9"/>
    <w:rsid w:val="00926316"/>
    <w:rsid w:val="0092638A"/>
    <w:rsid w:val="00926519"/>
    <w:rsid w:val="0092714C"/>
    <w:rsid w:val="009273E0"/>
    <w:rsid w:val="00927BDD"/>
    <w:rsid w:val="00927DE4"/>
    <w:rsid w:val="00927E4C"/>
    <w:rsid w:val="00930172"/>
    <w:rsid w:val="00930A8D"/>
    <w:rsid w:val="009311AC"/>
    <w:rsid w:val="00931342"/>
    <w:rsid w:val="009315F5"/>
    <w:rsid w:val="00931C53"/>
    <w:rsid w:val="009328E4"/>
    <w:rsid w:val="00932C6A"/>
    <w:rsid w:val="00932E59"/>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423C"/>
    <w:rsid w:val="00944E5B"/>
    <w:rsid w:val="009450AE"/>
    <w:rsid w:val="00945512"/>
    <w:rsid w:val="009456F0"/>
    <w:rsid w:val="009459D4"/>
    <w:rsid w:val="00945B3D"/>
    <w:rsid w:val="00946546"/>
    <w:rsid w:val="00946CDB"/>
    <w:rsid w:val="00946DCD"/>
    <w:rsid w:val="00946FA6"/>
    <w:rsid w:val="00947975"/>
    <w:rsid w:val="00947E33"/>
    <w:rsid w:val="00950B48"/>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DAB"/>
    <w:rsid w:val="00967C24"/>
    <w:rsid w:val="00967F0D"/>
    <w:rsid w:val="0097003A"/>
    <w:rsid w:val="00970BA7"/>
    <w:rsid w:val="0097123F"/>
    <w:rsid w:val="009716CD"/>
    <w:rsid w:val="0097187A"/>
    <w:rsid w:val="00971ADB"/>
    <w:rsid w:val="009726C3"/>
    <w:rsid w:val="00974B07"/>
    <w:rsid w:val="00974C0C"/>
    <w:rsid w:val="009755B8"/>
    <w:rsid w:val="00976213"/>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7277"/>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A7CCB"/>
    <w:rsid w:val="009B03FF"/>
    <w:rsid w:val="009B0EB1"/>
    <w:rsid w:val="009B148E"/>
    <w:rsid w:val="009B24E5"/>
    <w:rsid w:val="009B2617"/>
    <w:rsid w:val="009B2E82"/>
    <w:rsid w:val="009B3870"/>
    <w:rsid w:val="009B3872"/>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2E3"/>
    <w:rsid w:val="009D3890"/>
    <w:rsid w:val="009D3A92"/>
    <w:rsid w:val="009D3C51"/>
    <w:rsid w:val="009D5987"/>
    <w:rsid w:val="009D5AD0"/>
    <w:rsid w:val="009D5D02"/>
    <w:rsid w:val="009D5FF0"/>
    <w:rsid w:val="009D6374"/>
    <w:rsid w:val="009D70F6"/>
    <w:rsid w:val="009D77A8"/>
    <w:rsid w:val="009D7836"/>
    <w:rsid w:val="009D787E"/>
    <w:rsid w:val="009E0287"/>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F0859"/>
    <w:rsid w:val="009F0A2F"/>
    <w:rsid w:val="009F1F6D"/>
    <w:rsid w:val="009F232B"/>
    <w:rsid w:val="009F2E5B"/>
    <w:rsid w:val="009F335B"/>
    <w:rsid w:val="009F3398"/>
    <w:rsid w:val="009F4242"/>
    <w:rsid w:val="009F4764"/>
    <w:rsid w:val="009F4DA7"/>
    <w:rsid w:val="009F52BF"/>
    <w:rsid w:val="009F5DA5"/>
    <w:rsid w:val="009F6474"/>
    <w:rsid w:val="009F6584"/>
    <w:rsid w:val="009F68C1"/>
    <w:rsid w:val="009F69EF"/>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A84"/>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DE8"/>
    <w:rsid w:val="00A22481"/>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A3"/>
    <w:rsid w:val="00A26AE6"/>
    <w:rsid w:val="00A26F05"/>
    <w:rsid w:val="00A27BD9"/>
    <w:rsid w:val="00A303CA"/>
    <w:rsid w:val="00A305FC"/>
    <w:rsid w:val="00A30A90"/>
    <w:rsid w:val="00A30C6C"/>
    <w:rsid w:val="00A30CF4"/>
    <w:rsid w:val="00A31154"/>
    <w:rsid w:val="00A31296"/>
    <w:rsid w:val="00A31C47"/>
    <w:rsid w:val="00A31FD6"/>
    <w:rsid w:val="00A3239C"/>
    <w:rsid w:val="00A329C3"/>
    <w:rsid w:val="00A32A79"/>
    <w:rsid w:val="00A32B3C"/>
    <w:rsid w:val="00A33529"/>
    <w:rsid w:val="00A3405E"/>
    <w:rsid w:val="00A347AD"/>
    <w:rsid w:val="00A347CA"/>
    <w:rsid w:val="00A34A67"/>
    <w:rsid w:val="00A35027"/>
    <w:rsid w:val="00A350B2"/>
    <w:rsid w:val="00A35446"/>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8BB"/>
    <w:rsid w:val="00A46C12"/>
    <w:rsid w:val="00A511E4"/>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D5E"/>
    <w:rsid w:val="00A60EB2"/>
    <w:rsid w:val="00A617EC"/>
    <w:rsid w:val="00A618D9"/>
    <w:rsid w:val="00A61B8E"/>
    <w:rsid w:val="00A62526"/>
    <w:rsid w:val="00A63282"/>
    <w:rsid w:val="00A63EE8"/>
    <w:rsid w:val="00A63F5C"/>
    <w:rsid w:val="00A64363"/>
    <w:rsid w:val="00A64C8E"/>
    <w:rsid w:val="00A6628B"/>
    <w:rsid w:val="00A67018"/>
    <w:rsid w:val="00A675C7"/>
    <w:rsid w:val="00A67F11"/>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8D6"/>
    <w:rsid w:val="00A85A23"/>
    <w:rsid w:val="00A86222"/>
    <w:rsid w:val="00A86507"/>
    <w:rsid w:val="00A87092"/>
    <w:rsid w:val="00A90312"/>
    <w:rsid w:val="00A90344"/>
    <w:rsid w:val="00A9049A"/>
    <w:rsid w:val="00A90D36"/>
    <w:rsid w:val="00A91083"/>
    <w:rsid w:val="00A910A4"/>
    <w:rsid w:val="00A9129F"/>
    <w:rsid w:val="00A919DA"/>
    <w:rsid w:val="00A91A73"/>
    <w:rsid w:val="00A91F43"/>
    <w:rsid w:val="00A92378"/>
    <w:rsid w:val="00A92BE4"/>
    <w:rsid w:val="00A92C4E"/>
    <w:rsid w:val="00A92E6C"/>
    <w:rsid w:val="00A93006"/>
    <w:rsid w:val="00A9314A"/>
    <w:rsid w:val="00A933B4"/>
    <w:rsid w:val="00A93559"/>
    <w:rsid w:val="00A93C65"/>
    <w:rsid w:val="00A93EAD"/>
    <w:rsid w:val="00A943A0"/>
    <w:rsid w:val="00A94714"/>
    <w:rsid w:val="00A94AEF"/>
    <w:rsid w:val="00A94E17"/>
    <w:rsid w:val="00A9560A"/>
    <w:rsid w:val="00A96CD7"/>
    <w:rsid w:val="00A973D9"/>
    <w:rsid w:val="00A97D16"/>
    <w:rsid w:val="00AA02BA"/>
    <w:rsid w:val="00AA0579"/>
    <w:rsid w:val="00AA07AD"/>
    <w:rsid w:val="00AA0CEC"/>
    <w:rsid w:val="00AA0DDD"/>
    <w:rsid w:val="00AA1205"/>
    <w:rsid w:val="00AA1917"/>
    <w:rsid w:val="00AA1B80"/>
    <w:rsid w:val="00AA1D20"/>
    <w:rsid w:val="00AA1ED9"/>
    <w:rsid w:val="00AA3094"/>
    <w:rsid w:val="00AA361D"/>
    <w:rsid w:val="00AA3764"/>
    <w:rsid w:val="00AA390E"/>
    <w:rsid w:val="00AA3FC4"/>
    <w:rsid w:val="00AA47C0"/>
    <w:rsid w:val="00AA5270"/>
    <w:rsid w:val="00AA52A5"/>
    <w:rsid w:val="00AA59ED"/>
    <w:rsid w:val="00AA5C14"/>
    <w:rsid w:val="00AA5F0E"/>
    <w:rsid w:val="00AA62B1"/>
    <w:rsid w:val="00AA6380"/>
    <w:rsid w:val="00AA67EE"/>
    <w:rsid w:val="00AA6D40"/>
    <w:rsid w:val="00AA6E92"/>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4542"/>
    <w:rsid w:val="00AC4C40"/>
    <w:rsid w:val="00AC4CB6"/>
    <w:rsid w:val="00AC4EB4"/>
    <w:rsid w:val="00AC50D4"/>
    <w:rsid w:val="00AC599B"/>
    <w:rsid w:val="00AC6945"/>
    <w:rsid w:val="00AC70C8"/>
    <w:rsid w:val="00AC7213"/>
    <w:rsid w:val="00AC7A9D"/>
    <w:rsid w:val="00AD04D6"/>
    <w:rsid w:val="00AD0878"/>
    <w:rsid w:val="00AD0E99"/>
    <w:rsid w:val="00AD13BC"/>
    <w:rsid w:val="00AD15BE"/>
    <w:rsid w:val="00AD18A2"/>
    <w:rsid w:val="00AD1A5E"/>
    <w:rsid w:val="00AD27C9"/>
    <w:rsid w:val="00AD2883"/>
    <w:rsid w:val="00AD2BC6"/>
    <w:rsid w:val="00AD45E6"/>
    <w:rsid w:val="00AD475F"/>
    <w:rsid w:val="00AD4844"/>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6BC5"/>
    <w:rsid w:val="00AE74B0"/>
    <w:rsid w:val="00AE74F5"/>
    <w:rsid w:val="00AF0A18"/>
    <w:rsid w:val="00AF0A8D"/>
    <w:rsid w:val="00AF0D69"/>
    <w:rsid w:val="00AF114D"/>
    <w:rsid w:val="00AF1F18"/>
    <w:rsid w:val="00AF21C5"/>
    <w:rsid w:val="00AF29A7"/>
    <w:rsid w:val="00AF2DD1"/>
    <w:rsid w:val="00AF3841"/>
    <w:rsid w:val="00AF3E2E"/>
    <w:rsid w:val="00AF41B9"/>
    <w:rsid w:val="00AF5A68"/>
    <w:rsid w:val="00AF5C6D"/>
    <w:rsid w:val="00AF6042"/>
    <w:rsid w:val="00AF63F7"/>
    <w:rsid w:val="00AF64ED"/>
    <w:rsid w:val="00AF6558"/>
    <w:rsid w:val="00AF689C"/>
    <w:rsid w:val="00AF6A0D"/>
    <w:rsid w:val="00AF75D0"/>
    <w:rsid w:val="00AF7AB4"/>
    <w:rsid w:val="00B001D5"/>
    <w:rsid w:val="00B00259"/>
    <w:rsid w:val="00B00374"/>
    <w:rsid w:val="00B0069F"/>
    <w:rsid w:val="00B00766"/>
    <w:rsid w:val="00B01070"/>
    <w:rsid w:val="00B01925"/>
    <w:rsid w:val="00B02B91"/>
    <w:rsid w:val="00B02E2C"/>
    <w:rsid w:val="00B02ED2"/>
    <w:rsid w:val="00B02F35"/>
    <w:rsid w:val="00B0307F"/>
    <w:rsid w:val="00B030CA"/>
    <w:rsid w:val="00B03272"/>
    <w:rsid w:val="00B03314"/>
    <w:rsid w:val="00B033EF"/>
    <w:rsid w:val="00B039C1"/>
    <w:rsid w:val="00B03A76"/>
    <w:rsid w:val="00B03C95"/>
    <w:rsid w:val="00B03E69"/>
    <w:rsid w:val="00B04A5A"/>
    <w:rsid w:val="00B05351"/>
    <w:rsid w:val="00B05E7B"/>
    <w:rsid w:val="00B06487"/>
    <w:rsid w:val="00B06917"/>
    <w:rsid w:val="00B074F4"/>
    <w:rsid w:val="00B07A81"/>
    <w:rsid w:val="00B07B3E"/>
    <w:rsid w:val="00B07BEF"/>
    <w:rsid w:val="00B10550"/>
    <w:rsid w:val="00B10836"/>
    <w:rsid w:val="00B10F3B"/>
    <w:rsid w:val="00B11051"/>
    <w:rsid w:val="00B1144E"/>
    <w:rsid w:val="00B1160A"/>
    <w:rsid w:val="00B11E6C"/>
    <w:rsid w:val="00B11F70"/>
    <w:rsid w:val="00B12652"/>
    <w:rsid w:val="00B12752"/>
    <w:rsid w:val="00B12ECE"/>
    <w:rsid w:val="00B13456"/>
    <w:rsid w:val="00B1431C"/>
    <w:rsid w:val="00B148F0"/>
    <w:rsid w:val="00B14CF6"/>
    <w:rsid w:val="00B151AF"/>
    <w:rsid w:val="00B151D0"/>
    <w:rsid w:val="00B154BD"/>
    <w:rsid w:val="00B15E32"/>
    <w:rsid w:val="00B16ADA"/>
    <w:rsid w:val="00B17813"/>
    <w:rsid w:val="00B201D6"/>
    <w:rsid w:val="00B20AEF"/>
    <w:rsid w:val="00B2111F"/>
    <w:rsid w:val="00B21612"/>
    <w:rsid w:val="00B21700"/>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5AF"/>
    <w:rsid w:val="00B378A9"/>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7D7"/>
    <w:rsid w:val="00B508D8"/>
    <w:rsid w:val="00B50EF1"/>
    <w:rsid w:val="00B512FE"/>
    <w:rsid w:val="00B519FE"/>
    <w:rsid w:val="00B52AB7"/>
    <w:rsid w:val="00B533C1"/>
    <w:rsid w:val="00B53BE4"/>
    <w:rsid w:val="00B53F06"/>
    <w:rsid w:val="00B54ABE"/>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4F8"/>
    <w:rsid w:val="00B61725"/>
    <w:rsid w:val="00B61B51"/>
    <w:rsid w:val="00B626B7"/>
    <w:rsid w:val="00B6348F"/>
    <w:rsid w:val="00B63769"/>
    <w:rsid w:val="00B638EE"/>
    <w:rsid w:val="00B63B09"/>
    <w:rsid w:val="00B63BE5"/>
    <w:rsid w:val="00B63EFC"/>
    <w:rsid w:val="00B6427D"/>
    <w:rsid w:val="00B64654"/>
    <w:rsid w:val="00B649BB"/>
    <w:rsid w:val="00B6502A"/>
    <w:rsid w:val="00B6539F"/>
    <w:rsid w:val="00B6601D"/>
    <w:rsid w:val="00B6663C"/>
    <w:rsid w:val="00B66B40"/>
    <w:rsid w:val="00B6744F"/>
    <w:rsid w:val="00B679FC"/>
    <w:rsid w:val="00B67BD5"/>
    <w:rsid w:val="00B7048B"/>
    <w:rsid w:val="00B70B13"/>
    <w:rsid w:val="00B71F64"/>
    <w:rsid w:val="00B722AE"/>
    <w:rsid w:val="00B72673"/>
    <w:rsid w:val="00B72CB3"/>
    <w:rsid w:val="00B72F63"/>
    <w:rsid w:val="00B739D9"/>
    <w:rsid w:val="00B73B67"/>
    <w:rsid w:val="00B74016"/>
    <w:rsid w:val="00B74FE4"/>
    <w:rsid w:val="00B7532C"/>
    <w:rsid w:val="00B7548F"/>
    <w:rsid w:val="00B75B1D"/>
    <w:rsid w:val="00B76AA5"/>
    <w:rsid w:val="00B76C5A"/>
    <w:rsid w:val="00B774D2"/>
    <w:rsid w:val="00B800DF"/>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A34"/>
    <w:rsid w:val="00B96312"/>
    <w:rsid w:val="00B9675B"/>
    <w:rsid w:val="00B96864"/>
    <w:rsid w:val="00B96BD3"/>
    <w:rsid w:val="00B978BE"/>
    <w:rsid w:val="00B97BBB"/>
    <w:rsid w:val="00BA0139"/>
    <w:rsid w:val="00BA0252"/>
    <w:rsid w:val="00BA2291"/>
    <w:rsid w:val="00BA27B7"/>
    <w:rsid w:val="00BA2925"/>
    <w:rsid w:val="00BA2E1E"/>
    <w:rsid w:val="00BA32D6"/>
    <w:rsid w:val="00BA3327"/>
    <w:rsid w:val="00BA3351"/>
    <w:rsid w:val="00BA3D69"/>
    <w:rsid w:val="00BA3E37"/>
    <w:rsid w:val="00BA48A9"/>
    <w:rsid w:val="00BA5961"/>
    <w:rsid w:val="00BA5CE3"/>
    <w:rsid w:val="00BA67EB"/>
    <w:rsid w:val="00BA6F4B"/>
    <w:rsid w:val="00BA76E4"/>
    <w:rsid w:val="00BA7E7B"/>
    <w:rsid w:val="00BA7FCC"/>
    <w:rsid w:val="00BB100B"/>
    <w:rsid w:val="00BB1552"/>
    <w:rsid w:val="00BB21DB"/>
    <w:rsid w:val="00BB22C4"/>
    <w:rsid w:val="00BB272C"/>
    <w:rsid w:val="00BB437F"/>
    <w:rsid w:val="00BB495D"/>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336"/>
    <w:rsid w:val="00BC6562"/>
    <w:rsid w:val="00BC6F4A"/>
    <w:rsid w:val="00BC71C3"/>
    <w:rsid w:val="00BC720B"/>
    <w:rsid w:val="00BC788E"/>
    <w:rsid w:val="00BC7BF8"/>
    <w:rsid w:val="00BC7C0F"/>
    <w:rsid w:val="00BD0965"/>
    <w:rsid w:val="00BD0E50"/>
    <w:rsid w:val="00BD0F1B"/>
    <w:rsid w:val="00BD260E"/>
    <w:rsid w:val="00BD2DB7"/>
    <w:rsid w:val="00BD403A"/>
    <w:rsid w:val="00BD4486"/>
    <w:rsid w:val="00BD48B6"/>
    <w:rsid w:val="00BD4EB0"/>
    <w:rsid w:val="00BD4ED9"/>
    <w:rsid w:val="00BD50A9"/>
    <w:rsid w:val="00BD5320"/>
    <w:rsid w:val="00BD5948"/>
    <w:rsid w:val="00BD59C3"/>
    <w:rsid w:val="00BD5DFD"/>
    <w:rsid w:val="00BD633F"/>
    <w:rsid w:val="00BD67FC"/>
    <w:rsid w:val="00BD6E1E"/>
    <w:rsid w:val="00BD77D5"/>
    <w:rsid w:val="00BE24E0"/>
    <w:rsid w:val="00BE2578"/>
    <w:rsid w:val="00BE35B5"/>
    <w:rsid w:val="00BE366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D2"/>
    <w:rsid w:val="00BF1903"/>
    <w:rsid w:val="00BF1A81"/>
    <w:rsid w:val="00BF1C46"/>
    <w:rsid w:val="00BF1C8E"/>
    <w:rsid w:val="00BF1F0A"/>
    <w:rsid w:val="00BF21DD"/>
    <w:rsid w:val="00BF2E37"/>
    <w:rsid w:val="00BF3947"/>
    <w:rsid w:val="00BF402F"/>
    <w:rsid w:val="00BF46F7"/>
    <w:rsid w:val="00BF4C09"/>
    <w:rsid w:val="00BF59BF"/>
    <w:rsid w:val="00BF621A"/>
    <w:rsid w:val="00BF6260"/>
    <w:rsid w:val="00BF62A4"/>
    <w:rsid w:val="00BF69F6"/>
    <w:rsid w:val="00BF6B9E"/>
    <w:rsid w:val="00BF6F9F"/>
    <w:rsid w:val="00BF7BFA"/>
    <w:rsid w:val="00BF7EC1"/>
    <w:rsid w:val="00C00333"/>
    <w:rsid w:val="00C0056B"/>
    <w:rsid w:val="00C00634"/>
    <w:rsid w:val="00C00B3A"/>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2F"/>
    <w:rsid w:val="00C0718C"/>
    <w:rsid w:val="00C07C7C"/>
    <w:rsid w:val="00C1002C"/>
    <w:rsid w:val="00C10A3D"/>
    <w:rsid w:val="00C116E6"/>
    <w:rsid w:val="00C1179B"/>
    <w:rsid w:val="00C11A96"/>
    <w:rsid w:val="00C11C04"/>
    <w:rsid w:val="00C11C8C"/>
    <w:rsid w:val="00C11FFD"/>
    <w:rsid w:val="00C127B7"/>
    <w:rsid w:val="00C14512"/>
    <w:rsid w:val="00C14764"/>
    <w:rsid w:val="00C14A8A"/>
    <w:rsid w:val="00C14AB6"/>
    <w:rsid w:val="00C14BAA"/>
    <w:rsid w:val="00C14E35"/>
    <w:rsid w:val="00C155BC"/>
    <w:rsid w:val="00C1563E"/>
    <w:rsid w:val="00C15CE9"/>
    <w:rsid w:val="00C16192"/>
    <w:rsid w:val="00C20119"/>
    <w:rsid w:val="00C204A1"/>
    <w:rsid w:val="00C210E4"/>
    <w:rsid w:val="00C219F5"/>
    <w:rsid w:val="00C21D8C"/>
    <w:rsid w:val="00C22378"/>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97F"/>
    <w:rsid w:val="00C2711A"/>
    <w:rsid w:val="00C27299"/>
    <w:rsid w:val="00C2768E"/>
    <w:rsid w:val="00C278B2"/>
    <w:rsid w:val="00C27E9D"/>
    <w:rsid w:val="00C304F1"/>
    <w:rsid w:val="00C30797"/>
    <w:rsid w:val="00C30A59"/>
    <w:rsid w:val="00C31694"/>
    <w:rsid w:val="00C31852"/>
    <w:rsid w:val="00C3190B"/>
    <w:rsid w:val="00C31D34"/>
    <w:rsid w:val="00C31E3A"/>
    <w:rsid w:val="00C32072"/>
    <w:rsid w:val="00C32F17"/>
    <w:rsid w:val="00C32F1F"/>
    <w:rsid w:val="00C32FC8"/>
    <w:rsid w:val="00C3342B"/>
    <w:rsid w:val="00C33D45"/>
    <w:rsid w:val="00C33ECB"/>
    <w:rsid w:val="00C34429"/>
    <w:rsid w:val="00C34903"/>
    <w:rsid w:val="00C3496D"/>
    <w:rsid w:val="00C360A2"/>
    <w:rsid w:val="00C36408"/>
    <w:rsid w:val="00C37CCB"/>
    <w:rsid w:val="00C37D86"/>
    <w:rsid w:val="00C40062"/>
    <w:rsid w:val="00C41305"/>
    <w:rsid w:val="00C4140A"/>
    <w:rsid w:val="00C41427"/>
    <w:rsid w:val="00C4162B"/>
    <w:rsid w:val="00C416BB"/>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53"/>
    <w:rsid w:val="00C502BD"/>
    <w:rsid w:val="00C502E5"/>
    <w:rsid w:val="00C50532"/>
    <w:rsid w:val="00C5068F"/>
    <w:rsid w:val="00C50C70"/>
    <w:rsid w:val="00C50DB5"/>
    <w:rsid w:val="00C50FC8"/>
    <w:rsid w:val="00C513D5"/>
    <w:rsid w:val="00C51DE8"/>
    <w:rsid w:val="00C5241D"/>
    <w:rsid w:val="00C529AA"/>
    <w:rsid w:val="00C52FFD"/>
    <w:rsid w:val="00C5362A"/>
    <w:rsid w:val="00C53BCC"/>
    <w:rsid w:val="00C53E3B"/>
    <w:rsid w:val="00C54A54"/>
    <w:rsid w:val="00C54B4F"/>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7CB"/>
    <w:rsid w:val="00C63AF0"/>
    <w:rsid w:val="00C64252"/>
    <w:rsid w:val="00C648CC"/>
    <w:rsid w:val="00C658D2"/>
    <w:rsid w:val="00C65972"/>
    <w:rsid w:val="00C65DD5"/>
    <w:rsid w:val="00C665AC"/>
    <w:rsid w:val="00C668DD"/>
    <w:rsid w:val="00C66A2F"/>
    <w:rsid w:val="00C66EFF"/>
    <w:rsid w:val="00C67238"/>
    <w:rsid w:val="00C6760D"/>
    <w:rsid w:val="00C67FD0"/>
    <w:rsid w:val="00C7039C"/>
    <w:rsid w:val="00C71020"/>
    <w:rsid w:val="00C718CE"/>
    <w:rsid w:val="00C718D0"/>
    <w:rsid w:val="00C7192A"/>
    <w:rsid w:val="00C7233A"/>
    <w:rsid w:val="00C72B36"/>
    <w:rsid w:val="00C72B39"/>
    <w:rsid w:val="00C7317C"/>
    <w:rsid w:val="00C73C43"/>
    <w:rsid w:val="00C74967"/>
    <w:rsid w:val="00C750A7"/>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5A4"/>
    <w:rsid w:val="00C94D47"/>
    <w:rsid w:val="00C956ED"/>
    <w:rsid w:val="00C957EC"/>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B05E8"/>
    <w:rsid w:val="00CB0A1F"/>
    <w:rsid w:val="00CB0B02"/>
    <w:rsid w:val="00CB0B6B"/>
    <w:rsid w:val="00CB0ECD"/>
    <w:rsid w:val="00CB0F0D"/>
    <w:rsid w:val="00CB1C86"/>
    <w:rsid w:val="00CB246C"/>
    <w:rsid w:val="00CB34AB"/>
    <w:rsid w:val="00CB357F"/>
    <w:rsid w:val="00CB3744"/>
    <w:rsid w:val="00CB38E2"/>
    <w:rsid w:val="00CB3BA4"/>
    <w:rsid w:val="00CB3D8A"/>
    <w:rsid w:val="00CB3E18"/>
    <w:rsid w:val="00CB428E"/>
    <w:rsid w:val="00CB4927"/>
    <w:rsid w:val="00CB5CB7"/>
    <w:rsid w:val="00CB5DDD"/>
    <w:rsid w:val="00CB5E96"/>
    <w:rsid w:val="00CB63D4"/>
    <w:rsid w:val="00CB6724"/>
    <w:rsid w:val="00CB677E"/>
    <w:rsid w:val="00CB67A0"/>
    <w:rsid w:val="00CB681E"/>
    <w:rsid w:val="00CB70E3"/>
    <w:rsid w:val="00CB75E3"/>
    <w:rsid w:val="00CB7955"/>
    <w:rsid w:val="00CB7FDC"/>
    <w:rsid w:val="00CC0F8B"/>
    <w:rsid w:val="00CC13FD"/>
    <w:rsid w:val="00CC1515"/>
    <w:rsid w:val="00CC1A2A"/>
    <w:rsid w:val="00CC1BB4"/>
    <w:rsid w:val="00CC1E91"/>
    <w:rsid w:val="00CC20DA"/>
    <w:rsid w:val="00CC21D6"/>
    <w:rsid w:val="00CC27B4"/>
    <w:rsid w:val="00CC289E"/>
    <w:rsid w:val="00CC2A45"/>
    <w:rsid w:val="00CC2C31"/>
    <w:rsid w:val="00CC2F2F"/>
    <w:rsid w:val="00CC345E"/>
    <w:rsid w:val="00CC3846"/>
    <w:rsid w:val="00CC3994"/>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3BB3"/>
    <w:rsid w:val="00CD3D20"/>
    <w:rsid w:val="00CD3F3D"/>
    <w:rsid w:val="00CD483A"/>
    <w:rsid w:val="00CD49B2"/>
    <w:rsid w:val="00CD5E4D"/>
    <w:rsid w:val="00CD6911"/>
    <w:rsid w:val="00CD6B49"/>
    <w:rsid w:val="00CD6B79"/>
    <w:rsid w:val="00CD6C45"/>
    <w:rsid w:val="00CD6EF6"/>
    <w:rsid w:val="00CD7381"/>
    <w:rsid w:val="00CE0A59"/>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C89"/>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71BD"/>
    <w:rsid w:val="00D077F6"/>
    <w:rsid w:val="00D07CA2"/>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306AD"/>
    <w:rsid w:val="00D307C1"/>
    <w:rsid w:val="00D30EFA"/>
    <w:rsid w:val="00D31106"/>
    <w:rsid w:val="00D31340"/>
    <w:rsid w:val="00D32B16"/>
    <w:rsid w:val="00D32BCF"/>
    <w:rsid w:val="00D3361C"/>
    <w:rsid w:val="00D33695"/>
    <w:rsid w:val="00D33AB9"/>
    <w:rsid w:val="00D33C7C"/>
    <w:rsid w:val="00D358D3"/>
    <w:rsid w:val="00D35B7D"/>
    <w:rsid w:val="00D35C78"/>
    <w:rsid w:val="00D36147"/>
    <w:rsid w:val="00D3644A"/>
    <w:rsid w:val="00D365EA"/>
    <w:rsid w:val="00D400AE"/>
    <w:rsid w:val="00D40240"/>
    <w:rsid w:val="00D4029D"/>
    <w:rsid w:val="00D4063C"/>
    <w:rsid w:val="00D40E4D"/>
    <w:rsid w:val="00D40F86"/>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328A"/>
    <w:rsid w:val="00D53302"/>
    <w:rsid w:val="00D53363"/>
    <w:rsid w:val="00D54A44"/>
    <w:rsid w:val="00D54F8C"/>
    <w:rsid w:val="00D55CB5"/>
    <w:rsid w:val="00D55EB9"/>
    <w:rsid w:val="00D560F5"/>
    <w:rsid w:val="00D561E5"/>
    <w:rsid w:val="00D56A9D"/>
    <w:rsid w:val="00D57C46"/>
    <w:rsid w:val="00D57EE0"/>
    <w:rsid w:val="00D60924"/>
    <w:rsid w:val="00D60AC5"/>
    <w:rsid w:val="00D61B30"/>
    <w:rsid w:val="00D61D94"/>
    <w:rsid w:val="00D62143"/>
    <w:rsid w:val="00D62798"/>
    <w:rsid w:val="00D627B8"/>
    <w:rsid w:val="00D62F74"/>
    <w:rsid w:val="00D6304C"/>
    <w:rsid w:val="00D64390"/>
    <w:rsid w:val="00D643E8"/>
    <w:rsid w:val="00D64659"/>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6403"/>
    <w:rsid w:val="00D86469"/>
    <w:rsid w:val="00D8649A"/>
    <w:rsid w:val="00D868AE"/>
    <w:rsid w:val="00D869FF"/>
    <w:rsid w:val="00D86D7E"/>
    <w:rsid w:val="00D87420"/>
    <w:rsid w:val="00D874B2"/>
    <w:rsid w:val="00D91943"/>
    <w:rsid w:val="00D91969"/>
    <w:rsid w:val="00D92027"/>
    <w:rsid w:val="00D922AE"/>
    <w:rsid w:val="00D92A4F"/>
    <w:rsid w:val="00D92B75"/>
    <w:rsid w:val="00D92D3C"/>
    <w:rsid w:val="00D92DE2"/>
    <w:rsid w:val="00D9304A"/>
    <w:rsid w:val="00D9360C"/>
    <w:rsid w:val="00D93881"/>
    <w:rsid w:val="00D93ACB"/>
    <w:rsid w:val="00D93DB4"/>
    <w:rsid w:val="00D93E37"/>
    <w:rsid w:val="00D947AF"/>
    <w:rsid w:val="00D94E5D"/>
    <w:rsid w:val="00D95059"/>
    <w:rsid w:val="00D959B0"/>
    <w:rsid w:val="00D95B10"/>
    <w:rsid w:val="00D966FA"/>
    <w:rsid w:val="00D975BD"/>
    <w:rsid w:val="00D976FA"/>
    <w:rsid w:val="00D97C88"/>
    <w:rsid w:val="00D97E9D"/>
    <w:rsid w:val="00DA02B9"/>
    <w:rsid w:val="00DA046E"/>
    <w:rsid w:val="00DA0709"/>
    <w:rsid w:val="00DA0BBA"/>
    <w:rsid w:val="00DA0F2F"/>
    <w:rsid w:val="00DA11C0"/>
    <w:rsid w:val="00DA1352"/>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CF0"/>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CB9"/>
    <w:rsid w:val="00DE4131"/>
    <w:rsid w:val="00DE465E"/>
    <w:rsid w:val="00DE46B0"/>
    <w:rsid w:val="00DE48BC"/>
    <w:rsid w:val="00DE49AD"/>
    <w:rsid w:val="00DE4B3A"/>
    <w:rsid w:val="00DE50DB"/>
    <w:rsid w:val="00DE55BF"/>
    <w:rsid w:val="00DE6430"/>
    <w:rsid w:val="00DE6804"/>
    <w:rsid w:val="00DE7BD7"/>
    <w:rsid w:val="00DF0015"/>
    <w:rsid w:val="00DF0E09"/>
    <w:rsid w:val="00DF2326"/>
    <w:rsid w:val="00DF2C2C"/>
    <w:rsid w:val="00DF45E3"/>
    <w:rsid w:val="00DF4759"/>
    <w:rsid w:val="00DF5388"/>
    <w:rsid w:val="00DF54C4"/>
    <w:rsid w:val="00DF5583"/>
    <w:rsid w:val="00DF67A9"/>
    <w:rsid w:val="00DF6F33"/>
    <w:rsid w:val="00DF6FEE"/>
    <w:rsid w:val="00DF7504"/>
    <w:rsid w:val="00E00651"/>
    <w:rsid w:val="00E00B75"/>
    <w:rsid w:val="00E011E9"/>
    <w:rsid w:val="00E0178B"/>
    <w:rsid w:val="00E01A2D"/>
    <w:rsid w:val="00E023F8"/>
    <w:rsid w:val="00E02422"/>
    <w:rsid w:val="00E030B0"/>
    <w:rsid w:val="00E04339"/>
    <w:rsid w:val="00E0486A"/>
    <w:rsid w:val="00E04E1B"/>
    <w:rsid w:val="00E04FC8"/>
    <w:rsid w:val="00E058C3"/>
    <w:rsid w:val="00E060E7"/>
    <w:rsid w:val="00E06206"/>
    <w:rsid w:val="00E063D9"/>
    <w:rsid w:val="00E06CA7"/>
    <w:rsid w:val="00E07DF0"/>
    <w:rsid w:val="00E100E6"/>
    <w:rsid w:val="00E1030F"/>
    <w:rsid w:val="00E1047D"/>
    <w:rsid w:val="00E10D9E"/>
    <w:rsid w:val="00E118E2"/>
    <w:rsid w:val="00E11ABA"/>
    <w:rsid w:val="00E11EAC"/>
    <w:rsid w:val="00E11F1F"/>
    <w:rsid w:val="00E12E74"/>
    <w:rsid w:val="00E132CB"/>
    <w:rsid w:val="00E13932"/>
    <w:rsid w:val="00E13F33"/>
    <w:rsid w:val="00E140F7"/>
    <w:rsid w:val="00E141D5"/>
    <w:rsid w:val="00E14262"/>
    <w:rsid w:val="00E145AB"/>
    <w:rsid w:val="00E149D2"/>
    <w:rsid w:val="00E15970"/>
    <w:rsid w:val="00E16263"/>
    <w:rsid w:val="00E163F4"/>
    <w:rsid w:val="00E16A30"/>
    <w:rsid w:val="00E16AA7"/>
    <w:rsid w:val="00E170B9"/>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452"/>
    <w:rsid w:val="00E27A85"/>
    <w:rsid w:val="00E31059"/>
    <w:rsid w:val="00E3119C"/>
    <w:rsid w:val="00E31355"/>
    <w:rsid w:val="00E3137E"/>
    <w:rsid w:val="00E313D7"/>
    <w:rsid w:val="00E31740"/>
    <w:rsid w:val="00E330EE"/>
    <w:rsid w:val="00E33E36"/>
    <w:rsid w:val="00E341B6"/>
    <w:rsid w:val="00E34D45"/>
    <w:rsid w:val="00E350B0"/>
    <w:rsid w:val="00E350C1"/>
    <w:rsid w:val="00E3539C"/>
    <w:rsid w:val="00E3548C"/>
    <w:rsid w:val="00E35869"/>
    <w:rsid w:val="00E359EC"/>
    <w:rsid w:val="00E35C25"/>
    <w:rsid w:val="00E3688E"/>
    <w:rsid w:val="00E36D86"/>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40C2"/>
    <w:rsid w:val="00E541FD"/>
    <w:rsid w:val="00E5434F"/>
    <w:rsid w:val="00E544DD"/>
    <w:rsid w:val="00E5469E"/>
    <w:rsid w:val="00E54AF3"/>
    <w:rsid w:val="00E54B2E"/>
    <w:rsid w:val="00E54B97"/>
    <w:rsid w:val="00E550A0"/>
    <w:rsid w:val="00E55130"/>
    <w:rsid w:val="00E55BAB"/>
    <w:rsid w:val="00E55CAB"/>
    <w:rsid w:val="00E55F7B"/>
    <w:rsid w:val="00E56363"/>
    <w:rsid w:val="00E563DB"/>
    <w:rsid w:val="00E57524"/>
    <w:rsid w:val="00E576D0"/>
    <w:rsid w:val="00E579B0"/>
    <w:rsid w:val="00E57C65"/>
    <w:rsid w:val="00E60655"/>
    <w:rsid w:val="00E60AB5"/>
    <w:rsid w:val="00E60B57"/>
    <w:rsid w:val="00E613A7"/>
    <w:rsid w:val="00E6158F"/>
    <w:rsid w:val="00E615A2"/>
    <w:rsid w:val="00E61AD7"/>
    <w:rsid w:val="00E61ECC"/>
    <w:rsid w:val="00E6201E"/>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79D"/>
    <w:rsid w:val="00E80829"/>
    <w:rsid w:val="00E808A1"/>
    <w:rsid w:val="00E809C3"/>
    <w:rsid w:val="00E80BE7"/>
    <w:rsid w:val="00E828A6"/>
    <w:rsid w:val="00E82A95"/>
    <w:rsid w:val="00E82F87"/>
    <w:rsid w:val="00E8323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3CBE"/>
    <w:rsid w:val="00E945C5"/>
    <w:rsid w:val="00E94897"/>
    <w:rsid w:val="00E94FB8"/>
    <w:rsid w:val="00E95189"/>
    <w:rsid w:val="00E95ACB"/>
    <w:rsid w:val="00E96268"/>
    <w:rsid w:val="00E968CC"/>
    <w:rsid w:val="00E97816"/>
    <w:rsid w:val="00E97B18"/>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457E"/>
    <w:rsid w:val="00EB4640"/>
    <w:rsid w:val="00EB5566"/>
    <w:rsid w:val="00EB5CD3"/>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2C1E"/>
    <w:rsid w:val="00EC3451"/>
    <w:rsid w:val="00EC3505"/>
    <w:rsid w:val="00EC361A"/>
    <w:rsid w:val="00EC37D4"/>
    <w:rsid w:val="00EC44A9"/>
    <w:rsid w:val="00EC4667"/>
    <w:rsid w:val="00EC48AB"/>
    <w:rsid w:val="00EC504E"/>
    <w:rsid w:val="00EC53DA"/>
    <w:rsid w:val="00EC6510"/>
    <w:rsid w:val="00EC6AED"/>
    <w:rsid w:val="00EC6C19"/>
    <w:rsid w:val="00EC6C9D"/>
    <w:rsid w:val="00EC6E77"/>
    <w:rsid w:val="00EC74EF"/>
    <w:rsid w:val="00EC7C84"/>
    <w:rsid w:val="00EC7E23"/>
    <w:rsid w:val="00ED0FD8"/>
    <w:rsid w:val="00ED19FA"/>
    <w:rsid w:val="00ED1E09"/>
    <w:rsid w:val="00ED25B6"/>
    <w:rsid w:val="00ED2D84"/>
    <w:rsid w:val="00ED322A"/>
    <w:rsid w:val="00ED3763"/>
    <w:rsid w:val="00ED3E86"/>
    <w:rsid w:val="00ED434F"/>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5DD2"/>
    <w:rsid w:val="00EE606A"/>
    <w:rsid w:val="00EF087F"/>
    <w:rsid w:val="00EF0965"/>
    <w:rsid w:val="00EF0BCE"/>
    <w:rsid w:val="00EF1233"/>
    <w:rsid w:val="00EF2821"/>
    <w:rsid w:val="00EF2B32"/>
    <w:rsid w:val="00EF2B6E"/>
    <w:rsid w:val="00EF36DD"/>
    <w:rsid w:val="00EF4060"/>
    <w:rsid w:val="00EF4170"/>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40A"/>
    <w:rsid w:val="00F0177A"/>
    <w:rsid w:val="00F0186A"/>
    <w:rsid w:val="00F022F6"/>
    <w:rsid w:val="00F023D2"/>
    <w:rsid w:val="00F0277C"/>
    <w:rsid w:val="00F027BB"/>
    <w:rsid w:val="00F02988"/>
    <w:rsid w:val="00F032E2"/>
    <w:rsid w:val="00F037CC"/>
    <w:rsid w:val="00F04937"/>
    <w:rsid w:val="00F05B37"/>
    <w:rsid w:val="00F06791"/>
    <w:rsid w:val="00F071E9"/>
    <w:rsid w:val="00F0747F"/>
    <w:rsid w:val="00F0783F"/>
    <w:rsid w:val="00F07A70"/>
    <w:rsid w:val="00F103E1"/>
    <w:rsid w:val="00F10587"/>
    <w:rsid w:val="00F1162F"/>
    <w:rsid w:val="00F11BC6"/>
    <w:rsid w:val="00F11C0C"/>
    <w:rsid w:val="00F11CB4"/>
    <w:rsid w:val="00F12096"/>
    <w:rsid w:val="00F123F9"/>
    <w:rsid w:val="00F13655"/>
    <w:rsid w:val="00F136E1"/>
    <w:rsid w:val="00F138A9"/>
    <w:rsid w:val="00F138F7"/>
    <w:rsid w:val="00F13BD6"/>
    <w:rsid w:val="00F1400D"/>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ABC"/>
    <w:rsid w:val="00F36B77"/>
    <w:rsid w:val="00F37011"/>
    <w:rsid w:val="00F37552"/>
    <w:rsid w:val="00F402E4"/>
    <w:rsid w:val="00F40963"/>
    <w:rsid w:val="00F412F2"/>
    <w:rsid w:val="00F41711"/>
    <w:rsid w:val="00F41E8A"/>
    <w:rsid w:val="00F42222"/>
    <w:rsid w:val="00F422B2"/>
    <w:rsid w:val="00F422E1"/>
    <w:rsid w:val="00F427C6"/>
    <w:rsid w:val="00F42B65"/>
    <w:rsid w:val="00F42E10"/>
    <w:rsid w:val="00F43D13"/>
    <w:rsid w:val="00F44208"/>
    <w:rsid w:val="00F449A8"/>
    <w:rsid w:val="00F44B05"/>
    <w:rsid w:val="00F44D63"/>
    <w:rsid w:val="00F44ED0"/>
    <w:rsid w:val="00F4515C"/>
    <w:rsid w:val="00F45FE1"/>
    <w:rsid w:val="00F462DE"/>
    <w:rsid w:val="00F46AD8"/>
    <w:rsid w:val="00F46D94"/>
    <w:rsid w:val="00F50046"/>
    <w:rsid w:val="00F5006E"/>
    <w:rsid w:val="00F50280"/>
    <w:rsid w:val="00F503C1"/>
    <w:rsid w:val="00F50484"/>
    <w:rsid w:val="00F51335"/>
    <w:rsid w:val="00F513E2"/>
    <w:rsid w:val="00F519B6"/>
    <w:rsid w:val="00F51E3A"/>
    <w:rsid w:val="00F526F4"/>
    <w:rsid w:val="00F5287B"/>
    <w:rsid w:val="00F529D7"/>
    <w:rsid w:val="00F52F7C"/>
    <w:rsid w:val="00F5328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581"/>
    <w:rsid w:val="00F658C6"/>
    <w:rsid w:val="00F659F2"/>
    <w:rsid w:val="00F65CEE"/>
    <w:rsid w:val="00F65E55"/>
    <w:rsid w:val="00F661BB"/>
    <w:rsid w:val="00F6649A"/>
    <w:rsid w:val="00F670D1"/>
    <w:rsid w:val="00F67BAB"/>
    <w:rsid w:val="00F67DDA"/>
    <w:rsid w:val="00F67E0B"/>
    <w:rsid w:val="00F67F7F"/>
    <w:rsid w:val="00F704E5"/>
    <w:rsid w:val="00F70939"/>
    <w:rsid w:val="00F718DB"/>
    <w:rsid w:val="00F71DB2"/>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E5"/>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770F"/>
    <w:rsid w:val="00F9790A"/>
    <w:rsid w:val="00F97BB3"/>
    <w:rsid w:val="00F97C1E"/>
    <w:rsid w:val="00FA07E6"/>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40A"/>
    <w:rsid w:val="00FB428C"/>
    <w:rsid w:val="00FB43E7"/>
    <w:rsid w:val="00FB45E3"/>
    <w:rsid w:val="00FB4700"/>
    <w:rsid w:val="00FB485F"/>
    <w:rsid w:val="00FB5364"/>
    <w:rsid w:val="00FB5378"/>
    <w:rsid w:val="00FB53C9"/>
    <w:rsid w:val="00FB58D1"/>
    <w:rsid w:val="00FB6109"/>
    <w:rsid w:val="00FB61F0"/>
    <w:rsid w:val="00FB670E"/>
    <w:rsid w:val="00FB73DC"/>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B54"/>
    <w:rsid w:val="00FC3C9B"/>
    <w:rsid w:val="00FC3D81"/>
    <w:rsid w:val="00FC5A68"/>
    <w:rsid w:val="00FC5D6D"/>
    <w:rsid w:val="00FC68D8"/>
    <w:rsid w:val="00FC6A2D"/>
    <w:rsid w:val="00FC6DF2"/>
    <w:rsid w:val="00FD13D2"/>
    <w:rsid w:val="00FD145B"/>
    <w:rsid w:val="00FD15C7"/>
    <w:rsid w:val="00FD1951"/>
    <w:rsid w:val="00FD1DFC"/>
    <w:rsid w:val="00FD2447"/>
    <w:rsid w:val="00FD3099"/>
    <w:rsid w:val="00FD3963"/>
    <w:rsid w:val="00FD40A6"/>
    <w:rsid w:val="00FD5347"/>
    <w:rsid w:val="00FD5543"/>
    <w:rsid w:val="00FD5611"/>
    <w:rsid w:val="00FD59C3"/>
    <w:rsid w:val="00FD5A51"/>
    <w:rsid w:val="00FD5AE4"/>
    <w:rsid w:val="00FD5B6E"/>
    <w:rsid w:val="00FD6EDE"/>
    <w:rsid w:val="00FD78D4"/>
    <w:rsid w:val="00FD79C9"/>
    <w:rsid w:val="00FD7DC2"/>
    <w:rsid w:val="00FE0805"/>
    <w:rsid w:val="00FE09E3"/>
    <w:rsid w:val="00FE1503"/>
    <w:rsid w:val="00FE2282"/>
    <w:rsid w:val="00FE24E3"/>
    <w:rsid w:val="00FE345F"/>
    <w:rsid w:val="00FE3BA9"/>
    <w:rsid w:val="00FE4EED"/>
    <w:rsid w:val="00FE52E1"/>
    <w:rsid w:val="00FE593A"/>
    <w:rsid w:val="00FE5DF4"/>
    <w:rsid w:val="00FE64C7"/>
    <w:rsid w:val="00FE6DA6"/>
    <w:rsid w:val="00FE6F57"/>
    <w:rsid w:val="00FE723E"/>
    <w:rsid w:val="00FE74F7"/>
    <w:rsid w:val="00FE7854"/>
    <w:rsid w:val="00FE79EA"/>
    <w:rsid w:val="00FE7CE1"/>
    <w:rsid w:val="00FE7D37"/>
    <w:rsid w:val="00FF2FD9"/>
    <w:rsid w:val="00FF39FF"/>
    <w:rsid w:val="00FF3FAC"/>
    <w:rsid w:val="00FF422A"/>
    <w:rsid w:val="00FF45F3"/>
    <w:rsid w:val="00FF4A70"/>
    <w:rsid w:val="00FF50BD"/>
    <w:rsid w:val="00FF51A8"/>
    <w:rsid w:val="00FF51DD"/>
    <w:rsid w:val="00FF57F5"/>
    <w:rsid w:val="00FF5D5E"/>
    <w:rsid w:val="00FF6506"/>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81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secretariat@arce.b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nicolau.celestino@sapo.t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taff.motc@gmail.com" TargetMode="External"/><Relationship Id="rId25" Type="http://schemas.openxmlformats.org/officeDocument/2006/relationships/footer" Target="footer2.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staff@mtc.am" TargetMode="External"/><Relationship Id="rId20" Type="http://schemas.openxmlformats.org/officeDocument/2006/relationships/hyperlink" Target="mailto:ranaivoson@omert.m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itu.int/pub/T-SP-SR.1-2012"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mailto:pedro.arce@sutel.go.cr"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mitc.gov.mt"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E670-F2AD-4884-9BBE-61BE914A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7248</Words>
  <Characters>45601</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52744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4</cp:revision>
  <cp:lastPrinted>2013-03-25T15:18:00Z</cp:lastPrinted>
  <dcterms:created xsi:type="dcterms:W3CDTF">2013-04-12T10:55:00Z</dcterms:created>
  <dcterms:modified xsi:type="dcterms:W3CDTF">2013-04-12T12:37:00Z</dcterms:modified>
</cp:coreProperties>
</file>