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951908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951908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101A2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101A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7D44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010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292672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B239BC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4A011E">
              <w:rPr>
                <w:color w:val="FFFFFF"/>
                <w:lang w:val="fr-FR"/>
              </w:rPr>
              <w:t>V</w:t>
            </w:r>
            <w:r w:rsidR="00292672">
              <w:rPr>
                <w:color w:val="FFFFFF"/>
                <w:lang w:val="fr-FR"/>
              </w:rPr>
              <w:t>III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239B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E07179">
              <w:rPr>
                <w:color w:val="FFFFFF"/>
                <w:lang w:val="es-ES"/>
              </w:rPr>
              <w:t xml:space="preserve">2 de </w:t>
            </w:r>
            <w:r w:rsidR="00B239BC">
              <w:rPr>
                <w:color w:val="FFFFFF"/>
                <w:lang w:val="es-ES"/>
              </w:rPr>
              <w:t>agosto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951908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6" w:name="_Toc286165545"/>
            <w:bookmarkStart w:id="17" w:name="_Toc295388390"/>
            <w:bookmarkStart w:id="18" w:name="_Toc296610503"/>
            <w:bookmarkStart w:id="19" w:name="_Toc321308873"/>
            <w:bookmarkStart w:id="20" w:name="_Toc323907406"/>
            <w:bookmarkStart w:id="21" w:name="_Toc33227465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6"/>
              <w:bookmarkEnd w:id="17"/>
              <w:bookmarkEnd w:id="18"/>
              <w:bookmarkEnd w:id="19"/>
              <w:bookmarkEnd w:id="20"/>
              <w:bookmarkEnd w:id="21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2" w:name="_Toc286165546"/>
            <w:bookmarkStart w:id="23" w:name="_Toc295388391"/>
            <w:bookmarkStart w:id="24" w:name="_Toc296610504"/>
            <w:bookmarkStart w:id="25" w:name="_Toc321308874"/>
            <w:bookmarkStart w:id="26" w:name="_Toc323907407"/>
            <w:bookmarkStart w:id="27" w:name="_Toc33227465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2"/>
              <w:bookmarkEnd w:id="23"/>
              <w:bookmarkEnd w:id="24"/>
              <w:bookmarkEnd w:id="25"/>
              <w:bookmarkEnd w:id="26"/>
              <w:bookmarkEnd w:id="27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28" w:name="_Toc253408616"/>
      <w:bookmarkStart w:id="29" w:name="_Toc255825117"/>
      <w:bookmarkStart w:id="30" w:name="_Toc259796933"/>
      <w:bookmarkStart w:id="31" w:name="_Toc262578224"/>
      <w:bookmarkStart w:id="32" w:name="_Toc265230206"/>
      <w:bookmarkStart w:id="33" w:name="_Toc266196246"/>
      <w:bookmarkStart w:id="34" w:name="_Toc266196851"/>
      <w:bookmarkStart w:id="35" w:name="_Toc268852783"/>
      <w:bookmarkStart w:id="36" w:name="_Toc271705005"/>
      <w:bookmarkStart w:id="37" w:name="_Toc273033460"/>
      <w:bookmarkStart w:id="38" w:name="_Toc274227192"/>
      <w:bookmarkStart w:id="39" w:name="_Toc276730705"/>
      <w:bookmarkStart w:id="40" w:name="_Toc279670829"/>
      <w:bookmarkStart w:id="41" w:name="_Toc280349882"/>
      <w:bookmarkStart w:id="42" w:name="_Toc282526514"/>
      <w:bookmarkStart w:id="43" w:name="_Toc283740089"/>
      <w:bookmarkStart w:id="44" w:name="_Toc286165547"/>
      <w:bookmarkStart w:id="45" w:name="_Toc288732119"/>
      <w:bookmarkStart w:id="46" w:name="_Toc291005937"/>
      <w:bookmarkStart w:id="47" w:name="_Toc292706388"/>
      <w:bookmarkStart w:id="48" w:name="_Toc295388392"/>
      <w:bookmarkStart w:id="49" w:name="_Toc296610505"/>
      <w:bookmarkStart w:id="50" w:name="_Toc297899981"/>
      <w:bookmarkStart w:id="51" w:name="_Toc301947203"/>
      <w:bookmarkStart w:id="52" w:name="_Toc303344655"/>
      <w:bookmarkStart w:id="53" w:name="_Toc304895924"/>
      <w:bookmarkStart w:id="54" w:name="_Toc308532549"/>
      <w:bookmarkStart w:id="55" w:name="_Toc313981343"/>
      <w:bookmarkStart w:id="56" w:name="_Toc316480891"/>
      <w:bookmarkStart w:id="57" w:name="_Toc319073131"/>
      <w:bookmarkStart w:id="58" w:name="_Toc320602811"/>
      <w:bookmarkStart w:id="59" w:name="_Toc321308875"/>
      <w:bookmarkStart w:id="60" w:name="_Toc323050811"/>
      <w:bookmarkStart w:id="61" w:name="_Toc323907408"/>
      <w:bookmarkStart w:id="62" w:name="_Toc331071411"/>
      <w:bookmarkStart w:id="63" w:name="_Toc332274658"/>
      <w:r w:rsidRPr="00D76B19">
        <w:rPr>
          <w:lang w:val="es-ES"/>
        </w:rPr>
        <w:lastRenderedPageBreak/>
        <w:t>Índice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D61DE6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51908">
        <w:rPr>
          <w:lang w:val="es-ES"/>
        </w:rPr>
        <w:t>Aprobación de Recomendaciones UIT-T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4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C2C5D">
        <w:rPr>
          <w:lang w:val="es-ES_tradnl"/>
        </w:rPr>
        <w:t>Asignación de códigos de zona/red de señalización (SANC) (Recomendación UIT-T Q.708 (03/99))</w:t>
      </w:r>
      <w:r w:rsidR="00101A21">
        <w:rPr>
          <w:lang w:val="es-ES_tradnl"/>
        </w:rPr>
        <w:t>:</w:t>
      </w:r>
      <w:r w:rsidR="00101A21">
        <w:rPr>
          <w:lang w:val="es-ES_tradnl"/>
        </w:rPr>
        <w:br/>
      </w:r>
      <w:r w:rsidR="00101A21" w:rsidRPr="00101A21">
        <w:rPr>
          <w:i/>
          <w:iCs/>
          <w:lang w:val="es-ES_tradnl"/>
        </w:rPr>
        <w:t>Argelia</w:t>
      </w:r>
      <w:r w:rsidR="00951908">
        <w:rPr>
          <w:i/>
          <w:lang w:val="es-ES_tradnl"/>
        </w:rPr>
        <w:t>,</w:t>
      </w:r>
      <w:r w:rsidR="00101A21" w:rsidRPr="00101A21">
        <w:rPr>
          <w:i/>
          <w:lang w:val="es-ES_tradnl"/>
        </w:rPr>
        <w:t xml:space="preserve"> </w:t>
      </w:r>
      <w:r w:rsidR="00101A21" w:rsidRPr="00101A21">
        <w:rPr>
          <w:rFonts w:eastAsia="SimSun"/>
          <w:i/>
          <w:iCs/>
          <w:lang w:val="es-ES"/>
        </w:rPr>
        <w:t>Reino Unido de Gran Bretaña e Irlanda del Norte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5</w:t>
      </w:r>
    </w:p>
    <w:p w:rsidR="009C2C5D" w:rsidRPr="009C2C5D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51908">
        <w:t xml:space="preserve">Servicio </w:t>
      </w:r>
      <w:r w:rsidRPr="009C2C5D">
        <w:t>telefónico</w:t>
      </w:r>
      <w:r w:rsidRPr="00951908">
        <w:t>: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951908">
        <w:rPr>
          <w:i/>
          <w:lang w:val="fr-FR"/>
        </w:rPr>
        <w:t>Burkina Faso (Autorité de Régulation des Communications Electroniques et des Postes (ARCEP), Ouagadougou)</w:t>
      </w:r>
      <w:r w:rsidRPr="00951908">
        <w:rPr>
          <w:webHidden/>
          <w:lang w:val="fr-FR"/>
        </w:rPr>
        <w:tab/>
      </w:r>
      <w:r w:rsidR="004133EF" w:rsidRPr="00951908">
        <w:rPr>
          <w:webHidden/>
          <w:lang w:val="fr-FR"/>
        </w:rPr>
        <w:tab/>
      </w:r>
      <w:r w:rsidRPr="00951908">
        <w:rPr>
          <w:webHidden/>
          <w:lang w:val="fr-FR"/>
        </w:rPr>
        <w:t>5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951908">
        <w:rPr>
          <w:i/>
          <w:lang w:val="en-US"/>
        </w:rPr>
        <w:t>Dinamarca (Danish Business Authority, Copenhagen)</w:t>
      </w:r>
      <w:r w:rsidRPr="00951908">
        <w:rPr>
          <w:webHidden/>
          <w:lang w:val="en-US"/>
        </w:rPr>
        <w:tab/>
      </w:r>
      <w:r w:rsidR="004133EF" w:rsidRPr="00951908">
        <w:rPr>
          <w:webHidden/>
          <w:lang w:val="en-US"/>
        </w:rPr>
        <w:tab/>
      </w:r>
      <w:r w:rsidRPr="00951908">
        <w:rPr>
          <w:webHidden/>
          <w:lang w:val="en-US"/>
        </w:rPr>
        <w:t>6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951908">
        <w:rPr>
          <w:i/>
          <w:lang w:val="fr-FR"/>
        </w:rPr>
        <w:t>Italia</w:t>
      </w:r>
      <w:r w:rsidR="004133EF" w:rsidRPr="00951908">
        <w:rPr>
          <w:i/>
          <w:lang w:val="fr-FR"/>
        </w:rPr>
        <w:t xml:space="preserve"> (</w:t>
      </w:r>
      <w:r w:rsidR="004133EF" w:rsidRPr="00951908">
        <w:rPr>
          <w:rFonts w:asciiTheme="minorHAnsi" w:hAnsiTheme="minorHAnsi" w:cs="Arial"/>
          <w:i/>
          <w:iCs/>
          <w:lang w:val="fr-FR"/>
        </w:rPr>
        <w:t>Autorità per le Garanzie nelle Comunicazioni (AGCOM)</w:t>
      </w:r>
      <w:r w:rsidR="004133EF" w:rsidRPr="00951908">
        <w:rPr>
          <w:rFonts w:asciiTheme="minorHAnsi" w:hAnsiTheme="minorHAnsi" w:cs="Arial"/>
          <w:i/>
          <w:lang w:val="fr-FR"/>
        </w:rPr>
        <w:t>, Rome)</w:t>
      </w:r>
      <w:r w:rsidRPr="00951908">
        <w:rPr>
          <w:webHidden/>
          <w:lang w:val="fr-FR"/>
        </w:rPr>
        <w:tab/>
      </w:r>
      <w:r w:rsidR="004133EF" w:rsidRPr="00951908">
        <w:rPr>
          <w:webHidden/>
          <w:lang w:val="fr-FR"/>
        </w:rPr>
        <w:tab/>
      </w:r>
      <w:r w:rsidRPr="00951908">
        <w:rPr>
          <w:webHidden/>
          <w:lang w:val="fr-FR"/>
        </w:rPr>
        <w:t>7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951908">
        <w:rPr>
          <w:i/>
          <w:lang w:val="fr-FR"/>
        </w:rPr>
        <w:t>Kirguistán (National Information Resources, Technology and Communications Agency, Bishkek)</w:t>
      </w:r>
      <w:r w:rsidRPr="00951908">
        <w:rPr>
          <w:webHidden/>
          <w:lang w:val="fr-FR"/>
        </w:rPr>
        <w:tab/>
      </w:r>
      <w:r w:rsidR="004133EF" w:rsidRPr="00951908">
        <w:rPr>
          <w:webHidden/>
          <w:lang w:val="fr-FR"/>
        </w:rPr>
        <w:tab/>
      </w:r>
      <w:r w:rsidRPr="00951908">
        <w:rPr>
          <w:webHidden/>
          <w:lang w:val="fr-FR"/>
        </w:rPr>
        <w:t>24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951908">
        <w:rPr>
          <w:i/>
          <w:lang w:val="fr-FR"/>
        </w:rPr>
        <w:t>Madagascar (Office Malagasy d’Etudes et de Régulation des Télécommunications (OMERT),</w:t>
      </w:r>
      <w:r w:rsidRPr="00951908">
        <w:rPr>
          <w:i/>
          <w:lang w:val="fr-FR"/>
        </w:rPr>
        <w:br/>
        <w:t>Antananarivo)</w:t>
      </w:r>
      <w:r w:rsidRPr="00951908">
        <w:rPr>
          <w:webHidden/>
          <w:lang w:val="fr-FR"/>
        </w:rPr>
        <w:tab/>
      </w:r>
      <w:r w:rsidR="004133EF" w:rsidRPr="00951908">
        <w:rPr>
          <w:webHidden/>
          <w:lang w:val="fr-FR"/>
        </w:rPr>
        <w:tab/>
      </w:r>
      <w:r w:rsidRPr="00951908">
        <w:rPr>
          <w:webHidden/>
          <w:lang w:val="fr-FR"/>
        </w:rPr>
        <w:t>24</w:t>
      </w:r>
    </w:p>
    <w:p w:rsidR="009C2C5D" w:rsidRPr="00951908" w:rsidRDefault="009C2C5D" w:rsidP="004133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C2C5D">
        <w:rPr>
          <w:lang w:val="es-ES"/>
        </w:rPr>
        <w:t>Cambios en las Administraciones/EER y otras entidades u Organizaciones</w:t>
      </w:r>
      <w:r w:rsidR="004133EF" w:rsidRPr="00951908">
        <w:rPr>
          <w:webHidden/>
          <w:lang w:val="es-ES"/>
        </w:rPr>
        <w:t>:</w:t>
      </w:r>
    </w:p>
    <w:p w:rsidR="009C2C5D" w:rsidRPr="009C2C5D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133EF">
        <w:rPr>
          <w:i/>
          <w:lang w:val="es-ES_tradnl"/>
        </w:rPr>
        <w:t>Sudán</w:t>
      </w:r>
      <w:r w:rsidR="004133EF" w:rsidRPr="004133EF">
        <w:rPr>
          <w:i/>
          <w:lang w:val="es-ES_tradnl"/>
        </w:rPr>
        <w:t xml:space="preserve"> (Ministry of Communications and Information Technology (MCIT), Khartoum): Cambio</w:t>
      </w:r>
      <w:r w:rsidR="004133EF">
        <w:rPr>
          <w:i/>
          <w:lang w:val="es-ES_tradnl"/>
        </w:rPr>
        <w:br/>
      </w:r>
      <w:r w:rsidR="004133EF" w:rsidRPr="004133EF">
        <w:rPr>
          <w:i/>
          <w:lang w:val="es-ES_tradnl"/>
        </w:rPr>
        <w:t>de nombre</w:t>
      </w:r>
      <w:r w:rsidRPr="009C2C5D">
        <w:rPr>
          <w:webHidden/>
          <w:lang w:val="es-ES_tradnl"/>
        </w:rPr>
        <w:tab/>
      </w:r>
      <w:r w:rsidR="004133EF">
        <w:rPr>
          <w:webHidden/>
          <w:lang w:val="es-ES_tradnl"/>
        </w:rPr>
        <w:tab/>
      </w:r>
      <w:r w:rsidRPr="009C2C5D">
        <w:rPr>
          <w:webHidden/>
          <w:lang w:val="es-ES_tradnl"/>
        </w:rPr>
        <w:t>25</w:t>
      </w:r>
    </w:p>
    <w:p w:rsidR="009C2C5D" w:rsidRPr="009C2C5D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133EF">
        <w:rPr>
          <w:i/>
          <w:lang w:val="es-ES_tradnl"/>
        </w:rPr>
        <w:t>Maldivas</w:t>
      </w:r>
      <w:r w:rsidR="004133EF" w:rsidRPr="004133EF">
        <w:rPr>
          <w:i/>
          <w:lang w:val="es-ES_tradnl"/>
        </w:rPr>
        <w:t xml:space="preserve"> (Ministry of Civil Aviation and Communication, Male): Cambios de nombre, de dirección,</w:t>
      </w:r>
      <w:r w:rsidR="004133EF">
        <w:rPr>
          <w:i/>
          <w:lang w:val="es-ES_tradnl"/>
        </w:rPr>
        <w:br/>
      </w:r>
      <w:r w:rsidR="004133EF" w:rsidRPr="004133EF">
        <w:rPr>
          <w:i/>
          <w:lang w:val="es-ES_tradnl"/>
        </w:rPr>
        <w:t>de dirección electrónica y de URL</w:t>
      </w:r>
      <w:r w:rsidRPr="009C2C5D">
        <w:rPr>
          <w:webHidden/>
          <w:lang w:val="es-ES_tradnl"/>
        </w:rPr>
        <w:tab/>
      </w:r>
      <w:r w:rsidR="004133EF">
        <w:rPr>
          <w:webHidden/>
          <w:lang w:val="es-ES_tradnl"/>
        </w:rPr>
        <w:tab/>
      </w:r>
      <w:r w:rsidRPr="009C2C5D">
        <w:rPr>
          <w:webHidden/>
          <w:lang w:val="es-ES_tradnl"/>
        </w:rPr>
        <w:t>25</w:t>
      </w:r>
    </w:p>
    <w:p w:rsidR="009C2C5D" w:rsidRPr="00951908" w:rsidRDefault="009C2C5D" w:rsidP="004133EF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951908">
        <w:rPr>
          <w:i/>
          <w:lang w:val="en-US"/>
        </w:rPr>
        <w:t>Granada</w:t>
      </w:r>
      <w:r w:rsidR="004133EF" w:rsidRPr="00951908">
        <w:rPr>
          <w:i/>
          <w:lang w:val="en-US"/>
        </w:rPr>
        <w:t xml:space="preserve"> (Ministry of Works, Physical Development and Public Utilities, Khartoum): Cambio</w:t>
      </w:r>
      <w:r w:rsidR="004133EF" w:rsidRPr="00951908">
        <w:rPr>
          <w:i/>
          <w:lang w:val="en-US"/>
        </w:rPr>
        <w:br/>
        <w:t>de nombre</w:t>
      </w:r>
      <w:r w:rsidRPr="00951908">
        <w:rPr>
          <w:webHidden/>
          <w:lang w:val="en-US"/>
        </w:rPr>
        <w:tab/>
      </w:r>
      <w:r w:rsidR="00B37610" w:rsidRPr="00951908">
        <w:rPr>
          <w:webHidden/>
          <w:lang w:val="en-US"/>
        </w:rPr>
        <w:tab/>
      </w:r>
      <w:r w:rsidRPr="00951908">
        <w:rPr>
          <w:webHidden/>
          <w:lang w:val="en-US"/>
        </w:rPr>
        <w:t>26</w:t>
      </w:r>
    </w:p>
    <w:p w:rsidR="009C2C5D" w:rsidRPr="00951908" w:rsidRDefault="009C2C5D" w:rsidP="004133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C2C5D">
        <w:rPr>
          <w:lang w:val="es-ES_tradnl"/>
        </w:rPr>
        <w:t xml:space="preserve">Restricciones de </w:t>
      </w:r>
      <w:r w:rsidRPr="00951908">
        <w:rPr>
          <w:lang w:val="es-ES"/>
        </w:rPr>
        <w:t>servicio</w:t>
      </w:r>
      <w:r w:rsidRPr="00951908">
        <w:rPr>
          <w:webHidden/>
          <w:lang w:val="es-ES"/>
        </w:rPr>
        <w:tab/>
      </w:r>
      <w:r w:rsidR="004133EF"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>27</w:t>
      </w:r>
    </w:p>
    <w:p w:rsidR="009C2C5D" w:rsidRPr="00951908" w:rsidRDefault="009C2C5D" w:rsidP="004133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9C2C5D">
        <w:rPr>
          <w:lang w:val="es-ES_tradnl"/>
        </w:rPr>
        <w:t xml:space="preserve">Comunicaciones </w:t>
      </w:r>
      <w:r w:rsidRPr="00951908">
        <w:rPr>
          <w:lang w:val="es-ES"/>
        </w:rPr>
        <w:t>por</w:t>
      </w:r>
      <w:r w:rsidRPr="009C2C5D">
        <w:rPr>
          <w:lang w:val="es-ES_tradnl"/>
        </w:rPr>
        <w:t xml:space="preserve"> intermediario (Call-Back) y procedimientos alternativos de llamada (Res. 21</w:t>
      </w:r>
      <w:r>
        <w:rPr>
          <w:lang w:val="es-ES_tradnl"/>
        </w:rPr>
        <w:br/>
      </w:r>
      <w:r w:rsidRPr="009C2C5D">
        <w:rPr>
          <w:lang w:val="es-ES_tradnl"/>
        </w:rPr>
        <w:t>Rev. PP-2006)</w:t>
      </w:r>
      <w:r w:rsidRPr="00951908">
        <w:rPr>
          <w:webHidden/>
          <w:lang w:val="es-ES"/>
        </w:rPr>
        <w:tab/>
      </w:r>
      <w:r w:rsidR="004133EF"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>27</w:t>
      </w:r>
    </w:p>
    <w:p w:rsidR="004133EF" w:rsidRDefault="004133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4133EF" w:rsidRPr="00F32645" w:rsidRDefault="004133EF" w:rsidP="004133EF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lastRenderedPageBreak/>
        <w:t>Página</w:t>
      </w:r>
    </w:p>
    <w:p w:rsidR="009C2C5D" w:rsidRPr="00FC5B29" w:rsidRDefault="009C2C5D" w:rsidP="009C2C5D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51908">
        <w:rPr>
          <w:lang w:val="es-ES"/>
        </w:rPr>
        <w:t>Indicativos/números de acceso a las redes móviles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28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51908">
        <w:rPr>
          <w:lang w:val="es-ES"/>
        </w:rPr>
        <w:t>Indicativos de red para el servicio móvil (MNC) del  plan de identificación internacional para redes</w:t>
      </w:r>
      <w:r w:rsidRPr="00951908">
        <w:rPr>
          <w:lang w:val="es-ES"/>
        </w:rPr>
        <w:br/>
        <w:t>públicas y usuarios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29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51908">
        <w:rPr>
          <w:lang w:val="es-ES"/>
        </w:rPr>
        <w:t>Lista de códigos de operador de la UIT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30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51908">
        <w:rPr>
          <w:lang w:val="es-ES"/>
        </w:rPr>
        <w:t>Lista de códigos de zona/red de señalización (SANC)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30</w:t>
      </w:r>
    </w:p>
    <w:p w:rsidR="009C2C5D" w:rsidRPr="00951908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951908">
        <w:rPr>
          <w:lang w:val="es-ES"/>
        </w:rPr>
        <w:t>Lista de códigos de puntos de señalización internacional (ISPC)</w:t>
      </w:r>
      <w:r w:rsidRPr="00951908">
        <w:rPr>
          <w:webHidden/>
          <w:lang w:val="es-ES"/>
        </w:rPr>
        <w:tab/>
      </w:r>
      <w:r w:rsidRPr="00951908">
        <w:rPr>
          <w:webHidden/>
          <w:lang w:val="es-ES"/>
        </w:rPr>
        <w:tab/>
        <w:t>31</w:t>
      </w:r>
    </w:p>
    <w:p w:rsidR="009C2C5D" w:rsidRPr="009C2C5D" w:rsidRDefault="009C2C5D" w:rsidP="009C2C5D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9C2C5D">
        <w:t>Plan de numeración nacional</w:t>
      </w:r>
      <w:r w:rsidRPr="009C2C5D">
        <w:rPr>
          <w:webHidden/>
        </w:rPr>
        <w:tab/>
      </w:r>
      <w:r>
        <w:rPr>
          <w:webHidden/>
        </w:rPr>
        <w:tab/>
      </w:r>
      <w:r w:rsidRPr="009C2C5D">
        <w:rPr>
          <w:webHidden/>
        </w:rPr>
        <w:t>32</w:t>
      </w:r>
    </w:p>
    <w:p w:rsidR="009C2C5D" w:rsidRDefault="009C2C5D" w:rsidP="009C2C5D">
      <w:pPr>
        <w:rPr>
          <w:rFonts w:eastAsiaTheme="minorEastAsia"/>
          <w:lang w:val="fr-FR"/>
        </w:rPr>
      </w:pPr>
    </w:p>
    <w:p w:rsidR="00C3599B" w:rsidRDefault="00C3599B" w:rsidP="00877F1B">
      <w:pPr>
        <w:rPr>
          <w:lang w:val="es-ES"/>
        </w:rPr>
      </w:pPr>
    </w:p>
    <w:p w:rsidR="004133EF" w:rsidRDefault="004133EF" w:rsidP="00877F1B">
      <w:pPr>
        <w:rPr>
          <w:lang w:val="es-ES"/>
        </w:rPr>
      </w:pPr>
    </w:p>
    <w:p w:rsidR="00DA583D" w:rsidRPr="002B5AB8" w:rsidRDefault="00DA583D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951908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49299C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DA583D" w:rsidRDefault="00DA5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64" w:name="_Toc252180814"/>
      <w:bookmarkStart w:id="65" w:name="_Toc253408617"/>
      <w:bookmarkStart w:id="66" w:name="_Toc255825118"/>
      <w:bookmarkStart w:id="67" w:name="_Toc259796934"/>
      <w:bookmarkStart w:id="68" w:name="_Toc262578225"/>
      <w:bookmarkStart w:id="69" w:name="_Toc265230207"/>
      <w:bookmarkStart w:id="70" w:name="_Toc266196247"/>
      <w:bookmarkStart w:id="71" w:name="_Toc266196852"/>
      <w:bookmarkStart w:id="72" w:name="_Toc268852784"/>
      <w:bookmarkStart w:id="73" w:name="_Toc271705006"/>
      <w:bookmarkStart w:id="74" w:name="_Toc273033461"/>
      <w:bookmarkStart w:id="75" w:name="_Toc274227193"/>
      <w:bookmarkStart w:id="76" w:name="_Toc276730706"/>
      <w:bookmarkStart w:id="77" w:name="_Toc279670830"/>
      <w:bookmarkStart w:id="78" w:name="_Toc280349883"/>
      <w:bookmarkStart w:id="79" w:name="_Toc282526515"/>
      <w:bookmarkStart w:id="80" w:name="_Toc283740090"/>
      <w:bookmarkStart w:id="81" w:name="_Toc286165548"/>
      <w:bookmarkStart w:id="82" w:name="_Toc288732120"/>
      <w:bookmarkStart w:id="83" w:name="_Toc291005938"/>
      <w:bookmarkStart w:id="84" w:name="_Toc292706389"/>
      <w:bookmarkStart w:id="85" w:name="_Toc295388393"/>
      <w:bookmarkStart w:id="86" w:name="_Toc296610506"/>
      <w:bookmarkStart w:id="87" w:name="_Toc297899982"/>
      <w:bookmarkStart w:id="88" w:name="_Toc301947204"/>
      <w:bookmarkStart w:id="89" w:name="_Toc303344656"/>
      <w:bookmarkStart w:id="90" w:name="_Toc304895925"/>
      <w:bookmarkStart w:id="91" w:name="_Toc308532550"/>
      <w:bookmarkStart w:id="92" w:name="_Toc313981344"/>
      <w:bookmarkStart w:id="93" w:name="_Toc316480892"/>
      <w:bookmarkStart w:id="94" w:name="_Toc319073132"/>
      <w:bookmarkStart w:id="95" w:name="_Toc320602812"/>
      <w:bookmarkStart w:id="96" w:name="_Toc321308876"/>
      <w:bookmarkStart w:id="97" w:name="_Toc323050812"/>
      <w:bookmarkStart w:id="98" w:name="_Toc323907409"/>
      <w:bookmarkStart w:id="99" w:name="_Toc331071412"/>
      <w:bookmarkStart w:id="100" w:name="_Toc332274659"/>
      <w:r w:rsidRPr="00FC5B29">
        <w:rPr>
          <w:lang w:val="es-ES"/>
        </w:rPr>
        <w:lastRenderedPageBreak/>
        <w:t>INFORMACIÓN  GENERAL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01" w:name="_Toc252180815"/>
      <w:bookmarkStart w:id="102" w:name="_Toc253408618"/>
      <w:bookmarkStart w:id="103" w:name="_Toc255825119"/>
      <w:bookmarkStart w:id="104" w:name="_Toc259796935"/>
      <w:bookmarkStart w:id="105" w:name="_Toc262578226"/>
      <w:bookmarkStart w:id="106" w:name="_Toc265230208"/>
      <w:bookmarkStart w:id="107" w:name="_Toc266196248"/>
      <w:bookmarkStart w:id="108" w:name="_Toc266196853"/>
      <w:bookmarkStart w:id="109" w:name="_Toc268852785"/>
      <w:bookmarkStart w:id="110" w:name="_Toc271705007"/>
      <w:bookmarkStart w:id="111" w:name="_Toc273033462"/>
      <w:bookmarkStart w:id="112" w:name="_Toc274227194"/>
      <w:bookmarkStart w:id="113" w:name="_Toc276730707"/>
      <w:bookmarkStart w:id="114" w:name="_Toc279670831"/>
      <w:bookmarkStart w:id="115" w:name="_Toc280349884"/>
      <w:bookmarkStart w:id="116" w:name="_Toc282526516"/>
      <w:bookmarkStart w:id="117" w:name="_Toc283740091"/>
      <w:bookmarkStart w:id="118" w:name="_Toc286165549"/>
      <w:bookmarkStart w:id="119" w:name="_Toc288732121"/>
      <w:bookmarkStart w:id="120" w:name="_Toc291005939"/>
      <w:bookmarkStart w:id="121" w:name="_Toc292706390"/>
      <w:bookmarkStart w:id="122" w:name="_Toc295388394"/>
      <w:bookmarkStart w:id="123" w:name="_Toc296610507"/>
      <w:bookmarkStart w:id="124" w:name="_Toc297899983"/>
      <w:bookmarkStart w:id="125" w:name="_Toc301947205"/>
      <w:bookmarkStart w:id="126" w:name="_Toc303344657"/>
      <w:bookmarkStart w:id="127" w:name="_Toc304895926"/>
      <w:bookmarkStart w:id="128" w:name="_Toc308532551"/>
      <w:bookmarkStart w:id="129" w:name="_Toc311112751"/>
      <w:bookmarkStart w:id="130" w:name="_Toc313981345"/>
      <w:bookmarkStart w:id="131" w:name="_Toc316480893"/>
      <w:bookmarkStart w:id="132" w:name="_Toc319073133"/>
      <w:bookmarkStart w:id="133" w:name="_Toc320602813"/>
      <w:bookmarkStart w:id="134" w:name="_Toc321308877"/>
      <w:bookmarkStart w:id="135" w:name="_Toc323050813"/>
      <w:bookmarkStart w:id="136" w:name="_Toc323907410"/>
      <w:bookmarkStart w:id="137" w:name="_Toc331071413"/>
      <w:bookmarkStart w:id="138" w:name="_Toc332274660"/>
      <w:r w:rsidRPr="00F579A2">
        <w:rPr>
          <w:lang w:val="es-ES_tradnl"/>
        </w:rPr>
        <w:t>Listas anexas al Boletín de Explotación de la UIT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:rsidR="000A608F" w:rsidRPr="00114C12" w:rsidRDefault="000A608F" w:rsidP="00B239BC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A011E" w:rsidRDefault="004A011E" w:rsidP="002812D3">
      <w:pPr>
        <w:spacing w:before="0" w:after="0" w:line="240" w:lineRule="exact"/>
        <w:ind w:left="567" w:hanging="567"/>
        <w:rPr>
          <w:lang w:val="es-ES"/>
        </w:rPr>
      </w:pPr>
    </w:p>
    <w:p w:rsidR="00C3599B" w:rsidRPr="00227EAF" w:rsidRDefault="00C3599B" w:rsidP="00C3599B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EF5433" w:rsidRPr="00D76B19" w:rsidRDefault="00EF5433" w:rsidP="00EF5433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4A011E" w:rsidRPr="00D76B19" w:rsidRDefault="004A011E" w:rsidP="004A011E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EB1624" w:rsidRDefault="00EB1624" w:rsidP="002812D3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2812D3" w:rsidRPr="00D76B19" w:rsidRDefault="002812D3" w:rsidP="002812D3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EB1624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EB1624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8A21C6" w:rsidRDefault="008A21C6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EB1624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EB1624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951908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39" w:name="_Toc10609490"/>
            <w:bookmarkStart w:id="140" w:name="_Toc7833766"/>
            <w:bookmarkStart w:id="141" w:name="_Toc8813736"/>
            <w:bookmarkStart w:id="142" w:name="_Toc10609497"/>
            <w:bookmarkStart w:id="14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0691A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951908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0691A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951908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0691A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39"/>
      <w:bookmarkEnd w:id="140"/>
      <w:bookmarkEnd w:id="141"/>
      <w:bookmarkEnd w:id="142"/>
      <w:bookmarkEnd w:id="143"/>
    </w:tbl>
    <w:p w:rsidR="0076288D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B239BC" w:rsidRPr="00951908" w:rsidRDefault="00B239BC" w:rsidP="00B239BC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144" w:name="_Toc255825120"/>
      <w:bookmarkStart w:id="145" w:name="_Toc332274661"/>
      <w:r w:rsidRPr="00951908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Aprobación</w:t>
      </w:r>
      <w:r w:rsidRPr="00951908">
        <w:rPr>
          <w:rFonts w:ascii="Arial" w:hAnsi="Arial" w:cs="Arial"/>
          <w:b/>
          <w:bCs/>
          <w:szCs w:val="28"/>
          <w:lang w:val="es-ES"/>
        </w:rPr>
        <w:t xml:space="preserve"> </w:t>
      </w:r>
      <w:r w:rsidRPr="00951908">
        <w:rPr>
          <w:rFonts w:ascii="Arial" w:hAnsi="Arial" w:cs="Arial"/>
          <w:b/>
          <w:bCs/>
          <w:sz w:val="26"/>
          <w:szCs w:val="28"/>
          <w:lang w:val="es-ES"/>
        </w:rPr>
        <w:t>de Recomendaciones UIT-T</w:t>
      </w:r>
      <w:bookmarkEnd w:id="144"/>
      <w:bookmarkEnd w:id="145"/>
    </w:p>
    <w:p w:rsidR="00B239BC" w:rsidRDefault="00B239BC" w:rsidP="00B239B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0" w:beforeAutospacing="1" w:after="100" w:afterAutospacing="1"/>
        <w:textAlignment w:val="auto"/>
        <w:rPr>
          <w:lang w:val="es-ES_tradnl" w:eastAsia="zh-CN"/>
        </w:rPr>
      </w:pPr>
      <w:r w:rsidRPr="00B239BC">
        <w:rPr>
          <w:lang w:val="es-ES_tradnl" w:eastAsia="zh-CN"/>
        </w:rPr>
        <w:t>Por AAP-87, se anunció la aprobación de las Recomendaciones UIT-T siguientes, de conformidad con el procedimiento definido en la Recomendación UIT-T A.8:</w:t>
      </w:r>
    </w:p>
    <w:p w:rsidR="00B239BC" w:rsidRDefault="00B239BC" w:rsidP="00B239BC">
      <w:pPr>
        <w:ind w:left="567" w:hanging="567"/>
        <w:rPr>
          <w:lang w:val="es-ES_tradnl" w:eastAsia="zh-CN"/>
        </w:rPr>
      </w:pPr>
      <w:r w:rsidRPr="00B239BC">
        <w:rPr>
          <w:lang w:val="es-ES_tradnl" w:eastAsia="zh-CN"/>
        </w:rPr>
        <w:t>–</w:t>
      </w:r>
      <w:r>
        <w:rPr>
          <w:lang w:val="es-ES_tradnl" w:eastAsia="zh-CN"/>
        </w:rPr>
        <w:tab/>
      </w:r>
      <w:r w:rsidRPr="00B239BC">
        <w:rPr>
          <w:lang w:val="es-ES_tradnl" w:eastAsia="zh-CN"/>
        </w:rPr>
        <w:t>Recomendación UIT-T G.1021 (14/07/2012): Modelos de memoria intermedia para el desarrollo de la medición de las características de funcionamiento del cliente</w:t>
      </w:r>
    </w:p>
    <w:p w:rsidR="00B239BC" w:rsidRPr="00951908" w:rsidRDefault="00B239BC" w:rsidP="00B239BC">
      <w:pPr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G.1070 (14/07/2012): Modelo de opinión para aplicaciones de videofonía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G.8151/Y.1374 (22/07/2012): Aspectos relativos a la gestión de los elementos de red de las redes de transporte con conmutación por etiquetas multiprotocolo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H.248.84 (22/07/2012): Protocolo de control de pasarela: Traspaso de NAT para los servicios de punto a punto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P.501 (2012) Amd. 1 (14/07/2012): Señales de prueba para utilización en telefonometría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P.1301 (14/07/2012): Evaluación de la calidad subjetiva de las telerreuniones audio y audiovisuales multipartitas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P.1401 (14/07/2012): Métodos, medición y procedimientos para la evaluación, calificación y comparación estadística de los modelos de predicción de la calidad objetiva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Y.1566 (14/07/2012): Correspondencias de QoS e interconexión entre redes Ethernet, IP y MPLS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Y.1920 (29/07/2012): Directrices para la utilización de mecanismos de gestión del tráfico en apoyo de los servicios de TVIP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Y.2024 (29/07/2012): Requisitos funcionales y arquitectura del componente de servicio web en las NGN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Y.2025 (29/07/2012): Arquitectura funcional del entorno de integración y prestación de servicios de las NGN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Y.2026 (29/07/2012): Requisitos funcionales y arquitectura de las NGN para la prestación de apoyo a las aplicaciones y servicios de red de sensores ubicuos (USN) </w:t>
      </w:r>
    </w:p>
    <w:p w:rsidR="00B239BC" w:rsidRPr="00951908" w:rsidRDefault="00B239BC" w:rsidP="00B239BC">
      <w:pPr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Y.2027 (29/07/2012): Arquitectura funcional de la conexión múltiple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Y.2059 (29/07/2012): Requisitos funcionales para el acceso a redes de la próxima generación basadas en IPv6 </w:t>
      </w:r>
    </w:p>
    <w:p w:rsidR="00B239BC" w:rsidRPr="00951908" w:rsidRDefault="00B239BC" w:rsidP="00B239BC">
      <w:pPr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Y.2063 (29/07/2012): Marco de la web de las cosas </w:t>
      </w:r>
    </w:p>
    <w:p w:rsidR="00B239BC" w:rsidRPr="00951908" w:rsidRDefault="00B239BC" w:rsidP="00B239BC">
      <w:pPr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Y.2069 (29/07/2012): Términos y definiciones para la Internet de las cosas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Y.2081 (29/07/2012): Funciones de control para la optimización del tráfico de interconexión de las redes de servicios distribuidos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 xml:space="preserve">Recomendación UIT-T Y.2252 (29/07/2012): Identificación y configuración de los recursos para la conexión múltiple 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Y.2615 (29/07/2012): Mecanismos de encaminamiento en la red pública de telecomunicación de paquetes de datos (PTDN)</w:t>
      </w:r>
    </w:p>
    <w:p w:rsidR="00B239BC" w:rsidRPr="00951908" w:rsidRDefault="00B239BC" w:rsidP="00B239BC">
      <w:pPr>
        <w:ind w:left="567" w:hanging="567"/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Y.2622 (29/07/2012): Requisitos del control evolutivo independiente (iSCP) de la red futura basada en paquetes (FPBN)</w:t>
      </w:r>
    </w:p>
    <w:p w:rsidR="00B239BC" w:rsidRPr="00951908" w:rsidRDefault="00B239BC" w:rsidP="00B239BC">
      <w:pPr>
        <w:rPr>
          <w:lang w:val="es-ES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Y.2811 (29/07/2012): Marco de las redes privadas virtuales móviles en las NGN</w:t>
      </w:r>
    </w:p>
    <w:p w:rsidR="00B239BC" w:rsidRDefault="00B239BC" w:rsidP="00B239BC">
      <w:pPr>
        <w:ind w:left="567" w:hanging="567"/>
        <w:rPr>
          <w:lang w:val="es-ES" w:eastAsia="zh-CN"/>
        </w:rPr>
      </w:pPr>
      <w:r w:rsidRPr="00951908">
        <w:rPr>
          <w:lang w:val="es-ES"/>
        </w:rPr>
        <w:t>–</w:t>
      </w:r>
      <w:r w:rsidRPr="00951908">
        <w:rPr>
          <w:lang w:val="es-ES"/>
        </w:rPr>
        <w:tab/>
        <w:t>Recomendación UIT-T Y.</w:t>
      </w:r>
      <w:r w:rsidRPr="00B239BC">
        <w:rPr>
          <w:lang w:val="es-ES" w:eastAsia="zh-CN"/>
        </w:rPr>
        <w:t>2812 (29/07/2012): Gestión de la movilidad para el interfuncionamiento entre WiMAX y UMTS</w:t>
      </w: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153C1D" w:rsidRPr="00232C8B" w:rsidRDefault="00153C1D" w:rsidP="00153C1D">
      <w:pPr>
        <w:pStyle w:val="Heading20"/>
        <w:spacing w:before="0"/>
        <w:rPr>
          <w:lang w:val="es-ES_tradnl"/>
        </w:rPr>
      </w:pPr>
      <w:bookmarkStart w:id="146" w:name="_Toc232323903"/>
      <w:bookmarkStart w:id="147" w:name="_Toc332274662"/>
      <w:r w:rsidRPr="00232C8B">
        <w:rPr>
          <w:lang w:val="es-ES_tradnl"/>
        </w:rPr>
        <w:lastRenderedPageBreak/>
        <w:t>Asignación de códigos de zona/red de señalización (SANC)</w:t>
      </w:r>
      <w:r w:rsidRPr="00232C8B">
        <w:rPr>
          <w:lang w:val="es-ES_tradnl"/>
        </w:rPr>
        <w:br/>
        <w:t>(Recomendación UIT-T Q.708 (03/99))</w:t>
      </w:r>
      <w:bookmarkEnd w:id="146"/>
      <w:bookmarkEnd w:id="147"/>
    </w:p>
    <w:p w:rsidR="00153C1D" w:rsidRPr="00232C8B" w:rsidRDefault="00153C1D" w:rsidP="00153C1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bookmarkStart w:id="148" w:name="_Toc219001156"/>
      <w:bookmarkStart w:id="149" w:name="_Toc232323904"/>
      <w:r w:rsidRPr="00232C8B">
        <w:rPr>
          <w:rFonts w:asciiTheme="minorHAnsi" w:hAnsiTheme="minorHAnsi"/>
          <w:b/>
          <w:bCs/>
          <w:lang w:val="es-ES_tradnl"/>
        </w:rPr>
        <w:t>Nota de la TSB</w:t>
      </w:r>
      <w:bookmarkEnd w:id="148"/>
      <w:bookmarkEnd w:id="149"/>
    </w:p>
    <w:p w:rsidR="00153C1D" w:rsidRPr="00232C8B" w:rsidRDefault="00153C1D" w:rsidP="00153C1D">
      <w:pPr>
        <w:rPr>
          <w:lang w:val="es-ES_tradnl"/>
        </w:rPr>
      </w:pPr>
      <w:r w:rsidRPr="00232C8B">
        <w:rPr>
          <w:lang w:val="es-ES_tradnl"/>
        </w:rPr>
        <w:t xml:space="preserve">A petición de las Administraciones de </w:t>
      </w:r>
      <w:r w:rsidRPr="00101A21">
        <w:rPr>
          <w:iCs/>
          <w:lang w:val="es-ES_tradnl"/>
        </w:rPr>
        <w:t>Argelia</w:t>
      </w:r>
      <w:r w:rsidRPr="00101A21">
        <w:rPr>
          <w:lang w:val="es-ES_tradnl"/>
        </w:rPr>
        <w:t xml:space="preserve"> y de </w:t>
      </w:r>
      <w:r w:rsidRPr="00101A21">
        <w:rPr>
          <w:rFonts w:eastAsia="SimSun"/>
          <w:iCs/>
          <w:lang w:val="es-ES"/>
        </w:rPr>
        <w:t>Reino Unido de Gran Bretaña e Irlanda del Norte</w:t>
      </w:r>
      <w:r w:rsidR="007D5921">
        <w:rPr>
          <w:rFonts w:eastAsia="SimSun"/>
          <w:iCs/>
          <w:lang w:val="es-ES"/>
        </w:rPr>
        <w:t>,</w:t>
      </w:r>
      <w:r w:rsidRPr="00232C8B">
        <w:rPr>
          <w:lang w:val="es-ES_tradnl"/>
        </w:rPr>
        <w:t xml:space="preserve"> el Director de la TSB ha asignado los siguientes códigos de zona/red de señalización (SANC) para uso en la parte internacional de la red de estos países/zonas geográficas que utilizan el sistema de señalización N.</w:t>
      </w:r>
      <w:r>
        <w:rPr>
          <w:lang w:val="es-ES_tradnl"/>
        </w:rPr>
        <w:t>°</w:t>
      </w:r>
      <w:r w:rsidRPr="00232C8B">
        <w:rPr>
          <w:lang w:val="es-ES_tradnl"/>
        </w:rPr>
        <w:t>7, de conformidad con la Recomendación UIT-T Q.708 (03/99):</w:t>
      </w:r>
    </w:p>
    <w:p w:rsidR="00153C1D" w:rsidRPr="00232C8B" w:rsidRDefault="00153C1D" w:rsidP="00153C1D">
      <w:pPr>
        <w:rPr>
          <w:rFonts w:eastAsia="SimSun"/>
          <w:lang w:val="es-ES_tradnl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153C1D" w:rsidRPr="00232C8B" w:rsidTr="00153C1D">
        <w:trPr>
          <w:jc w:val="center"/>
        </w:trPr>
        <w:tc>
          <w:tcPr>
            <w:tcW w:w="6056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232C8B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232C8B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232C8B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232C8B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153C1D" w:rsidRPr="00232C8B" w:rsidTr="00153C1D">
        <w:trPr>
          <w:jc w:val="center"/>
        </w:trPr>
        <w:tc>
          <w:tcPr>
            <w:tcW w:w="6056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232C8B">
              <w:rPr>
                <w:rFonts w:asciiTheme="minorHAnsi" w:eastAsia="SimSun" w:hAnsiTheme="minorHAnsi"/>
                <w:lang w:val="es-ES"/>
              </w:rPr>
              <w:t>Argelia (República Argelina Democrática y Popular)</w:t>
            </w:r>
          </w:p>
        </w:tc>
        <w:tc>
          <w:tcPr>
            <w:tcW w:w="1564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32C8B">
              <w:rPr>
                <w:rFonts w:asciiTheme="minorHAnsi" w:hAnsiTheme="minorHAnsi"/>
              </w:rPr>
              <w:t>6-180</w:t>
            </w:r>
          </w:p>
        </w:tc>
      </w:tr>
      <w:tr w:rsidR="00153C1D" w:rsidRPr="00232C8B" w:rsidTr="00153C1D">
        <w:trPr>
          <w:trHeight w:val="166"/>
          <w:jc w:val="center"/>
        </w:trPr>
        <w:tc>
          <w:tcPr>
            <w:tcW w:w="6056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232C8B">
              <w:rPr>
                <w:rFonts w:asciiTheme="minorHAnsi" w:eastAsia="SimSun" w:hAnsiTheme="minorHAnsi"/>
                <w:lang w:val="es-ES"/>
              </w:rPr>
              <w:t>Reino Unido de Gran Bretaña e Irlanda del Norte</w:t>
            </w:r>
          </w:p>
        </w:tc>
        <w:tc>
          <w:tcPr>
            <w:tcW w:w="1564" w:type="dxa"/>
            <w:hideMark/>
          </w:tcPr>
          <w:p w:rsidR="00153C1D" w:rsidRPr="00232C8B" w:rsidRDefault="00153C1D" w:rsidP="00153C1D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hAnsiTheme="minorHAnsi"/>
              </w:rPr>
            </w:pPr>
            <w:r w:rsidRPr="00232C8B">
              <w:rPr>
                <w:rFonts w:asciiTheme="minorHAnsi" w:hAnsiTheme="minorHAnsi"/>
              </w:rPr>
              <w:t>5-227</w:t>
            </w:r>
          </w:p>
        </w:tc>
      </w:tr>
    </w:tbl>
    <w:p w:rsidR="00153C1D" w:rsidRPr="00232C8B" w:rsidRDefault="00153C1D" w:rsidP="00153C1D">
      <w:pPr>
        <w:tabs>
          <w:tab w:val="clear" w:pos="1276"/>
          <w:tab w:val="clear" w:pos="1843"/>
          <w:tab w:val="clear" w:pos="5387"/>
          <w:tab w:val="clear" w:pos="5954"/>
          <w:tab w:val="left" w:pos="284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 w:after="0"/>
        <w:jc w:val="left"/>
        <w:rPr>
          <w:rFonts w:asciiTheme="minorHAnsi" w:hAnsiTheme="minorHAnsi"/>
          <w:b/>
          <w:sz w:val="12"/>
          <w:szCs w:val="22"/>
          <w:lang w:val="es-ES_tradnl"/>
        </w:rPr>
      </w:pPr>
    </w:p>
    <w:p w:rsidR="00153C1D" w:rsidRPr="00232C8B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232C8B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153C1D" w:rsidRPr="00232C8B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232C8B">
        <w:rPr>
          <w:rFonts w:asciiTheme="minorHAnsi" w:hAnsiTheme="minorHAnsi"/>
          <w:sz w:val="16"/>
          <w:szCs w:val="16"/>
          <w:lang w:val="en-US"/>
        </w:rPr>
        <w:t>SANC:</w:t>
      </w:r>
      <w:r w:rsidRPr="00232C8B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232C8B">
        <w:rPr>
          <w:rFonts w:asciiTheme="minorHAnsi" w:hAnsiTheme="minorHAnsi"/>
          <w:sz w:val="16"/>
          <w:szCs w:val="16"/>
          <w:lang w:val="en-US"/>
        </w:rPr>
        <w:br/>
      </w:r>
      <w:r w:rsidRPr="00232C8B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232C8B">
        <w:rPr>
          <w:rFonts w:asciiTheme="minorHAnsi" w:hAnsiTheme="minorHAnsi"/>
          <w:sz w:val="16"/>
          <w:szCs w:val="16"/>
          <w:lang w:val="fr-FR"/>
        </w:rPr>
        <w:br/>
      </w:r>
      <w:r w:rsidRPr="00232C8B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9F34A2" w:rsidRDefault="009F34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153C1D" w:rsidRPr="00A70A70" w:rsidRDefault="00153C1D" w:rsidP="00153C1D">
      <w:pPr>
        <w:pStyle w:val="Heading20"/>
        <w:spacing w:before="240"/>
        <w:rPr>
          <w:lang w:val="es-ES_tradnl"/>
        </w:rPr>
      </w:pPr>
      <w:bookmarkStart w:id="150" w:name="_Toc319073140"/>
      <w:bookmarkStart w:id="151" w:name="_Toc320602821"/>
      <w:bookmarkStart w:id="152" w:name="_Toc323907413"/>
      <w:bookmarkStart w:id="153" w:name="_Toc323050816"/>
      <w:bookmarkStart w:id="154" w:name="_Toc321308879"/>
      <w:bookmarkStart w:id="155" w:name="_Toc329611029"/>
      <w:bookmarkStart w:id="156" w:name="_Toc332274663"/>
      <w:bookmarkStart w:id="157" w:name="_Toc232315646"/>
      <w:r w:rsidRPr="00A70A70">
        <w:rPr>
          <w:lang w:val="es-ES_tradnl"/>
        </w:rPr>
        <w:t>Servicio telefóni</w:t>
      </w:r>
      <w:bookmarkEnd w:id="150"/>
      <w:r w:rsidRPr="00A70A70">
        <w:rPr>
          <w:lang w:val="es-ES_tradnl"/>
        </w:rPr>
        <w:t>co</w:t>
      </w:r>
      <w:bookmarkEnd w:id="151"/>
      <w:r w:rsidRPr="00A70A70">
        <w:rPr>
          <w:lang w:val="es-ES_tradnl"/>
        </w:rPr>
        <w:br/>
        <w:t>(Recomendación UIT-T E.164)</w:t>
      </w:r>
      <w:bookmarkEnd w:id="152"/>
      <w:bookmarkEnd w:id="153"/>
      <w:bookmarkEnd w:id="154"/>
      <w:bookmarkEnd w:id="155"/>
      <w:bookmarkEnd w:id="156"/>
    </w:p>
    <w:p w:rsidR="00153C1D" w:rsidRPr="00A70A70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n-US"/>
        </w:rPr>
      </w:pPr>
      <w:r w:rsidRPr="00A70A70">
        <w:rPr>
          <w:lang w:val="en-US"/>
        </w:rPr>
        <w:t>url: www.itu.int/itu-t/inr/nnp</w:t>
      </w:r>
    </w:p>
    <w:p w:rsidR="00153C1D" w:rsidRPr="00A70A70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A70A70">
        <w:rPr>
          <w:rFonts w:asciiTheme="minorHAnsi" w:hAnsiTheme="minorHAnsi" w:cs="Arial"/>
          <w:b/>
          <w:bCs/>
          <w:lang w:val="es-ES"/>
        </w:rPr>
        <w:t>Burkina Faso</w:t>
      </w:r>
      <w:r w:rsidR="00E0691A">
        <w:rPr>
          <w:rFonts w:asciiTheme="minorHAnsi" w:hAnsiTheme="minorHAnsi" w:cs="Arial"/>
          <w:b/>
          <w:bCs/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58" w:name="_Toc332274664"/>
      <w:r w:rsidRPr="00A70A70">
        <w:rPr>
          <w:rFonts w:asciiTheme="minorHAnsi" w:hAnsiTheme="minorHAnsi" w:cs="Arial"/>
          <w:b/>
          <w:bCs/>
          <w:lang w:val="es-ES"/>
        </w:rPr>
        <w:instrText>Burkina Faso</w:instrText>
      </w:r>
      <w:bookmarkEnd w:id="158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bCs/>
          <w:lang w:val="es-ES"/>
        </w:rPr>
        <w:fldChar w:fldCharType="end"/>
      </w:r>
      <w:r w:rsidRPr="00A70A70">
        <w:rPr>
          <w:rFonts w:asciiTheme="minorHAnsi" w:hAnsiTheme="minorHAnsi" w:cs="Arial"/>
          <w:b/>
          <w:bCs/>
          <w:lang w:val="es-ES"/>
        </w:rPr>
        <w:t xml:space="preserve"> (indicativo de país +226)</w:t>
      </w:r>
    </w:p>
    <w:p w:rsidR="00153C1D" w:rsidRPr="00951908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asciiTheme="minorHAnsi" w:hAnsiTheme="minorHAnsi" w:cs="Arial"/>
          <w:lang w:val="fr-FR"/>
        </w:rPr>
      </w:pPr>
      <w:r w:rsidRPr="00951908">
        <w:rPr>
          <w:rFonts w:asciiTheme="minorHAnsi" w:hAnsiTheme="minorHAnsi" w:cs="Arial"/>
          <w:lang w:val="fr-FR"/>
        </w:rPr>
        <w:t>Comunicación del 8.VI.2012:</w:t>
      </w:r>
    </w:p>
    <w:p w:rsidR="00153C1D" w:rsidRPr="00951908" w:rsidRDefault="00153C1D" w:rsidP="00153C1D">
      <w:pPr>
        <w:rPr>
          <w:lang w:val="fr-FR"/>
        </w:rPr>
      </w:pPr>
      <w:r w:rsidRPr="00951908">
        <w:rPr>
          <w:lang w:val="fr-FR"/>
        </w:rPr>
        <w:t xml:space="preserve">La </w:t>
      </w:r>
      <w:r w:rsidRPr="00951908">
        <w:rPr>
          <w:i/>
          <w:lang w:val="fr-FR"/>
        </w:rPr>
        <w:t>Autorité de Régulation des Communications Electroniques et des Postes (ARCEP)</w:t>
      </w:r>
      <w:r w:rsidRPr="00951908">
        <w:rPr>
          <w:lang w:val="fr-FR"/>
        </w:rPr>
        <w:t>, Ouagadougou</w:t>
      </w:r>
      <w:r w:rsidR="00E0691A">
        <w:rPr>
          <w:lang w:val="es-ES"/>
        </w:rPr>
        <w:fldChar w:fldCharType="begin"/>
      </w:r>
      <w:r w:rsidRPr="00951908">
        <w:rPr>
          <w:lang w:val="fr-FR"/>
        </w:rPr>
        <w:instrText xml:space="preserve"> TC "</w:instrText>
      </w:r>
      <w:bookmarkStart w:id="159" w:name="_Toc332274665"/>
      <w:r w:rsidRPr="00951908">
        <w:rPr>
          <w:i/>
          <w:lang w:val="fr-FR"/>
        </w:rPr>
        <w:instrText>Autorité de Régulation des Communications Electroniques et des Postes (ARCEP)</w:instrText>
      </w:r>
      <w:r w:rsidRPr="00951908">
        <w:rPr>
          <w:lang w:val="fr-FR"/>
        </w:rPr>
        <w:instrText>, Ouagadougou</w:instrText>
      </w:r>
      <w:bookmarkEnd w:id="159"/>
      <w:r w:rsidRPr="00951908">
        <w:rPr>
          <w:lang w:val="fr-FR"/>
        </w:rPr>
        <w:instrText xml:space="preserve">" \f C \l "1" </w:instrText>
      </w:r>
      <w:r w:rsidR="00E0691A">
        <w:rPr>
          <w:lang w:val="es-ES"/>
        </w:rPr>
        <w:fldChar w:fldCharType="end"/>
      </w:r>
      <w:r w:rsidRPr="00951908">
        <w:rPr>
          <w:lang w:val="fr-FR"/>
        </w:rPr>
        <w:t>, anuncia la atribución de las siguientes nuevas series de números:</w:t>
      </w:r>
    </w:p>
    <w:p w:rsidR="00153C1D" w:rsidRPr="00951908" w:rsidRDefault="00153C1D" w:rsidP="00153C1D">
      <w:pPr>
        <w:rPr>
          <w:lang w:val="fr-FR"/>
        </w:rPr>
      </w:pPr>
    </w:p>
    <w:tbl>
      <w:tblPr>
        <w:tblStyle w:val="TableGrid41"/>
        <w:tblW w:w="9072" w:type="dxa"/>
        <w:jc w:val="center"/>
        <w:tblLook w:val="01E0"/>
      </w:tblPr>
      <w:tblGrid>
        <w:gridCol w:w="2447"/>
        <w:gridCol w:w="1390"/>
        <w:gridCol w:w="3424"/>
        <w:gridCol w:w="1811"/>
      </w:tblGrid>
      <w:tr w:rsidR="00153C1D" w:rsidRPr="00A70A70" w:rsidTr="00153C1D">
        <w:trPr>
          <w:jc w:val="center"/>
        </w:trPr>
        <w:tc>
          <w:tcPr>
            <w:tcW w:w="2518" w:type="dxa"/>
            <w:vAlign w:val="center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418" w:type="dxa"/>
            <w:vAlign w:val="center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Servicio</w:t>
            </w:r>
          </w:p>
        </w:tc>
        <w:tc>
          <w:tcPr>
            <w:tcW w:w="3543" w:type="dxa"/>
            <w:vAlign w:val="center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843" w:type="dxa"/>
            <w:vAlign w:val="center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_tradnl"/>
              </w:rPr>
              <w:t>Fecha de introducción</w:t>
            </w:r>
          </w:p>
        </w:tc>
      </w:tr>
      <w:bookmarkEnd w:id="157"/>
      <w:tr w:rsidR="00153C1D" w:rsidRPr="00A70A70" w:rsidTr="00153C1D">
        <w:trPr>
          <w:jc w:val="center"/>
        </w:trPr>
        <w:tc>
          <w:tcPr>
            <w:tcW w:w="2518" w:type="dxa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fr-CH"/>
              </w:rPr>
              <w:t>Airtel Burkina Faso SA</w:t>
            </w:r>
          </w:p>
        </w:tc>
        <w:tc>
          <w:tcPr>
            <w:tcW w:w="1418" w:type="dxa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fr-FR"/>
              </w:rPr>
              <w:t>6650 XXXX a 6679 XXXX</w:t>
            </w:r>
          </w:p>
        </w:tc>
        <w:tc>
          <w:tcPr>
            <w:tcW w:w="1843" w:type="dxa"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fr-FR"/>
              </w:rPr>
              <w:t>6.VI.2012</w:t>
            </w:r>
          </w:p>
        </w:tc>
      </w:tr>
    </w:tbl>
    <w:p w:rsidR="00153C1D" w:rsidRPr="00A70A70" w:rsidRDefault="00153C1D" w:rsidP="00153C1D">
      <w:pPr>
        <w:rPr>
          <w:lang w:val="fr-FR"/>
        </w:rPr>
      </w:pPr>
    </w:p>
    <w:p w:rsidR="00153C1D" w:rsidRPr="00A70A70" w:rsidRDefault="00153C1D" w:rsidP="00153C1D">
      <w:pPr>
        <w:rPr>
          <w:lang w:val="fr-FR"/>
        </w:rPr>
      </w:pPr>
      <w:r w:rsidRPr="00A70A70">
        <w:rPr>
          <w:lang w:val="fr-FR"/>
        </w:rPr>
        <w:t>Contacto:</w:t>
      </w:r>
    </w:p>
    <w:p w:rsidR="00153C1D" w:rsidRPr="00951908" w:rsidRDefault="00153C1D" w:rsidP="007D5921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A70A70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951908">
        <w:rPr>
          <w:rFonts w:asciiTheme="minorHAnsi" w:hAnsiTheme="minorHAnsi"/>
          <w:lang w:val="fr-FR"/>
        </w:rPr>
        <w:t xml:space="preserve">B.P. </w:t>
      </w:r>
      <w:r w:rsidR="007D5921" w:rsidRPr="00951908">
        <w:rPr>
          <w:rFonts w:asciiTheme="minorHAnsi" w:hAnsiTheme="minorHAnsi"/>
          <w:lang w:val="fr-FR"/>
        </w:rPr>
        <w:t>01</w:t>
      </w:r>
      <w:r w:rsidRPr="00951908">
        <w:rPr>
          <w:rFonts w:asciiTheme="minorHAnsi" w:hAnsiTheme="minorHAnsi"/>
          <w:lang w:val="fr-FR"/>
        </w:rPr>
        <w:br/>
        <w:t>6437 OUAGADOUGOU 01</w:t>
      </w:r>
      <w:r w:rsidRPr="00951908">
        <w:rPr>
          <w:rFonts w:asciiTheme="minorHAnsi" w:hAnsiTheme="minorHAnsi"/>
          <w:lang w:val="fr-FR"/>
        </w:rPr>
        <w:br/>
        <w:t>Burkina Faso</w:t>
      </w:r>
      <w:r w:rsidRPr="00951908">
        <w:rPr>
          <w:rFonts w:asciiTheme="minorHAnsi" w:hAnsiTheme="minorHAnsi" w:cs="Arial"/>
          <w:lang w:val="fr-FR"/>
        </w:rPr>
        <w:t xml:space="preserve"> </w:t>
      </w:r>
      <w:r w:rsidRPr="00951908">
        <w:rPr>
          <w:rFonts w:asciiTheme="minorHAnsi" w:hAnsiTheme="minorHAnsi" w:cs="Arial"/>
          <w:lang w:val="fr-FR"/>
        </w:rPr>
        <w:br/>
        <w:t>T</w:t>
      </w:r>
      <w:r w:rsidR="007D5921" w:rsidRPr="00951908">
        <w:rPr>
          <w:rFonts w:asciiTheme="minorHAnsi" w:hAnsiTheme="minorHAnsi" w:cs="Arial"/>
          <w:lang w:val="fr-FR"/>
        </w:rPr>
        <w:t>e</w:t>
      </w:r>
      <w:r w:rsidRPr="00951908">
        <w:rPr>
          <w:rFonts w:asciiTheme="minorHAnsi" w:hAnsiTheme="minorHAnsi" w:cs="Arial"/>
          <w:lang w:val="fr-FR"/>
        </w:rPr>
        <w:t>l:</w:t>
      </w:r>
      <w:r w:rsidRPr="00951908">
        <w:rPr>
          <w:rFonts w:asciiTheme="minorHAnsi" w:hAnsiTheme="minorHAnsi" w:cs="Arial"/>
          <w:lang w:val="fr-FR"/>
        </w:rPr>
        <w:tab/>
        <w:t>+226 5037 5360/61/62</w:t>
      </w:r>
      <w:r w:rsidRPr="00951908">
        <w:rPr>
          <w:rFonts w:asciiTheme="minorHAnsi" w:hAnsiTheme="minorHAnsi" w:cs="Arial"/>
          <w:lang w:val="fr-FR"/>
        </w:rPr>
        <w:br/>
      </w:r>
      <w:r w:rsidRPr="00A70A70">
        <w:rPr>
          <w:rFonts w:asciiTheme="minorHAnsi" w:hAnsiTheme="minorHAnsi" w:cs="Arial"/>
          <w:lang w:val="fr-CH"/>
        </w:rPr>
        <w:t>Fax:</w:t>
      </w:r>
      <w:r w:rsidRPr="00A70A70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A70A70">
        <w:rPr>
          <w:lang w:val="fr-CH"/>
        </w:rPr>
        <w:t>E-mail:</w:t>
      </w:r>
      <w:r w:rsidRPr="00A70A70">
        <w:rPr>
          <w:lang w:val="fr-CH"/>
        </w:rPr>
        <w:tab/>
      </w:r>
      <w:hyperlink r:id="rId15" w:history="1">
        <w:r w:rsidRPr="00A70A70">
          <w:rPr>
            <w:lang w:val="fr-CH"/>
          </w:rPr>
          <w:t>secretariat@arce.bf</w:t>
        </w:r>
      </w:hyperlink>
      <w:r w:rsidRPr="00951908">
        <w:rPr>
          <w:lang w:val="fr-FR"/>
        </w:rPr>
        <w:br/>
        <w:t>URL:</w:t>
      </w:r>
      <w:r w:rsidRPr="00951908">
        <w:rPr>
          <w:lang w:val="fr-FR"/>
        </w:rPr>
        <w:tab/>
      </w:r>
      <w:hyperlink r:id="rId16" w:history="1">
        <w:r w:rsidRPr="00951908">
          <w:rPr>
            <w:lang w:val="fr-FR"/>
          </w:rPr>
          <w:t>www.arce.bf</w:t>
        </w:r>
      </w:hyperlink>
    </w:p>
    <w:p w:rsidR="00153C1D" w:rsidRPr="00951908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fr-FR"/>
        </w:rPr>
      </w:pPr>
      <w:r w:rsidRPr="00951908">
        <w:rPr>
          <w:rFonts w:asciiTheme="minorHAnsi" w:hAnsiTheme="minorHAnsi" w:cs="Arial"/>
          <w:b/>
          <w:lang w:val="fr-FR"/>
        </w:rPr>
        <w:br w:type="page"/>
      </w:r>
    </w:p>
    <w:p w:rsidR="00153C1D" w:rsidRPr="00A70A70" w:rsidRDefault="00153C1D" w:rsidP="00153C1D">
      <w:pPr>
        <w:tabs>
          <w:tab w:val="clear" w:pos="1276"/>
          <w:tab w:val="clear" w:pos="1843"/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asciiTheme="minorHAnsi" w:hAnsiTheme="minorHAnsi" w:cs="Arial"/>
          <w:b/>
          <w:lang w:val="es-ES"/>
        </w:rPr>
      </w:pPr>
      <w:r w:rsidRPr="00A70A70">
        <w:rPr>
          <w:rFonts w:asciiTheme="minorHAnsi" w:hAnsiTheme="minorHAnsi" w:cs="Arial"/>
          <w:b/>
          <w:lang w:val="es-ES"/>
        </w:rPr>
        <w:lastRenderedPageBreak/>
        <w:t>Dinamarca</w:t>
      </w:r>
      <w:r w:rsidR="00E0691A">
        <w:rPr>
          <w:rFonts w:asciiTheme="minorHAnsi" w:hAnsiTheme="minorHAnsi" w:cs="Arial"/>
          <w:b/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0" w:name="_Toc332274666"/>
      <w:r w:rsidRPr="00A70A70">
        <w:rPr>
          <w:rFonts w:asciiTheme="minorHAnsi" w:hAnsiTheme="minorHAnsi" w:cs="Arial"/>
          <w:b/>
          <w:lang w:val="es-ES"/>
        </w:rPr>
        <w:instrText>Dinamarca</w:instrText>
      </w:r>
      <w:bookmarkEnd w:id="160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lang w:val="es-ES"/>
        </w:rPr>
        <w:fldChar w:fldCharType="end"/>
      </w:r>
      <w:r w:rsidRPr="00A70A70">
        <w:rPr>
          <w:rFonts w:asciiTheme="minorHAnsi" w:hAnsiTheme="minorHAnsi" w:cs="Arial"/>
          <w:b/>
          <w:lang w:val="es-ES"/>
        </w:rPr>
        <w:t xml:space="preserve"> (indicativo de país +45)</w:t>
      </w:r>
    </w:p>
    <w:p w:rsidR="00153C1D" w:rsidRPr="00A70A70" w:rsidRDefault="00153C1D" w:rsidP="00153C1D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textAlignment w:val="auto"/>
        <w:outlineLvl w:val="3"/>
        <w:rPr>
          <w:rFonts w:asciiTheme="minorHAnsi" w:hAnsiTheme="minorHAnsi" w:cs="Arial"/>
          <w:lang w:val="es-ES"/>
        </w:rPr>
      </w:pPr>
      <w:r w:rsidRPr="00A70A70">
        <w:rPr>
          <w:rFonts w:asciiTheme="minorHAnsi" w:hAnsiTheme="minorHAnsi" w:cs="Arial"/>
          <w:lang w:val="es-ES_tradnl"/>
        </w:rPr>
        <w:t>Comunicación del</w:t>
      </w:r>
      <w:r w:rsidRPr="00A70A70">
        <w:rPr>
          <w:rFonts w:asciiTheme="minorHAnsi" w:hAnsiTheme="minorHAnsi" w:cs="Arial"/>
          <w:lang w:val="es-ES"/>
        </w:rPr>
        <w:t xml:space="preserve"> 18.VI.2012:</w:t>
      </w:r>
    </w:p>
    <w:p w:rsidR="00153C1D" w:rsidRPr="00A70A70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eastAsiaTheme="minorEastAsia" w:hAnsiTheme="minorHAnsi" w:cs="Arial"/>
          <w:lang w:val="es-ES_tradnl" w:eastAsia="zh-CN"/>
        </w:rPr>
      </w:pPr>
      <w:r w:rsidRPr="00A70A70">
        <w:rPr>
          <w:rFonts w:asciiTheme="minorHAnsi" w:hAnsiTheme="minorHAnsi" w:cs="Arial"/>
          <w:lang w:val="es-ES"/>
        </w:rPr>
        <w:t xml:space="preserve">La </w:t>
      </w:r>
      <w:r w:rsidRPr="00A70A70">
        <w:rPr>
          <w:rFonts w:asciiTheme="minorHAnsi" w:hAnsiTheme="minorHAnsi" w:cs="Arial"/>
          <w:i/>
          <w:lang w:val="es-ES"/>
        </w:rPr>
        <w:t>Danish Business Authority</w:t>
      </w:r>
      <w:r w:rsidRPr="00A70A70">
        <w:rPr>
          <w:rFonts w:asciiTheme="minorHAnsi" w:hAnsiTheme="minorHAnsi" w:cs="Arial"/>
          <w:lang w:val="es-ES"/>
        </w:rPr>
        <w:t>, Copenhagen</w:t>
      </w:r>
      <w:r w:rsidR="00E0691A">
        <w:rPr>
          <w:rFonts w:asciiTheme="minorHAnsi" w:hAnsiTheme="minorHAnsi" w:cs="Arial"/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1" w:name="_Toc332274667"/>
      <w:r w:rsidRPr="00A70A70">
        <w:rPr>
          <w:rFonts w:asciiTheme="minorHAnsi" w:hAnsiTheme="minorHAnsi" w:cs="Arial"/>
          <w:i/>
          <w:lang w:val="es-ES"/>
        </w:rPr>
        <w:instrText>Danish Business Authority</w:instrText>
      </w:r>
      <w:r w:rsidRPr="00A70A70">
        <w:rPr>
          <w:rFonts w:asciiTheme="minorHAnsi" w:hAnsiTheme="minorHAnsi" w:cs="Arial"/>
          <w:lang w:val="es-ES"/>
        </w:rPr>
        <w:instrText>, Copenhagen</w:instrText>
      </w:r>
      <w:bookmarkEnd w:id="161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lang w:val="es-ES"/>
        </w:rPr>
        <w:fldChar w:fldCharType="end"/>
      </w:r>
      <w:r w:rsidRPr="00A70A70">
        <w:rPr>
          <w:rFonts w:asciiTheme="minorHAnsi" w:hAnsiTheme="minorHAnsi" w:cs="Arial"/>
          <w:lang w:val="es-ES"/>
        </w:rPr>
        <w:t xml:space="preserve">, </w:t>
      </w:r>
      <w:r w:rsidRPr="00A70A70">
        <w:rPr>
          <w:rFonts w:asciiTheme="minorHAnsi" w:hAnsiTheme="minorHAnsi" w:cs="Arial"/>
          <w:lang w:val="es-ES_tradnl"/>
        </w:rPr>
        <w:t>anuncia las siguientes modificaciones al Plan de Numeración Telefónica de Dinamarca:</w:t>
      </w:r>
    </w:p>
    <w:p w:rsidR="00153C1D" w:rsidRDefault="00153C1D" w:rsidP="00153C1D">
      <w:pPr>
        <w:rPr>
          <w:lang w:val="es-ES_tradnl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Pr="00A70A70">
        <w:rPr>
          <w:lang w:val="es-ES_tradnl"/>
        </w:rPr>
        <w:t xml:space="preserve">atribución </w:t>
      </w:r>
      <w:r w:rsidRPr="00A70A70">
        <w:rPr>
          <w:iCs/>
          <w:lang w:val="es-ES_tradnl"/>
        </w:rPr>
        <w:t xml:space="preserve">– </w:t>
      </w:r>
      <w:r w:rsidRPr="00A70A70">
        <w:rPr>
          <w:lang w:val="es-ES_tradnl"/>
        </w:rPr>
        <w:t>servicio de comunicación móvil</w:t>
      </w:r>
    </w:p>
    <w:p w:rsidR="00153C1D" w:rsidRPr="007D5921" w:rsidRDefault="00153C1D" w:rsidP="007D5921">
      <w:pPr>
        <w:spacing w:before="0"/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074"/>
        <w:gridCol w:w="5023"/>
        <w:gridCol w:w="1975"/>
      </w:tblGrid>
      <w:tr w:rsidR="00153C1D" w:rsidRPr="00A70A70" w:rsidTr="00153C1D">
        <w:trPr>
          <w:trHeight w:val="273"/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153C1D" w:rsidRPr="00A70A70" w:rsidTr="00153C1D">
        <w:trPr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CoolTEL ApS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25984XXX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25.V.2012</w:t>
            </w:r>
          </w:p>
        </w:tc>
      </w:tr>
      <w:tr w:rsidR="00153C1D" w:rsidRPr="00A70A70" w:rsidTr="00153C1D">
        <w:trPr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Lebara ApS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9180XXXX,</w:t>
            </w:r>
            <w:r w:rsidR="007D592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9186XXXX,</w:t>
            </w:r>
            <w:r w:rsidR="007D592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</w:t>
            </w: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9187XXXX, 9192XXXX y 9193XXXX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25.V.2012</w:t>
            </w:r>
          </w:p>
        </w:tc>
      </w:tr>
      <w:tr w:rsidR="00153C1D" w:rsidRPr="00A70A70" w:rsidTr="00153C1D">
        <w:trPr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Uni-tel A/S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9189XXXX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1.VII.2012</w:t>
            </w:r>
          </w:p>
        </w:tc>
      </w:tr>
      <w:tr w:rsidR="00153C1D" w:rsidRPr="00A70A70" w:rsidTr="00153C1D">
        <w:trPr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CardBoardFish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5398 XXXX y 9158XXXX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1.VII.2012</w:t>
            </w:r>
          </w:p>
        </w:tc>
      </w:tr>
      <w:tr w:rsidR="00153C1D" w:rsidRPr="00A70A70" w:rsidTr="00153C1D">
        <w:trPr>
          <w:jc w:val="center"/>
        </w:trPr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Mundio Mobile (Denmark) Limited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9126XXXX, 9127XXXX, 9128XXXX, 9129XXXX y 9157XXXX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1.VI.2012</w:t>
            </w:r>
          </w:p>
        </w:tc>
      </w:tr>
    </w:tbl>
    <w:p w:rsidR="00153C1D" w:rsidRPr="007D5921" w:rsidRDefault="00153C1D" w:rsidP="00153C1D">
      <w:pPr>
        <w:rPr>
          <w:sz w:val="8"/>
          <w:lang w:val="en-US"/>
        </w:rPr>
      </w:pPr>
    </w:p>
    <w:p w:rsidR="00153C1D" w:rsidRDefault="00153C1D" w:rsidP="00153C1D">
      <w:pPr>
        <w:rPr>
          <w:lang w:val="es-ES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Pr="00A70A70">
        <w:rPr>
          <w:lang w:val="es-ES"/>
        </w:rPr>
        <w:t>supresión – número de servicio de 4 cifras</w:t>
      </w:r>
    </w:p>
    <w:p w:rsidR="00153C1D" w:rsidRPr="007D5921" w:rsidRDefault="00153C1D" w:rsidP="00153C1D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272"/>
        <w:gridCol w:w="3961"/>
        <w:gridCol w:w="1839"/>
      </w:tblGrid>
      <w:tr w:rsidR="00153C1D" w:rsidRPr="00A70A70" w:rsidTr="00153C1D">
        <w:trPr>
          <w:trHeight w:val="273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de supresión</w:t>
            </w:r>
          </w:p>
        </w:tc>
      </w:tr>
      <w:tr w:rsidR="00153C1D" w:rsidRPr="00A70A70" w:rsidTr="00153C1D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TDC A/S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1811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31.V.2012</w:t>
            </w:r>
          </w:p>
        </w:tc>
      </w:tr>
    </w:tbl>
    <w:p w:rsidR="00153C1D" w:rsidRPr="00CF42FD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sz w:val="8"/>
          <w:lang w:val="en-US"/>
        </w:rPr>
      </w:pPr>
    </w:p>
    <w:p w:rsidR="00153C1D" w:rsidRDefault="00153C1D" w:rsidP="00153C1D">
      <w:pPr>
        <w:rPr>
          <w:lang w:val="es-ES_tradnl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Pr="00A70A70">
        <w:rPr>
          <w:iCs/>
          <w:lang w:val="es-ES"/>
        </w:rPr>
        <w:t>supresión –</w:t>
      </w:r>
      <w:r w:rsidRPr="00A70A70">
        <w:rPr>
          <w:lang w:val="es-ES_tradnl"/>
        </w:rPr>
        <w:t xml:space="preserve"> servicio de comunicación móvil</w:t>
      </w:r>
    </w:p>
    <w:p w:rsidR="00153C1D" w:rsidRPr="00CF42FD" w:rsidRDefault="00153C1D" w:rsidP="00153C1D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3272"/>
        <w:gridCol w:w="3961"/>
        <w:gridCol w:w="1839"/>
      </w:tblGrid>
      <w:tr w:rsidR="00153C1D" w:rsidRPr="00A70A70" w:rsidTr="00153C1D">
        <w:trPr>
          <w:trHeight w:val="273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>Fecha de supresión</w:t>
            </w:r>
          </w:p>
        </w:tc>
      </w:tr>
      <w:tr w:rsidR="00153C1D" w:rsidRPr="00A70A70" w:rsidTr="00153C1D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left="85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Software Cellular Network Limited (Truphone Limited)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5398XXXX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14.V.2012</w:t>
            </w:r>
          </w:p>
        </w:tc>
      </w:tr>
    </w:tbl>
    <w:p w:rsidR="00153C1D" w:rsidRPr="00CF42FD" w:rsidRDefault="00153C1D" w:rsidP="00153C1D">
      <w:pPr>
        <w:rPr>
          <w:sz w:val="8"/>
          <w:lang w:val="en-US"/>
        </w:rPr>
      </w:pPr>
    </w:p>
    <w:p w:rsidR="00153C1D" w:rsidRDefault="00153C1D" w:rsidP="00153C1D">
      <w:pPr>
        <w:rPr>
          <w:lang w:val="es-ES_tradnl"/>
        </w:rPr>
      </w:pPr>
      <w:r>
        <w:rPr>
          <w:rFonts w:ascii="Times New Roman" w:hAnsi="Times New Roman"/>
          <w:lang w:val="es-ES_tradnl"/>
        </w:rPr>
        <w:t>•</w:t>
      </w:r>
      <w:r>
        <w:rPr>
          <w:lang w:val="es-ES_tradnl"/>
        </w:rPr>
        <w:tab/>
      </w:r>
      <w:r w:rsidRPr="00A70A70">
        <w:rPr>
          <w:lang w:val="es-ES_tradnl"/>
        </w:rPr>
        <w:t>atribución</w:t>
      </w:r>
      <w:r w:rsidRPr="00A70A70">
        <w:rPr>
          <w:lang w:val="es-ES"/>
        </w:rPr>
        <w:t xml:space="preserve"> </w:t>
      </w:r>
      <w:r w:rsidRPr="00A70A70">
        <w:rPr>
          <w:iCs/>
          <w:lang w:val="es-ES"/>
        </w:rPr>
        <w:t xml:space="preserve">– </w:t>
      </w:r>
      <w:r w:rsidRPr="00A70A70">
        <w:rPr>
          <w:lang w:val="es-ES_tradnl"/>
        </w:rPr>
        <w:t>servicio de comunicación fijo</w:t>
      </w:r>
    </w:p>
    <w:p w:rsidR="00153C1D" w:rsidRPr="00CF42FD" w:rsidRDefault="00153C1D" w:rsidP="00153C1D">
      <w:pPr>
        <w:rPr>
          <w:iCs/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10"/>
        <w:gridCol w:w="4997"/>
        <w:gridCol w:w="1965"/>
      </w:tblGrid>
      <w:tr w:rsidR="00153C1D" w:rsidRPr="00A70A70" w:rsidTr="00153C1D">
        <w:trPr>
          <w:trHeight w:val="2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153C1D" w:rsidRPr="00A70A70" w:rsidTr="00153C1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Jay.net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70705XXX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1.VI.2012</w:t>
            </w:r>
          </w:p>
        </w:tc>
      </w:tr>
      <w:tr w:rsidR="00153C1D" w:rsidRPr="00A70A70" w:rsidTr="00153C1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Uni-tel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8844XXXX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1.VII 2012</w:t>
            </w:r>
          </w:p>
        </w:tc>
      </w:tr>
    </w:tbl>
    <w:p w:rsidR="00153C1D" w:rsidRPr="00CF42FD" w:rsidRDefault="00153C1D" w:rsidP="00CF42FD">
      <w:pPr>
        <w:spacing w:before="0"/>
        <w:rPr>
          <w:sz w:val="8"/>
          <w:lang w:val="en-US"/>
        </w:rPr>
      </w:pPr>
    </w:p>
    <w:p w:rsidR="00153C1D" w:rsidRPr="00A70A70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>
        <w:rPr>
          <w:rFonts w:ascii="Times New Roman" w:hAnsi="Times New Roman"/>
          <w:lang w:val="es-ES_tradnl"/>
        </w:rPr>
        <w:t>•</w:t>
      </w:r>
      <w:r w:rsidRPr="00A70A70">
        <w:rPr>
          <w:rFonts w:asciiTheme="minorHAnsi" w:hAnsiTheme="minorHAnsi" w:cs="Arial"/>
          <w:bCs/>
          <w:lang w:val="es-ES_tradnl"/>
        </w:rPr>
        <w:tab/>
        <w:t xml:space="preserve">atribución </w:t>
      </w:r>
      <w:r w:rsidRPr="00A70A70">
        <w:rPr>
          <w:rFonts w:asciiTheme="minorHAnsi" w:hAnsiTheme="minorHAnsi" w:cs="Arial"/>
          <w:bCs/>
          <w:iCs/>
          <w:lang w:val="en-US"/>
        </w:rPr>
        <w:t>–</w:t>
      </w:r>
      <w:r w:rsidRPr="00A70A70">
        <w:rPr>
          <w:rFonts w:asciiTheme="minorHAnsi" w:hAnsiTheme="minorHAnsi" w:cs="Arial"/>
          <w:lang w:val="es-ES"/>
        </w:rPr>
        <w:t xml:space="preserve"> servicio de llamada gratuita</w:t>
      </w:r>
    </w:p>
    <w:p w:rsidR="00153C1D" w:rsidRPr="00CF42FD" w:rsidRDefault="00153C1D" w:rsidP="00153C1D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110"/>
        <w:gridCol w:w="4997"/>
        <w:gridCol w:w="1965"/>
      </w:tblGrid>
      <w:tr w:rsidR="00153C1D" w:rsidRPr="00A70A70" w:rsidTr="00153C1D">
        <w:trPr>
          <w:trHeight w:val="2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A70A7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153C1D" w:rsidRPr="00A70A70" w:rsidTr="00153C1D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Voxbone SA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80820XXX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A70A70" w:rsidRDefault="00153C1D" w:rsidP="00153C1D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ind w:right="511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70A70">
              <w:rPr>
                <w:rFonts w:asciiTheme="minorHAnsi" w:hAnsiTheme="minorHAnsi" w:cs="Arial"/>
                <w:sz w:val="18"/>
                <w:szCs w:val="18"/>
                <w:lang w:val="en-US"/>
              </w:rPr>
              <w:t>1.VII.2012</w:t>
            </w:r>
          </w:p>
        </w:tc>
      </w:tr>
    </w:tbl>
    <w:p w:rsidR="00153C1D" w:rsidRPr="00CF42FD" w:rsidRDefault="00153C1D" w:rsidP="00CF42FD">
      <w:pPr>
        <w:spacing w:before="0"/>
        <w:rPr>
          <w:sz w:val="8"/>
          <w:lang w:val="en-US"/>
        </w:rPr>
      </w:pPr>
    </w:p>
    <w:p w:rsidR="00153C1D" w:rsidRDefault="00153C1D" w:rsidP="00153C1D">
      <w:pPr>
        <w:rPr>
          <w:lang w:val="en-US"/>
        </w:rPr>
      </w:pPr>
      <w:r w:rsidRPr="00A70A70">
        <w:rPr>
          <w:lang w:val="en-US"/>
        </w:rPr>
        <w:t>Contacto:</w:t>
      </w:r>
    </w:p>
    <w:p w:rsidR="00153C1D" w:rsidRPr="00951908" w:rsidRDefault="00153C1D" w:rsidP="00153C1D">
      <w:pPr>
        <w:ind w:left="567" w:hanging="567"/>
        <w:jc w:val="left"/>
        <w:rPr>
          <w:lang w:val="en-US"/>
        </w:rPr>
      </w:pPr>
      <w:r w:rsidRPr="00A70A70">
        <w:rPr>
          <w:lang w:val="en-US"/>
        </w:rPr>
        <w:tab/>
      </w:r>
      <w:r w:rsidRPr="00A70A70">
        <w:t>The Danish Business Authority</w:t>
      </w:r>
      <w:r w:rsidRPr="00A70A70">
        <w:br/>
        <w:t>Dahlerups Pakhus</w:t>
      </w:r>
      <w:r>
        <w:br/>
      </w:r>
      <w:r w:rsidRPr="00951908">
        <w:rPr>
          <w:lang w:val="en-US"/>
        </w:rPr>
        <w:t>DK-2100 Copenhagen</w:t>
      </w:r>
      <w:r w:rsidRPr="00951908">
        <w:rPr>
          <w:lang w:val="en-US"/>
        </w:rPr>
        <w:br/>
        <w:t>Dinamarca</w:t>
      </w:r>
      <w:r w:rsidRPr="00951908">
        <w:rPr>
          <w:lang w:val="en-US"/>
        </w:rPr>
        <w:br/>
        <w:t>Tel:</w:t>
      </w:r>
      <w:r w:rsidRPr="00951908">
        <w:rPr>
          <w:lang w:val="en-US"/>
        </w:rPr>
        <w:tab/>
        <w:t xml:space="preserve">+45 35 29 10 00 </w:t>
      </w:r>
      <w:r w:rsidRPr="00951908">
        <w:rPr>
          <w:lang w:val="en-US"/>
        </w:rPr>
        <w:br/>
        <w:t>Fax:</w:t>
      </w:r>
      <w:r w:rsidRPr="00951908">
        <w:rPr>
          <w:lang w:val="en-US"/>
        </w:rPr>
        <w:tab/>
        <w:t xml:space="preserve">+45 35 46 60 01 </w:t>
      </w:r>
      <w:r w:rsidRPr="00951908">
        <w:rPr>
          <w:lang w:val="en-US"/>
        </w:rPr>
        <w:br/>
        <w:t>E-mail:</w:t>
      </w:r>
      <w:r w:rsidRPr="00951908">
        <w:rPr>
          <w:lang w:val="en-US"/>
        </w:rPr>
        <w:tab/>
        <w:t xml:space="preserve">erst@erst.dk </w:t>
      </w:r>
      <w:r w:rsidRPr="00951908">
        <w:rPr>
          <w:lang w:val="en-US"/>
        </w:rPr>
        <w:br/>
        <w:t>URL:</w:t>
      </w:r>
      <w:r w:rsidRPr="00951908">
        <w:rPr>
          <w:lang w:val="en-US"/>
        </w:rPr>
        <w:tab/>
        <w:t xml:space="preserve">www.erst.dk </w:t>
      </w:r>
    </w:p>
    <w:p w:rsidR="00CF42FD" w:rsidRPr="00951908" w:rsidRDefault="00CF42F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lang w:val="en-US"/>
        </w:rPr>
      </w:pPr>
      <w:r w:rsidRPr="00951908">
        <w:rPr>
          <w:rFonts w:asciiTheme="minorHAnsi" w:hAnsiTheme="minorHAnsi" w:cs="Arial"/>
          <w:b/>
          <w:lang w:val="en-US"/>
        </w:rPr>
        <w:br w:type="page"/>
      </w:r>
    </w:p>
    <w:p w:rsidR="00153C1D" w:rsidRPr="00A70A70" w:rsidRDefault="00153C1D" w:rsidP="00153C1D">
      <w:pPr>
        <w:tabs>
          <w:tab w:val="clear" w:pos="1276"/>
          <w:tab w:val="clear" w:pos="1843"/>
          <w:tab w:val="left" w:pos="1560"/>
          <w:tab w:val="left" w:pos="2127"/>
        </w:tabs>
        <w:spacing w:before="200" w:after="0"/>
        <w:jc w:val="left"/>
        <w:outlineLvl w:val="3"/>
        <w:rPr>
          <w:rFonts w:asciiTheme="minorHAnsi" w:hAnsiTheme="minorHAnsi" w:cs="Arial"/>
          <w:b/>
          <w:lang w:val="es-ES_tradnl"/>
        </w:rPr>
      </w:pPr>
      <w:r w:rsidRPr="00A70A70">
        <w:rPr>
          <w:rFonts w:asciiTheme="minorHAnsi" w:hAnsiTheme="minorHAnsi" w:cs="Arial"/>
          <w:b/>
          <w:lang w:val="es-ES_tradnl"/>
        </w:rPr>
        <w:lastRenderedPageBreak/>
        <w:t>Italia</w:t>
      </w:r>
      <w:r w:rsidR="00E0691A">
        <w:rPr>
          <w:rFonts w:asciiTheme="minorHAnsi" w:hAnsiTheme="minorHAnsi" w:cs="Arial"/>
          <w:b/>
          <w:lang w:val="es-ES_tradnl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2" w:name="_Toc332274668"/>
      <w:r w:rsidRPr="00216ACD">
        <w:rPr>
          <w:rFonts w:asciiTheme="minorHAnsi" w:hAnsiTheme="minorHAnsi" w:cs="Arial"/>
          <w:b/>
          <w:lang w:val="es-ES_tradnl"/>
        </w:rPr>
        <w:instrText>Italia</w:instrText>
      </w:r>
      <w:bookmarkEnd w:id="162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lang w:val="es-ES_tradnl"/>
        </w:rPr>
        <w:fldChar w:fldCharType="end"/>
      </w:r>
      <w:r w:rsidRPr="00A70A70">
        <w:rPr>
          <w:rFonts w:asciiTheme="minorHAnsi" w:hAnsiTheme="minorHAnsi" w:cs="Arial"/>
          <w:b/>
          <w:lang w:val="es-ES_tradnl"/>
        </w:rPr>
        <w:t xml:space="preserve"> (indicativo de país +39)</w:t>
      </w:r>
    </w:p>
    <w:p w:rsidR="00153C1D" w:rsidRPr="00A70A70" w:rsidRDefault="00153C1D" w:rsidP="00153C1D">
      <w:pPr>
        <w:spacing w:before="0"/>
        <w:rPr>
          <w:rFonts w:eastAsiaTheme="minorHAnsi"/>
          <w:lang w:val="es-ES"/>
        </w:rPr>
      </w:pPr>
      <w:r w:rsidRPr="00A70A70">
        <w:rPr>
          <w:rFonts w:eastAsiaTheme="minorHAnsi"/>
          <w:lang w:val="es-ES"/>
        </w:rPr>
        <w:t>Comunicación del 25.VI.2012:</w:t>
      </w:r>
    </w:p>
    <w:p w:rsidR="00E725C0" w:rsidRPr="00A70A70" w:rsidRDefault="00E725C0" w:rsidP="00E725C0">
      <w:pPr>
        <w:rPr>
          <w:lang w:val="es-ES"/>
        </w:rPr>
      </w:pPr>
      <w:r w:rsidRPr="00A70A70">
        <w:rPr>
          <w:lang w:val="es-ES"/>
        </w:rPr>
        <w:t xml:space="preserve">La </w:t>
      </w:r>
      <w:r w:rsidRPr="00A70A70">
        <w:rPr>
          <w:i/>
          <w:iCs/>
          <w:lang w:val="es-ES"/>
        </w:rPr>
        <w:t>Autorità per le Garanzie nelle Comunicazioni (AGCOM)</w:t>
      </w:r>
      <w:r w:rsidRPr="00A70A70">
        <w:rPr>
          <w:lang w:val="es-ES"/>
        </w:rPr>
        <w:t>, Rome, anuncia la actualización del Plan Nacional de Numeración para Italia (indicativo de país: +39) aprobado con resolución n. 52/12/CIR de 3 de mayo de 2012 (Véase URL www.agcom.it).</w:t>
      </w:r>
    </w:p>
    <w:p w:rsidR="00153C1D" w:rsidRPr="00A70A70" w:rsidRDefault="00153C1D" w:rsidP="00722312">
      <w:pPr>
        <w:jc w:val="center"/>
        <w:rPr>
          <w:lang w:val="es-ES_tradnl"/>
        </w:rPr>
      </w:pPr>
      <w:r w:rsidRPr="00A70A70">
        <w:rPr>
          <w:lang w:val="es-ES_tradnl"/>
        </w:rPr>
        <w:t>Descripción del plan nacional de</w:t>
      </w:r>
      <w:r>
        <w:rPr>
          <w:lang w:val="es-ES_tradnl"/>
        </w:rPr>
        <w:t xml:space="preserve"> </w:t>
      </w:r>
      <w:r w:rsidRPr="00A70A70">
        <w:rPr>
          <w:lang w:val="es-ES_tradnl"/>
        </w:rPr>
        <w:t>numeración E.164 para el indicativo de país 39</w:t>
      </w:r>
    </w:p>
    <w:p w:rsidR="00153C1D" w:rsidRPr="00A70A70" w:rsidRDefault="00153C1D" w:rsidP="00153C1D">
      <w:pPr>
        <w:rPr>
          <w:lang w:val="es-ES"/>
        </w:rPr>
      </w:pPr>
      <w:r w:rsidRPr="00A70A70">
        <w:rPr>
          <w:lang w:val="es-ES"/>
        </w:rPr>
        <w:t>a)</w:t>
      </w:r>
      <w:r w:rsidRPr="00A70A70">
        <w:rPr>
          <w:lang w:val="es-ES"/>
        </w:rPr>
        <w:tab/>
      </w:r>
      <w:r w:rsidRPr="00A70A70">
        <w:rPr>
          <w:lang w:val="es-ES_tradnl"/>
        </w:rPr>
        <w:t>Descripción general</w:t>
      </w:r>
      <w:r w:rsidRPr="00A70A70">
        <w:rPr>
          <w:lang w:val="es-ES"/>
        </w:rPr>
        <w:t>:</w:t>
      </w:r>
    </w:p>
    <w:p w:rsidR="00153C1D" w:rsidRPr="00372A9A" w:rsidRDefault="00153C1D" w:rsidP="00E725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237"/>
        </w:tabs>
        <w:spacing w:before="80" w:after="0"/>
        <w:ind w:left="794" w:hanging="794"/>
        <w:rPr>
          <w:rFonts w:asciiTheme="minorHAnsi" w:hAnsiTheme="minorHAnsi" w:cs="Arial"/>
          <w:lang w:val="es-ES"/>
        </w:rPr>
      </w:pPr>
      <w:r w:rsidRPr="00372A9A">
        <w:rPr>
          <w:rFonts w:asciiTheme="minorHAnsi" w:hAnsiTheme="minorHAnsi" w:cs="Arial"/>
          <w:color w:val="FF0000"/>
          <w:lang w:val="es-ES"/>
        </w:rPr>
        <w:tab/>
      </w:r>
      <w:r w:rsidRPr="00372A9A">
        <w:rPr>
          <w:rFonts w:asciiTheme="minorHAnsi" w:hAnsiTheme="minorHAnsi" w:cs="Arial"/>
          <w:lang w:val="es-ES_tradnl"/>
        </w:rPr>
        <w:t>La longitud mínima de números</w:t>
      </w:r>
      <w:r w:rsidRPr="00372A9A">
        <w:rPr>
          <w:rFonts w:asciiTheme="minorHAnsi" w:hAnsiTheme="minorHAnsi" w:cs="Arial"/>
          <w:lang w:val="es-ES"/>
        </w:rPr>
        <w:t xml:space="preserve"> (</w:t>
      </w:r>
      <w:r w:rsidRPr="00372A9A">
        <w:rPr>
          <w:rFonts w:asciiTheme="minorHAnsi" w:hAnsiTheme="minorHAnsi" w:cs="Arial"/>
          <w:lang w:val="es-ES_tradnl"/>
        </w:rPr>
        <w:t>sin el indicativo de país</w:t>
      </w:r>
      <w:r w:rsidRPr="00372A9A">
        <w:rPr>
          <w:rFonts w:asciiTheme="minorHAnsi" w:hAnsiTheme="minorHAnsi" w:cs="Arial"/>
          <w:lang w:val="es-ES"/>
        </w:rPr>
        <w:t>) es de</w:t>
      </w:r>
      <w:r w:rsidR="00E725C0">
        <w:rPr>
          <w:rFonts w:asciiTheme="minorHAnsi" w:hAnsiTheme="minorHAnsi" w:cs="Arial"/>
          <w:lang w:val="es-ES"/>
        </w:rPr>
        <w:t>:</w:t>
      </w:r>
      <w:r w:rsidRPr="00372A9A">
        <w:rPr>
          <w:rFonts w:asciiTheme="minorHAnsi" w:hAnsiTheme="minorHAnsi" w:cs="Arial"/>
          <w:lang w:val="es-ES"/>
        </w:rPr>
        <w:tab/>
        <w:t xml:space="preserve">3 </w:t>
      </w:r>
      <w:r w:rsidRPr="00372A9A">
        <w:rPr>
          <w:rFonts w:asciiTheme="minorHAnsi" w:hAnsiTheme="minorHAnsi" w:cs="Arial"/>
          <w:lang w:val="es-ES_tradnl"/>
        </w:rPr>
        <w:t>cifras</w:t>
      </w:r>
      <w:r w:rsidRPr="00372A9A">
        <w:rPr>
          <w:rFonts w:asciiTheme="minorHAnsi" w:hAnsiTheme="minorHAnsi" w:cs="Arial"/>
          <w:lang w:val="es-ES"/>
        </w:rPr>
        <w:t>.</w:t>
      </w:r>
    </w:p>
    <w:p w:rsidR="00153C1D" w:rsidRPr="00372A9A" w:rsidRDefault="00153C1D" w:rsidP="00E725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237"/>
        </w:tabs>
        <w:spacing w:before="80" w:after="0"/>
        <w:ind w:left="794" w:hanging="794"/>
        <w:rPr>
          <w:rFonts w:asciiTheme="minorHAnsi" w:hAnsiTheme="minorHAnsi" w:cs="Arial"/>
          <w:lang w:val="es-ES"/>
        </w:rPr>
      </w:pPr>
      <w:r w:rsidRPr="00372A9A">
        <w:rPr>
          <w:rFonts w:asciiTheme="minorHAnsi" w:hAnsiTheme="minorHAnsi" w:cs="Arial"/>
          <w:lang w:val="es-ES"/>
        </w:rPr>
        <w:tab/>
      </w:r>
      <w:r w:rsidRPr="00372A9A">
        <w:rPr>
          <w:rFonts w:asciiTheme="minorHAnsi" w:hAnsiTheme="minorHAnsi" w:cs="Arial"/>
          <w:lang w:val="es-ES_tradnl"/>
        </w:rPr>
        <w:t>La longitud máxima de números</w:t>
      </w:r>
      <w:r w:rsidRPr="00372A9A">
        <w:rPr>
          <w:rFonts w:asciiTheme="minorHAnsi" w:hAnsiTheme="minorHAnsi" w:cs="Arial"/>
          <w:lang w:val="es-ES"/>
        </w:rPr>
        <w:t xml:space="preserve"> </w:t>
      </w:r>
      <w:r w:rsidRPr="00372A9A">
        <w:rPr>
          <w:rFonts w:asciiTheme="minorHAnsi" w:hAnsiTheme="minorHAnsi" w:cs="Arial"/>
          <w:lang w:val="es-ES_tradnl"/>
        </w:rPr>
        <w:t>(sin el indicativo de país) es de</w:t>
      </w:r>
      <w:r w:rsidR="00E725C0">
        <w:rPr>
          <w:rFonts w:asciiTheme="minorHAnsi" w:hAnsiTheme="minorHAnsi" w:cs="Arial"/>
          <w:lang w:val="es-ES"/>
        </w:rPr>
        <w:t>:</w:t>
      </w:r>
      <w:r w:rsidRPr="00372A9A">
        <w:rPr>
          <w:rFonts w:asciiTheme="minorHAnsi" w:hAnsiTheme="minorHAnsi" w:cs="Arial"/>
          <w:lang w:val="es-ES"/>
        </w:rPr>
        <w:tab/>
        <w:t>12 cifras.</w:t>
      </w:r>
    </w:p>
    <w:p w:rsidR="00153C1D" w:rsidRPr="00951908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rPr>
          <w:lang w:val="es-ES"/>
        </w:rPr>
      </w:pPr>
      <w:r w:rsidRPr="00A70A70">
        <w:rPr>
          <w:rFonts w:asciiTheme="minorHAnsi" w:hAnsiTheme="minorHAnsi" w:cs="Arial"/>
          <w:color w:val="FF0000"/>
          <w:lang w:val="es-ES"/>
        </w:rPr>
        <w:tab/>
      </w:r>
      <w:r w:rsidRPr="00A70A70">
        <w:rPr>
          <w:rFonts w:asciiTheme="minorHAnsi" w:hAnsiTheme="minorHAnsi" w:cs="Arial"/>
          <w:lang w:val="es-ES"/>
        </w:rPr>
        <w:t>La longitud máxima de números</w:t>
      </w:r>
      <w:r w:rsidRPr="00A70A70">
        <w:rPr>
          <w:rFonts w:asciiTheme="minorHAnsi" w:hAnsiTheme="minorHAnsi" w:cs="Arial"/>
          <w:color w:val="FF0000"/>
          <w:lang w:val="es-ES"/>
        </w:rPr>
        <w:t xml:space="preserve"> </w:t>
      </w:r>
      <w:r w:rsidRPr="00A70A70">
        <w:rPr>
          <w:rFonts w:asciiTheme="minorHAnsi" w:hAnsiTheme="minorHAnsi" w:cs="Arial"/>
          <w:lang w:val="es-ES"/>
        </w:rPr>
        <w:t xml:space="preserve">tiene algunas excepciones para números usados en el nivel nacional (véase en la sección Detalle del sistema de numeración) </w:t>
      </w:r>
    </w:p>
    <w:p w:rsidR="00153C1D" w:rsidRPr="00A70A70" w:rsidRDefault="00153C1D" w:rsidP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textAlignment w:val="auto"/>
        <w:rPr>
          <w:rFonts w:asciiTheme="minorHAnsi" w:hAnsiTheme="minorHAnsi" w:cs="Arial"/>
          <w:lang w:val="es-ES_tradnl"/>
        </w:rPr>
      </w:pPr>
      <w:r w:rsidRPr="00A70A70">
        <w:rPr>
          <w:rFonts w:asciiTheme="minorHAnsi" w:hAnsiTheme="minorHAnsi" w:cs="Arial"/>
          <w:lang w:val="es-ES_tradnl"/>
        </w:rPr>
        <w:t>El plan está organizado por servicios, en particular la primera cifra identifica la categoría del servicio proporcionado:</w:t>
      </w:r>
    </w:p>
    <w:p w:rsidR="00153C1D" w:rsidRPr="00A70A70" w:rsidRDefault="00153C1D" w:rsidP="00153C1D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10"/>
        <w:gridCol w:w="7862"/>
      </w:tblGrid>
      <w:tr w:rsidR="00153C1D" w:rsidRPr="00A70A70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geográficos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line="20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específicos de corta longitud y de servicios con tarificación especial</w:t>
            </w:r>
          </w:p>
        </w:tc>
      </w:tr>
      <w:tr w:rsidR="00153C1D" w:rsidRPr="00A70A70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line="20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Reservado para futuras necesidades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line="20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móviles y personales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4819"/>
                <w:tab w:val="right" w:pos="9071"/>
              </w:tabs>
              <w:spacing w:before="60" w:line="200" w:lineRule="exact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internos y de servicios con tarificación especial proporcionados únicamente por medio servicios SMS/MMS y servicios de transmisión de datos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de comunicación telefónica nómades</w:t>
            </w:r>
          </w:p>
        </w:tc>
      </w:tr>
      <w:tr w:rsidR="00153C1D" w:rsidRPr="00A70A70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Reservado para futuras necesidades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de acceso a Internet (por marcación)</w:t>
            </w:r>
          </w:p>
        </w:tc>
      </w:tr>
      <w:tr w:rsidR="00153C1D" w:rsidRPr="00951908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de servicios gratuitos, de servicios con tarifas compartidas entre el usuario llamante y el usuario llamado y de servicios con tarificación especial</w:t>
            </w:r>
          </w:p>
        </w:tc>
      </w:tr>
      <w:tr w:rsidR="00153C1D" w:rsidRPr="00A70A70" w:rsidTr="00E725C0">
        <w:trPr>
          <w:tblHeader/>
          <w:jc w:val="center"/>
        </w:trPr>
        <w:tc>
          <w:tcPr>
            <w:tcW w:w="1134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371" w:type="dxa"/>
          </w:tcPr>
          <w:p w:rsidR="00153C1D" w:rsidRPr="00372A9A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ind w:left="57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Reservado para futuras necesidades</w:t>
            </w:r>
          </w:p>
        </w:tc>
      </w:tr>
    </w:tbl>
    <w:p w:rsidR="00153C1D" w:rsidRDefault="00153C1D" w:rsidP="00153C1D">
      <w:pPr>
        <w:rPr>
          <w:lang w:val="es-ES"/>
        </w:rPr>
      </w:pPr>
    </w:p>
    <w:p w:rsidR="00153C1D" w:rsidRPr="00A70A70" w:rsidRDefault="00153C1D" w:rsidP="00153C1D">
      <w:pPr>
        <w:rPr>
          <w:lang w:val="es-ES"/>
        </w:rPr>
      </w:pPr>
      <w:r w:rsidRPr="00A70A70">
        <w:rPr>
          <w:lang w:val="es-ES"/>
        </w:rPr>
        <w:t>Para obtener detalles acerca de la asignación de derechos de uso al operador, véase la URL: www.sviluppoeconomico.gov.it (departamento de comunicación – telefonía – recurs</w:t>
      </w:r>
      <w:r w:rsidR="00A94F07">
        <w:rPr>
          <w:lang w:val="es-ES"/>
        </w:rPr>
        <w:t>os de numeración;</w:t>
      </w:r>
      <w:r w:rsidRPr="00A70A70">
        <w:rPr>
          <w:lang w:val="es-ES"/>
        </w:rPr>
        <w:t xml:space="preserve"> en italiano)</w:t>
      </w:r>
      <w:r w:rsidR="007D4A8F">
        <w:rPr>
          <w:lang w:val="es-ES"/>
        </w:rPr>
        <w:t>.</w:t>
      </w:r>
    </w:p>
    <w:p w:rsidR="00153C1D" w:rsidRPr="00A70A70" w:rsidRDefault="00153C1D" w:rsidP="00153C1D">
      <w:pPr>
        <w:rPr>
          <w:lang w:val="es-ES"/>
        </w:rPr>
      </w:pPr>
      <w:r w:rsidRPr="00A70A70">
        <w:rPr>
          <w:lang w:val="es-ES"/>
        </w:rPr>
        <w:t>b)</w:t>
      </w:r>
      <w:r w:rsidRPr="00A70A70">
        <w:rPr>
          <w:lang w:val="es-ES"/>
        </w:rPr>
        <w:tab/>
        <w:t>Detalle del sistema de numeración:</w:t>
      </w:r>
    </w:p>
    <w:p w:rsidR="00153C1D" w:rsidRPr="00A70A70" w:rsidRDefault="00153C1D" w:rsidP="00A94F07">
      <w:pPr>
        <w:spacing w:before="0" w:after="0"/>
        <w:ind w:left="2"/>
        <w:rPr>
          <w:lang w:val="es-ES"/>
        </w:rPr>
      </w:pPr>
      <w:r w:rsidRPr="00A70A70">
        <w:rPr>
          <w:lang w:val="es-ES"/>
        </w:rPr>
        <w:t>Para los números geográficos, la longitud máxima es de 10 dígitos, salvo en el caso en que el NDC vaya seguido de un dígito igual a 1, donde la longitud máxima del número es de 11 dígitos.</w:t>
      </w: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 w:eastAsia="zh-CN"/>
        </w:rPr>
      </w:pPr>
      <w:r>
        <w:rPr>
          <w:lang w:val="es-ES" w:eastAsia="zh-CN"/>
        </w:rPr>
        <w:br w:type="page"/>
      </w:r>
    </w:p>
    <w:p w:rsidR="00153C1D" w:rsidRPr="00A70A70" w:rsidRDefault="00153C1D" w:rsidP="00153C1D">
      <w:pPr>
        <w:rPr>
          <w:lang w:val="es-ES" w:eastAsia="zh-CN"/>
        </w:rPr>
      </w:pPr>
    </w:p>
    <w:tbl>
      <w:tblPr>
        <w:tblW w:w="8979" w:type="dxa"/>
        <w:jc w:val="center"/>
        <w:tblLook w:val="00A0"/>
      </w:tblPr>
      <w:tblGrid>
        <w:gridCol w:w="2048"/>
        <w:gridCol w:w="966"/>
        <w:gridCol w:w="1120"/>
        <w:gridCol w:w="2276"/>
        <w:gridCol w:w="2569"/>
      </w:tblGrid>
      <w:tr w:rsidR="00153C1D" w:rsidRPr="00A70A70" w:rsidTr="00BC7BC7">
        <w:trPr>
          <w:trHeight w:val="20"/>
          <w:tblHeader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  <w:t>(1)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  <w:t>(2)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  <w:t>(3)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  <w:t>(4)</w:t>
            </w:r>
          </w:p>
        </w:tc>
      </w:tr>
      <w:tr w:rsidR="00635EB2" w:rsidRPr="00A70A70" w:rsidTr="00635EB2">
        <w:trPr>
          <w:trHeight w:val="20"/>
          <w:tblHeader/>
          <w:jc w:val="center"/>
        </w:trPr>
        <w:tc>
          <w:tcPr>
            <w:tcW w:w="20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NDC (indicativo nacional de destino) o cifras iniciales del N(S)N [número nacional (significativo)]</w:t>
            </w: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  <w:t>r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  <w:t>Longitud del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  <w:br/>
            </w:r>
            <w:r w:rsidRPr="00372A9A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eastAsia="zh-CN"/>
              </w:rPr>
              <w:t>número N(S)N</w:t>
            </w:r>
          </w:p>
        </w:tc>
        <w:tc>
          <w:tcPr>
            <w:tcW w:w="2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 w:rsidRPr="00372A9A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br/>
              <w:t>número E.164</w:t>
            </w:r>
          </w:p>
        </w:tc>
        <w:tc>
          <w:tcPr>
            <w:tcW w:w="2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  <w:lang w:val="fr-FR"/>
              </w:rPr>
              <w:t>Información complementaria</w:t>
            </w:r>
          </w:p>
        </w:tc>
      </w:tr>
      <w:tr w:rsidR="00635EB2" w:rsidRPr="00A70A70" w:rsidTr="00635EB2">
        <w:trPr>
          <w:trHeight w:val="20"/>
          <w:tblHeader/>
          <w:jc w:val="center"/>
        </w:trPr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372A9A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</w:pPr>
            <w:r w:rsidRPr="00372A9A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B2" w:rsidRPr="00372A9A" w:rsidRDefault="00635EB2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_tradnl" w:eastAsia="zh-CN"/>
              </w:rPr>
              <w:t>Números geográficos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Genova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Torino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Pinerolo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Susa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Lanzo Torinese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Rivarolo Canavese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0125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Ivrea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Alessandria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0141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Asti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Casale Monferrato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0143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Novi Ligure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0144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Indicativo interurbano de Acqui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Biella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–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–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Usado sólo para crear CLI en caso de urgencia se llaman del terminal móvil sin SIM/USIM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0161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Vercelli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Borgosesia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Aosta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0166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St. Vincent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Cuneo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0172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Savigliano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Alba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Mondovi'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Saluzzo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0182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Albenga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Imperia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San remo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Rapallo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0187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La Spezia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019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Savona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Milano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Brescia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Como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Novara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Arona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Baveno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Domodossola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Busto Arsizio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Varese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0341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Lecco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0342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Sondrio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0343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Chiavenna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0344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Menaggio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0345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S. Pellegrino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0346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Clusone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Bergamo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0362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Seregno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Treviglio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0364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Breno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Salò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0369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Milano for mass call, until 31</w:t>
            </w:r>
            <w:r w:rsidRPr="00372A9A">
              <w:rPr>
                <w:rFonts w:asciiTheme="minorHAnsi" w:hAnsiTheme="minorHAnsi" w:cs="Arial"/>
                <w:sz w:val="18"/>
                <w:szCs w:val="18"/>
                <w:vertAlign w:val="superscript"/>
                <w:lang w:val="en-US"/>
              </w:rPr>
              <w:t>st</w:t>
            </w: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December 2014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Lodi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Cremona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Crema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Soresina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Casalmaggiore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Mantova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0377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Codogno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Vigevano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0382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Pavia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Voghera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Mortara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Stradella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0386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Ostiglia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039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Trieste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Venezia (Mestre)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S. Dona' di Piave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Treviso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Montebelluna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Bassano del Grappa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Rovigo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Adria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Spilimbergo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Tarvisio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0429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Este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Cervignano del Friuli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Udine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Tolmezzo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0434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Pordenone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Pieve di Cadore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Cortina d'Ampezzo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Belluno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Conegliano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0439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Feltre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Legnago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0444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Vicenza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0445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Schio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Verona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0461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Trento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0462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Cavalese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Cles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0464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Rovereto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Tione di Trento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Bolzano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Bressanone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Merano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Brunico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0481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Gorizia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049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Padova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Pisa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Bologna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Parma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Reggio nell'Emilia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Piacenza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Fidenza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0525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Fornovo di Taro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Ferrara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0533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Comacchio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0534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Porretta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Mirandola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0536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Sassuolo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Rimini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Imola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Forlì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Ravenna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Lugo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Faenza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0547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Cesena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0549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S. Marino (Rep. di)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Firenze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0564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Grosseto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Piombino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0566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Follonica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Empoli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Montecatini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Pistoia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Prato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Arezzo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Siena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0578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Chianciano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Lucca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Viareggio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Massa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Livorno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Pontedera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0588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Volterra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059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Modena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Roma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070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Cagliari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Ancona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Pesaro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Urbino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Jesi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Fabriano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Macerata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Fermo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S. Benedetto del Tronto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Ascoli Piceno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0737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Camerino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Foligno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0743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Spoleto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0744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Terni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0746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Rieti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Perugia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0761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Viterbo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Orvieto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Poggio Mirteto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0766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Civitavecchia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0769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Roma para llamadas masivas,hasta  31 de Diciembre de 2014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Formia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Latina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Tivoli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Frosinone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0776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Cassino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Iglesias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Lanusei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Oristano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Nuoro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Macomer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0789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Olbia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079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Sassari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Bari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Napoli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Caserta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Benevento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0825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Avellino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0827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S. Angelo dei Lombardi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0828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Battipaglia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0831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Brindisi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Lecce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0833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Gallipoli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Matera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0836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Maglie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Pescara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0861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Teramo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0862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L'Aquila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Avezzano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0864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Sulmona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Isernia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Chieti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Lanciano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Vasto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Campobasso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Termoli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Foggia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0882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S. Severo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Andria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Manfredonia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0885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Cerignola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089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Salerno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090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Messina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Palermo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0921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Cefalù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0922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Agrigento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0923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Trapani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0924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Alcamo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0925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Sciacca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0931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Siracusa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0932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Ragusa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0933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Caltagirone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0934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Caltanissetta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0935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Enna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0941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Patti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0942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Taormina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Catania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Catanzaro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lastRenderedPageBreak/>
              <w:t>0962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Crotone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Vibo Valentia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Locri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Reggio Calabria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Palmi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0967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Soverato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0968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Lamezia Terme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Potenza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Melfi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Lagonegro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Indicativo interurbano de Vallo della Lucania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Sala Consilina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0976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Indicativo interurbano de Muro Lucano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0981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Castrovillari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0982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Paola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0983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Rossano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0984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Cosenza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0985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Scalea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099 (NDC)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Números geográficos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/>
              </w:rPr>
              <w:t>Indicativo interurbano de Taranto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Códigos de selección de operador, que han de anteponerse al número marcado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Las longitudes se refieren únicamente al indicativo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lastRenderedPageBreak/>
              <w:t>112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Número de llamada de urgencia único europeo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Policía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Línea de ayuda al joven-menor (maltrato/abuso)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emergencia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Bomberos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Números armonizados para servicios de utilidad social armonizados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000000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Policía financiera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emergencia</w:t>
            </w:r>
            <w:bookmarkStart w:id="163" w:name="_GoBack"/>
            <w:bookmarkEnd w:id="163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ambulancias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directorio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1482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Códigos de la red privada virtual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Las longitudes se refieren únicamente al indicativo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Códigos de la red privada virtual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Las longitudes se refieren únicamente al indicativo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Comunicaciones relativas a emergencias de salud pública 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Bomberos (forestal)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Información de carreteras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apoyo a mujeres víctimas de violencia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Emergencias medioambientales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Asistencia marítima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Reserva de servicios de salud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1544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Policía de prisiones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número único o personal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 de telegramas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n-US" w:eastAsia="zh-CN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1920 y 1921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atención al cliente del operador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1922 a 1929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atención al cliente del operador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lastRenderedPageBreak/>
              <w:t>194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de atención al cliente del operador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19696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comunicación social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Línea de ayuda al menor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número único o personal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especializados móviles y personales (por ejemplo satélite GSM-R)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t>De 32 a 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lef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a) 10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lef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b) 12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lef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c)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lef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a)  9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ind w:left="2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b) 11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c) 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ind w:left="175" w:hanging="175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a</w:t>
            </w: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) Servicios móviles y personales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ind w:left="175" w:hanging="175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b) Indicativo para acceso directo a contestador automático antepuesto al número móvil asociado (sin el primer dígito)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ind w:left="175" w:hanging="175"/>
              <w:jc w:val="left"/>
              <w:textAlignment w:val="auto"/>
              <w:rPr>
                <w:rFonts w:asciiTheme="minorHAnsi" w:eastAsiaTheme="minorEastAsia" w:hAnsiTheme="minorHAnsi" w:cs="Arial"/>
                <w:bCs/>
                <w:color w:val="FF0000"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 c) Indicativo de encaminamiento MNP antepuesto por la red al número móvil marcado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Las nuevas asignaciones de números móviles tienen una longitud igual a 10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para b) y c), la longitud del indicativo es de 3 dígitos y las longitudes notificadas se refieren al número global (es decir, indicativo + número móvil; en b) el número móvil sin el primer dígito)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Sólo pueden marcarse los números a) y b)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ind w:left="34"/>
              <w:jc w:val="left"/>
              <w:textAlignment w:val="auto"/>
              <w:rPr>
                <w:rFonts w:asciiTheme="minorHAnsi" w:hAnsiTheme="minorHAnsi" w:cs="Arial"/>
                <w:color w:val="FF0000"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c) no puede marcarse y se utiliza únicamente en el plano nacional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internos del operador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Gratuito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t>41 y 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internos del operador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430 y 431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SMS/MMS y transmisión de datos (no los servicios con recargo)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434 y 435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SMS/MMS y transmisión de datos (no los servicios con recargo)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439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SMS/MMS y transmisión de datos (no los servicios con recargo)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440 a 444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información social 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445 a 449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 w:after="4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información social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lastRenderedPageBreak/>
              <w:t>45045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 de utilidad pública prestado por SMS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 de información a los consumidores prestado por el Ministerio de Agricultura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455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recaudación para fines sociales por entidades sin ánimo de lucro, organizaciones y asociaciones y por el gobierno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456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Indicativo para el servicio de transparencia de tarifa que ha de anteponerse al número móvil marcado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Gratuito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Las longitudes se refieren únicamente al indicativo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470 a 474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llamadas masivas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475 a 479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de llamadas masivas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480 a 484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recreativos y para la venta de productos y servicios transmitidos directa y exclusivamente por la red de comunicaciones electrónicas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485 a 489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recargo: Servicios de SMS/MMS y transmisión de datos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recreativos y para la venta de productos y servicios transmitidos directa y exclusivamente por la red de comunicaciones electrónicas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comunicación telefónica nómadas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2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2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acceso a Internet (marcación)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Gratuitos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20" w:after="2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acceso a Internet (marcación)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cuyo precio determina el operador de acceso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20" w:after="2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702 y 709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20" w:after="2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acceso a Internet (marcación)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cuyo precio determina el operador del  titular del número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2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t>74 y 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40" w:after="2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40" w:after="2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Indicativo de encaminamiento MNP antepuesto por la red al número móvil marcado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BC7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lef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Las longitudes se refieren al número global (es decir, indicativo + número móvil)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ind w:left="34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Para las nuevas asignaciones de números móviles, la longitud global del número es igual a 13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2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El número (indicativo+número de móvil) no puede marcarse y se utiliza sólo a escala nacional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lastRenderedPageBreak/>
              <w:t>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Código doble de servicio de facturación, que se antepondrá al número marcado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La llamada se factura al usuario del terminal móvil en vez de a la empresa </w:t>
            </w:r>
          </w:p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Las longitudes se refieren únicamente al indicativo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gratuitos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gratuitos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tarifas compartidas entre el usuario llamante y el usuario llamado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una tasa de establecimiento de llamada para el usuario llamante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100" w:after="10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100" w:after="10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tarifas compartidas entre el usuario llamante y el usuario llamado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una tasa de establecimiento de llamada para el usuario llamante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tarifas compartidas entre el usuario llamante y el usuario llamado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Servicios con tasas proporcionales a la duración de la llamada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con tarifas compartidas entre el usuario llamante y el usuario llamado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tasas proporcionales a la duración de la llamada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n-US" w:eastAsia="zh-CN"/>
              </w:rPr>
              <w:t>89111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Números para comunicación a POS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información social y servicios de directorio 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8940 a 8944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llamadas masivas</w:t>
            </w:r>
          </w:p>
        </w:tc>
      </w:tr>
      <w:tr w:rsidR="00153C1D" w:rsidRPr="00A70A70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8945 a 8949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llamadas masivas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 8950 a 8954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 xml:space="preserve">Servicios de asistencia técnica-profesional y de asesoramiento 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De  8955 a 8959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left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val="es-ES" w:eastAsia="zh-CN"/>
              </w:rPr>
              <w:t>Servicios de asistencia técnica-profesional y de asesoramiento</w:t>
            </w:r>
          </w:p>
        </w:tc>
      </w:tr>
      <w:tr w:rsidR="00153C1D" w:rsidRPr="00951908" w:rsidTr="00BC7BC7">
        <w:trPr>
          <w:trHeight w:val="20"/>
          <w:jc w:val="center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</w:pPr>
            <w:r w:rsidRPr="00372A9A">
              <w:rPr>
                <w:rFonts w:asciiTheme="minorHAnsi" w:eastAsiaTheme="minorEastAsia" w:hAnsiTheme="minorHAnsi" w:cs="Arial"/>
                <w:bCs/>
                <w:sz w:val="18"/>
                <w:szCs w:val="18"/>
                <w:lang w:eastAsia="zh-CN"/>
              </w:rPr>
              <w:t>899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con recargo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C1D" w:rsidRPr="00372A9A" w:rsidRDefault="00153C1D" w:rsidP="00BC7B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372A9A">
              <w:rPr>
                <w:rFonts w:asciiTheme="minorHAnsi" w:hAnsiTheme="minorHAnsi" w:cs="Arial"/>
                <w:sz w:val="18"/>
                <w:szCs w:val="18"/>
                <w:lang w:val="es-ES"/>
              </w:rPr>
              <w:t>Servicios recreativos y para la venta de productos y servicios transmitidos directa y exclusivamente por la red de comunicaciones electrónicas</w:t>
            </w:r>
          </w:p>
        </w:tc>
      </w:tr>
    </w:tbl>
    <w:p w:rsidR="00153C1D" w:rsidRPr="00BC7BC7" w:rsidRDefault="00153C1D" w:rsidP="00BC7BC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220"/>
        </w:tabs>
        <w:spacing w:before="0" w:after="0" w:line="480" w:lineRule="auto"/>
        <w:jc w:val="left"/>
        <w:rPr>
          <w:rFonts w:asciiTheme="minorHAnsi" w:hAnsiTheme="minorHAnsi" w:cs="Arial"/>
          <w:sz w:val="2"/>
          <w:lang w:val="es-ES"/>
        </w:rPr>
      </w:pP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it-IT"/>
        </w:rPr>
      </w:pPr>
      <w:r>
        <w:rPr>
          <w:lang w:val="it-IT"/>
        </w:rPr>
        <w:br w:type="page"/>
      </w:r>
    </w:p>
    <w:p w:rsidR="00153C1D" w:rsidRPr="00A70A70" w:rsidRDefault="00153C1D" w:rsidP="00153C1D">
      <w:pPr>
        <w:spacing w:before="0"/>
        <w:rPr>
          <w:lang w:val="it-IT"/>
        </w:rPr>
      </w:pPr>
      <w:r w:rsidRPr="00A70A70">
        <w:rPr>
          <w:lang w:val="it-IT"/>
        </w:rPr>
        <w:lastRenderedPageBreak/>
        <w:t>Contacto:</w:t>
      </w:r>
    </w:p>
    <w:p w:rsidR="00153C1D" w:rsidRPr="00A70A70" w:rsidRDefault="00153C1D" w:rsidP="00153C1D">
      <w:pPr>
        <w:ind w:left="567" w:hanging="567"/>
        <w:jc w:val="left"/>
        <w:rPr>
          <w:rFonts w:asciiTheme="minorHAnsi" w:hAnsiTheme="minorHAnsi" w:cs="Arial"/>
          <w:lang w:val="it-IT" w:eastAsia="zh-CN"/>
        </w:rPr>
      </w:pPr>
      <w:r>
        <w:rPr>
          <w:lang w:val="it-IT" w:eastAsia="zh-CN"/>
        </w:rPr>
        <w:tab/>
      </w:r>
      <w:r w:rsidRPr="00A70A70">
        <w:rPr>
          <w:lang w:val="it-IT" w:eastAsia="zh-CN"/>
        </w:rPr>
        <w:t>Autorità per le Garanzie nelle Comunicazioni (AGCOM)</w:t>
      </w:r>
      <w:r>
        <w:rPr>
          <w:lang w:val="it-IT" w:eastAsia="zh-CN"/>
        </w:rPr>
        <w:br/>
      </w:r>
      <w:r w:rsidRPr="00A70A70">
        <w:rPr>
          <w:rFonts w:asciiTheme="minorHAnsi" w:hAnsiTheme="minorHAnsi" w:cs="Arial"/>
          <w:lang w:val="it-IT" w:eastAsia="zh-CN"/>
        </w:rPr>
        <w:t>Via Isonzo, 21/b</w:t>
      </w:r>
      <w:r>
        <w:rPr>
          <w:rFonts w:asciiTheme="minorHAnsi" w:hAnsiTheme="minorHAnsi" w:cs="Arial"/>
          <w:lang w:val="it-IT" w:eastAsia="zh-CN"/>
        </w:rPr>
        <w:br/>
      </w:r>
      <w:r w:rsidRPr="00A70A70">
        <w:rPr>
          <w:rFonts w:asciiTheme="minorHAnsi" w:hAnsiTheme="minorHAnsi" w:cs="Arial"/>
          <w:lang w:val="it-IT" w:eastAsia="zh-CN"/>
        </w:rPr>
        <w:t>00198 ROMA</w:t>
      </w:r>
      <w:r>
        <w:rPr>
          <w:rFonts w:asciiTheme="minorHAnsi" w:hAnsiTheme="minorHAnsi" w:cs="Arial"/>
          <w:lang w:val="it-IT" w:eastAsia="zh-CN"/>
        </w:rPr>
        <w:br/>
      </w:r>
      <w:r w:rsidRPr="00A70A70">
        <w:rPr>
          <w:rFonts w:asciiTheme="minorHAnsi" w:hAnsiTheme="minorHAnsi" w:cs="Arial"/>
          <w:lang w:val="it-IT" w:eastAsia="zh-CN"/>
        </w:rPr>
        <w:t>Italia</w:t>
      </w:r>
      <w:r>
        <w:rPr>
          <w:rFonts w:asciiTheme="minorHAnsi" w:hAnsiTheme="minorHAnsi" w:cs="Arial"/>
          <w:lang w:val="it-IT" w:eastAsia="zh-CN"/>
        </w:rPr>
        <w:br/>
      </w:r>
      <w:r w:rsidRPr="00A70A70">
        <w:rPr>
          <w:rFonts w:asciiTheme="minorHAnsi" w:hAnsiTheme="minorHAnsi" w:cs="Arial"/>
          <w:lang w:val="it-IT" w:eastAsia="zh-CN"/>
        </w:rPr>
        <w:t>Fax:</w:t>
      </w:r>
      <w:r w:rsidRPr="00A70A70">
        <w:rPr>
          <w:rFonts w:asciiTheme="minorHAnsi" w:hAnsiTheme="minorHAnsi" w:cs="Arial"/>
          <w:lang w:val="it-IT" w:eastAsia="zh-CN"/>
        </w:rPr>
        <w:tab/>
        <w:t>+39 06 69644 926</w:t>
      </w:r>
      <w:r w:rsidRPr="00A70A70">
        <w:rPr>
          <w:rFonts w:asciiTheme="minorHAnsi" w:hAnsiTheme="minorHAnsi" w:cs="Arial"/>
          <w:lang w:val="it-IT" w:eastAsia="zh-CN"/>
        </w:rPr>
        <w:br/>
      </w:r>
      <w:r w:rsidRPr="00951908">
        <w:rPr>
          <w:lang w:val="es-ES"/>
        </w:rPr>
        <w:t>E-mail:</w:t>
      </w:r>
      <w:r w:rsidRPr="00951908">
        <w:rPr>
          <w:lang w:val="es-ES"/>
        </w:rPr>
        <w:tab/>
      </w:r>
      <w:hyperlink r:id="rId17" w:history="1">
        <w:r w:rsidRPr="00475E52">
          <w:rPr>
            <w:lang w:val="it-IT" w:eastAsia="zh-CN"/>
          </w:rPr>
          <w:t>dir.numerazione@agcom.it</w:t>
        </w:r>
      </w:hyperlink>
      <w:r w:rsidRPr="00951908">
        <w:rPr>
          <w:lang w:val="es-ES"/>
        </w:rPr>
        <w:br/>
      </w:r>
      <w:r w:rsidRPr="00A70A70">
        <w:rPr>
          <w:rFonts w:asciiTheme="minorHAnsi" w:hAnsiTheme="minorHAnsi" w:cs="Arial"/>
          <w:lang w:val="it-IT" w:eastAsia="zh-CN"/>
        </w:rPr>
        <w:t>URL:</w:t>
      </w:r>
      <w:r w:rsidRPr="00A70A70">
        <w:rPr>
          <w:rFonts w:asciiTheme="minorHAnsi" w:hAnsiTheme="minorHAnsi" w:cs="Arial"/>
          <w:lang w:val="it-IT" w:eastAsia="zh-CN"/>
        </w:rPr>
        <w:tab/>
        <w:t>www.agcom.it</w:t>
      </w:r>
    </w:p>
    <w:p w:rsidR="00153C1D" w:rsidRPr="00A70A70" w:rsidRDefault="00153C1D" w:rsidP="00153C1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 w:after="0"/>
        <w:jc w:val="left"/>
        <w:textAlignment w:val="auto"/>
        <w:outlineLvl w:val="3"/>
        <w:rPr>
          <w:rFonts w:asciiTheme="minorHAnsi" w:hAnsiTheme="minorHAnsi" w:cs="Arial"/>
          <w:b/>
          <w:bCs/>
          <w:lang w:val="es-ES"/>
        </w:rPr>
      </w:pPr>
      <w:bookmarkStart w:id="164" w:name="_Toc177526428"/>
      <w:r w:rsidRPr="00A70A70">
        <w:rPr>
          <w:rFonts w:asciiTheme="minorHAnsi" w:hAnsiTheme="minorHAnsi" w:cs="Arial"/>
          <w:b/>
          <w:bCs/>
          <w:lang w:val="es-ES_tradnl"/>
        </w:rPr>
        <w:t>Kirguistán</w:t>
      </w:r>
      <w:r w:rsidR="00E0691A">
        <w:rPr>
          <w:rFonts w:asciiTheme="minorHAnsi" w:hAnsiTheme="minorHAnsi" w:cs="Arial"/>
          <w:b/>
          <w:bCs/>
          <w:lang w:val="es-ES_tradnl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5" w:name="_Toc332274669"/>
      <w:r w:rsidRPr="0021039F">
        <w:rPr>
          <w:rFonts w:asciiTheme="minorHAnsi" w:hAnsiTheme="minorHAnsi" w:cs="Arial"/>
          <w:b/>
          <w:bCs/>
          <w:lang w:val="es-ES_tradnl"/>
        </w:rPr>
        <w:instrText>Kirguistán</w:instrText>
      </w:r>
      <w:bookmarkEnd w:id="165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bCs/>
          <w:lang w:val="es-ES_tradnl"/>
        </w:rPr>
        <w:fldChar w:fldCharType="end"/>
      </w:r>
      <w:r w:rsidRPr="00A70A70">
        <w:rPr>
          <w:rFonts w:asciiTheme="minorHAnsi" w:hAnsiTheme="minorHAnsi" w:cs="Arial"/>
          <w:b/>
          <w:bCs/>
          <w:lang w:val="es-ES"/>
        </w:rPr>
        <w:t xml:space="preserve"> (</w:t>
      </w:r>
      <w:r w:rsidRPr="00A70A70">
        <w:rPr>
          <w:rFonts w:asciiTheme="minorHAnsi" w:hAnsiTheme="minorHAnsi" w:cs="Arial"/>
          <w:b/>
          <w:bCs/>
          <w:lang w:val="es-ES_tradnl"/>
        </w:rPr>
        <w:t>indicativo de país </w:t>
      </w:r>
      <w:r w:rsidRPr="00A70A70">
        <w:rPr>
          <w:rFonts w:asciiTheme="minorHAnsi" w:hAnsiTheme="minorHAnsi" w:cs="Arial"/>
          <w:b/>
          <w:bCs/>
          <w:lang w:val="es-ES"/>
        </w:rPr>
        <w:t xml:space="preserve"> +996)</w:t>
      </w:r>
      <w:bookmarkEnd w:id="164"/>
      <w:r w:rsidRPr="00A70A70">
        <w:rPr>
          <w:rFonts w:asciiTheme="minorHAnsi" w:hAnsiTheme="minorHAnsi" w:cs="Arial"/>
          <w:b/>
          <w:bCs/>
          <w:lang w:val="es-ES"/>
        </w:rPr>
        <w:t xml:space="preserve">  </w:t>
      </w:r>
    </w:p>
    <w:p w:rsidR="00153C1D" w:rsidRPr="00A70A70" w:rsidRDefault="00153C1D" w:rsidP="00153C1D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0"/>
        <w:jc w:val="left"/>
        <w:textAlignment w:val="auto"/>
        <w:outlineLvl w:val="4"/>
        <w:rPr>
          <w:rFonts w:asciiTheme="minorHAnsi" w:hAnsiTheme="minorHAnsi" w:cs="Arial"/>
          <w:lang w:val="es-ES"/>
        </w:rPr>
      </w:pPr>
      <w:r w:rsidRPr="00A70A70">
        <w:rPr>
          <w:rFonts w:asciiTheme="minorHAnsi" w:hAnsiTheme="minorHAnsi" w:cs="Arial"/>
          <w:lang w:val="es-ES"/>
        </w:rPr>
        <w:t>Comunicación del 25.VI.2012:</w:t>
      </w:r>
    </w:p>
    <w:p w:rsidR="00153C1D" w:rsidRPr="00A70A70" w:rsidRDefault="00153C1D" w:rsidP="00E725C0">
      <w:pPr>
        <w:rPr>
          <w:lang w:val="es-ES"/>
        </w:rPr>
      </w:pPr>
      <w:r w:rsidRPr="00A70A70">
        <w:rPr>
          <w:lang w:val="es-ES"/>
        </w:rPr>
        <w:t xml:space="preserve">The </w:t>
      </w:r>
      <w:r w:rsidRPr="00A70A70">
        <w:rPr>
          <w:i/>
          <w:lang w:val="es-ES"/>
        </w:rPr>
        <w:t>National Information Resources, Technology and Communications Agency</w:t>
      </w:r>
      <w:r w:rsidRPr="00A70A70">
        <w:rPr>
          <w:lang w:val="es-ES"/>
        </w:rPr>
        <w:t>, Bishkek</w:t>
      </w:r>
      <w:r w:rsidR="00E0691A">
        <w:rPr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6" w:name="_Toc332274670"/>
      <w:r w:rsidRPr="00637A90">
        <w:rPr>
          <w:i/>
          <w:lang w:val="es-ES"/>
        </w:rPr>
        <w:instrText>National Information Resources, Technology and Communications Agency</w:instrText>
      </w:r>
      <w:r w:rsidRPr="00637A90">
        <w:rPr>
          <w:lang w:val="es-ES"/>
        </w:rPr>
        <w:instrText>, Bishkek</w:instrText>
      </w:r>
      <w:bookmarkEnd w:id="166"/>
      <w:r w:rsidRPr="00951908">
        <w:rPr>
          <w:lang w:val="es-ES"/>
        </w:rPr>
        <w:instrText xml:space="preserve">" \f C \l "1" </w:instrText>
      </w:r>
      <w:r w:rsidR="00E0691A">
        <w:rPr>
          <w:lang w:val="es-ES"/>
        </w:rPr>
        <w:fldChar w:fldCharType="end"/>
      </w:r>
      <w:r w:rsidRPr="00A70A70">
        <w:rPr>
          <w:lang w:val="es-ES"/>
        </w:rPr>
        <w:t>, anuncia que a partir del 18</w:t>
      </w:r>
      <w:r w:rsidRPr="00A70A70">
        <w:rPr>
          <w:vertAlign w:val="superscript"/>
          <w:lang w:val="es-ES"/>
        </w:rPr>
        <w:t xml:space="preserve"> </w:t>
      </w:r>
      <w:r w:rsidRPr="00A70A70">
        <w:rPr>
          <w:lang w:val="es-ES"/>
        </w:rPr>
        <w:t xml:space="preserve">de junio de 2012, la nueva gama </w:t>
      </w:r>
      <w:r w:rsidR="00E725C0">
        <w:rPr>
          <w:lang w:val="es-ES"/>
        </w:rPr>
        <w:t xml:space="preserve">siguiente </w:t>
      </w:r>
      <w:r w:rsidRPr="00A70A70">
        <w:rPr>
          <w:lang w:val="es-ES"/>
        </w:rPr>
        <w:t>de números fijos está en funcionamiento  en la ciudad de Bishkek</w:t>
      </w:r>
      <w:r w:rsidR="00A94F07">
        <w:rPr>
          <w:lang w:val="es-ES"/>
        </w:rPr>
        <w:t>.</w:t>
      </w:r>
    </w:p>
    <w:p w:rsidR="00153C1D" w:rsidRPr="00A70A70" w:rsidRDefault="00153C1D" w:rsidP="00153C1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1080"/>
          <w:tab w:val="left" w:pos="1134"/>
        </w:tabs>
        <w:spacing w:before="40" w:after="0"/>
        <w:jc w:val="left"/>
        <w:rPr>
          <w:rFonts w:asciiTheme="minorHAnsi" w:hAnsiTheme="minorHAnsi" w:cs="Arial"/>
        </w:rPr>
      </w:pPr>
      <w:r w:rsidRPr="00A70A70">
        <w:rPr>
          <w:rFonts w:asciiTheme="minorHAnsi" w:hAnsiTheme="minorHAnsi" w:cs="Arial"/>
        </w:rPr>
        <w:t>Servicio fijo:</w:t>
      </w:r>
    </w:p>
    <w:p w:rsidR="00153C1D" w:rsidRPr="00A70A70" w:rsidRDefault="00153C1D" w:rsidP="00BC7BC7">
      <w:pPr>
        <w:spacing w:before="240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1439"/>
        <w:gridCol w:w="1949"/>
        <w:gridCol w:w="1967"/>
        <w:gridCol w:w="1584"/>
      </w:tblGrid>
      <w:tr w:rsidR="00153C1D" w:rsidRPr="00A70A70" w:rsidTr="00153C1D">
        <w:trPr>
          <w:cantSplit/>
          <w:trHeight w:val="284"/>
          <w:tblHeader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i/>
                <w:sz w:val="18"/>
                <w:szCs w:val="18"/>
                <w:lang w:val="es-ES_tradnl" w:eastAsia="zh-CN"/>
              </w:rPr>
              <w:t>Operador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en-US" w:eastAsia="zh-CN"/>
              </w:rPr>
              <w:t>Ciudad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en-US" w:eastAsia="zh-CN"/>
              </w:rPr>
              <w:t xml:space="preserve">Nueva </w:t>
            </w:r>
            <w:r w:rsidRPr="00475E52">
              <w:rPr>
                <w:rFonts w:asciiTheme="minorHAnsi" w:eastAsiaTheme="minorEastAsia" w:hAnsiTheme="minorHAnsi" w:cstheme="minorBidi"/>
                <w:bCs/>
                <w:i/>
                <w:iCs/>
                <w:sz w:val="18"/>
                <w:szCs w:val="18"/>
                <w:lang w:val="es-ES_tradnl" w:eastAsia="zh-CN"/>
              </w:rPr>
              <w:t>Numeración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i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en-US" w:eastAsia="zh-CN"/>
              </w:rPr>
              <w:t>Servicio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i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en-US" w:eastAsia="zh-CN"/>
              </w:rPr>
              <w:t>Fecha</w:t>
            </w:r>
          </w:p>
        </w:tc>
      </w:tr>
      <w:tr w:rsidR="00153C1D" w:rsidRPr="00A70A70" w:rsidTr="00153C1D">
        <w:trPr>
          <w:cantSplit/>
          <w:trHeight w:val="284"/>
          <w:tblHeader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en-US" w:eastAsia="zh-CN"/>
              </w:rPr>
              <w:t>OJSC “Kyrghyztelecom”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en-US" w:eastAsia="zh-CN"/>
              </w:rPr>
              <w:t>BISHKEK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en-US" w:eastAsia="zh-CN"/>
              </w:rPr>
              <w:t>+996 312 88 XXXX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en-US" w:eastAsia="zh-CN"/>
              </w:rPr>
              <w:t>Fijo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Bidi"/>
                <w:bCs/>
                <w:sz w:val="18"/>
                <w:szCs w:val="18"/>
                <w:lang w:val="en-US"/>
              </w:rPr>
            </w:pPr>
            <w:r w:rsidRPr="00475E52">
              <w:rPr>
                <w:rFonts w:asciiTheme="minorHAnsi" w:eastAsiaTheme="minorEastAsia" w:hAnsiTheme="minorHAnsi" w:cstheme="minorBidi"/>
                <w:bCs/>
                <w:sz w:val="18"/>
                <w:szCs w:val="18"/>
                <w:lang w:val="en-US" w:eastAsia="zh-CN"/>
              </w:rPr>
              <w:t>18.VI.2012</w:t>
            </w:r>
          </w:p>
        </w:tc>
      </w:tr>
    </w:tbl>
    <w:p w:rsidR="00153C1D" w:rsidRPr="00A70A70" w:rsidRDefault="00153C1D" w:rsidP="00153C1D">
      <w:pPr>
        <w:rPr>
          <w:rFonts w:eastAsiaTheme="majorEastAsia"/>
        </w:rPr>
      </w:pPr>
    </w:p>
    <w:p w:rsidR="00153C1D" w:rsidRPr="00A70A70" w:rsidRDefault="00153C1D" w:rsidP="00153C1D">
      <w:r w:rsidRPr="00A70A70">
        <w:t>Contactos:</w:t>
      </w:r>
    </w:p>
    <w:p w:rsidR="00153C1D" w:rsidRPr="00A70A70" w:rsidRDefault="00153C1D" w:rsidP="00153C1D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6"/>
      </w:tblGrid>
      <w:tr w:rsidR="00153C1D" w:rsidRPr="00A70A70" w:rsidTr="00BC7BC7">
        <w:trPr>
          <w:trHeight w:val="281"/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lang w:val="es-ES_tradnl"/>
              </w:rPr>
              <w:t>Cuestiones administrativas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>: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</w:rPr>
              <w:t>Cuestiones técnicas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>:</w:t>
            </w:r>
          </w:p>
        </w:tc>
      </w:tr>
      <w:tr w:rsidR="00153C1D" w:rsidRPr="00A70A70" w:rsidTr="00BC7BC7">
        <w:trPr>
          <w:trHeight w:val="993"/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en-US"/>
              </w:rPr>
            </w:pPr>
            <w:r w:rsidRPr="00A70A70">
              <w:rPr>
                <w:rFonts w:asciiTheme="minorHAnsi" w:hAnsiTheme="minorHAnsi" w:cs="Arial"/>
                <w:bCs/>
                <w:lang w:val="en-US"/>
              </w:rPr>
              <w:t xml:space="preserve">National Information Resources, Technology 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 xml:space="preserve">and Communications Agency 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Baytik Bratyr Street 7b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720005 BISHKEK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Kirguistán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en-US"/>
              </w:rPr>
            </w:pPr>
            <w:r w:rsidRPr="00A70A70">
              <w:rPr>
                <w:rFonts w:asciiTheme="minorHAnsi" w:hAnsiTheme="minorHAnsi" w:cs="Arial"/>
                <w:bCs/>
                <w:lang w:val="en-US"/>
              </w:rPr>
              <w:t>Kyrghyz Telecom, JSC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Network Management Center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96, Chuy avenue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72000 BISHKEK</w:t>
            </w:r>
            <w:r w:rsidRPr="00A70A70">
              <w:rPr>
                <w:rFonts w:asciiTheme="minorHAnsi" w:hAnsiTheme="minorHAnsi" w:cs="Arial"/>
                <w:bCs/>
                <w:lang w:val="en-US"/>
              </w:rPr>
              <w:br/>
              <w:t>Kirguistán</w:t>
            </w:r>
          </w:p>
        </w:tc>
      </w:tr>
      <w:tr w:rsidR="00153C1D" w:rsidRPr="00A70A70" w:rsidTr="00BC7BC7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lang w:val="fr-FR"/>
              </w:rPr>
              <w:t>Tel: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ab/>
              <w:t>+996 312 544103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8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lang w:val="fr-FR"/>
              </w:rPr>
              <w:t>Tel: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ab/>
              <w:t xml:space="preserve">+996 312 601156 </w:t>
            </w:r>
          </w:p>
        </w:tc>
      </w:tr>
      <w:tr w:rsidR="00153C1D" w:rsidRPr="00A70A70" w:rsidTr="00BC7BC7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lang w:val="fr-FR"/>
              </w:rPr>
              <w:t>Fax: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ab/>
              <w:t>+996 312 544105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A70A70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8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  <w:rPr>
                <w:rFonts w:asciiTheme="minorHAnsi" w:hAnsiTheme="minorHAnsi" w:cs="Arial"/>
                <w:bCs/>
                <w:lang w:val="fr-FR"/>
              </w:rPr>
            </w:pPr>
            <w:r w:rsidRPr="00A70A70">
              <w:rPr>
                <w:rFonts w:asciiTheme="minorHAnsi" w:hAnsiTheme="minorHAnsi" w:cs="Arial"/>
                <w:bCs/>
                <w:lang w:val="fr-FR"/>
              </w:rPr>
              <w:t>Fax:</w:t>
            </w:r>
            <w:r w:rsidRPr="00A70A70">
              <w:rPr>
                <w:rFonts w:asciiTheme="minorHAnsi" w:hAnsiTheme="minorHAnsi" w:cs="Arial"/>
                <w:bCs/>
                <w:lang w:val="fr-FR"/>
              </w:rPr>
              <w:tab/>
              <w:t xml:space="preserve">+996 312 662424 </w:t>
            </w:r>
          </w:p>
        </w:tc>
      </w:tr>
      <w:tr w:rsidR="00153C1D" w:rsidRPr="00A70A70" w:rsidTr="00BC7BC7">
        <w:trPr>
          <w:tblHeader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4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</w:pPr>
            <w:r w:rsidRPr="00475E52">
              <w:t>E-mail:</w:t>
            </w:r>
            <w:r w:rsidRPr="00475E52">
              <w:tab/>
            </w:r>
            <w:hyperlink r:id="rId18" w:history="1">
              <w:r w:rsidRPr="00475E52">
                <w:t>nta@infotel.kg</w:t>
              </w:r>
            </w:hyperlink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8"/>
              </w:tabs>
              <w:overflowPunct/>
              <w:autoSpaceDE/>
              <w:adjustRightInd/>
              <w:spacing w:before="0" w:after="0" w:line="276" w:lineRule="auto"/>
              <w:jc w:val="left"/>
              <w:textAlignment w:val="auto"/>
            </w:pPr>
            <w:r w:rsidRPr="00475E52">
              <w:t>E-mail:</w:t>
            </w:r>
            <w:r w:rsidRPr="00475E52">
              <w:tab/>
            </w:r>
            <w:hyperlink r:id="rId19" w:history="1">
              <w:r w:rsidRPr="00475E52">
                <w:t>ncu@kt.kg</w:t>
              </w:r>
            </w:hyperlink>
            <w:r w:rsidRPr="00475E52">
              <w:t xml:space="preserve">; </w:t>
            </w:r>
            <w:hyperlink r:id="rId20" w:history="1">
              <w:r w:rsidRPr="00475E52">
                <w:t>codes@kt.gk</w:t>
              </w:r>
            </w:hyperlink>
          </w:p>
        </w:tc>
      </w:tr>
    </w:tbl>
    <w:p w:rsidR="00153C1D" w:rsidRPr="00A70A70" w:rsidRDefault="00153C1D" w:rsidP="00153C1D">
      <w:pPr>
        <w:rPr>
          <w:lang w:val="en-US"/>
        </w:rPr>
      </w:pPr>
    </w:p>
    <w:p w:rsidR="00153C1D" w:rsidRPr="00A70A70" w:rsidRDefault="00153C1D" w:rsidP="00153C1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outlineLvl w:val="3"/>
        <w:rPr>
          <w:rFonts w:asciiTheme="minorHAnsi" w:eastAsiaTheme="majorEastAsia" w:hAnsiTheme="minorHAnsi" w:cs="Arial"/>
          <w:b/>
          <w:bCs/>
          <w:lang w:val="es-ES"/>
        </w:rPr>
      </w:pPr>
      <w:bookmarkStart w:id="167" w:name="_Toc247966318"/>
      <w:r w:rsidRPr="00A70A70">
        <w:rPr>
          <w:rFonts w:asciiTheme="minorHAnsi" w:eastAsiaTheme="majorEastAsia" w:hAnsiTheme="minorHAnsi" w:cs="Arial"/>
          <w:b/>
          <w:bCs/>
          <w:lang w:val="es-ES"/>
        </w:rPr>
        <w:t>Madagascar</w:t>
      </w:r>
      <w:r w:rsidR="00E0691A">
        <w:rPr>
          <w:rFonts w:asciiTheme="minorHAnsi" w:eastAsiaTheme="majorEastAsia" w:hAnsiTheme="minorHAnsi" w:cs="Arial"/>
          <w:b/>
          <w:bCs/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8" w:name="_Toc332274671"/>
      <w:r w:rsidRPr="00401622">
        <w:rPr>
          <w:rFonts w:asciiTheme="minorHAnsi" w:eastAsiaTheme="majorEastAsia" w:hAnsiTheme="minorHAnsi" w:cs="Arial"/>
          <w:b/>
          <w:bCs/>
          <w:lang w:val="es-ES"/>
        </w:rPr>
        <w:instrText>Madagascar</w:instrText>
      </w:r>
      <w:bookmarkEnd w:id="168"/>
      <w:r w:rsidRPr="00951908">
        <w:rPr>
          <w:lang w:val="es-ES"/>
        </w:rPr>
        <w:instrText xml:space="preserve">" \f C \l "1" </w:instrText>
      </w:r>
      <w:r w:rsidR="00E0691A">
        <w:rPr>
          <w:rFonts w:asciiTheme="minorHAnsi" w:eastAsiaTheme="majorEastAsia" w:hAnsiTheme="minorHAnsi" w:cs="Arial"/>
          <w:b/>
          <w:bCs/>
          <w:lang w:val="es-ES"/>
        </w:rPr>
        <w:fldChar w:fldCharType="end"/>
      </w:r>
      <w:r w:rsidRPr="00A70A70">
        <w:rPr>
          <w:rFonts w:asciiTheme="minorHAnsi" w:eastAsiaTheme="majorEastAsia" w:hAnsiTheme="minorHAnsi" w:cs="Arial"/>
          <w:b/>
          <w:bCs/>
          <w:lang w:val="es-ES"/>
        </w:rPr>
        <w:t xml:space="preserve"> (</w:t>
      </w:r>
      <w:r w:rsidRPr="00A70A70">
        <w:rPr>
          <w:rFonts w:asciiTheme="minorHAnsi" w:eastAsiaTheme="majorEastAsia" w:hAnsiTheme="minorHAnsi" w:cs="Arial"/>
          <w:b/>
          <w:bCs/>
          <w:lang w:val="es-ES_tradnl"/>
        </w:rPr>
        <w:t>indicativo de país </w:t>
      </w:r>
      <w:r w:rsidRPr="00A70A70">
        <w:rPr>
          <w:rFonts w:asciiTheme="minorHAnsi" w:eastAsiaTheme="majorEastAsia" w:hAnsiTheme="minorHAnsi" w:cs="Arial"/>
          <w:b/>
          <w:bCs/>
          <w:lang w:val="es-ES"/>
        </w:rPr>
        <w:t xml:space="preserve"> +261)</w:t>
      </w:r>
      <w:bookmarkEnd w:id="167"/>
    </w:p>
    <w:p w:rsidR="00153C1D" w:rsidRPr="00A70A70" w:rsidRDefault="00153C1D" w:rsidP="00153C1D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outlineLvl w:val="3"/>
        <w:rPr>
          <w:rFonts w:asciiTheme="minorHAnsi" w:eastAsiaTheme="majorEastAsia" w:hAnsiTheme="minorHAnsi" w:cs="Arial"/>
          <w:lang w:val="es-ES"/>
        </w:rPr>
      </w:pPr>
      <w:r w:rsidRPr="00A70A70">
        <w:rPr>
          <w:rFonts w:asciiTheme="minorHAnsi" w:eastAsiaTheme="majorEastAsia" w:hAnsiTheme="minorHAnsi" w:cs="Arial"/>
          <w:lang w:val="es-ES"/>
        </w:rPr>
        <w:t>Comunicación del 28.VI.2012:</w:t>
      </w:r>
    </w:p>
    <w:p w:rsidR="00153C1D" w:rsidRPr="00A70A70" w:rsidRDefault="00153C1D" w:rsidP="00E725C0">
      <w:pPr>
        <w:rPr>
          <w:lang w:val="es-ES"/>
        </w:rPr>
      </w:pPr>
      <w:r w:rsidRPr="00A70A70">
        <w:rPr>
          <w:lang w:val="es-ES"/>
        </w:rPr>
        <w:t xml:space="preserve">El </w:t>
      </w:r>
      <w:r w:rsidR="00A94F07">
        <w:rPr>
          <w:i/>
          <w:lang w:val="es-ES"/>
        </w:rPr>
        <w:t>Office Malaga</w:t>
      </w:r>
      <w:r w:rsidRPr="00A70A70">
        <w:rPr>
          <w:i/>
          <w:lang w:val="es-ES"/>
        </w:rPr>
        <w:t>s</w:t>
      </w:r>
      <w:r w:rsidR="00A94F07">
        <w:rPr>
          <w:i/>
          <w:lang w:val="es-ES"/>
        </w:rPr>
        <w:t>y</w:t>
      </w:r>
      <w:r w:rsidRPr="00A70A70">
        <w:rPr>
          <w:i/>
          <w:lang w:val="es-ES"/>
        </w:rPr>
        <w:t xml:space="preserve"> d’Etudes et de Régulation des Télécommunications (OMERT</w:t>
      </w:r>
      <w:r w:rsidRPr="00A70A70">
        <w:rPr>
          <w:lang w:val="es-ES"/>
        </w:rPr>
        <w:t>), Antananarivo</w:t>
      </w:r>
      <w:r w:rsidR="00E0691A">
        <w:rPr>
          <w:lang w:val="es-ES"/>
        </w:rPr>
        <w:fldChar w:fldCharType="begin"/>
      </w:r>
      <w:r w:rsidRPr="00951908">
        <w:rPr>
          <w:lang w:val="es-ES"/>
        </w:rPr>
        <w:instrText xml:space="preserve"> TC "</w:instrText>
      </w:r>
      <w:bookmarkStart w:id="169" w:name="_Toc332274672"/>
      <w:r w:rsidRPr="00450045">
        <w:rPr>
          <w:i/>
          <w:lang w:val="es-ES"/>
        </w:rPr>
        <w:instrText>Office Malagasy d’Etudes et de Régulation des Télécommunications (OMERT</w:instrText>
      </w:r>
      <w:r w:rsidRPr="00450045">
        <w:rPr>
          <w:lang w:val="es-ES"/>
        </w:rPr>
        <w:instrText>), Antananarivo</w:instrText>
      </w:r>
      <w:bookmarkEnd w:id="169"/>
      <w:r w:rsidRPr="00951908">
        <w:rPr>
          <w:lang w:val="es-ES"/>
        </w:rPr>
        <w:instrText xml:space="preserve">" \f C \l "1" </w:instrText>
      </w:r>
      <w:r w:rsidR="00E0691A">
        <w:rPr>
          <w:lang w:val="es-ES"/>
        </w:rPr>
        <w:fldChar w:fldCharType="end"/>
      </w:r>
      <w:r w:rsidRPr="00A70A70">
        <w:rPr>
          <w:lang w:val="es-ES"/>
        </w:rPr>
        <w:t xml:space="preserve">, anuncia que la serie de números </w:t>
      </w:r>
      <w:r w:rsidR="00842DF0">
        <w:rPr>
          <w:lang w:val="es-ES"/>
        </w:rPr>
        <w:t>+</w:t>
      </w:r>
      <w:r w:rsidRPr="00A70A70">
        <w:rPr>
          <w:lang w:val="es-ES"/>
        </w:rPr>
        <w:t xml:space="preserve">261 30 XXX XXXX la que ha sido atribuida  al operador MADAMOBIL </w:t>
      </w:r>
      <w:r w:rsidR="00E725C0">
        <w:rPr>
          <w:lang w:val="es-ES"/>
        </w:rPr>
        <w:t xml:space="preserve">ha </w:t>
      </w:r>
      <w:r w:rsidRPr="00A70A70">
        <w:rPr>
          <w:lang w:val="es-ES"/>
        </w:rPr>
        <w:t>sido retirada el 8 de mayo de 2012:</w:t>
      </w:r>
    </w:p>
    <w:p w:rsidR="00153C1D" w:rsidRPr="00A70A70" w:rsidRDefault="00153C1D" w:rsidP="00153C1D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45"/>
        <w:gridCol w:w="1829"/>
        <w:gridCol w:w="2399"/>
        <w:gridCol w:w="2399"/>
      </w:tblGrid>
      <w:tr w:rsidR="00153C1D" w:rsidRPr="00A70A70" w:rsidTr="00153C1D">
        <w:trPr>
          <w:tblHeader/>
          <w:jc w:val="center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475E52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475E52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 xml:space="preserve">Codigo del </w:t>
            </w:r>
            <w:r w:rsidRPr="00475E52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es-ES"/>
              </w:rPr>
            </w:pPr>
            <w:r w:rsidRPr="00475E52"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  <w:t xml:space="preserve">Serie de números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100" w:after="100"/>
              <w:jc w:val="center"/>
              <w:textAlignment w:val="auto"/>
              <w:rPr>
                <w:rFonts w:asciiTheme="minorHAnsi" w:eastAsia="SimSun" w:hAnsiTheme="minorHAnsi" w:cs="Arial"/>
                <w:i/>
                <w:sz w:val="18"/>
                <w:szCs w:val="18"/>
                <w:lang w:val="fr-FR"/>
              </w:rPr>
            </w:pPr>
            <w:r w:rsidRPr="00475E52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Fecha de supresión</w:t>
            </w:r>
          </w:p>
        </w:tc>
      </w:tr>
      <w:tr w:rsidR="00153C1D" w:rsidRPr="00A70A70" w:rsidTr="00153C1D">
        <w:trPr>
          <w:tblHeader/>
          <w:jc w:val="center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MADAMOBIL»</w:t>
            </w: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br/>
              <w:t>(technologie CDMA 2000)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30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153C1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+261 30 XXX XXXX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C1D" w:rsidRPr="00475E52" w:rsidRDefault="00153C1D" w:rsidP="00E725C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 xml:space="preserve">8 </w:t>
            </w:r>
            <w:r w:rsidR="00E725C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 xml:space="preserve">de </w:t>
            </w: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ma</w:t>
            </w:r>
            <w:r w:rsidR="00E725C0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yo de</w:t>
            </w:r>
            <w:r w:rsidRPr="00475E52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 xml:space="preserve"> 2012</w:t>
            </w:r>
          </w:p>
        </w:tc>
      </w:tr>
    </w:tbl>
    <w:p w:rsidR="00153C1D" w:rsidRPr="00A70A70" w:rsidRDefault="00153C1D" w:rsidP="00153C1D">
      <w:pPr>
        <w:rPr>
          <w:lang w:val="fr-FR"/>
        </w:rPr>
      </w:pPr>
    </w:p>
    <w:p w:rsidR="00BC7BC7" w:rsidRDefault="00BC7BC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153C1D" w:rsidRPr="00A70A70" w:rsidRDefault="00153C1D" w:rsidP="00153C1D">
      <w:pPr>
        <w:rPr>
          <w:lang w:val="fr-FR"/>
        </w:rPr>
      </w:pPr>
      <w:r w:rsidRPr="00A70A70">
        <w:rPr>
          <w:lang w:val="fr-FR"/>
        </w:rPr>
        <w:lastRenderedPageBreak/>
        <w:t xml:space="preserve">Contacto: </w:t>
      </w:r>
    </w:p>
    <w:p w:rsidR="00153C1D" w:rsidRPr="00951908" w:rsidRDefault="00153C1D" w:rsidP="00153C1D">
      <w:pPr>
        <w:ind w:left="567" w:hanging="567"/>
        <w:jc w:val="left"/>
        <w:rPr>
          <w:rFonts w:asciiTheme="minorHAnsi" w:hAnsiTheme="minorHAnsi"/>
          <w:lang w:val="fr-FR"/>
        </w:rPr>
      </w:pPr>
      <w:r>
        <w:rPr>
          <w:lang w:val="fr-FR"/>
        </w:rPr>
        <w:tab/>
      </w:r>
      <w:r w:rsidRPr="00A70A70">
        <w:rPr>
          <w:lang w:val="fr-FR"/>
        </w:rPr>
        <w:t>M. Ramorasata Naivoson</w:t>
      </w:r>
      <w:r w:rsidRPr="00A70A70">
        <w:rPr>
          <w:lang w:val="fr-FR"/>
        </w:rPr>
        <w:br/>
        <w:t>Chef de Service Supervision des Opérateurs de Réseaux</w:t>
      </w:r>
      <w:r w:rsidRPr="00A70A70">
        <w:rPr>
          <w:lang w:val="fr-FR"/>
        </w:rPr>
        <w:br/>
        <w:t>Office Malagasy d’Etudes et de Régulation des Télécommunications (OMERT)</w:t>
      </w:r>
      <w:r w:rsidRPr="00A70A70">
        <w:rPr>
          <w:lang w:val="fr-FR"/>
        </w:rPr>
        <w:br/>
        <w:t>Place de l’Indépendance</w:t>
      </w:r>
      <w:r w:rsidRPr="00A70A70">
        <w:rPr>
          <w:lang w:val="fr-FR"/>
        </w:rPr>
        <w:br/>
        <w:t>B.P. 99991</w:t>
      </w:r>
      <w:r w:rsidRPr="00A70A70">
        <w:rPr>
          <w:lang w:val="fr-FR"/>
        </w:rPr>
        <w:br/>
        <w:t xml:space="preserve">Alarobia </w:t>
      </w:r>
      <w:r w:rsidRPr="00A70A70">
        <w:rPr>
          <w:lang w:val="fr-FR"/>
        </w:rPr>
        <w:br/>
        <w:t>ANTANANARIVO 101</w:t>
      </w:r>
      <w:r w:rsidRPr="00A70A70">
        <w:rPr>
          <w:lang w:val="fr-FR"/>
        </w:rPr>
        <w:br/>
        <w:t>Madagascar</w:t>
      </w:r>
      <w:r w:rsidRPr="00A70A70">
        <w:rPr>
          <w:lang w:val="fr-FR"/>
        </w:rPr>
        <w:br/>
        <w:t>Tél:</w:t>
      </w:r>
      <w:r w:rsidRPr="00A70A70">
        <w:rPr>
          <w:lang w:val="fr-FR"/>
        </w:rPr>
        <w:tab/>
        <w:t>+261 20 224 2119/+261 33 114 4040/+261 341144040</w:t>
      </w:r>
      <w:r>
        <w:rPr>
          <w:lang w:val="fr-FR"/>
        </w:rPr>
        <w:br/>
      </w:r>
      <w:r w:rsidRPr="00A70A70">
        <w:rPr>
          <w:rFonts w:asciiTheme="minorHAnsi" w:hAnsiTheme="minorHAnsi" w:cs="Arial"/>
          <w:lang w:val="fr-FR"/>
        </w:rPr>
        <w:t>Fax:</w:t>
      </w:r>
      <w:r w:rsidRPr="00A70A70">
        <w:rPr>
          <w:rFonts w:asciiTheme="minorHAnsi" w:hAnsiTheme="minorHAnsi" w:cs="Arial"/>
          <w:lang w:val="fr-FR"/>
        </w:rPr>
        <w:tab/>
        <w:t>+261 20 232 1516</w:t>
      </w:r>
      <w:r w:rsidRPr="00A70A70">
        <w:rPr>
          <w:rFonts w:asciiTheme="minorHAnsi" w:hAnsiTheme="minorHAnsi" w:cs="Arial"/>
          <w:lang w:val="fr-FR"/>
        </w:rPr>
        <w:br/>
        <w:t>E-mail:</w:t>
      </w:r>
      <w:r w:rsidRPr="00A70A70">
        <w:rPr>
          <w:rFonts w:asciiTheme="minorHAnsi" w:hAnsiTheme="minorHAnsi" w:cs="Arial"/>
          <w:lang w:val="fr-FR"/>
        </w:rPr>
        <w:tab/>
      </w:r>
      <w:hyperlink r:id="rId21" w:history="1">
        <w:r w:rsidRPr="00A70A70">
          <w:rPr>
            <w:rFonts w:asciiTheme="minorHAnsi" w:hAnsiTheme="minorHAnsi" w:cs="Arial"/>
            <w:lang w:val="fr-FR"/>
          </w:rPr>
          <w:t>ranaivoson@omert.mg</w:t>
        </w:r>
      </w:hyperlink>
      <w:r w:rsidRPr="00A70A70">
        <w:rPr>
          <w:rFonts w:asciiTheme="minorHAnsi" w:hAnsiTheme="minorHAnsi" w:cs="Arial"/>
          <w:lang w:val="fr-FR"/>
        </w:rPr>
        <w:t>/naivo-omert@blueline.mg</w:t>
      </w:r>
    </w:p>
    <w:p w:rsidR="00635EB2" w:rsidRPr="00635EB2" w:rsidRDefault="00635EB2" w:rsidP="00E8163D">
      <w:pPr>
        <w:keepNext/>
        <w:shd w:val="clear" w:color="auto" w:fill="D9D9D9"/>
        <w:spacing w:before="24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170" w:name="_Toc323050834"/>
      <w:bookmarkStart w:id="171" w:name="_Toc323907424"/>
      <w:bookmarkStart w:id="172" w:name="_Toc332274673"/>
      <w:r w:rsidRPr="00635EB2">
        <w:rPr>
          <w:rFonts w:ascii="Arial" w:hAnsi="Arial" w:cs="Arial"/>
          <w:b/>
          <w:bCs/>
          <w:sz w:val="26"/>
          <w:szCs w:val="28"/>
          <w:lang w:val="es-ES"/>
        </w:rPr>
        <w:t>Cambios en las Administraciones/EER y otras entidades</w:t>
      </w:r>
      <w:r w:rsidRPr="00635EB2">
        <w:rPr>
          <w:rFonts w:ascii="Arial" w:hAnsi="Arial" w:cs="Arial"/>
          <w:b/>
          <w:bCs/>
          <w:sz w:val="26"/>
          <w:szCs w:val="28"/>
          <w:lang w:val="es-ES"/>
        </w:rPr>
        <w:br/>
        <w:t>u Organizaciones</w:t>
      </w:r>
      <w:bookmarkEnd w:id="170"/>
      <w:bookmarkEnd w:id="171"/>
      <w:bookmarkEnd w:id="172"/>
    </w:p>
    <w:p w:rsidR="00635EB2" w:rsidRPr="00635EB2" w:rsidRDefault="00635EB2" w:rsidP="00E8163D">
      <w:pPr>
        <w:rPr>
          <w:lang w:val="es-ES"/>
        </w:rPr>
      </w:pPr>
    </w:p>
    <w:p w:rsidR="00635EB2" w:rsidRPr="00635EB2" w:rsidRDefault="00635EB2" w:rsidP="00635EB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35EB2">
        <w:rPr>
          <w:rFonts w:asciiTheme="minorHAnsi" w:hAnsiTheme="minorHAnsi" w:cs="Arial"/>
          <w:b/>
          <w:bCs/>
          <w:lang w:val="es-ES"/>
        </w:rPr>
        <w:t>Sudán</w:t>
      </w:r>
      <w:r w:rsidR="00E0691A">
        <w:rPr>
          <w:rFonts w:asciiTheme="minorHAnsi" w:hAnsiTheme="minorHAnsi" w:cs="Arial"/>
          <w:b/>
          <w:bCs/>
          <w:lang w:val="es-E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73" w:name="_Toc332274674"/>
      <w:r w:rsidR="00E8163D" w:rsidRPr="00D01835">
        <w:rPr>
          <w:rFonts w:asciiTheme="minorHAnsi" w:hAnsiTheme="minorHAnsi" w:cs="Arial"/>
          <w:b/>
          <w:bCs/>
          <w:lang w:val="es-ES"/>
        </w:rPr>
        <w:instrText>Sudán</w:instrText>
      </w:r>
      <w:bookmarkEnd w:id="173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bCs/>
          <w:lang w:val="es-ES"/>
        </w:rPr>
        <w:fldChar w:fldCharType="end"/>
      </w:r>
      <w:r w:rsidRPr="00635EB2">
        <w:rPr>
          <w:rFonts w:asciiTheme="minorHAnsi" w:hAnsiTheme="minorHAnsi" w:cs="Arial"/>
          <w:b/>
          <w:bCs/>
          <w:lang w:val="es-ES"/>
        </w:rPr>
        <w:t xml:space="preserve"> (República de) </w:t>
      </w:r>
    </w:p>
    <w:p w:rsidR="00635EB2" w:rsidRPr="00635EB2" w:rsidRDefault="00635EB2" w:rsidP="00635EB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635EB2">
        <w:rPr>
          <w:rFonts w:asciiTheme="minorHAnsi" w:hAnsiTheme="minorHAnsi" w:cs="Arial"/>
          <w:lang w:val="es-ES" w:bidi="he-IL"/>
        </w:rPr>
        <w:t>Comunicación del</w:t>
      </w:r>
      <w:r w:rsidRPr="00635EB2">
        <w:rPr>
          <w:rFonts w:asciiTheme="minorHAnsi" w:hAnsiTheme="minorHAnsi" w:cs="Arial"/>
          <w:lang w:val="es-ES"/>
        </w:rPr>
        <w:t xml:space="preserve"> 30.VII.2012:</w:t>
      </w:r>
    </w:p>
    <w:p w:rsidR="00635EB2" w:rsidRPr="00951908" w:rsidRDefault="00635EB2" w:rsidP="00E8163D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174" w:name="_Toc332274675"/>
      <w:r w:rsidRPr="00951908">
        <w:rPr>
          <w:rFonts w:asciiTheme="minorHAnsi" w:hAnsiTheme="minorHAnsi" w:cs="Arial"/>
          <w:i/>
          <w:iCs/>
          <w:lang w:val="es-ES"/>
        </w:rPr>
        <w:t>Cambio de nombre</w:t>
      </w:r>
      <w:bookmarkEnd w:id="174"/>
      <w:r w:rsidR="00E0691A">
        <w:rPr>
          <w:rFonts w:asciiTheme="minorHAnsi" w:hAnsiTheme="minorHAnsi" w:cs="Arial"/>
          <w:i/>
          <w:iCs/>
          <w:lang w:val="en-U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75" w:name="_Toc332274676"/>
      <w:r w:rsidR="00E8163D" w:rsidRPr="00951908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175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i/>
          <w:iCs/>
          <w:lang w:val="en-US"/>
        </w:rPr>
        <w:fldChar w:fldCharType="end"/>
      </w:r>
    </w:p>
    <w:p w:rsidR="00635EB2" w:rsidRPr="00951908" w:rsidRDefault="00635EB2" w:rsidP="00635EB2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</w:p>
    <w:p w:rsidR="00635EB2" w:rsidRPr="00951908" w:rsidRDefault="00635EB2" w:rsidP="00E8163D">
      <w:pPr>
        <w:rPr>
          <w:lang w:val="es-ES"/>
        </w:rPr>
      </w:pPr>
      <w:r w:rsidRPr="00951908">
        <w:rPr>
          <w:lang w:val="es-ES"/>
        </w:rPr>
        <w:t xml:space="preserve">El </w:t>
      </w:r>
      <w:r w:rsidRPr="00951908">
        <w:rPr>
          <w:i/>
          <w:iCs/>
          <w:lang w:val="es-ES"/>
        </w:rPr>
        <w:t>Ministry of Communications and Information Technology (MCIT)</w:t>
      </w:r>
      <w:r w:rsidRPr="00951908">
        <w:rPr>
          <w:rFonts w:cstheme="minorBidi"/>
          <w:lang w:val="es-ES"/>
        </w:rPr>
        <w:t>,</w:t>
      </w:r>
      <w:r w:rsidRPr="00951908">
        <w:rPr>
          <w:lang w:val="es-ES"/>
        </w:rPr>
        <w:t xml:space="preserve"> Khartoum</w:t>
      </w:r>
      <w:r w:rsidR="00E0691A">
        <w:rPr>
          <w:lang w:val="en-U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76" w:name="_Toc332274677"/>
      <w:r w:rsidR="00E8163D" w:rsidRPr="00951908">
        <w:rPr>
          <w:i/>
          <w:iCs/>
          <w:lang w:val="es-ES"/>
        </w:rPr>
        <w:instrText>Ministry of Communications and Information Technology (MCIT)</w:instrText>
      </w:r>
      <w:r w:rsidR="00E8163D" w:rsidRPr="00951908">
        <w:rPr>
          <w:rFonts w:cstheme="minorBidi"/>
          <w:lang w:val="es-ES"/>
        </w:rPr>
        <w:instrText>,</w:instrText>
      </w:r>
      <w:r w:rsidR="00E8163D" w:rsidRPr="00951908">
        <w:rPr>
          <w:lang w:val="es-ES"/>
        </w:rPr>
        <w:instrText xml:space="preserve"> Khartoum</w:instrText>
      </w:r>
      <w:bookmarkEnd w:id="176"/>
      <w:r w:rsidR="00E8163D" w:rsidRPr="00951908">
        <w:rPr>
          <w:lang w:val="es-ES"/>
        </w:rPr>
        <w:instrText xml:space="preserve">" \f C \l "1" </w:instrText>
      </w:r>
      <w:r w:rsidR="00E0691A">
        <w:rPr>
          <w:lang w:val="en-US"/>
        </w:rPr>
        <w:fldChar w:fldCharType="end"/>
      </w:r>
      <w:r w:rsidRPr="00951908">
        <w:rPr>
          <w:lang w:val="es-ES"/>
        </w:rPr>
        <w:t>, anuncia que ha cambiado de nombre. A partir de ahora, su nombre sera :«</w:t>
      </w:r>
      <w:hyperlink r:id="rId22" w:history="1">
        <w:r w:rsidRPr="00951908">
          <w:rPr>
            <w:i/>
            <w:iCs/>
            <w:lang w:val="es-ES"/>
          </w:rPr>
          <w:t>Ministry of Science and Communications</w:t>
        </w:r>
      </w:hyperlink>
      <w:r w:rsidRPr="00951908">
        <w:rPr>
          <w:lang w:val="es-ES"/>
        </w:rPr>
        <w:t>».</w:t>
      </w:r>
    </w:p>
    <w:p w:rsidR="00635EB2" w:rsidRPr="00951908" w:rsidRDefault="00E8163D" w:rsidP="00E8163D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951908">
        <w:rPr>
          <w:lang w:val="es-ES"/>
        </w:rPr>
        <w:tab/>
      </w:r>
      <w:r w:rsidR="00635EB2" w:rsidRPr="00635EB2">
        <w:rPr>
          <w:lang w:val="en-US"/>
        </w:rPr>
        <w:t>Ministry of Science and Communications</w:t>
      </w:r>
      <w:r>
        <w:rPr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P.O. Box 7379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KHARTOUM 11123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Sudan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Tel:</w:t>
      </w:r>
      <w:r w:rsidR="00635EB2" w:rsidRPr="00635EB2">
        <w:rPr>
          <w:rFonts w:asciiTheme="minorHAnsi" w:hAnsiTheme="minorHAnsi" w:cs="Arial"/>
          <w:lang w:val="en-US"/>
        </w:rPr>
        <w:tab/>
        <w:t>+249 187 173</w:t>
      </w:r>
      <w:r w:rsidR="00272757">
        <w:rPr>
          <w:rFonts w:asciiTheme="minorHAnsi" w:hAnsiTheme="minorHAnsi" w:cs="Arial"/>
          <w:lang w:val="en-US"/>
        </w:rPr>
        <w:t xml:space="preserve"> </w:t>
      </w:r>
      <w:r w:rsidR="00635EB2" w:rsidRPr="00635EB2">
        <w:rPr>
          <w:rFonts w:asciiTheme="minorHAnsi" w:hAnsiTheme="minorHAnsi" w:cs="Arial"/>
          <w:lang w:val="en-US"/>
        </w:rPr>
        <w:t xml:space="preserve">700 </w:t>
      </w:r>
      <w:r>
        <w:rPr>
          <w:rFonts w:asciiTheme="minorHAnsi" w:hAnsiTheme="minorHAnsi" w:cs="Arial"/>
          <w:lang w:val="en-US"/>
        </w:rPr>
        <w:br/>
      </w:r>
      <w:r w:rsidR="00635EB2" w:rsidRPr="00951908">
        <w:rPr>
          <w:rFonts w:asciiTheme="minorHAnsi" w:hAnsiTheme="minorHAnsi" w:cs="Arial"/>
          <w:lang w:val="en-US"/>
        </w:rPr>
        <w:t>Fax:</w:t>
      </w:r>
      <w:r w:rsidR="00635EB2" w:rsidRPr="00951908">
        <w:rPr>
          <w:rFonts w:asciiTheme="minorHAnsi" w:hAnsiTheme="minorHAnsi" w:cs="Arial"/>
          <w:lang w:val="en-US"/>
        </w:rPr>
        <w:tab/>
        <w:t>+249 187 177</w:t>
      </w:r>
      <w:r w:rsidR="00272757" w:rsidRPr="00951908">
        <w:rPr>
          <w:rFonts w:asciiTheme="minorHAnsi" w:hAnsiTheme="minorHAnsi" w:cs="Arial"/>
          <w:lang w:val="en-US"/>
        </w:rPr>
        <w:t xml:space="preserve"> </w:t>
      </w:r>
      <w:r w:rsidR="00635EB2" w:rsidRPr="00951908">
        <w:rPr>
          <w:rFonts w:asciiTheme="minorHAnsi" w:hAnsiTheme="minorHAnsi" w:cs="Arial"/>
          <w:lang w:val="en-US"/>
        </w:rPr>
        <w:t xml:space="preserve">777 </w:t>
      </w:r>
      <w:r w:rsidRPr="00951908">
        <w:rPr>
          <w:rFonts w:asciiTheme="minorHAnsi" w:hAnsiTheme="minorHAnsi" w:cs="Arial"/>
          <w:lang w:val="en-US"/>
        </w:rPr>
        <w:br/>
      </w:r>
      <w:r w:rsidR="00635EB2" w:rsidRPr="00951908">
        <w:rPr>
          <w:rFonts w:asciiTheme="minorHAnsi" w:hAnsiTheme="minorHAnsi" w:cs="Arial"/>
          <w:lang w:val="en-US"/>
        </w:rPr>
        <w:t>E-mail:</w:t>
      </w:r>
      <w:r w:rsidR="00635EB2" w:rsidRPr="00951908">
        <w:rPr>
          <w:rFonts w:asciiTheme="minorHAnsi" w:hAnsiTheme="minorHAnsi" w:cs="Arial"/>
          <w:lang w:val="en-US"/>
        </w:rPr>
        <w:tab/>
        <w:t xml:space="preserve">info@most.gov.sd </w:t>
      </w:r>
    </w:p>
    <w:p w:rsidR="00635EB2" w:rsidRPr="00635EB2" w:rsidRDefault="00635EB2" w:rsidP="00E8163D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35EB2">
        <w:rPr>
          <w:rFonts w:asciiTheme="minorHAnsi" w:hAnsiTheme="minorHAnsi" w:cs="Arial"/>
          <w:b/>
          <w:bCs/>
          <w:lang w:val="es-ES"/>
        </w:rPr>
        <w:t>Maldivas</w:t>
      </w:r>
      <w:r w:rsidR="00E0691A">
        <w:rPr>
          <w:rFonts w:asciiTheme="minorHAnsi" w:hAnsiTheme="minorHAnsi" w:cs="Arial"/>
          <w:b/>
          <w:bCs/>
          <w:lang w:val="es-E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77" w:name="_Toc332274678"/>
      <w:r w:rsidR="00E8163D" w:rsidRPr="005D1341">
        <w:rPr>
          <w:rFonts w:asciiTheme="minorHAnsi" w:hAnsiTheme="minorHAnsi" w:cs="Arial"/>
          <w:b/>
          <w:bCs/>
          <w:lang w:val="es-ES"/>
        </w:rPr>
        <w:instrText>Maldivas</w:instrText>
      </w:r>
      <w:bookmarkEnd w:id="177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bCs/>
          <w:lang w:val="es-ES"/>
        </w:rPr>
        <w:fldChar w:fldCharType="end"/>
      </w:r>
    </w:p>
    <w:p w:rsidR="00635EB2" w:rsidRPr="00635EB2" w:rsidRDefault="00635EB2" w:rsidP="00635EB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635EB2">
        <w:rPr>
          <w:rFonts w:asciiTheme="minorHAnsi" w:hAnsiTheme="minorHAnsi" w:cs="Arial"/>
          <w:lang w:val="es-ES" w:bidi="he-IL"/>
        </w:rPr>
        <w:t>Comunicación del</w:t>
      </w:r>
      <w:r w:rsidRPr="00635EB2">
        <w:rPr>
          <w:rFonts w:asciiTheme="minorHAnsi" w:hAnsiTheme="minorHAnsi" w:cs="Arial"/>
          <w:lang w:val="es-ES"/>
        </w:rPr>
        <w:t xml:space="preserve"> 30.VII.2012:</w:t>
      </w:r>
    </w:p>
    <w:p w:rsidR="00635EB2" w:rsidRPr="00635EB2" w:rsidRDefault="00635EB2" w:rsidP="00635EB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</w:p>
    <w:p w:rsidR="00635EB2" w:rsidRPr="00635EB2" w:rsidRDefault="00635EB2" w:rsidP="00635EB2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178" w:name="_Toc332274679"/>
      <w:r w:rsidRPr="00635EB2">
        <w:rPr>
          <w:rFonts w:asciiTheme="minorHAnsi" w:hAnsiTheme="minorHAnsi" w:cs="Arial"/>
          <w:i/>
          <w:iCs/>
          <w:lang w:val="es-ES"/>
        </w:rPr>
        <w:t xml:space="preserve">Cambios de nombre, de dirección, </w:t>
      </w:r>
      <w:r w:rsidRPr="00635EB2">
        <w:rPr>
          <w:rFonts w:asciiTheme="minorHAnsi" w:hAnsiTheme="minorHAnsi"/>
          <w:lang w:val="es-ES"/>
        </w:rPr>
        <w:t xml:space="preserve"> </w:t>
      </w:r>
      <w:r w:rsidRPr="00635EB2">
        <w:rPr>
          <w:rFonts w:asciiTheme="minorHAnsi" w:hAnsiTheme="minorHAnsi" w:cs="Arial"/>
          <w:i/>
          <w:iCs/>
          <w:lang w:val="es-ES"/>
        </w:rPr>
        <w:t>de dirección electrónica y de URL</w:t>
      </w:r>
      <w:bookmarkEnd w:id="178"/>
      <w:r w:rsidR="00E0691A">
        <w:rPr>
          <w:rFonts w:asciiTheme="minorHAnsi" w:hAnsiTheme="minorHAnsi" w:cs="Arial"/>
          <w:i/>
          <w:iCs/>
          <w:lang w:val="es-E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79" w:name="_Toc332274680"/>
      <w:r w:rsidR="00E8163D" w:rsidRPr="00F458F6">
        <w:rPr>
          <w:rFonts w:asciiTheme="minorHAnsi" w:hAnsiTheme="minorHAnsi" w:cs="Arial"/>
          <w:i/>
          <w:iCs/>
          <w:lang w:val="es-ES"/>
        </w:rPr>
        <w:instrText xml:space="preserve">Cambios de nombre, de dirección, </w:instrText>
      </w:r>
      <w:r w:rsidR="00E8163D" w:rsidRPr="00F458F6">
        <w:rPr>
          <w:rFonts w:asciiTheme="minorHAnsi" w:hAnsiTheme="minorHAnsi"/>
          <w:lang w:val="es-ES"/>
        </w:rPr>
        <w:instrText xml:space="preserve"> </w:instrText>
      </w:r>
      <w:r w:rsidR="00E8163D" w:rsidRPr="00F458F6">
        <w:rPr>
          <w:rFonts w:asciiTheme="minorHAnsi" w:hAnsiTheme="minorHAnsi" w:cs="Arial"/>
          <w:i/>
          <w:iCs/>
          <w:lang w:val="es-ES"/>
        </w:rPr>
        <w:instrText>de dirección electrónica y de URL</w:instrText>
      </w:r>
      <w:bookmarkEnd w:id="179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i/>
          <w:iCs/>
          <w:lang w:val="es-ES"/>
        </w:rPr>
        <w:fldChar w:fldCharType="end"/>
      </w:r>
    </w:p>
    <w:p w:rsidR="00635EB2" w:rsidRPr="00635EB2" w:rsidRDefault="00635EB2" w:rsidP="00272757">
      <w:pPr>
        <w:spacing w:before="240"/>
        <w:rPr>
          <w:lang w:val="es-ES"/>
        </w:rPr>
      </w:pPr>
      <w:r w:rsidRPr="00951908">
        <w:rPr>
          <w:lang w:val="en-US"/>
        </w:rPr>
        <w:t xml:space="preserve">El </w:t>
      </w:r>
      <w:r w:rsidRPr="00951908">
        <w:rPr>
          <w:i/>
          <w:iCs/>
          <w:lang w:val="en-US"/>
        </w:rPr>
        <w:t>Ministry of Civil Aviation and Communication</w:t>
      </w:r>
      <w:r w:rsidRPr="00951908">
        <w:rPr>
          <w:lang w:val="en-US"/>
        </w:rPr>
        <w:t>, Male</w:t>
      </w:r>
      <w:r w:rsidR="00E0691A">
        <w:rPr>
          <w:lang w:val="es-ES"/>
        </w:rPr>
        <w:fldChar w:fldCharType="begin"/>
      </w:r>
      <w:r w:rsidR="00E8163D">
        <w:instrText xml:space="preserve"> TC "</w:instrText>
      </w:r>
      <w:bookmarkStart w:id="180" w:name="_Toc332274681"/>
      <w:r w:rsidR="00E8163D" w:rsidRPr="00951908">
        <w:rPr>
          <w:i/>
          <w:iCs/>
          <w:lang w:val="en-US"/>
        </w:rPr>
        <w:instrText>Ministry of Civil Aviation and Communication</w:instrText>
      </w:r>
      <w:r w:rsidR="00E8163D" w:rsidRPr="00951908">
        <w:rPr>
          <w:lang w:val="en-US"/>
        </w:rPr>
        <w:instrText>, Male</w:instrText>
      </w:r>
      <w:bookmarkEnd w:id="180"/>
      <w:r w:rsidR="00E8163D">
        <w:instrText xml:space="preserve">" \f C \l "1" </w:instrText>
      </w:r>
      <w:r w:rsidR="00E0691A">
        <w:rPr>
          <w:lang w:val="es-ES"/>
        </w:rPr>
        <w:fldChar w:fldCharType="end"/>
      </w:r>
      <w:r w:rsidRPr="00951908">
        <w:rPr>
          <w:lang w:val="en-US"/>
        </w:rPr>
        <w:t xml:space="preserve">, anuncia que ha cambiado de nombre. </w:t>
      </w:r>
      <w:r w:rsidRPr="00635EB2">
        <w:rPr>
          <w:lang w:val="es-ES"/>
        </w:rPr>
        <w:t>A partir de ahora, su nombre sera :«</w:t>
      </w:r>
      <w:hyperlink r:id="rId23" w:history="1">
        <w:r w:rsidRPr="00951908">
          <w:rPr>
            <w:i/>
            <w:iCs/>
            <w:lang w:val="es-ES"/>
          </w:rPr>
          <w:t>Ministry of Transport and Communication</w:t>
        </w:r>
      </w:hyperlink>
      <w:r w:rsidRPr="00635EB2">
        <w:rPr>
          <w:lang w:val="es-ES"/>
        </w:rPr>
        <w:t xml:space="preserve">». Y </w:t>
      </w:r>
      <w:r w:rsidRPr="00272757">
        <w:rPr>
          <w:lang w:val="es-ES"/>
        </w:rPr>
        <w:t>anuncia que ha cambiado de dirección, de dirección electrónica y de URL</w:t>
      </w:r>
    </w:p>
    <w:p w:rsidR="00635EB2" w:rsidRPr="00951908" w:rsidRDefault="00E8163D" w:rsidP="00E8163D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951908">
        <w:rPr>
          <w:lang w:val="es-ES"/>
        </w:rPr>
        <w:tab/>
      </w:r>
      <w:r w:rsidR="00635EB2" w:rsidRPr="00635EB2">
        <w:rPr>
          <w:lang w:val="en-US"/>
        </w:rPr>
        <w:t>Ministry of Transport and Communication</w:t>
      </w:r>
      <w:r>
        <w:rPr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11th Floor, Velaanaage' Office Building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MALE 20057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Maldivas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Tel:</w:t>
      </w:r>
      <w:r w:rsidR="00635EB2" w:rsidRPr="00635EB2">
        <w:rPr>
          <w:rFonts w:asciiTheme="minorHAnsi" w:hAnsiTheme="minorHAnsi" w:cs="Arial"/>
          <w:lang w:val="en-US"/>
        </w:rPr>
        <w:tab/>
        <w:t>+960 330</w:t>
      </w:r>
      <w:r w:rsidR="00272757">
        <w:rPr>
          <w:rFonts w:asciiTheme="minorHAnsi" w:hAnsiTheme="minorHAnsi" w:cs="Arial"/>
          <w:lang w:val="en-US"/>
        </w:rPr>
        <w:t xml:space="preserve"> </w:t>
      </w:r>
      <w:r w:rsidR="00635EB2" w:rsidRPr="00635EB2">
        <w:rPr>
          <w:rFonts w:asciiTheme="minorHAnsi" w:hAnsiTheme="minorHAnsi" w:cs="Arial"/>
          <w:lang w:val="en-US"/>
        </w:rPr>
        <w:t xml:space="preserve">5808 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Fax:</w:t>
      </w:r>
      <w:r w:rsidR="00635EB2" w:rsidRPr="00635EB2">
        <w:rPr>
          <w:rFonts w:asciiTheme="minorHAnsi" w:hAnsiTheme="minorHAnsi" w:cs="Arial"/>
          <w:lang w:val="en-US"/>
        </w:rPr>
        <w:tab/>
        <w:t>+960 330</w:t>
      </w:r>
      <w:r w:rsidR="00272757">
        <w:rPr>
          <w:rFonts w:asciiTheme="minorHAnsi" w:hAnsiTheme="minorHAnsi" w:cs="Arial"/>
          <w:lang w:val="en-US"/>
        </w:rPr>
        <w:t xml:space="preserve"> </w:t>
      </w:r>
      <w:r w:rsidR="00635EB2" w:rsidRPr="00635EB2">
        <w:rPr>
          <w:rFonts w:asciiTheme="minorHAnsi" w:hAnsiTheme="minorHAnsi" w:cs="Arial"/>
          <w:lang w:val="en-US"/>
        </w:rPr>
        <w:t xml:space="preserve">7674 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E-mail:</w:t>
      </w:r>
      <w:r w:rsidR="00635EB2" w:rsidRPr="00635EB2">
        <w:rPr>
          <w:rFonts w:asciiTheme="minorHAnsi" w:hAnsiTheme="minorHAnsi" w:cs="Arial"/>
          <w:lang w:val="en-US"/>
        </w:rPr>
        <w:tab/>
        <w:t xml:space="preserve">admin@motc.gov.mv </w:t>
      </w:r>
      <w:r>
        <w:rPr>
          <w:rFonts w:asciiTheme="minorHAnsi" w:hAnsiTheme="minorHAnsi" w:cs="Arial"/>
          <w:lang w:val="en-US"/>
        </w:rPr>
        <w:br/>
      </w:r>
      <w:r w:rsidR="00635EB2" w:rsidRPr="00951908">
        <w:rPr>
          <w:rFonts w:asciiTheme="minorHAnsi" w:hAnsiTheme="minorHAnsi" w:cs="Arial"/>
          <w:lang w:val="en-US"/>
        </w:rPr>
        <w:t>URL:</w:t>
      </w:r>
      <w:r w:rsidR="00635EB2" w:rsidRPr="00951908">
        <w:rPr>
          <w:rFonts w:asciiTheme="minorHAnsi" w:hAnsiTheme="minorHAnsi" w:cs="Arial"/>
          <w:lang w:val="en-US"/>
        </w:rPr>
        <w:tab/>
        <w:t xml:space="preserve">www.motc.gov.mv </w:t>
      </w:r>
    </w:p>
    <w:p w:rsidR="00E8163D" w:rsidRPr="00951908" w:rsidRDefault="00E816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 w:rsidRPr="00951908">
        <w:rPr>
          <w:rFonts w:asciiTheme="minorHAnsi" w:hAnsiTheme="minorHAnsi" w:cs="Arial"/>
          <w:b/>
          <w:bCs/>
          <w:lang w:val="en-US"/>
        </w:rPr>
        <w:br w:type="page"/>
      </w:r>
    </w:p>
    <w:p w:rsidR="00635EB2" w:rsidRPr="00635EB2" w:rsidRDefault="00635EB2" w:rsidP="00D3539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b/>
          <w:bCs/>
          <w:lang w:val="es-ES"/>
        </w:rPr>
      </w:pPr>
      <w:r w:rsidRPr="00635EB2">
        <w:rPr>
          <w:rFonts w:asciiTheme="minorHAnsi" w:hAnsiTheme="minorHAnsi" w:cs="Arial"/>
          <w:b/>
          <w:bCs/>
          <w:lang w:val="es-ES"/>
        </w:rPr>
        <w:lastRenderedPageBreak/>
        <w:t>Granada</w:t>
      </w:r>
      <w:r w:rsidR="00E0691A">
        <w:rPr>
          <w:rFonts w:asciiTheme="minorHAnsi" w:hAnsiTheme="minorHAnsi" w:cs="Arial"/>
          <w:b/>
          <w:bCs/>
          <w:lang w:val="es-E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81" w:name="_Toc332274682"/>
      <w:r w:rsidR="00E8163D" w:rsidRPr="002B18C7">
        <w:rPr>
          <w:rFonts w:asciiTheme="minorHAnsi" w:hAnsiTheme="minorHAnsi" w:cs="Arial"/>
          <w:b/>
          <w:bCs/>
          <w:lang w:val="es-ES"/>
        </w:rPr>
        <w:instrText>Granada</w:instrText>
      </w:r>
      <w:bookmarkEnd w:id="181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b/>
          <w:bCs/>
          <w:lang w:val="es-ES"/>
        </w:rPr>
        <w:fldChar w:fldCharType="end"/>
      </w:r>
    </w:p>
    <w:p w:rsidR="00635EB2" w:rsidRPr="00951908" w:rsidRDefault="00635EB2" w:rsidP="00635EB2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635EB2">
        <w:rPr>
          <w:rFonts w:asciiTheme="minorHAnsi" w:hAnsiTheme="minorHAnsi" w:cs="Arial"/>
          <w:lang w:val="es-ES" w:bidi="he-IL"/>
        </w:rPr>
        <w:t>Comunicación del</w:t>
      </w:r>
      <w:r w:rsidRPr="00951908">
        <w:rPr>
          <w:rFonts w:asciiTheme="minorHAnsi" w:hAnsiTheme="minorHAnsi" w:cs="Arial"/>
          <w:lang w:val="es-ES"/>
        </w:rPr>
        <w:t xml:space="preserve"> 9.VII.2012:</w:t>
      </w:r>
    </w:p>
    <w:p w:rsidR="00635EB2" w:rsidRPr="00951908" w:rsidRDefault="00635EB2" w:rsidP="00E8163D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182" w:name="_Toc332274683"/>
      <w:r w:rsidRPr="00951908">
        <w:rPr>
          <w:rFonts w:asciiTheme="minorHAnsi" w:hAnsiTheme="minorHAnsi" w:cs="Arial"/>
          <w:i/>
          <w:iCs/>
          <w:lang w:val="es-ES"/>
        </w:rPr>
        <w:t>Cambio de nombre</w:t>
      </w:r>
      <w:bookmarkEnd w:id="182"/>
      <w:r w:rsidR="00E0691A">
        <w:rPr>
          <w:rFonts w:asciiTheme="minorHAnsi" w:hAnsiTheme="minorHAnsi" w:cs="Arial"/>
          <w:i/>
          <w:iCs/>
          <w:lang w:val="en-US"/>
        </w:rPr>
        <w:fldChar w:fldCharType="begin"/>
      </w:r>
      <w:r w:rsidR="00E8163D" w:rsidRPr="00951908">
        <w:rPr>
          <w:lang w:val="es-ES"/>
        </w:rPr>
        <w:instrText xml:space="preserve"> TC "</w:instrText>
      </w:r>
      <w:bookmarkStart w:id="183" w:name="_Toc332274684"/>
      <w:r w:rsidR="00E8163D" w:rsidRPr="00951908">
        <w:rPr>
          <w:rFonts w:asciiTheme="minorHAnsi" w:hAnsiTheme="minorHAnsi" w:cs="Arial"/>
          <w:i/>
          <w:iCs/>
          <w:lang w:val="es-ES"/>
        </w:rPr>
        <w:instrText>Cambio de nombre</w:instrText>
      </w:r>
      <w:bookmarkEnd w:id="183"/>
      <w:r w:rsidR="00E8163D" w:rsidRPr="00951908">
        <w:rPr>
          <w:lang w:val="es-ES"/>
        </w:rPr>
        <w:instrText xml:space="preserve">" \f C \l "1" </w:instrText>
      </w:r>
      <w:r w:rsidR="00E0691A">
        <w:rPr>
          <w:rFonts w:asciiTheme="minorHAnsi" w:hAnsiTheme="minorHAnsi" w:cs="Arial"/>
          <w:i/>
          <w:iCs/>
          <w:lang w:val="en-US"/>
        </w:rPr>
        <w:fldChar w:fldCharType="end"/>
      </w:r>
    </w:p>
    <w:p w:rsidR="00635EB2" w:rsidRPr="00951908" w:rsidRDefault="00635EB2" w:rsidP="0027275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 w:after="0"/>
        <w:textAlignment w:val="auto"/>
        <w:rPr>
          <w:rFonts w:asciiTheme="minorHAnsi" w:hAnsiTheme="minorHAnsi" w:cs="Arial"/>
          <w:lang w:val="fr-FR"/>
        </w:rPr>
      </w:pPr>
      <w:r w:rsidRPr="00635EB2">
        <w:rPr>
          <w:rFonts w:asciiTheme="minorHAnsi" w:hAnsiTheme="minorHAnsi" w:cs="Arial"/>
          <w:lang w:val="en-US"/>
        </w:rPr>
        <w:t xml:space="preserve">El </w:t>
      </w:r>
      <w:r w:rsidRPr="00635EB2">
        <w:rPr>
          <w:rFonts w:asciiTheme="minorHAnsi" w:hAnsiTheme="minorHAnsi" w:cs="Arial"/>
          <w:i/>
          <w:iCs/>
        </w:rPr>
        <w:t>Ministry of Works, Physical Development and Public Utilities</w:t>
      </w:r>
      <w:r w:rsidRPr="00635EB2">
        <w:rPr>
          <w:rFonts w:asciiTheme="minorHAnsi" w:hAnsiTheme="minorHAnsi" w:cstheme="minorBidi"/>
          <w:lang w:val="en-US"/>
        </w:rPr>
        <w:t>,</w:t>
      </w:r>
      <w:r w:rsidRPr="00635EB2">
        <w:rPr>
          <w:rFonts w:asciiTheme="minorHAnsi" w:hAnsiTheme="minorHAnsi" w:cs="Arial"/>
          <w:lang w:val="en-US"/>
        </w:rPr>
        <w:t xml:space="preserve"> Khartoum</w:t>
      </w:r>
      <w:r w:rsidR="00E0691A">
        <w:rPr>
          <w:rFonts w:asciiTheme="minorHAnsi" w:hAnsiTheme="minorHAnsi" w:cs="Arial"/>
          <w:lang w:val="en-US"/>
        </w:rPr>
        <w:fldChar w:fldCharType="begin"/>
      </w:r>
      <w:r w:rsidR="00E8163D">
        <w:instrText xml:space="preserve"> TC "</w:instrText>
      </w:r>
      <w:bookmarkStart w:id="184" w:name="_Toc332274685"/>
      <w:r w:rsidR="00E8163D" w:rsidRPr="00827F38">
        <w:rPr>
          <w:rFonts w:asciiTheme="minorHAnsi" w:hAnsiTheme="minorHAnsi" w:cs="Arial"/>
          <w:i/>
          <w:iCs/>
        </w:rPr>
        <w:instrText>Ministry of Works, Physical Development and Public Utilities</w:instrText>
      </w:r>
      <w:r w:rsidR="00E8163D" w:rsidRPr="00827F38">
        <w:rPr>
          <w:rFonts w:asciiTheme="minorHAnsi" w:hAnsiTheme="minorHAnsi" w:cstheme="minorBidi"/>
          <w:lang w:val="en-US"/>
        </w:rPr>
        <w:instrText>,</w:instrText>
      </w:r>
      <w:r w:rsidR="00E8163D" w:rsidRPr="00827F38">
        <w:rPr>
          <w:rFonts w:asciiTheme="minorHAnsi" w:hAnsiTheme="minorHAnsi" w:cs="Arial"/>
          <w:lang w:val="en-US"/>
        </w:rPr>
        <w:instrText xml:space="preserve"> Khartoum</w:instrText>
      </w:r>
      <w:bookmarkEnd w:id="184"/>
      <w:r w:rsidR="00E8163D">
        <w:instrText xml:space="preserve">" \f C \l "1" </w:instrText>
      </w:r>
      <w:r w:rsidR="00E0691A">
        <w:rPr>
          <w:rFonts w:asciiTheme="minorHAnsi" w:hAnsiTheme="minorHAnsi" w:cs="Arial"/>
          <w:lang w:val="en-US"/>
        </w:rPr>
        <w:fldChar w:fldCharType="end"/>
      </w:r>
      <w:r w:rsidRPr="00635EB2">
        <w:rPr>
          <w:rFonts w:asciiTheme="minorHAnsi" w:hAnsiTheme="minorHAnsi" w:cs="Arial"/>
          <w:lang w:val="en-US"/>
        </w:rPr>
        <w:t xml:space="preserve">, anuncia que ha cambiado de nombre. </w:t>
      </w:r>
      <w:r w:rsidRPr="00951908">
        <w:rPr>
          <w:rFonts w:asciiTheme="minorHAnsi" w:hAnsiTheme="minorHAnsi" w:cs="Arial"/>
          <w:lang w:val="fr-FR"/>
        </w:rPr>
        <w:t>A partir de ahora, su nombre sera: «</w:t>
      </w:r>
      <w:r w:rsidRPr="00951908">
        <w:rPr>
          <w:rFonts w:asciiTheme="minorHAnsi" w:hAnsiTheme="minorHAnsi" w:cs="Arial"/>
          <w:i/>
          <w:iCs/>
          <w:lang w:val="fr-FR"/>
        </w:rPr>
        <w:t>Ministry of Information &amp; Communications Technology</w:t>
      </w:r>
      <w:r w:rsidRPr="00951908">
        <w:rPr>
          <w:rFonts w:asciiTheme="minorHAnsi" w:hAnsiTheme="minorHAnsi" w:cs="Arial"/>
          <w:lang w:val="fr-FR"/>
        </w:rPr>
        <w:t>».</w:t>
      </w:r>
    </w:p>
    <w:p w:rsidR="00153C1D" w:rsidRPr="00951908" w:rsidRDefault="00E8163D" w:rsidP="00D35390">
      <w:pPr>
        <w:ind w:left="567" w:hanging="567"/>
        <w:jc w:val="left"/>
        <w:rPr>
          <w:rFonts w:asciiTheme="minorHAnsi" w:hAnsiTheme="minorHAnsi" w:cs="Arial"/>
          <w:lang w:val="es-ES"/>
        </w:rPr>
      </w:pPr>
      <w:r w:rsidRPr="00951908">
        <w:rPr>
          <w:lang w:val="fr-FR"/>
        </w:rPr>
        <w:tab/>
      </w:r>
      <w:r w:rsidR="00635EB2" w:rsidRPr="00635EB2">
        <w:rPr>
          <w:lang w:val="en-US"/>
        </w:rPr>
        <w:t>Ministry of Information &amp; Communications Technology</w:t>
      </w:r>
      <w:r>
        <w:rPr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Office of the Prime Minister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Ministerial Complex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>Botanical Gardens</w:t>
      </w:r>
      <w:r>
        <w:rPr>
          <w:rFonts w:asciiTheme="minorHAnsi" w:hAnsiTheme="minorHAnsi" w:cs="Arial"/>
          <w:lang w:val="en-US"/>
        </w:rPr>
        <w:br/>
      </w:r>
      <w:r w:rsidR="00635EB2" w:rsidRPr="00635EB2">
        <w:rPr>
          <w:rFonts w:asciiTheme="minorHAnsi" w:hAnsiTheme="minorHAnsi" w:cs="Arial"/>
          <w:lang w:val="en-US"/>
        </w:rPr>
        <w:t xml:space="preserve">ST. </w:t>
      </w:r>
      <w:r w:rsidR="00635EB2" w:rsidRPr="00951908">
        <w:rPr>
          <w:rFonts w:asciiTheme="minorHAnsi" w:hAnsiTheme="minorHAnsi" w:cs="Arial"/>
          <w:lang w:val="es-ES"/>
        </w:rPr>
        <w:t xml:space="preserve">GEORGE'S </w:t>
      </w:r>
      <w:r w:rsidRPr="00951908">
        <w:rPr>
          <w:rFonts w:asciiTheme="minorHAnsi" w:hAnsiTheme="minorHAnsi" w:cs="Arial"/>
          <w:lang w:val="es-ES"/>
        </w:rPr>
        <w:br/>
      </w:r>
      <w:r w:rsidR="00635EB2" w:rsidRPr="00951908">
        <w:rPr>
          <w:rFonts w:asciiTheme="minorHAnsi" w:hAnsiTheme="minorHAnsi" w:cs="Arial"/>
          <w:lang w:val="es-ES"/>
        </w:rPr>
        <w:t>Granada</w:t>
      </w:r>
      <w:r w:rsidRPr="00951908">
        <w:rPr>
          <w:rFonts w:asciiTheme="minorHAnsi" w:hAnsiTheme="minorHAnsi" w:cs="Arial"/>
          <w:lang w:val="es-ES"/>
        </w:rPr>
        <w:br/>
      </w:r>
      <w:r w:rsidR="00635EB2" w:rsidRPr="00951908">
        <w:rPr>
          <w:rFonts w:asciiTheme="minorHAnsi" w:hAnsiTheme="minorHAnsi" w:cs="Arial"/>
          <w:lang w:val="es-ES"/>
        </w:rPr>
        <w:t>Tel:</w:t>
      </w:r>
      <w:r w:rsidR="00635EB2" w:rsidRPr="00951908">
        <w:rPr>
          <w:rFonts w:asciiTheme="minorHAnsi" w:hAnsiTheme="minorHAnsi" w:cs="Arial"/>
          <w:lang w:val="es-ES"/>
        </w:rPr>
        <w:tab/>
        <w:t>+1 473 440</w:t>
      </w:r>
      <w:r w:rsidR="00272757" w:rsidRPr="00951908">
        <w:rPr>
          <w:rFonts w:asciiTheme="minorHAnsi" w:hAnsiTheme="minorHAnsi" w:cs="Arial"/>
          <w:lang w:val="es-ES"/>
        </w:rPr>
        <w:t xml:space="preserve"> </w:t>
      </w:r>
      <w:r w:rsidR="00635EB2" w:rsidRPr="00951908">
        <w:rPr>
          <w:rFonts w:asciiTheme="minorHAnsi" w:hAnsiTheme="minorHAnsi" w:cs="Arial"/>
          <w:lang w:val="es-ES"/>
        </w:rPr>
        <w:t xml:space="preserve">2255 </w:t>
      </w:r>
      <w:r w:rsidRPr="00951908">
        <w:rPr>
          <w:rFonts w:asciiTheme="minorHAnsi" w:hAnsiTheme="minorHAnsi" w:cs="Arial"/>
          <w:lang w:val="es-ES"/>
        </w:rPr>
        <w:br/>
      </w:r>
      <w:r w:rsidR="00635EB2" w:rsidRPr="00951908">
        <w:rPr>
          <w:rFonts w:asciiTheme="minorHAnsi" w:hAnsiTheme="minorHAnsi" w:cs="Arial"/>
          <w:lang w:val="es-ES"/>
        </w:rPr>
        <w:t>Fax:</w:t>
      </w:r>
      <w:r w:rsidR="00635EB2" w:rsidRPr="00951908">
        <w:rPr>
          <w:rFonts w:asciiTheme="minorHAnsi" w:hAnsiTheme="minorHAnsi" w:cs="Arial"/>
          <w:lang w:val="es-ES"/>
        </w:rPr>
        <w:tab/>
        <w:t>+1 473 440</w:t>
      </w:r>
      <w:r w:rsidR="00272757" w:rsidRPr="00951908">
        <w:rPr>
          <w:rFonts w:asciiTheme="minorHAnsi" w:hAnsiTheme="minorHAnsi" w:cs="Arial"/>
          <w:lang w:val="es-ES"/>
        </w:rPr>
        <w:t xml:space="preserve"> </w:t>
      </w:r>
      <w:r w:rsidR="00635EB2" w:rsidRPr="00951908">
        <w:rPr>
          <w:rFonts w:asciiTheme="minorHAnsi" w:hAnsiTheme="minorHAnsi" w:cs="Arial"/>
          <w:lang w:val="es-ES"/>
        </w:rPr>
        <w:t>4122 /+1 473 440</w:t>
      </w:r>
      <w:r w:rsidR="00272757" w:rsidRPr="00951908">
        <w:rPr>
          <w:rFonts w:asciiTheme="minorHAnsi" w:hAnsiTheme="minorHAnsi" w:cs="Arial"/>
          <w:lang w:val="es-ES"/>
        </w:rPr>
        <w:t xml:space="preserve"> </w:t>
      </w:r>
      <w:r w:rsidR="00635EB2" w:rsidRPr="00951908">
        <w:rPr>
          <w:rFonts w:asciiTheme="minorHAnsi" w:hAnsiTheme="minorHAnsi" w:cs="Arial"/>
          <w:lang w:val="es-ES"/>
        </w:rPr>
        <w:t>4116</w:t>
      </w:r>
      <w:r w:rsidRPr="00951908">
        <w:rPr>
          <w:rFonts w:asciiTheme="minorHAnsi" w:hAnsiTheme="minorHAnsi" w:cs="Arial"/>
          <w:lang w:val="es-ES"/>
        </w:rPr>
        <w:br/>
      </w:r>
      <w:r w:rsidR="00635EB2" w:rsidRPr="00951908">
        <w:rPr>
          <w:rFonts w:asciiTheme="minorHAnsi" w:hAnsiTheme="minorHAnsi" w:cs="Arial"/>
          <w:lang w:val="es-ES"/>
        </w:rPr>
        <w:t>E-mail:</w:t>
      </w:r>
      <w:r w:rsidR="00635EB2" w:rsidRPr="00951908">
        <w:rPr>
          <w:rFonts w:asciiTheme="minorHAnsi" w:hAnsiTheme="minorHAnsi" w:cs="Arial"/>
          <w:lang w:val="es-ES"/>
        </w:rPr>
        <w:tab/>
        <w:t xml:space="preserve">pmoffice@gov.gd </w:t>
      </w:r>
      <w:r w:rsidRPr="00951908">
        <w:rPr>
          <w:rFonts w:asciiTheme="minorHAnsi" w:hAnsiTheme="minorHAnsi" w:cs="Arial"/>
          <w:lang w:val="es-ES"/>
        </w:rPr>
        <w:br/>
      </w:r>
      <w:r w:rsidR="00635EB2" w:rsidRPr="00951908">
        <w:rPr>
          <w:rFonts w:asciiTheme="minorHAnsi" w:hAnsiTheme="minorHAnsi" w:cs="Arial"/>
          <w:lang w:val="es-ES"/>
        </w:rPr>
        <w:t>URL:</w:t>
      </w:r>
      <w:r w:rsidR="00635EB2" w:rsidRPr="00951908">
        <w:rPr>
          <w:rFonts w:asciiTheme="minorHAnsi" w:hAnsiTheme="minorHAnsi" w:cs="Arial"/>
          <w:lang w:val="es-ES"/>
        </w:rPr>
        <w:tab/>
        <w:t>www.gov.gd</w:t>
      </w:r>
    </w:p>
    <w:p w:rsidR="00E8163D" w:rsidRPr="00635EB2" w:rsidRDefault="00E8163D" w:rsidP="00E8163D">
      <w:pPr>
        <w:ind w:left="567" w:hanging="567"/>
        <w:jc w:val="left"/>
        <w:rPr>
          <w:rFonts w:asciiTheme="minorHAnsi" w:hAnsiTheme="minorHAnsi"/>
          <w:lang w:val="es-ES_tradnl"/>
        </w:rPr>
      </w:pP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CD1306" w:rsidRPr="00C961B5" w:rsidRDefault="00CD1306" w:rsidP="00CD130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185" w:name="_Toc329611052"/>
      <w:bookmarkStart w:id="186" w:name="_Toc331071427"/>
      <w:bookmarkStart w:id="187" w:name="_Toc332274686"/>
      <w:bookmarkStart w:id="188" w:name="_Toc128900391"/>
      <w:bookmarkStart w:id="189" w:name="_Toc130183952"/>
      <w:bookmarkStart w:id="190" w:name="_Toc131913218"/>
      <w:bookmarkStart w:id="191" w:name="_Toc133131469"/>
      <w:bookmarkStart w:id="192" w:name="_Toc133981567"/>
      <w:bookmarkStart w:id="193" w:name="_Toc135454494"/>
      <w:bookmarkStart w:id="194" w:name="_Toc136767332"/>
      <w:bookmarkStart w:id="195" w:name="_Toc138156910"/>
      <w:bookmarkStart w:id="196" w:name="_Toc139446185"/>
      <w:bookmarkStart w:id="197" w:name="_Toc140654884"/>
      <w:bookmarkStart w:id="198" w:name="_Toc141776072"/>
      <w:bookmarkStart w:id="199" w:name="_Toc143332395"/>
      <w:bookmarkStart w:id="200" w:name="_Toc144779070"/>
      <w:bookmarkStart w:id="201" w:name="_Toc145922014"/>
      <w:bookmarkStart w:id="202" w:name="_Toc147314830"/>
      <w:bookmarkStart w:id="203" w:name="_Toc150083965"/>
      <w:bookmarkStart w:id="204" w:name="_Toc151284367"/>
      <w:bookmarkStart w:id="205" w:name="_Toc152661262"/>
      <w:bookmarkStart w:id="206" w:name="_Toc153888796"/>
      <w:bookmarkStart w:id="207" w:name="_Toc155585439"/>
      <w:bookmarkStart w:id="208" w:name="_Toc158021926"/>
      <w:bookmarkStart w:id="209" w:name="_Toc160458504"/>
      <w:bookmarkStart w:id="210" w:name="_Toc161639153"/>
      <w:bookmarkStart w:id="211" w:name="_Toc163018317"/>
      <w:bookmarkStart w:id="212" w:name="_Toc163018694"/>
      <w:bookmarkStart w:id="213" w:name="_Toc164590464"/>
      <w:bookmarkStart w:id="214" w:name="_Toc165691498"/>
      <w:bookmarkStart w:id="215" w:name="_Toc166659692"/>
      <w:bookmarkStart w:id="216" w:name="_Toc168390252"/>
      <w:bookmarkStart w:id="217" w:name="_Toc169582936"/>
      <w:bookmarkStart w:id="218" w:name="_Toc170890151"/>
      <w:bookmarkStart w:id="219" w:name="_Toc170890330"/>
      <w:bookmarkStart w:id="220" w:name="_Toc174510803"/>
      <w:bookmarkStart w:id="221" w:name="_Toc176580229"/>
      <w:bookmarkStart w:id="222" w:name="_Toc177531942"/>
      <w:bookmarkStart w:id="223" w:name="_Toc178736065"/>
      <w:bookmarkStart w:id="224" w:name="_Toc179955702"/>
      <w:bookmarkStart w:id="225" w:name="_Toc183233125"/>
      <w:bookmarkStart w:id="226" w:name="_Toc184094591"/>
      <w:bookmarkStart w:id="227" w:name="_Toc187490331"/>
      <w:bookmarkStart w:id="228" w:name="_Toc188156119"/>
      <w:bookmarkStart w:id="229" w:name="_Toc188156995"/>
      <w:bookmarkStart w:id="230" w:name="_Toc196021177"/>
      <w:bookmarkStart w:id="231" w:name="_Toc197225816"/>
      <w:bookmarkStart w:id="232" w:name="_Toc198527968"/>
      <w:bookmarkStart w:id="233" w:name="_Toc199649491"/>
      <w:bookmarkStart w:id="234" w:name="_Toc200959397"/>
      <w:bookmarkStart w:id="235" w:name="_Toc202757060"/>
      <w:bookmarkStart w:id="236" w:name="_Toc203552871"/>
      <w:bookmarkStart w:id="237" w:name="_Toc204669190"/>
      <w:bookmarkStart w:id="238" w:name="_Toc206391072"/>
      <w:bookmarkStart w:id="239" w:name="_Toc208207543"/>
      <w:bookmarkStart w:id="240" w:name="_Toc211850032"/>
      <w:bookmarkStart w:id="241" w:name="_Toc211850502"/>
      <w:bookmarkStart w:id="242" w:name="_Toc214165433"/>
      <w:bookmarkStart w:id="243" w:name="_Toc218999657"/>
      <w:bookmarkStart w:id="244" w:name="_Toc219626317"/>
      <w:bookmarkStart w:id="245" w:name="_Toc220826253"/>
      <w:bookmarkStart w:id="246" w:name="_Toc222029766"/>
      <w:bookmarkStart w:id="247" w:name="_Toc223253032"/>
      <w:bookmarkStart w:id="248" w:name="_Toc225670366"/>
      <w:bookmarkStart w:id="249" w:name="_Toc228768530"/>
      <w:bookmarkStart w:id="250" w:name="_Toc229972276"/>
      <w:bookmarkStart w:id="251" w:name="_Toc231203583"/>
      <w:bookmarkStart w:id="252" w:name="_Toc232323931"/>
      <w:bookmarkStart w:id="253" w:name="_Toc233615138"/>
      <w:bookmarkStart w:id="254" w:name="_Toc236578791"/>
      <w:bookmarkStart w:id="255" w:name="_Toc240694043"/>
      <w:bookmarkStart w:id="256" w:name="_Toc242002347"/>
      <w:bookmarkStart w:id="257" w:name="_Toc243369564"/>
      <w:bookmarkStart w:id="258" w:name="_Toc244491423"/>
      <w:bookmarkStart w:id="259" w:name="_Toc246906798"/>
      <w:r w:rsidRPr="00BF5F97">
        <w:rPr>
          <w:lang w:val="es-ES_tradnl"/>
        </w:rPr>
        <w:t>Restricciones de servicio</w:t>
      </w:r>
      <w:bookmarkEnd w:id="185"/>
      <w:bookmarkEnd w:id="186"/>
      <w:bookmarkEnd w:id="187"/>
    </w:p>
    <w:p w:rsidR="00CD1306" w:rsidRPr="00951908" w:rsidRDefault="00CD1306" w:rsidP="00CD1306">
      <w:pPr>
        <w:jc w:val="center"/>
        <w:rPr>
          <w:lang w:val="en-US"/>
        </w:rPr>
      </w:pPr>
      <w:r w:rsidRPr="00951908">
        <w:rPr>
          <w:lang w:val="en-US"/>
        </w:rPr>
        <w:t xml:space="preserve">Véase URL: </w:t>
      </w:r>
      <w:hyperlink r:id="rId24" w:history="1">
        <w:r w:rsidRPr="00951908">
          <w:rPr>
            <w:lang w:val="en-US"/>
          </w:rPr>
          <w:t>www.itu.int/pub/T-SP-SR.1-2012</w:t>
        </w:r>
      </w:hyperlink>
    </w:p>
    <w:p w:rsidR="00CD1306" w:rsidRPr="00951908" w:rsidRDefault="00CD1306" w:rsidP="00CD1306">
      <w:pPr>
        <w:rPr>
          <w:lang w:val="en-US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60" w:name="_Toc187490333"/>
      <w:bookmarkStart w:id="261" w:name="_Toc188156120"/>
      <w:bookmarkStart w:id="262" w:name="_Toc188156997"/>
      <w:bookmarkStart w:id="263" w:name="_Toc189469683"/>
      <w:bookmarkStart w:id="264" w:name="_Toc190582482"/>
      <w:bookmarkStart w:id="265" w:name="_Toc191706650"/>
      <w:bookmarkStart w:id="266" w:name="_Toc193011917"/>
      <w:bookmarkStart w:id="267" w:name="_Toc194812579"/>
      <w:bookmarkStart w:id="268" w:name="_Toc196021178"/>
      <w:bookmarkStart w:id="269" w:name="_Toc197225817"/>
      <w:bookmarkStart w:id="270" w:name="_Toc198527969"/>
      <w:bookmarkStart w:id="271" w:name="_Toc199649492"/>
      <w:bookmarkStart w:id="272" w:name="_Toc200959398"/>
      <w:bookmarkStart w:id="273" w:name="_Toc202757061"/>
      <w:bookmarkStart w:id="274" w:name="_Toc203552872"/>
      <w:bookmarkStart w:id="275" w:name="_Toc204669191"/>
      <w:bookmarkStart w:id="276" w:name="_Toc206391073"/>
      <w:bookmarkStart w:id="277" w:name="_Toc208207544"/>
      <w:bookmarkStart w:id="278" w:name="_Toc211850033"/>
      <w:bookmarkStart w:id="279" w:name="_Toc211850503"/>
      <w:bookmarkStart w:id="280" w:name="_Toc214165434"/>
      <w:bookmarkStart w:id="281" w:name="_Toc218999658"/>
      <w:bookmarkStart w:id="282" w:name="_Toc219626318"/>
      <w:bookmarkStart w:id="283" w:name="_Toc220826254"/>
      <w:bookmarkStart w:id="284" w:name="_Toc222029767"/>
      <w:bookmarkStart w:id="285" w:name="_Toc223253033"/>
      <w:bookmarkStart w:id="286" w:name="_Toc225670367"/>
      <w:bookmarkStart w:id="287" w:name="_Toc226866138"/>
      <w:bookmarkStart w:id="288" w:name="_Toc228768531"/>
      <w:bookmarkStart w:id="289" w:name="_Toc229972277"/>
      <w:bookmarkStart w:id="290" w:name="_Toc231203584"/>
      <w:bookmarkStart w:id="291" w:name="_Toc232323932"/>
      <w:bookmarkStart w:id="292" w:name="_Toc233615139"/>
      <w:bookmarkStart w:id="293" w:name="_Toc236578792"/>
      <w:bookmarkStart w:id="294" w:name="_Toc240694044"/>
      <w:bookmarkStart w:id="295" w:name="_Toc242002348"/>
      <w:bookmarkStart w:id="296" w:name="_Toc243369565"/>
      <w:bookmarkStart w:id="297" w:name="_Toc244491424"/>
      <w:bookmarkStart w:id="298" w:name="_Toc246906799"/>
      <w:bookmarkStart w:id="299" w:name="_Toc252180834"/>
      <w:bookmarkStart w:id="300" w:name="_Toc253408643"/>
      <w:bookmarkStart w:id="301" w:name="_Toc255825145"/>
      <w:bookmarkStart w:id="302" w:name="_Toc259796994"/>
      <w:bookmarkStart w:id="303" w:name="_Toc262578259"/>
      <w:bookmarkStart w:id="304" w:name="_Toc265230239"/>
      <w:bookmarkStart w:id="305" w:name="_Toc266196265"/>
      <w:bookmarkStart w:id="306" w:name="_Toc266196878"/>
      <w:bookmarkStart w:id="307" w:name="_Toc268852828"/>
      <w:bookmarkStart w:id="308" w:name="_Toc271705043"/>
      <w:bookmarkStart w:id="309" w:name="_Toc273033505"/>
      <w:bookmarkStart w:id="310" w:name="_Toc274227234"/>
      <w:bookmarkStart w:id="311" w:name="_Toc276730728"/>
      <w:bookmarkStart w:id="312" w:name="_Toc279670865"/>
      <w:bookmarkStart w:id="313" w:name="_Toc280349902"/>
      <w:bookmarkStart w:id="314" w:name="_Toc282526536"/>
      <w:bookmarkStart w:id="315" w:name="_Toc283740120"/>
      <w:bookmarkStart w:id="316" w:name="_Toc286165570"/>
      <w:bookmarkStart w:id="317" w:name="_Toc288732157"/>
      <w:bookmarkStart w:id="318" w:name="_Toc291005967"/>
      <w:bookmarkStart w:id="319" w:name="_Toc292706429"/>
      <w:bookmarkStart w:id="320" w:name="_Toc295388416"/>
      <w:bookmarkStart w:id="321" w:name="_Toc296610528"/>
      <w:bookmarkStart w:id="322" w:name="_Toc297900005"/>
      <w:bookmarkStart w:id="323" w:name="_Toc301947228"/>
      <w:bookmarkStart w:id="324" w:name="_Toc303344675"/>
      <w:bookmarkStart w:id="325" w:name="_Toc304895959"/>
      <w:bookmarkStart w:id="326" w:name="_Toc308532565"/>
      <w:bookmarkStart w:id="327" w:name="_Toc311112770"/>
      <w:bookmarkStart w:id="328" w:name="_Toc313981360"/>
      <w:bookmarkStart w:id="329" w:name="_Toc316480922"/>
      <w:bookmarkStart w:id="330" w:name="_Toc319073156"/>
      <w:bookmarkStart w:id="331" w:name="_Toc320602835"/>
      <w:bookmarkStart w:id="332" w:name="_Toc321308891"/>
      <w:bookmarkStart w:id="333" w:name="_Toc323050841"/>
      <w:bookmarkStart w:id="334" w:name="_Toc323907427"/>
      <w:bookmarkStart w:id="335" w:name="_Toc325642251"/>
      <w:bookmarkStart w:id="336" w:name="_Toc326830169"/>
      <w:bookmarkStart w:id="337" w:name="_Toc328478693"/>
      <w:bookmarkStart w:id="338" w:name="_Toc329611053"/>
      <w:bookmarkStart w:id="339" w:name="_Toc331071428"/>
      <w:bookmarkStart w:id="340" w:name="_Toc332274687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41" w:name="_Toc253408645"/>
      <w:bookmarkStart w:id="342" w:name="_Toc255825147"/>
      <w:bookmarkStart w:id="343" w:name="_Toc259796996"/>
      <w:bookmarkStart w:id="344" w:name="_Toc262578261"/>
      <w:bookmarkStart w:id="345" w:name="_Toc265230241"/>
      <w:bookmarkStart w:id="346" w:name="_Toc266196267"/>
      <w:bookmarkStart w:id="347" w:name="_Toc266196880"/>
      <w:bookmarkStart w:id="348" w:name="_Toc268852829"/>
      <w:bookmarkStart w:id="349" w:name="_Toc271705044"/>
      <w:bookmarkStart w:id="350" w:name="_Toc273033506"/>
      <w:bookmarkStart w:id="351" w:name="_Toc274227235"/>
      <w:bookmarkStart w:id="352" w:name="_Toc276730729"/>
      <w:bookmarkStart w:id="353" w:name="_Toc279670866"/>
      <w:bookmarkStart w:id="354" w:name="_Toc280349903"/>
      <w:bookmarkStart w:id="355" w:name="_Toc282526537"/>
      <w:bookmarkStart w:id="356" w:name="_Toc283740121"/>
      <w:bookmarkStart w:id="357" w:name="_Toc286165571"/>
      <w:bookmarkStart w:id="358" w:name="_Toc288732158"/>
      <w:bookmarkStart w:id="359" w:name="_Toc291005968"/>
      <w:bookmarkStart w:id="360" w:name="_Toc292706430"/>
      <w:bookmarkStart w:id="361" w:name="_Toc295388417"/>
      <w:bookmarkStart w:id="362" w:name="_Toc296610529"/>
      <w:bookmarkStart w:id="363" w:name="_Toc297900006"/>
      <w:bookmarkStart w:id="364" w:name="_Toc301947229"/>
      <w:bookmarkStart w:id="365" w:name="_Toc303344676"/>
      <w:bookmarkStart w:id="366" w:name="_Toc304895960"/>
      <w:bookmarkStart w:id="367" w:name="_Toc308532566"/>
      <w:bookmarkStart w:id="368" w:name="_Toc313981361"/>
      <w:bookmarkStart w:id="369" w:name="_Toc316480923"/>
      <w:bookmarkStart w:id="370" w:name="_Toc319073157"/>
      <w:bookmarkStart w:id="371" w:name="_Toc320602836"/>
      <w:bookmarkStart w:id="372" w:name="_Toc321308892"/>
      <w:bookmarkStart w:id="373" w:name="_Toc323050842"/>
      <w:bookmarkStart w:id="374" w:name="_Toc323907428"/>
      <w:bookmarkStart w:id="375" w:name="_Toc331071429"/>
      <w:bookmarkStart w:id="376" w:name="_Toc332274688"/>
      <w:r w:rsidRPr="00D76B19">
        <w:rPr>
          <w:lang w:val="es-ES"/>
        </w:rPr>
        <w:lastRenderedPageBreak/>
        <w:t>ENMIENDAS  A  LAS  PUBLICACIONES  DE  SERVICIO</w:t>
      </w:r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D35390" w:rsidRDefault="00D35390" w:rsidP="00D35390">
      <w:pPr>
        <w:rPr>
          <w:lang w:val="es-ES_tradnl"/>
        </w:rPr>
      </w:pPr>
    </w:p>
    <w:p w:rsidR="00D35390" w:rsidRPr="007D44C7" w:rsidRDefault="00D35390" w:rsidP="00D35390">
      <w:pPr>
        <w:pStyle w:val="Heading20"/>
        <w:spacing w:before="0"/>
        <w:rPr>
          <w:lang w:val="es-ES_tradnl"/>
        </w:rPr>
      </w:pPr>
      <w:bookmarkStart w:id="377" w:name="_Toc323907430"/>
      <w:bookmarkStart w:id="378" w:name="_Toc332274689"/>
      <w:r w:rsidRPr="007D44C7">
        <w:rPr>
          <w:lang w:val="es-ES_tradnl"/>
        </w:rPr>
        <w:t>Indicativos/números de acceso a las redes móviles</w:t>
      </w:r>
      <w:r w:rsidRPr="007D44C7">
        <w:rPr>
          <w:lang w:val="es-ES_tradnl"/>
        </w:rPr>
        <w:br/>
        <w:t>(Según la Recomendación UIT-T E.164 (11/2010))</w:t>
      </w:r>
      <w:r w:rsidRPr="007D44C7">
        <w:rPr>
          <w:lang w:val="es-ES_tradnl"/>
        </w:rPr>
        <w:br/>
        <w:t>(Situación al 1 de diciembre de 2011)</w:t>
      </w:r>
      <w:bookmarkEnd w:id="377"/>
      <w:bookmarkEnd w:id="378"/>
    </w:p>
    <w:p w:rsidR="00D35390" w:rsidRPr="007D44C7" w:rsidRDefault="00D35390" w:rsidP="00D35390">
      <w:pPr>
        <w:tabs>
          <w:tab w:val="left" w:pos="720"/>
        </w:tabs>
        <w:spacing w:after="0"/>
        <w:jc w:val="center"/>
        <w:rPr>
          <w:lang w:val="es-ES_tradnl"/>
        </w:rPr>
      </w:pPr>
      <w:r w:rsidRPr="007D44C7">
        <w:rPr>
          <w:lang w:val="es-ES_tradnl"/>
        </w:rPr>
        <w:t>(Anexo al Boletín de Explotación N.° 993 – 1.XII.2011)</w:t>
      </w:r>
      <w:r w:rsidRPr="007D44C7">
        <w:rPr>
          <w:lang w:val="es-ES_tradnl"/>
        </w:rPr>
        <w:br/>
        <w:t>(Enmienda N.° 15)</w:t>
      </w:r>
    </w:p>
    <w:p w:rsidR="00D35390" w:rsidRPr="007D44C7" w:rsidRDefault="00D35390" w:rsidP="00D35390">
      <w:pPr>
        <w:tabs>
          <w:tab w:val="left" w:pos="720"/>
        </w:tabs>
        <w:spacing w:after="0"/>
        <w:jc w:val="center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8"/>
        <w:gridCol w:w="1406"/>
        <w:gridCol w:w="4481"/>
      </w:tblGrid>
      <w:tr w:rsidR="00D35390" w:rsidRPr="00951908" w:rsidTr="0020083B">
        <w:trPr>
          <w:cantSplit/>
          <w:tblHeader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0" w:rsidRPr="007D44C7" w:rsidRDefault="00D35390" w:rsidP="00D35390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rPr>
                <w:rFonts w:cs="Arial"/>
                <w:i/>
                <w:iCs/>
                <w:lang w:val="es-ES_tradnl"/>
              </w:rPr>
            </w:pPr>
            <w:r w:rsidRPr="007D44C7">
              <w:rPr>
                <w:rFonts w:cs="Arial"/>
                <w:i/>
                <w:iCs/>
                <w:lang w:val="es-ES_tradnl"/>
              </w:rPr>
              <w:t>País/zona geográfica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0" w:rsidRPr="007D44C7" w:rsidRDefault="00D35390" w:rsidP="00D35390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7D44C7">
              <w:rPr>
                <w:rFonts w:cs="Arial"/>
                <w:i/>
                <w:iCs/>
                <w:lang w:val="es-ES_tradnl"/>
              </w:rPr>
              <w:t>Indicativos de país E.164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390" w:rsidRPr="007D44C7" w:rsidRDefault="00D35390" w:rsidP="00D35390">
            <w:pPr>
              <w:tabs>
                <w:tab w:val="left" w:pos="851"/>
                <w:tab w:val="left" w:pos="1418"/>
                <w:tab w:val="left" w:pos="3119"/>
              </w:tabs>
              <w:spacing w:before="40" w:after="120" w:line="276" w:lineRule="auto"/>
              <w:jc w:val="center"/>
              <w:rPr>
                <w:rFonts w:cs="Arial"/>
                <w:i/>
                <w:iCs/>
                <w:lang w:val="es-ES_tradnl"/>
              </w:rPr>
            </w:pPr>
            <w:r w:rsidRPr="007D44C7">
              <w:rPr>
                <w:rFonts w:cs="Arial"/>
                <w:i/>
                <w:iCs/>
                <w:lang w:val="es-ES_tradnl"/>
              </w:rPr>
              <w:t>Números de teléfono móvil, primeras cifras después del indicativo de país</w:t>
            </w:r>
          </w:p>
        </w:tc>
      </w:tr>
    </w:tbl>
    <w:p w:rsidR="00D35390" w:rsidRPr="007D44C7" w:rsidRDefault="00D35390" w:rsidP="00D35390">
      <w:pPr>
        <w:spacing w:after="0"/>
        <w:rPr>
          <w:lang w:val="es-ES"/>
        </w:rPr>
      </w:pPr>
    </w:p>
    <w:p w:rsidR="00D35390" w:rsidRPr="00C81E1B" w:rsidRDefault="00D35390" w:rsidP="00D35390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es-ES"/>
        </w:rPr>
      </w:pPr>
      <w:r w:rsidRPr="00C81E1B">
        <w:rPr>
          <w:rFonts w:cs="Arial"/>
          <w:b/>
          <w:lang w:val="es-ES"/>
        </w:rPr>
        <w:t xml:space="preserve">P  4  </w:t>
      </w:r>
      <w:r w:rsidR="00C81E1B" w:rsidRPr="00C81E1B">
        <w:rPr>
          <w:rFonts w:cs="Arial"/>
          <w:b/>
          <w:lang w:val="es-ES"/>
        </w:rPr>
        <w:t xml:space="preserve"> Burkina Fas</w:t>
      </w:r>
      <w:r w:rsidR="00C81E1B">
        <w:rPr>
          <w:rFonts w:cs="Arial"/>
          <w:b/>
          <w:lang w:val="es-ES"/>
        </w:rPr>
        <w:t xml:space="preserve">o    </w:t>
      </w:r>
      <w:r w:rsidRPr="00C81E1B">
        <w:rPr>
          <w:rFonts w:cs="Arial"/>
          <w:b/>
          <w:lang w:val="es-ES"/>
        </w:rPr>
        <w:t>LIR</w:t>
      </w:r>
    </w:p>
    <w:tbl>
      <w:tblPr>
        <w:tblW w:w="9058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48"/>
        <w:gridCol w:w="1344"/>
        <w:gridCol w:w="4466"/>
      </w:tblGrid>
      <w:tr w:rsidR="00D35390" w:rsidRPr="00C81E1B" w:rsidTr="0020083B"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390" w:rsidRPr="0020083B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Cs/>
                <w:sz w:val="18"/>
                <w:lang w:val="es-ES"/>
              </w:rPr>
            </w:pPr>
            <w:r w:rsidRPr="00C81E1B">
              <w:rPr>
                <w:rFonts w:asciiTheme="minorHAnsi" w:hAnsiTheme="minorHAnsi" w:cs="Arial"/>
                <w:bCs/>
                <w:sz w:val="18"/>
                <w:lang w:val="es-ES"/>
              </w:rPr>
              <w:t>Burkina Faso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226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6, 7</w:t>
            </w:r>
          </w:p>
        </w:tc>
      </w:tr>
    </w:tbl>
    <w:p w:rsidR="00D35390" w:rsidRPr="00C81E1B" w:rsidRDefault="00D35390" w:rsidP="00D35390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es-ES"/>
        </w:rPr>
      </w:pPr>
    </w:p>
    <w:p w:rsidR="00D35390" w:rsidRPr="007D44C7" w:rsidRDefault="00D35390" w:rsidP="00D35390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es-ES"/>
        </w:rPr>
      </w:pPr>
      <w:r w:rsidRPr="007D44C7">
        <w:rPr>
          <w:rFonts w:cs="Arial"/>
          <w:b/>
          <w:lang w:val="es-ES"/>
        </w:rPr>
        <w:t xml:space="preserve">P </w:t>
      </w:r>
      <w:r>
        <w:rPr>
          <w:rFonts w:cs="Arial"/>
          <w:b/>
          <w:lang w:val="es-ES"/>
        </w:rPr>
        <w:t xml:space="preserve"> </w:t>
      </w:r>
      <w:r w:rsidRPr="007D44C7">
        <w:rPr>
          <w:rFonts w:cs="Arial"/>
          <w:b/>
          <w:lang w:val="es-ES"/>
        </w:rPr>
        <w:t xml:space="preserve">4 </w:t>
      </w:r>
      <w:r>
        <w:rPr>
          <w:rFonts w:cs="Arial"/>
          <w:b/>
          <w:lang w:val="es-ES"/>
        </w:rPr>
        <w:t xml:space="preserve">  </w:t>
      </w:r>
      <w:r w:rsidRPr="007D44C7">
        <w:rPr>
          <w:rFonts w:cs="Arial"/>
          <w:b/>
          <w:lang w:val="es-ES_tradnl"/>
        </w:rPr>
        <w:t>Senegal (República del)</w:t>
      </w:r>
      <w:r w:rsidR="00C81E1B">
        <w:rPr>
          <w:rFonts w:cs="Arial"/>
          <w:b/>
          <w:lang w:val="es-ES_tradnl"/>
        </w:rPr>
        <w:t xml:space="preserve">    </w:t>
      </w:r>
      <w:r w:rsidRPr="007D44C7">
        <w:rPr>
          <w:rFonts w:cs="Arial"/>
          <w:b/>
          <w:lang w:val="es-ES"/>
        </w:rPr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62"/>
        <w:gridCol w:w="1330"/>
        <w:gridCol w:w="4468"/>
      </w:tblGrid>
      <w:tr w:rsidR="00D35390" w:rsidRPr="00C81E1B" w:rsidTr="0020083B"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390" w:rsidRPr="00C81E1B" w:rsidRDefault="00D35390" w:rsidP="002008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bCs/>
                <w:sz w:val="18"/>
                <w:lang w:val="es-ES"/>
              </w:rPr>
            </w:pPr>
            <w:r w:rsidRPr="00C81E1B">
              <w:rPr>
                <w:rFonts w:asciiTheme="minorHAnsi" w:hAnsiTheme="minorHAnsi" w:cs="Arial"/>
                <w:bCs/>
                <w:sz w:val="18"/>
                <w:lang w:val="es-ES"/>
              </w:rPr>
              <w:t>Senegal (República del)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221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7</w:t>
            </w:r>
          </w:p>
        </w:tc>
      </w:tr>
    </w:tbl>
    <w:p w:rsidR="00D35390" w:rsidRPr="007D44C7" w:rsidRDefault="00D35390" w:rsidP="00D35390">
      <w:pPr>
        <w:spacing w:after="0"/>
        <w:rPr>
          <w:lang w:val="es-ES"/>
        </w:rPr>
      </w:pPr>
    </w:p>
    <w:p w:rsidR="00D35390" w:rsidRPr="007D44C7" w:rsidRDefault="00D35390" w:rsidP="00D35390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es-ES"/>
        </w:rPr>
      </w:pPr>
      <w:r w:rsidRPr="007D44C7">
        <w:rPr>
          <w:rFonts w:cs="Arial"/>
          <w:b/>
          <w:lang w:val="es-ES"/>
        </w:rPr>
        <w:t>P</w:t>
      </w:r>
      <w:r>
        <w:rPr>
          <w:rFonts w:cs="Arial"/>
          <w:b/>
          <w:lang w:val="es-ES"/>
        </w:rPr>
        <w:t xml:space="preserve"> </w:t>
      </w:r>
      <w:r w:rsidRPr="007D44C7">
        <w:rPr>
          <w:rFonts w:cs="Arial"/>
          <w:b/>
          <w:lang w:val="es-ES"/>
        </w:rPr>
        <w:t xml:space="preserve"> 7</w:t>
      </w:r>
      <w:r>
        <w:rPr>
          <w:rFonts w:cs="Arial"/>
          <w:b/>
          <w:lang w:val="es-ES"/>
        </w:rPr>
        <w:t xml:space="preserve">  </w:t>
      </w:r>
      <w:r w:rsidRPr="007D44C7">
        <w:rPr>
          <w:rFonts w:cs="Arial"/>
          <w:b/>
          <w:lang w:val="es-ES"/>
        </w:rPr>
        <w:t xml:space="preserve"> </w:t>
      </w:r>
      <w:r w:rsidRPr="007D44C7">
        <w:rPr>
          <w:rFonts w:cs="Arial"/>
          <w:b/>
          <w:lang w:val="es-ES_tradnl"/>
        </w:rPr>
        <w:t>República Democrática de Timor-Leste</w:t>
      </w:r>
      <w:r w:rsidRPr="007D44C7">
        <w:rPr>
          <w:rFonts w:cs="Arial"/>
          <w:b/>
          <w:lang w:val="es-ES"/>
        </w:rPr>
        <w:t xml:space="preserve"> </w:t>
      </w:r>
      <w:r w:rsidR="0020083B">
        <w:rPr>
          <w:rFonts w:cs="Arial"/>
          <w:b/>
          <w:lang w:val="es-ES"/>
        </w:rPr>
        <w:t xml:space="preserve">  L</w:t>
      </w:r>
      <w:r w:rsidRPr="007D44C7">
        <w:rPr>
          <w:rFonts w:cs="Arial"/>
          <w:b/>
          <w:lang w:val="es-ES"/>
        </w:rPr>
        <w:t>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76"/>
        <w:gridCol w:w="1302"/>
        <w:gridCol w:w="4482"/>
      </w:tblGrid>
      <w:tr w:rsidR="00D35390" w:rsidRPr="007D44C7" w:rsidTr="0020083B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República Democrática de Timor-Leste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670</w:t>
            </w:r>
          </w:p>
        </w:tc>
        <w:tc>
          <w:tcPr>
            <w:tcW w:w="4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5390" w:rsidRPr="007D44C7" w:rsidRDefault="00D35390" w:rsidP="00D3539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left"/>
              <w:rPr>
                <w:rFonts w:asciiTheme="minorHAnsi" w:hAnsiTheme="minorHAnsi"/>
                <w:sz w:val="18"/>
                <w:lang w:val="es-ES"/>
              </w:rPr>
            </w:pPr>
            <w:r w:rsidRPr="007D44C7">
              <w:rPr>
                <w:rFonts w:asciiTheme="minorHAnsi" w:hAnsiTheme="minorHAnsi"/>
                <w:sz w:val="18"/>
                <w:lang w:val="es-ES"/>
              </w:rPr>
              <w:t>7</w:t>
            </w:r>
          </w:p>
        </w:tc>
      </w:tr>
    </w:tbl>
    <w:p w:rsidR="00D35390" w:rsidRPr="007D44C7" w:rsidRDefault="00D35390" w:rsidP="00D35390">
      <w:pPr>
        <w:spacing w:after="0"/>
        <w:rPr>
          <w:lang w:val="es-ES"/>
        </w:rPr>
      </w:pPr>
    </w:p>
    <w:p w:rsidR="0070258D" w:rsidRDefault="0070258D" w:rsidP="00016162"/>
    <w:p w:rsidR="00D35390" w:rsidRDefault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D35390" w:rsidRPr="007D44C7" w:rsidRDefault="00D35390" w:rsidP="00D35390">
      <w:pPr>
        <w:pStyle w:val="Heading20"/>
        <w:spacing w:before="0"/>
        <w:rPr>
          <w:lang w:val="es-ES_tradnl"/>
        </w:rPr>
      </w:pPr>
      <w:bookmarkStart w:id="379" w:name="_Toc321308897"/>
      <w:bookmarkStart w:id="380" w:name="_Toc320602841"/>
      <w:bookmarkStart w:id="381" w:name="_Toc332274690"/>
      <w:r w:rsidRPr="007D44C7">
        <w:rPr>
          <w:lang w:val="es-ES_tradnl"/>
        </w:rPr>
        <w:lastRenderedPageBreak/>
        <w:t xml:space="preserve">Indicativos de red para el servicio móvil (MNC) del </w:t>
      </w:r>
      <w:r w:rsidRPr="007D44C7">
        <w:rPr>
          <w:lang w:val="es-ES_tradnl"/>
        </w:rPr>
        <w:br/>
        <w:t xml:space="preserve">plan de identificación internacional para redes públicas y usuarios </w:t>
      </w:r>
      <w:r w:rsidRPr="007D44C7">
        <w:rPr>
          <w:lang w:val="es-ES_tradnl"/>
        </w:rPr>
        <w:br/>
        <w:t>(Según la Recomendación UIT-T E.212 (05/2008))</w:t>
      </w:r>
      <w:r w:rsidRPr="007D44C7">
        <w:rPr>
          <w:lang w:val="es-ES_tradnl"/>
        </w:rPr>
        <w:br/>
        <w:t>(Situación al 15 de noviembre de 2011)</w:t>
      </w:r>
      <w:bookmarkEnd w:id="379"/>
      <w:bookmarkEnd w:id="380"/>
      <w:bookmarkEnd w:id="381"/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7D44C7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7D44C7">
        <w:rPr>
          <w:lang w:val="es-ES_tradnl"/>
        </w:rPr>
        <w:t xml:space="preserve"> 992</w:t>
      </w:r>
      <w:r>
        <w:rPr>
          <w:lang w:val="es-ES_tradnl"/>
        </w:rPr>
        <w:t xml:space="preserve"> –</w:t>
      </w:r>
      <w:r w:rsidRPr="007D44C7">
        <w:rPr>
          <w:lang w:val="es-ES_tradnl"/>
        </w:rPr>
        <w:t xml:space="preserve"> 15.XI.2011)</w:t>
      </w:r>
      <w:r w:rsidRPr="007D44C7">
        <w:rPr>
          <w:lang w:val="es-ES_tradnl"/>
        </w:rPr>
        <w:br/>
      </w:r>
      <w:r w:rsidRPr="007D44C7">
        <w:rPr>
          <w:lang w:val="es-ES"/>
        </w:rPr>
        <w:t>(Enmienda N.</w:t>
      </w:r>
      <w:r>
        <w:rPr>
          <w:lang w:val="es-ES"/>
        </w:rPr>
        <w:t>°</w:t>
      </w:r>
      <w:r w:rsidRPr="007D44C7">
        <w:rPr>
          <w:lang w:val="es-ES"/>
        </w:rPr>
        <w:t xml:space="preserve"> 16)</w:t>
      </w:r>
    </w:p>
    <w:p w:rsidR="00D35390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240" w:after="120"/>
        <w:jc w:val="left"/>
        <w:rPr>
          <w:rFonts w:asciiTheme="minorHAnsi" w:hAnsiTheme="minorHAnsi" w:cs="Arial"/>
          <w:b/>
          <w:sz w:val="22"/>
          <w:lang w:val="en-US"/>
        </w:rPr>
      </w:pPr>
      <w:r w:rsidRPr="007D44C7">
        <w:rPr>
          <w:rFonts w:asciiTheme="minorHAnsi" w:hAnsiTheme="minorHAnsi" w:cs="Arial"/>
          <w:b/>
          <w:sz w:val="22"/>
          <w:lang w:val="en-US"/>
        </w:rPr>
        <w:t xml:space="preserve">P </w:t>
      </w:r>
      <w:r>
        <w:rPr>
          <w:rFonts w:asciiTheme="minorHAnsi" w:hAnsiTheme="minorHAnsi" w:cs="Arial"/>
          <w:b/>
          <w:sz w:val="22"/>
          <w:lang w:val="en-US"/>
        </w:rPr>
        <w:t xml:space="preserve"> </w:t>
      </w:r>
      <w:r w:rsidRPr="007D44C7">
        <w:rPr>
          <w:rFonts w:asciiTheme="minorHAnsi" w:hAnsiTheme="minorHAnsi" w:cs="Arial"/>
          <w:b/>
          <w:sz w:val="22"/>
          <w:lang w:val="en-US"/>
        </w:rPr>
        <w:t>8</w:t>
      </w:r>
      <w:r w:rsidRPr="007D44C7">
        <w:rPr>
          <w:rFonts w:asciiTheme="minorHAnsi" w:hAnsiTheme="minorHAnsi"/>
          <w:i/>
          <w:iCs/>
          <w:color w:val="000000"/>
          <w:lang w:val="en-US"/>
        </w:rPr>
        <w:t xml:space="preserve"> </w:t>
      </w:r>
      <w:r>
        <w:rPr>
          <w:rFonts w:asciiTheme="minorHAnsi" w:hAnsiTheme="minorHAnsi"/>
          <w:i/>
          <w:iCs/>
          <w:color w:val="000000"/>
          <w:lang w:val="en-US"/>
        </w:rPr>
        <w:t xml:space="preserve">  </w:t>
      </w:r>
      <w:r w:rsidRPr="007D44C7">
        <w:rPr>
          <w:rFonts w:asciiTheme="minorHAnsi" w:hAnsiTheme="minorHAnsi"/>
          <w:b/>
          <w:bCs/>
          <w:color w:val="000000"/>
          <w:lang w:val="en-US"/>
        </w:rPr>
        <w:t>Dinamarca</w:t>
      </w:r>
      <w:r w:rsidRPr="007D44C7">
        <w:rPr>
          <w:rFonts w:asciiTheme="minorHAnsi" w:hAnsiTheme="minorHAnsi" w:cs="Arial"/>
          <w:b/>
          <w:bCs/>
          <w:sz w:val="22"/>
          <w:lang w:val="en-US"/>
        </w:rPr>
        <w:t xml:space="preserve">  </w:t>
      </w:r>
      <w:r w:rsidRPr="007D44C7">
        <w:rPr>
          <w:rFonts w:asciiTheme="minorHAnsi" w:hAnsiTheme="minorHAnsi" w:cs="Arial"/>
          <w:b/>
          <w:sz w:val="22"/>
          <w:lang w:val="en-US"/>
        </w:rPr>
        <w:t>SUP</w:t>
      </w:r>
    </w:p>
    <w:p w:rsidR="00D35390" w:rsidRPr="007D44C7" w:rsidRDefault="00D35390" w:rsidP="006D2C9D">
      <w:pPr>
        <w:spacing w:before="0"/>
        <w:rPr>
          <w:lang w:val="en-US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D35390" w:rsidRPr="00951908" w:rsidTr="00D35390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D35390" w:rsidRPr="007D44C7" w:rsidTr="00D35390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20083B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Dinamarca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238 30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  <w:t>Telia A/S</w:t>
            </w:r>
          </w:p>
        </w:tc>
      </w:tr>
    </w:tbl>
    <w:p w:rsidR="00D35390" w:rsidRPr="006D2C9D" w:rsidRDefault="00D35390" w:rsidP="00D35390">
      <w:pPr>
        <w:rPr>
          <w:sz w:val="8"/>
        </w:rPr>
      </w:pPr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b/>
          <w:bCs/>
          <w:lang w:val="fr-FR"/>
        </w:rPr>
      </w:pPr>
      <w:r w:rsidRPr="007D44C7">
        <w:rPr>
          <w:rFonts w:asciiTheme="minorHAnsi" w:hAnsiTheme="minorHAnsi" w:cs="Arial"/>
          <w:b/>
          <w:lang w:val="fr-FR"/>
        </w:rPr>
        <w:t xml:space="preserve">P  23 </w:t>
      </w:r>
      <w:r>
        <w:rPr>
          <w:rFonts w:asciiTheme="minorHAnsi" w:hAnsiTheme="minorHAnsi" w:cs="Arial"/>
          <w:b/>
          <w:lang w:val="fr-FR"/>
        </w:rPr>
        <w:t xml:space="preserve">  </w:t>
      </w:r>
      <w:r w:rsidRPr="007D44C7">
        <w:rPr>
          <w:rFonts w:asciiTheme="minorHAnsi" w:hAnsiTheme="minorHAnsi" w:cs="Arial"/>
          <w:b/>
          <w:lang w:val="fr-FR"/>
        </w:rPr>
        <w:t xml:space="preserve">Madagascar  </w:t>
      </w:r>
      <w:r w:rsidRPr="007D44C7">
        <w:rPr>
          <w:rFonts w:asciiTheme="minorHAnsi" w:hAnsiTheme="minorHAnsi" w:cs="Arial"/>
          <w:b/>
          <w:bCs/>
          <w:lang w:val="fr-FR"/>
        </w:rPr>
        <w:t>SUP</w:t>
      </w:r>
    </w:p>
    <w:p w:rsidR="00D35390" w:rsidRPr="007D44C7" w:rsidRDefault="00D35390" w:rsidP="00D3539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8"/>
        <w:gridCol w:w="2296"/>
        <w:gridCol w:w="4238"/>
      </w:tblGrid>
      <w:tr w:rsidR="00D35390" w:rsidRPr="00951908" w:rsidTr="00D35390">
        <w:trPr>
          <w:tblHeader/>
          <w:jc w:val="center"/>
        </w:trPr>
        <w:tc>
          <w:tcPr>
            <w:tcW w:w="2538" w:type="dxa"/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96" w:type="dxa"/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4238" w:type="dxa"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D35390" w:rsidRPr="007D44C7" w:rsidTr="00D35390">
        <w:trPr>
          <w:trHeight w:val="20"/>
          <w:tblHeader/>
          <w:jc w:val="center"/>
        </w:trPr>
        <w:tc>
          <w:tcPr>
            <w:tcW w:w="2538" w:type="dxa"/>
            <w:hideMark/>
          </w:tcPr>
          <w:p w:rsidR="00D35390" w:rsidRPr="007D44C7" w:rsidRDefault="00D35390" w:rsidP="002008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Madagascar</w:t>
            </w:r>
          </w:p>
        </w:tc>
        <w:tc>
          <w:tcPr>
            <w:tcW w:w="2296" w:type="dxa"/>
          </w:tcPr>
          <w:p w:rsidR="00D35390" w:rsidRPr="007D44C7" w:rsidRDefault="00D35390" w:rsidP="00D353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sz w:val="18"/>
                <w:szCs w:val="18"/>
                <w:lang w:val="en-US"/>
              </w:rPr>
              <w:t>646 03</w:t>
            </w:r>
          </w:p>
        </w:tc>
        <w:tc>
          <w:tcPr>
            <w:tcW w:w="4238" w:type="dxa"/>
          </w:tcPr>
          <w:p w:rsidR="00D35390" w:rsidRPr="007D44C7" w:rsidRDefault="00D35390" w:rsidP="00D353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MADAMOBIL</w:t>
            </w:r>
          </w:p>
        </w:tc>
      </w:tr>
    </w:tbl>
    <w:p w:rsidR="00D35390" w:rsidRPr="006D2C9D" w:rsidRDefault="00D35390" w:rsidP="00D35390">
      <w:pPr>
        <w:rPr>
          <w:sz w:val="8"/>
          <w:lang w:val="en-US"/>
        </w:rPr>
      </w:pPr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bCs/>
          <w:lang w:val="en-US"/>
        </w:rPr>
      </w:pPr>
      <w:r w:rsidRPr="007D44C7">
        <w:rPr>
          <w:rFonts w:asciiTheme="minorHAnsi" w:hAnsiTheme="minorHAnsi" w:cs="Arial"/>
          <w:b/>
          <w:lang w:val="en-US"/>
        </w:rPr>
        <w:t xml:space="preserve">P </w:t>
      </w:r>
      <w:r>
        <w:rPr>
          <w:rFonts w:asciiTheme="minorHAnsi" w:hAnsiTheme="minorHAnsi" w:cs="Arial"/>
          <w:b/>
          <w:lang w:val="en-US"/>
        </w:rPr>
        <w:t xml:space="preserve"> </w:t>
      </w:r>
      <w:r w:rsidRPr="007D44C7">
        <w:rPr>
          <w:rFonts w:asciiTheme="minorHAnsi" w:hAnsiTheme="minorHAnsi" w:cs="Arial"/>
          <w:b/>
          <w:lang w:val="en-US"/>
        </w:rPr>
        <w:t>30</w:t>
      </w:r>
      <w:r>
        <w:rPr>
          <w:rFonts w:asciiTheme="minorHAnsi" w:hAnsiTheme="minorHAnsi" w:cs="Arial"/>
          <w:b/>
          <w:lang w:val="en-US"/>
        </w:rPr>
        <w:t xml:space="preserve">  </w:t>
      </w:r>
      <w:r w:rsidRPr="007D44C7">
        <w:rPr>
          <w:rFonts w:asciiTheme="minorHAnsi" w:hAnsiTheme="minorHAnsi" w:cs="Arial"/>
          <w:b/>
          <w:lang w:val="en-US"/>
        </w:rPr>
        <w:t xml:space="preserve"> Sudafricana (Rep.)  ADD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D35390" w:rsidRPr="00951908" w:rsidTr="00D35390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"/>
              </w:rPr>
            </w:pPr>
            <w:r w:rsidRPr="007D44C7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D35390" w:rsidRPr="007D44C7" w:rsidTr="00D35390">
        <w:trPr>
          <w:tblHeader/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40" w:after="4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Sudafricana (Rep.)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655 04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  <w:t>SASOL ( PTY) LTD</w:t>
            </w:r>
          </w:p>
        </w:tc>
      </w:tr>
      <w:tr w:rsidR="00D35390" w:rsidRPr="007D44C7" w:rsidTr="00D35390">
        <w:trPr>
          <w:tblHeader/>
          <w:jc w:val="center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 xml:space="preserve">655 25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  <w:t xml:space="preserve">WIRELS CONNECT </w:t>
            </w:r>
          </w:p>
        </w:tc>
      </w:tr>
      <w:tr w:rsidR="00D35390" w:rsidRPr="007D44C7" w:rsidTr="00D35390">
        <w:trPr>
          <w:tblHeader/>
          <w:jc w:val="center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  <w:lang w:val="en-US" w:eastAsia="zh-CN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655 41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5390" w:rsidRPr="007D44C7" w:rsidRDefault="00D35390" w:rsidP="00D35390">
            <w:pPr>
              <w:tabs>
                <w:tab w:val="clear" w:pos="567"/>
                <w:tab w:val="clear" w:pos="5387"/>
                <w:tab w:val="clear" w:pos="5954"/>
              </w:tabs>
              <w:spacing w:before="0" w:after="4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7D44C7"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  <w:t>SOUTH AFRICAN POLICE SERVICE</w:t>
            </w:r>
          </w:p>
        </w:tc>
      </w:tr>
    </w:tbl>
    <w:p w:rsidR="00D35390" w:rsidRPr="006D2C9D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rFonts w:asciiTheme="minorHAnsi" w:hAnsiTheme="minorHAnsi" w:cs="Arial"/>
          <w:sz w:val="8"/>
          <w:lang w:val="en-US"/>
        </w:rPr>
      </w:pPr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 w:cs="Arial"/>
          <w:position w:val="6"/>
          <w:sz w:val="16"/>
          <w:szCs w:val="16"/>
        </w:rPr>
      </w:pPr>
      <w:r w:rsidRPr="007D44C7">
        <w:rPr>
          <w:rFonts w:asciiTheme="minorHAnsi" w:hAnsiTheme="minorHAnsi" w:cs="Arial"/>
          <w:position w:val="6"/>
          <w:sz w:val="16"/>
          <w:szCs w:val="16"/>
        </w:rPr>
        <w:t>____________</w:t>
      </w:r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 w:after="0"/>
        <w:ind w:left="646" w:hanging="646"/>
        <w:jc w:val="left"/>
        <w:rPr>
          <w:rFonts w:asciiTheme="minorHAnsi" w:hAnsiTheme="minorHAnsi" w:cs="Arial"/>
          <w:sz w:val="16"/>
          <w:szCs w:val="16"/>
        </w:rPr>
      </w:pPr>
      <w:r w:rsidRPr="007D44C7">
        <w:rPr>
          <w:rFonts w:asciiTheme="minorHAnsi" w:hAnsiTheme="minorHAnsi" w:cs="Arial"/>
          <w:sz w:val="16"/>
          <w:szCs w:val="16"/>
        </w:rPr>
        <w:t>*</w:t>
      </w:r>
      <w:r w:rsidRPr="007D44C7">
        <w:rPr>
          <w:rFonts w:asciiTheme="minorHAnsi" w:hAnsiTheme="minorHAnsi" w:cs="Arial"/>
          <w:sz w:val="16"/>
          <w:szCs w:val="16"/>
        </w:rPr>
        <w:tab/>
        <w:t>MCC: Mobile Country Code / Indicatif de pays du mobile / Indicativo de país para el servicio móvil.</w:t>
      </w:r>
    </w:p>
    <w:p w:rsidR="00D35390" w:rsidRPr="007D44C7" w:rsidRDefault="00D35390" w:rsidP="00D3539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 w:after="0"/>
        <w:ind w:left="644" w:hanging="644"/>
        <w:jc w:val="left"/>
        <w:rPr>
          <w:rFonts w:asciiTheme="minorHAnsi" w:hAnsiTheme="minorHAnsi" w:cs="Arial"/>
          <w:sz w:val="16"/>
          <w:szCs w:val="16"/>
        </w:rPr>
      </w:pPr>
      <w:r w:rsidRPr="007D44C7">
        <w:rPr>
          <w:rFonts w:asciiTheme="minorHAnsi" w:hAnsiTheme="minorHAnsi" w:cs="Arial"/>
          <w:sz w:val="16"/>
          <w:szCs w:val="16"/>
        </w:rPr>
        <w:t>**</w:t>
      </w:r>
      <w:r w:rsidRPr="007D44C7">
        <w:rPr>
          <w:rFonts w:asciiTheme="minorHAnsi" w:hAnsiTheme="minorHAnsi" w:cs="Arial"/>
          <w:sz w:val="16"/>
          <w:szCs w:val="16"/>
        </w:rPr>
        <w:tab/>
        <w:t>MNC: Mobile Network Code / Code de réseau mobile / Indicativo de red para el servicio móvil.</w:t>
      </w:r>
    </w:p>
    <w:p w:rsidR="006D2C9D" w:rsidRDefault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D2C9D" w:rsidRPr="007D44C7" w:rsidRDefault="006D2C9D" w:rsidP="006D2C9D">
      <w:pPr>
        <w:pStyle w:val="Heading20"/>
        <w:spacing w:before="0"/>
        <w:rPr>
          <w:lang w:val="es-ES_tradnl"/>
        </w:rPr>
      </w:pPr>
      <w:bookmarkStart w:id="382" w:name="_Toc303344679"/>
      <w:bookmarkStart w:id="383" w:name="_Toc321308898"/>
      <w:bookmarkStart w:id="384" w:name="_Toc332274691"/>
      <w:r w:rsidRPr="007D44C7">
        <w:rPr>
          <w:lang w:val="es-ES_tradnl"/>
        </w:rPr>
        <w:lastRenderedPageBreak/>
        <w:t>Lista de códigos de operador de la UIT</w:t>
      </w:r>
      <w:r w:rsidRPr="007D44C7">
        <w:rPr>
          <w:lang w:val="es-ES_tradnl"/>
        </w:rPr>
        <w:br/>
        <w:t>(Según la Recomendación UIT-T M.1400 (07/2006))</w:t>
      </w:r>
      <w:bookmarkEnd w:id="382"/>
      <w:r w:rsidRPr="007D44C7">
        <w:rPr>
          <w:lang w:val="es-ES_tradnl"/>
        </w:rPr>
        <w:br/>
        <w:t>(Situación al 1 de junio de 2011)</w:t>
      </w:r>
      <w:bookmarkEnd w:id="383"/>
      <w:bookmarkEnd w:id="384"/>
    </w:p>
    <w:p w:rsidR="006D2C9D" w:rsidRPr="007D44C7" w:rsidRDefault="006D2C9D" w:rsidP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"/>
        </w:rPr>
      </w:pPr>
      <w:r w:rsidRPr="007D44C7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7D44C7">
        <w:rPr>
          <w:lang w:val="es-ES"/>
        </w:rPr>
        <w:t xml:space="preserve"> 981 – 1.VI.2011)</w:t>
      </w:r>
      <w:r w:rsidRPr="007D44C7">
        <w:rPr>
          <w:lang w:val="es-ES"/>
        </w:rPr>
        <w:br/>
        <w:t>(Enmienda N.</w:t>
      </w:r>
      <w:r>
        <w:rPr>
          <w:lang w:val="es-ES"/>
        </w:rPr>
        <w:t>°</w:t>
      </w:r>
      <w:r w:rsidR="00C81E1B">
        <w:rPr>
          <w:lang w:val="es-ES"/>
        </w:rPr>
        <w:t xml:space="preserve"> 11</w:t>
      </w:r>
      <w:r w:rsidRPr="007D44C7">
        <w:rPr>
          <w:lang w:val="es-ES"/>
        </w:rPr>
        <w:t>)</w:t>
      </w:r>
    </w:p>
    <w:p w:rsidR="006D2C9D" w:rsidRPr="00951908" w:rsidRDefault="006D2C9D" w:rsidP="006D2C9D">
      <w:pPr>
        <w:rPr>
          <w:lang w:val="es-ES"/>
        </w:rPr>
      </w:pPr>
    </w:p>
    <w:tbl>
      <w:tblPr>
        <w:tblW w:w="9606" w:type="dxa"/>
        <w:tblLayout w:type="fixed"/>
        <w:tblLook w:val="04A0"/>
      </w:tblPr>
      <w:tblGrid>
        <w:gridCol w:w="4077"/>
        <w:gridCol w:w="1418"/>
        <w:gridCol w:w="1134"/>
        <w:gridCol w:w="2942"/>
        <w:gridCol w:w="35"/>
      </w:tblGrid>
      <w:tr w:rsidR="006D2C9D" w:rsidRPr="00951908" w:rsidTr="009C2C5D">
        <w:trPr>
          <w:gridAfter w:val="1"/>
          <w:wAfter w:w="35" w:type="dxa"/>
        </w:trPr>
        <w:tc>
          <w:tcPr>
            <w:tcW w:w="5495" w:type="dxa"/>
            <w:gridSpan w:val="2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951908">
              <w:rPr>
                <w:rFonts w:asciiTheme="minorHAnsi" w:eastAsia="SimSun" w:hAnsiTheme="minorHAnsi" w:cs="Arial"/>
                <w:b/>
                <w:bCs/>
                <w:color w:val="000000"/>
                <w:lang w:val="es-ES"/>
              </w:rPr>
              <w:t xml:space="preserve">P  3 </w:t>
            </w:r>
            <w:r w:rsidRPr="0095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 xml:space="preserve"> Alemania (República Federal de) / DEU    </w:t>
            </w:r>
            <w:r w:rsidRPr="00951908">
              <w:rPr>
                <w:rFonts w:asciiTheme="minorHAnsi" w:hAnsiTheme="minorHAnsi" w:cs="Arial"/>
                <w:b/>
                <w:bCs/>
                <w:lang w:val="es-ES"/>
              </w:rPr>
              <w:t>ADD</w:t>
            </w:r>
          </w:p>
        </w:tc>
        <w:tc>
          <w:tcPr>
            <w:tcW w:w="1134" w:type="dxa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2942" w:type="dxa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lang w:val="es-ES"/>
              </w:rPr>
            </w:pPr>
          </w:p>
        </w:tc>
      </w:tr>
      <w:tr w:rsidR="006D2C9D" w:rsidRPr="006D51B4" w:rsidTr="009C2C5D">
        <w:tc>
          <w:tcPr>
            <w:tcW w:w="6629" w:type="dxa"/>
            <w:gridSpan w:val="3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111"/>
              </w:tabs>
              <w:spacing w:before="40" w:after="40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D44C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País o zona/código ISO</w:t>
            </w:r>
            <w:r w:rsidRPr="00951908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s-ES"/>
              </w:rPr>
              <w:tab/>
            </w:r>
            <w:r w:rsidRPr="009519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la empresa</w:t>
            </w:r>
          </w:p>
        </w:tc>
        <w:tc>
          <w:tcPr>
            <w:tcW w:w="2977" w:type="dxa"/>
            <w:gridSpan w:val="2"/>
          </w:tcPr>
          <w:p w:rsidR="006D2C9D" w:rsidRPr="006D51B4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</w:pPr>
            <w:r w:rsidRPr="00951908">
              <w:rPr>
                <w:rFonts w:asciiTheme="minorHAnsi" w:hAnsiTheme="minorHAnsi" w:cs="Arial"/>
                <w:b/>
                <w:bCs/>
                <w:i/>
                <w:iCs/>
                <w:lang w:val="es-ES"/>
              </w:rPr>
              <w:tab/>
            </w:r>
            <w:r w:rsidRPr="006D51B4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  <w:r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o</w:t>
            </w:r>
          </w:p>
        </w:tc>
      </w:tr>
      <w:tr w:rsidR="006D2C9D" w:rsidRPr="00951908" w:rsidTr="009C2C5D">
        <w:tc>
          <w:tcPr>
            <w:tcW w:w="4077" w:type="dxa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D44C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552" w:type="dxa"/>
            <w:gridSpan w:val="2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2977" w:type="dxa"/>
            <w:gridSpan w:val="2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D2C9D" w:rsidRPr="00951908" w:rsidTr="009C2C5D">
        <w:tc>
          <w:tcPr>
            <w:tcW w:w="4077" w:type="dxa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7D44C7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Alemania (República Federal de) / DEU</w:t>
            </w:r>
          </w:p>
        </w:tc>
        <w:tc>
          <w:tcPr>
            <w:tcW w:w="2552" w:type="dxa"/>
            <w:gridSpan w:val="2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2977" w:type="dxa"/>
            <w:gridSpan w:val="2"/>
          </w:tcPr>
          <w:p w:rsidR="006D2C9D" w:rsidRPr="00951908" w:rsidRDefault="006D2C9D" w:rsidP="009C2C5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6D2C9D" w:rsidRPr="006D51B4" w:rsidTr="009C2C5D">
        <w:tc>
          <w:tcPr>
            <w:tcW w:w="4077" w:type="dxa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951908">
              <w:rPr>
                <w:rFonts w:asciiTheme="minorHAnsi" w:eastAsia="SimSun" w:hAnsiTheme="minorHAnsi" w:cs="Arial"/>
                <w:color w:val="000000"/>
                <w:lang w:val="es-ES"/>
              </w:rPr>
              <w:tab/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BORnet GmbH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BORNET</w:t>
            </w:r>
          </w:p>
        </w:tc>
        <w:tc>
          <w:tcPr>
            <w:tcW w:w="2977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Sven Herrmann</w:t>
            </w:r>
          </w:p>
        </w:tc>
      </w:tr>
      <w:tr w:rsidR="006D2C9D" w:rsidRPr="006D51B4" w:rsidTr="009C2C5D">
        <w:tc>
          <w:tcPr>
            <w:tcW w:w="4077" w:type="dxa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Ostlandstrasse 5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40" w:after="40"/>
              <w:jc w:val="left"/>
              <w:rPr>
                <w:rFonts w:eastAsia="SimSun"/>
                <w:lang w:val="en-US"/>
              </w:rPr>
            </w:pPr>
            <w:r w:rsidRPr="006D51B4">
              <w:rPr>
                <w:rFonts w:eastAsia="SimSun"/>
                <w:lang w:val="en-US"/>
              </w:rPr>
              <w:tab/>
            </w:r>
            <w:hyperlink r:id="rId29" w:history="1">
              <w:r w:rsidRPr="006D51B4">
                <w:rPr>
                  <w:rFonts w:eastAsia="SimSun"/>
                  <w:lang w:val="en-US"/>
                </w:rPr>
                <w:t>Tel:</w:t>
              </w:r>
              <w:r>
                <w:rPr>
                  <w:rFonts w:eastAsia="SimSun"/>
                  <w:lang w:val="en-US"/>
                </w:rPr>
                <w:tab/>
              </w:r>
              <w:r w:rsidRPr="006D51B4">
                <w:rPr>
                  <w:rFonts w:eastAsia="SimSun"/>
                  <w:lang w:val="en-US"/>
                </w:rPr>
                <w:t>+49 2861 89060 625</w:t>
              </w:r>
            </w:hyperlink>
          </w:p>
        </w:tc>
      </w:tr>
      <w:tr w:rsidR="006D2C9D" w:rsidRPr="006D51B4" w:rsidTr="009C2C5D">
        <w:tc>
          <w:tcPr>
            <w:tcW w:w="4077" w:type="dxa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46325 BORKEN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+49 2861 89060 990</w:t>
            </w:r>
          </w:p>
        </w:tc>
      </w:tr>
      <w:tr w:rsidR="006D2C9D" w:rsidRPr="006D51B4" w:rsidTr="009C2C5D">
        <w:tc>
          <w:tcPr>
            <w:tcW w:w="4077" w:type="dxa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6D2C9D" w:rsidRPr="006D51B4" w:rsidRDefault="006D2C9D" w:rsidP="006D2C9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40" w:after="40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E-mail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herrmann@bornet.de</w:t>
            </w:r>
          </w:p>
        </w:tc>
      </w:tr>
    </w:tbl>
    <w:p w:rsidR="006D2C9D" w:rsidRPr="006D2C9D" w:rsidRDefault="006D2C9D" w:rsidP="006D2C9D">
      <w:pPr>
        <w:spacing w:before="0"/>
        <w:rPr>
          <w:sz w:val="4"/>
          <w:lang w:val="en-US"/>
        </w:rPr>
      </w:pPr>
    </w:p>
    <w:p w:rsidR="006D2C9D" w:rsidRDefault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6D2C9D" w:rsidRPr="007D44C7" w:rsidRDefault="006D2C9D" w:rsidP="006D2C9D">
      <w:pPr>
        <w:pStyle w:val="Heading20"/>
        <w:spacing w:before="0"/>
        <w:rPr>
          <w:lang w:val="es-ES_tradnl"/>
        </w:rPr>
      </w:pPr>
      <w:bookmarkStart w:id="385" w:name="_Toc332274692"/>
      <w:r w:rsidRPr="007D44C7">
        <w:rPr>
          <w:lang w:val="es-ES_tradnl"/>
        </w:rPr>
        <w:t>Lista de códigos de zona/red de señalización (SANC)</w:t>
      </w:r>
      <w:r w:rsidRPr="007D44C7">
        <w:rPr>
          <w:lang w:val="es-ES_tradnl"/>
        </w:rPr>
        <w:br/>
        <w:t>(Complemento de la Recomendación UIT-T Q.708 (03/1999))</w:t>
      </w:r>
      <w:r w:rsidRPr="007D44C7">
        <w:rPr>
          <w:lang w:val="es-ES_tradnl"/>
        </w:rPr>
        <w:br/>
        <w:t>(Situación al 1 de julio de 2011)</w:t>
      </w:r>
      <w:bookmarkEnd w:id="385"/>
    </w:p>
    <w:p w:rsidR="006D2C9D" w:rsidRPr="007D44C7" w:rsidRDefault="006D2C9D" w:rsidP="006D2C9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7D44C7">
        <w:rPr>
          <w:lang w:val="es-ES"/>
        </w:rPr>
        <w:t xml:space="preserve">(Anexo al Boletín de Explotación de la UIT No. 983 </w:t>
      </w:r>
      <w:r>
        <w:rPr>
          <w:lang w:val="es-ES"/>
        </w:rPr>
        <w:t>–</w:t>
      </w:r>
      <w:r w:rsidRPr="007D44C7">
        <w:rPr>
          <w:lang w:val="es-ES"/>
        </w:rPr>
        <w:t xml:space="preserve"> 1.VII.2011)</w:t>
      </w:r>
      <w:r w:rsidRPr="007D44C7">
        <w:rPr>
          <w:lang w:val="es-ES"/>
        </w:rPr>
        <w:br/>
        <w:t>(Enmienda No. 18)</w:t>
      </w:r>
    </w:p>
    <w:p w:rsidR="006D2C9D" w:rsidRPr="007D44C7" w:rsidRDefault="006D2C9D" w:rsidP="006D2C9D">
      <w:pPr>
        <w:spacing w:before="0"/>
        <w:rPr>
          <w:lang w:val="es-ES"/>
        </w:rPr>
      </w:pPr>
    </w:p>
    <w:tbl>
      <w:tblPr>
        <w:tblStyle w:val="TableGrid4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D2C9D" w:rsidRPr="007D44C7" w:rsidTr="009C2C5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44C7">
              <w:rPr>
                <w:b/>
              </w:rPr>
              <w:t>Orden numérico    ADD</w:t>
            </w:r>
          </w:p>
        </w:tc>
      </w:tr>
      <w:tr w:rsidR="006D2C9D" w:rsidRPr="00951908" w:rsidTr="009C2C5D">
        <w:trPr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P 17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5-227</w:t>
            </w:r>
          </w:p>
        </w:tc>
        <w:tc>
          <w:tcPr>
            <w:tcW w:w="747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Reino Unido de Gran Bretaña e Irlanda del Norte</w:t>
            </w:r>
          </w:p>
        </w:tc>
      </w:tr>
      <w:tr w:rsidR="006D2C9D" w:rsidRPr="00951908" w:rsidTr="009C2C5D">
        <w:trPr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P 20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6-180</w:t>
            </w:r>
          </w:p>
        </w:tc>
        <w:tc>
          <w:tcPr>
            <w:tcW w:w="747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Argelia (República Argelina Democrática y Popular)</w:t>
            </w:r>
          </w:p>
        </w:tc>
      </w:tr>
    </w:tbl>
    <w:p w:rsidR="006D2C9D" w:rsidRPr="007D44C7" w:rsidRDefault="006D2C9D" w:rsidP="006D2C9D">
      <w:pPr>
        <w:keepNext/>
        <w:spacing w:after="0"/>
        <w:rPr>
          <w:lang w:val="es-ES"/>
        </w:rPr>
      </w:pPr>
    </w:p>
    <w:tbl>
      <w:tblPr>
        <w:tblStyle w:val="TableGrid4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6D2C9D" w:rsidRPr="007D44C7" w:rsidTr="009C2C5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44C7">
              <w:rPr>
                <w:b/>
              </w:rPr>
              <w:t>Orden alfabético    ADD</w:t>
            </w:r>
          </w:p>
        </w:tc>
      </w:tr>
      <w:tr w:rsidR="006D2C9D" w:rsidRPr="00951908" w:rsidTr="009C2C5D">
        <w:trPr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P 25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6-180</w:t>
            </w:r>
          </w:p>
        </w:tc>
        <w:tc>
          <w:tcPr>
            <w:tcW w:w="747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Argelia (República Argelina Democrática y Popular)</w:t>
            </w:r>
          </w:p>
        </w:tc>
      </w:tr>
      <w:tr w:rsidR="006D2C9D" w:rsidRPr="00951908" w:rsidTr="009C2C5D">
        <w:trPr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P 40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5-227</w:t>
            </w:r>
          </w:p>
        </w:tc>
        <w:tc>
          <w:tcPr>
            <w:tcW w:w="747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7D44C7">
              <w:rPr>
                <w:bCs/>
                <w:sz w:val="18"/>
                <w:szCs w:val="22"/>
                <w:lang w:val="es-ES"/>
              </w:rPr>
              <w:t>Reino Unido de Gran Bretaña e Irlanda del Norte</w:t>
            </w:r>
          </w:p>
        </w:tc>
      </w:tr>
    </w:tbl>
    <w:p w:rsidR="006D2C9D" w:rsidRPr="007D44C7" w:rsidRDefault="006D2C9D" w:rsidP="006D2C9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n-US"/>
        </w:rPr>
      </w:pPr>
      <w:r w:rsidRPr="007D44C7">
        <w:rPr>
          <w:position w:val="6"/>
          <w:sz w:val="16"/>
          <w:szCs w:val="16"/>
          <w:lang w:val="en-US"/>
        </w:rPr>
        <w:t>____________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7D44C7">
        <w:rPr>
          <w:sz w:val="16"/>
          <w:szCs w:val="16"/>
          <w:lang w:val="en-US"/>
        </w:rPr>
        <w:t>SANC:</w:t>
      </w:r>
      <w:r w:rsidRPr="007D44C7">
        <w:rPr>
          <w:sz w:val="16"/>
          <w:szCs w:val="16"/>
          <w:lang w:val="en-US"/>
        </w:rPr>
        <w:tab/>
        <w:t>Signalling Area/Network Code.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D44C7">
        <w:rPr>
          <w:sz w:val="16"/>
          <w:szCs w:val="16"/>
          <w:lang w:val="en-US"/>
        </w:rPr>
        <w:tab/>
      </w:r>
      <w:r w:rsidRPr="007D44C7">
        <w:rPr>
          <w:sz w:val="16"/>
          <w:szCs w:val="16"/>
          <w:lang w:val="fr-FR"/>
        </w:rPr>
        <w:t>Code de zone/réseau sémaphore (CZRS).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D44C7">
        <w:rPr>
          <w:sz w:val="16"/>
          <w:szCs w:val="16"/>
          <w:lang w:val="fr-FR"/>
        </w:rPr>
        <w:tab/>
      </w:r>
      <w:r w:rsidRPr="007D44C7">
        <w:rPr>
          <w:sz w:val="16"/>
          <w:szCs w:val="16"/>
          <w:lang w:val="es-ES"/>
        </w:rPr>
        <w:t>Código de zona/red de señalización (CZRS).</w:t>
      </w:r>
    </w:p>
    <w:p w:rsidR="006D2C9D" w:rsidRPr="00951908" w:rsidRDefault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951908">
        <w:rPr>
          <w:lang w:val="es-ES"/>
        </w:rPr>
        <w:br w:type="page"/>
      </w:r>
    </w:p>
    <w:p w:rsidR="006D2C9D" w:rsidRPr="007D44C7" w:rsidRDefault="006D2C9D" w:rsidP="006D2C9D">
      <w:pPr>
        <w:pStyle w:val="Heading20"/>
        <w:spacing w:before="0"/>
        <w:rPr>
          <w:lang w:val="es-ES_tradnl"/>
        </w:rPr>
      </w:pPr>
      <w:bookmarkStart w:id="386" w:name="_Toc332274693"/>
      <w:r w:rsidRPr="007D44C7">
        <w:rPr>
          <w:lang w:val="es-ES_tradnl"/>
        </w:rPr>
        <w:lastRenderedPageBreak/>
        <w:t>Lista de códigos de puntos de señalización internacional (ISPC)</w:t>
      </w:r>
      <w:r w:rsidRPr="007D44C7">
        <w:rPr>
          <w:lang w:val="es-ES_tradnl"/>
        </w:rPr>
        <w:br/>
        <w:t>(Según la Recomendación UIT-T Q.708 (03/1999))</w:t>
      </w:r>
      <w:r w:rsidRPr="007D44C7">
        <w:rPr>
          <w:lang w:val="es-ES_tradnl"/>
        </w:rPr>
        <w:br/>
        <w:t>(Situación al 15 de mayo de 2012)</w:t>
      </w:r>
      <w:bookmarkEnd w:id="386"/>
    </w:p>
    <w:p w:rsidR="006D2C9D" w:rsidRPr="007D44C7" w:rsidRDefault="006D2C9D" w:rsidP="006D2C9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0"/>
        <w:jc w:val="center"/>
        <w:rPr>
          <w:lang w:val="es-ES"/>
        </w:rPr>
      </w:pPr>
      <w:r w:rsidRPr="007D44C7">
        <w:rPr>
          <w:lang w:val="es-ES"/>
        </w:rPr>
        <w:t>(Anexo al Boletín de Explotación de la UIT N.</w:t>
      </w:r>
      <w:r>
        <w:rPr>
          <w:lang w:val="es-ES"/>
        </w:rPr>
        <w:t>°</w:t>
      </w:r>
      <w:r w:rsidRPr="007D44C7">
        <w:rPr>
          <w:lang w:val="es-ES"/>
        </w:rPr>
        <w:t xml:space="preserve"> 1004 </w:t>
      </w:r>
      <w:r>
        <w:rPr>
          <w:lang w:val="es-ES"/>
        </w:rPr>
        <w:t>–</w:t>
      </w:r>
      <w:r w:rsidRPr="007D44C7">
        <w:rPr>
          <w:lang w:val="es-ES"/>
        </w:rPr>
        <w:t xml:space="preserve"> 15.V.2012)</w:t>
      </w:r>
      <w:r w:rsidRPr="007D44C7">
        <w:rPr>
          <w:lang w:val="es-ES"/>
        </w:rPr>
        <w:br/>
        <w:t>(Enmienda N.</w:t>
      </w:r>
      <w:r>
        <w:rPr>
          <w:lang w:val="es-ES"/>
        </w:rPr>
        <w:t>°</w:t>
      </w:r>
      <w:r w:rsidRPr="007D44C7">
        <w:rPr>
          <w:lang w:val="es-ES"/>
        </w:rPr>
        <w:t xml:space="preserve"> 6)</w:t>
      </w:r>
    </w:p>
    <w:p w:rsidR="006D2C9D" w:rsidRPr="007D44C7" w:rsidRDefault="006D2C9D" w:rsidP="006D2C9D">
      <w:pPr>
        <w:keepNext/>
        <w:spacing w:after="0"/>
        <w:rPr>
          <w:lang w:val="es-ES"/>
        </w:rPr>
      </w:pPr>
    </w:p>
    <w:tbl>
      <w:tblPr>
        <w:tblStyle w:val="TableGrid3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D2C9D" w:rsidRPr="00951908" w:rsidTr="009C2C5D">
        <w:trPr>
          <w:cantSplit/>
          <w:trHeight w:val="227"/>
        </w:trPr>
        <w:tc>
          <w:tcPr>
            <w:tcW w:w="1818" w:type="dxa"/>
            <w:gridSpan w:val="2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D44C7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D44C7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7D44C7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6D2C9D" w:rsidRPr="007D44C7" w:rsidTr="009C2C5D">
        <w:trPr>
          <w:cantSplit/>
          <w:trHeight w:val="227"/>
        </w:trPr>
        <w:tc>
          <w:tcPr>
            <w:tcW w:w="909" w:type="dxa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D44C7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7D44C7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D2C9D" w:rsidRPr="007D44C7" w:rsidRDefault="006D2C9D" w:rsidP="009C2C5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D2C9D" w:rsidRPr="007D44C7" w:rsidTr="009C2C5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D2C9D" w:rsidRPr="007D44C7" w:rsidRDefault="0020083B" w:rsidP="002008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7D44C7">
              <w:rPr>
                <w:b/>
                <w:lang w:val="es-ES"/>
              </w:rPr>
              <w:t xml:space="preserve">P 4 a P 7  </w:t>
            </w:r>
            <w:r w:rsidR="006D2C9D" w:rsidRPr="007D44C7">
              <w:rPr>
                <w:b/>
                <w:lang w:val="es-ES"/>
              </w:rPr>
              <w:t xml:space="preserve">Alemania  </w:t>
            </w:r>
            <w:r>
              <w:rPr>
                <w:b/>
                <w:lang w:val="es-ES"/>
              </w:rPr>
              <w:t xml:space="preserve">  </w:t>
            </w:r>
            <w:r w:rsidR="006D2C9D" w:rsidRPr="007D44C7">
              <w:rPr>
                <w:b/>
                <w:lang w:val="es-ES"/>
              </w:rPr>
              <w:t>SUP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2-038-0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4400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2-038-1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4401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2-121-4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5068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D2C9D" w:rsidRPr="007D44C7" w:rsidRDefault="0020083B" w:rsidP="002008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44C7">
              <w:rPr>
                <w:b/>
              </w:rPr>
              <w:t xml:space="preserve">P 11  </w:t>
            </w:r>
            <w:r w:rsidR="006D2C9D" w:rsidRPr="007D44C7">
              <w:rPr>
                <w:b/>
              </w:rPr>
              <w:t xml:space="preserve">Argelia  </w:t>
            </w:r>
            <w:r>
              <w:rPr>
                <w:b/>
              </w:rPr>
              <w:t xml:space="preserve">  </w:t>
            </w:r>
            <w:r w:rsidR="006D2C9D" w:rsidRPr="007D44C7">
              <w:rPr>
                <w:b/>
              </w:rPr>
              <w:t>ADD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6-007-4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12348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Wataniya Télécom Algérie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6-007-5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12349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Wataniya Télécom Algérie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D2C9D" w:rsidRPr="007D44C7" w:rsidRDefault="0020083B" w:rsidP="002008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7D44C7">
              <w:rPr>
                <w:b/>
                <w:lang w:val="es-ES"/>
              </w:rPr>
              <w:t xml:space="preserve">P 48  </w:t>
            </w:r>
            <w:r w:rsidR="006D2C9D" w:rsidRPr="007D44C7">
              <w:rPr>
                <w:b/>
                <w:lang w:val="es-ES"/>
              </w:rPr>
              <w:t xml:space="preserve">Estados Unidos  </w:t>
            </w:r>
            <w:r>
              <w:rPr>
                <w:b/>
                <w:lang w:val="es-ES"/>
              </w:rPr>
              <w:t xml:space="preserve">  </w:t>
            </w:r>
            <w:r w:rsidR="006D2C9D" w:rsidRPr="007D44C7">
              <w:rPr>
                <w:b/>
                <w:lang w:val="es-ES"/>
              </w:rPr>
              <w:t>ADD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3-059-7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6623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DCB International LLC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3-180-0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7584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Lycamobile USA Inc.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3-180-1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7585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Bridgewater, NJ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Quickdial, INC.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D2C9D" w:rsidRPr="007D44C7" w:rsidRDefault="0020083B" w:rsidP="002008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7D44C7">
              <w:rPr>
                <w:b/>
              </w:rPr>
              <w:t>P 85</w:t>
            </w:r>
            <w:r>
              <w:rPr>
                <w:b/>
              </w:rPr>
              <w:t xml:space="preserve">  </w:t>
            </w:r>
            <w:r w:rsidR="006D2C9D" w:rsidRPr="007D44C7">
              <w:rPr>
                <w:b/>
              </w:rPr>
              <w:t>Madagascar   SUP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6-093-1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13033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MADAMOBIL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6-093-2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13034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MADAMOBIL</w:t>
            </w:r>
          </w:p>
        </w:tc>
      </w:tr>
      <w:tr w:rsidR="006D2C9D" w:rsidRPr="00951908" w:rsidTr="009C2C5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D2C9D" w:rsidRPr="007D44C7" w:rsidRDefault="0020083B" w:rsidP="0020083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es-ES"/>
              </w:rPr>
            </w:pPr>
            <w:r w:rsidRPr="007D44C7">
              <w:rPr>
                <w:b/>
                <w:lang w:val="es-ES"/>
              </w:rPr>
              <w:t>P 110 a P 112</w:t>
            </w:r>
            <w:r>
              <w:rPr>
                <w:b/>
                <w:lang w:val="es-ES"/>
              </w:rPr>
              <w:t xml:space="preserve">  </w:t>
            </w:r>
            <w:r w:rsidR="006D2C9D" w:rsidRPr="007D44C7">
              <w:rPr>
                <w:b/>
                <w:lang w:val="es-ES"/>
              </w:rPr>
              <w:t>Reino Unido</w:t>
            </w:r>
            <w:r>
              <w:rPr>
                <w:b/>
                <w:lang w:val="es-ES"/>
              </w:rPr>
              <w:t xml:space="preserve"> </w:t>
            </w:r>
            <w:r w:rsidR="006D2C9D" w:rsidRPr="007D44C7">
              <w:rPr>
                <w:b/>
                <w:lang w:val="es-ES"/>
              </w:rPr>
              <w:t xml:space="preserve">  ADD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4-229-0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10024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Fluenta Ltd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4-229-1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10025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 STP2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7D44C7">
              <w:rPr>
                <w:bCs/>
                <w:sz w:val="18"/>
                <w:szCs w:val="22"/>
                <w:lang w:val="en-US"/>
              </w:rPr>
              <w:t>Telecom New Zealand UK Limited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4-229-2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10026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4-229-4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10028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LON001 GSX2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4-229-5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10029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LON002 GSX2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4-229-6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10030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Lon-MSS1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4-229-7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10031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Slough 454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InterCall Conferencing Services Ltd</w:t>
            </w:r>
          </w:p>
        </w:tc>
      </w:tr>
      <w:tr w:rsidR="006D2C9D" w:rsidRPr="007D44C7" w:rsidTr="009C2C5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7-229-7</w:t>
            </w:r>
          </w:p>
        </w:tc>
        <w:tc>
          <w:tcPr>
            <w:tcW w:w="909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16175</w:t>
            </w:r>
          </w:p>
        </w:tc>
        <w:tc>
          <w:tcPr>
            <w:tcW w:w="2640" w:type="dxa"/>
            <w:shd w:val="clear" w:color="auto" w:fill="auto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6D2C9D" w:rsidRPr="007D44C7" w:rsidRDefault="006D2C9D" w:rsidP="009C2C5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D44C7">
              <w:rPr>
                <w:bCs/>
                <w:sz w:val="18"/>
                <w:szCs w:val="22"/>
                <w:lang w:val="fr-FR"/>
              </w:rPr>
              <w:t>Samitel Limited</w:t>
            </w:r>
          </w:p>
        </w:tc>
      </w:tr>
    </w:tbl>
    <w:p w:rsidR="006D2C9D" w:rsidRPr="007D44C7" w:rsidRDefault="006D2C9D" w:rsidP="006D2C9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7D44C7">
        <w:rPr>
          <w:position w:val="6"/>
          <w:sz w:val="16"/>
          <w:szCs w:val="16"/>
          <w:lang w:val="fr-FR"/>
        </w:rPr>
        <w:t>____________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7D44C7">
        <w:rPr>
          <w:sz w:val="16"/>
          <w:szCs w:val="16"/>
          <w:lang w:val="fr-FR"/>
        </w:rPr>
        <w:t>ISPC:</w:t>
      </w:r>
      <w:r w:rsidRPr="007D44C7">
        <w:rPr>
          <w:sz w:val="16"/>
          <w:szCs w:val="16"/>
          <w:lang w:val="fr-FR"/>
        </w:rPr>
        <w:tab/>
        <w:t>International Signalling Point Codes.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7D44C7">
        <w:rPr>
          <w:sz w:val="16"/>
          <w:szCs w:val="16"/>
          <w:lang w:val="fr-FR"/>
        </w:rPr>
        <w:tab/>
        <w:t>Codes de points sémaphores internationaux (CPSI).</w:t>
      </w:r>
    </w:p>
    <w:p w:rsidR="006D2C9D" w:rsidRPr="007D44C7" w:rsidRDefault="006D2C9D" w:rsidP="006D2C9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7D44C7">
        <w:rPr>
          <w:sz w:val="16"/>
          <w:szCs w:val="16"/>
          <w:lang w:val="fr-FR"/>
        </w:rPr>
        <w:tab/>
      </w:r>
      <w:r w:rsidRPr="007D44C7">
        <w:rPr>
          <w:sz w:val="16"/>
          <w:szCs w:val="16"/>
          <w:lang w:val="es-ES"/>
        </w:rPr>
        <w:t>Códigos de puntos de señalización internacional (CPSI).</w:t>
      </w:r>
    </w:p>
    <w:p w:rsidR="006D2C9D" w:rsidRDefault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6D2C9D" w:rsidRPr="006D2C9D" w:rsidRDefault="006D2C9D" w:rsidP="006D2C9D">
      <w:pPr>
        <w:pStyle w:val="Heading20"/>
        <w:spacing w:before="0"/>
        <w:rPr>
          <w:lang w:val="es-ES_tradnl"/>
        </w:rPr>
      </w:pPr>
      <w:bookmarkStart w:id="387" w:name="_Toc36876175"/>
      <w:bookmarkStart w:id="388" w:name="_Toc332274694"/>
      <w:r w:rsidRPr="006D2C9D">
        <w:rPr>
          <w:lang w:val="es-ES_tradnl"/>
        </w:rPr>
        <w:lastRenderedPageBreak/>
        <w:t>Plan de nu</w:t>
      </w:r>
      <w:smartTag w:uri="urn:schemas-microsoft-com:office:smarttags" w:element="PersonName">
        <w:r w:rsidRPr="006D2C9D">
          <w:rPr>
            <w:lang w:val="es-ES_tradnl"/>
          </w:rPr>
          <w:t>m</w:t>
        </w:r>
      </w:smartTag>
      <w:r w:rsidRPr="006D2C9D">
        <w:rPr>
          <w:lang w:val="es-ES_tradnl"/>
        </w:rPr>
        <w:t>eración nacional</w:t>
      </w:r>
      <w:r w:rsidRPr="006D2C9D">
        <w:rPr>
          <w:lang w:val="es-ES_tradnl"/>
        </w:rPr>
        <w:br/>
        <w:t>(Según la Reco</w:t>
      </w:r>
      <w:smartTag w:uri="urn:schemas-microsoft-com:office:smarttags" w:element="PersonName">
        <w:r w:rsidRPr="006D2C9D">
          <w:rPr>
            <w:lang w:val="es-ES_tradnl"/>
          </w:rPr>
          <w:t>m</w:t>
        </w:r>
      </w:smartTag>
      <w:r w:rsidRPr="006D2C9D">
        <w:rPr>
          <w:lang w:val="es-ES_tradnl"/>
        </w:rPr>
        <w:t>endación UIT-T E. 129 (11/2009))</w:t>
      </w:r>
      <w:bookmarkEnd w:id="387"/>
      <w:bookmarkEnd w:id="388"/>
    </w:p>
    <w:p w:rsidR="006D2C9D" w:rsidRPr="006D2C9D" w:rsidRDefault="006D2C9D" w:rsidP="006D2C9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389" w:name="_Toc36876176"/>
      <w:bookmarkStart w:id="390" w:name="_Toc36875244"/>
      <w:r w:rsidRPr="006D2C9D">
        <w:rPr>
          <w:lang w:val="es-ES"/>
        </w:rPr>
        <w:t>Web:</w:t>
      </w:r>
      <w:hyperlink r:id="rId30" w:history="1">
        <w:r w:rsidRPr="006D2C9D">
          <w:rPr>
            <w:lang w:val="es-ES"/>
          </w:rPr>
          <w:t>www.itu.int/itu-t/inr/nnp/index.html</w:t>
        </w:r>
      </w:hyperlink>
    </w:p>
    <w:bookmarkEnd w:id="389"/>
    <w:bookmarkEnd w:id="390"/>
    <w:p w:rsidR="006D2C9D" w:rsidRPr="006D2C9D" w:rsidRDefault="006D2C9D" w:rsidP="006D2C9D">
      <w:pPr>
        <w:spacing w:before="240"/>
        <w:rPr>
          <w:lang w:val="es-ES"/>
        </w:rPr>
      </w:pPr>
      <w:r w:rsidRPr="006D2C9D">
        <w:rPr>
          <w:lang w:val="es-ES"/>
        </w:rPr>
        <w:t>Se solicita a las Ad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inistraciones que co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uniquen a la UIT los ca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bios efectuados en sus planes de nu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eración nacional o que faciliten infor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eración nacional, así co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o los datos de las personas de contacto. Dicha infor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ación, de consulta gratuita para todas las Ad</w:t>
      </w:r>
      <w:smartTag w:uri="urn:schemas-microsoft-com:office:smarttags" w:element="PersonName">
        <w:r w:rsidRPr="006D2C9D">
          <w:rPr>
            <w:lang w:val="es-ES"/>
          </w:rPr>
          <w:t>m</w:t>
        </w:r>
      </w:smartTag>
      <w:r w:rsidRPr="006D2C9D">
        <w:rPr>
          <w:lang w:val="es-ES"/>
        </w:rPr>
        <w:t>inistraciones/EER y todos los proveedores de servicios, se incorporará en la página web del UIT-T.</w:t>
      </w:r>
    </w:p>
    <w:p w:rsidR="006D2C9D" w:rsidRPr="006D2C9D" w:rsidRDefault="006D2C9D" w:rsidP="006D2C9D">
      <w:pPr>
        <w:rPr>
          <w:szCs w:val="24"/>
          <w:lang w:val="es-ES"/>
        </w:rPr>
      </w:pPr>
      <w:r w:rsidRPr="006D2C9D">
        <w:rPr>
          <w:szCs w:val="24"/>
          <w:lang w:val="es-ES"/>
        </w:rPr>
        <w:t>Ade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ás, se invita a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able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ente a las Ad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inistraciones a que, en sus páginas web sobre planes de nu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eración nacional o al enviar la infor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ación a UIT/TSB (e-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ail: tsbtson@itu.int), utilicen el for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ato descrito en la Reco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endación UIT-T E.129. Se recuerda, por otra parte, a las Ad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inistraciones que deberán asu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ir la responsabilidad de la oportuna puesta al día de su infor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ación.</w:t>
      </w:r>
    </w:p>
    <w:p w:rsidR="006D2C9D" w:rsidRPr="006D2C9D" w:rsidRDefault="006D2C9D" w:rsidP="006D2C9D">
      <w:pPr>
        <w:rPr>
          <w:szCs w:val="24"/>
          <w:lang w:val="es-ES"/>
        </w:rPr>
      </w:pPr>
      <w:r w:rsidRPr="006D2C9D">
        <w:rPr>
          <w:szCs w:val="24"/>
          <w:lang w:val="es-ES"/>
        </w:rPr>
        <w:t>El 15.VII.2012 han actualizado sus planes de nu</w:t>
      </w:r>
      <w:smartTag w:uri="urn:schemas-microsoft-com:office:smarttags" w:element="PersonName">
        <w:r w:rsidRPr="006D2C9D">
          <w:rPr>
            <w:szCs w:val="24"/>
            <w:lang w:val="es-ES"/>
          </w:rPr>
          <w:t>m</w:t>
        </w:r>
      </w:smartTag>
      <w:r w:rsidRPr="006D2C9D">
        <w:rPr>
          <w:szCs w:val="24"/>
          <w:lang w:val="es-ES"/>
        </w:rPr>
        <w:t>eración nacional de los siguientes países en las páginas web:</w:t>
      </w:r>
    </w:p>
    <w:p w:rsidR="006D2C9D" w:rsidRPr="00951908" w:rsidRDefault="006D2C9D" w:rsidP="006D2C9D">
      <w:pPr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Head1"/>
            </w:pPr>
            <w:r w:rsidRPr="006D2C9D">
              <w:t>País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Head1"/>
            </w:pPr>
            <w:r w:rsidRPr="006D2C9D">
              <w:t>Indicativo de país (CC)</w:t>
            </w:r>
          </w:p>
        </w:tc>
      </w:tr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rPr>
                <w:rFonts w:eastAsia="SimSun" w:cs="Arial"/>
              </w:rPr>
            </w:pPr>
            <w:r w:rsidRPr="006D2C9D">
              <w:rPr>
                <w:rFonts w:eastAsia="SimSun" w:cs="Arial"/>
              </w:rPr>
              <w:t>Burkina Faso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6D2C9D">
              <w:rPr>
                <w:rFonts w:eastAsia="SimSun" w:cs="Arial"/>
                <w:lang w:val="fr-CH"/>
              </w:rPr>
              <w:t>+226</w:t>
            </w:r>
          </w:p>
        </w:tc>
      </w:tr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rPr>
                <w:rFonts w:eastAsia="SimSun" w:cs="Arial"/>
              </w:rPr>
            </w:pPr>
            <w:r w:rsidRPr="006D2C9D">
              <w:rPr>
                <w:rFonts w:eastAsia="SimSun" w:cs="Arial"/>
              </w:rPr>
              <w:t>Israel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6D2C9D">
              <w:rPr>
                <w:rFonts w:eastAsia="SimSun" w:cs="Arial"/>
                <w:lang w:val="fr-CH"/>
              </w:rPr>
              <w:t>+972</w:t>
            </w:r>
          </w:p>
        </w:tc>
      </w:tr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rPr>
                <w:rFonts w:eastAsia="SimSun" w:cs="Arial"/>
              </w:rPr>
            </w:pPr>
            <w:r w:rsidRPr="006D2C9D">
              <w:rPr>
                <w:rFonts w:eastAsia="SimSun" w:cs="Arial"/>
              </w:rPr>
              <w:t>Kazajstán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6D2C9D">
              <w:rPr>
                <w:rFonts w:eastAsia="SimSun" w:cs="Arial"/>
                <w:lang w:val="fr-CH"/>
              </w:rPr>
              <w:t>+7</w:t>
            </w:r>
          </w:p>
        </w:tc>
      </w:tr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rPr>
                <w:rFonts w:eastAsia="SimSun" w:cs="Arial"/>
              </w:rPr>
            </w:pPr>
            <w:r w:rsidRPr="006D2C9D">
              <w:rPr>
                <w:rFonts w:eastAsia="SimSun" w:cs="Arial"/>
              </w:rPr>
              <w:t>Senegal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9D" w:rsidRPr="006D2C9D" w:rsidRDefault="006D2C9D" w:rsidP="009C2C5D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6D2C9D">
              <w:rPr>
                <w:rFonts w:eastAsia="SimSun" w:cs="Arial"/>
                <w:lang w:val="fr-CH"/>
              </w:rPr>
              <w:t>+221</w:t>
            </w:r>
          </w:p>
        </w:tc>
      </w:tr>
      <w:tr w:rsidR="006D2C9D" w:rsidTr="009C2C5D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9D" w:rsidRPr="006D2C9D" w:rsidRDefault="006D2C9D" w:rsidP="009C2C5D">
            <w:pPr>
              <w:pStyle w:val="TableText1"/>
              <w:rPr>
                <w:rFonts w:eastAsia="SimSun" w:cs="Arial"/>
              </w:rPr>
            </w:pPr>
            <w:r w:rsidRPr="006D2C9D">
              <w:rPr>
                <w:rFonts w:eastAsia="SimSun" w:cs="Arial"/>
              </w:rPr>
              <w:t>Timor-Leste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9D" w:rsidRPr="006D2C9D" w:rsidRDefault="006D2C9D" w:rsidP="009C2C5D">
            <w:pPr>
              <w:pStyle w:val="TableText1"/>
              <w:jc w:val="center"/>
              <w:rPr>
                <w:rFonts w:eastAsia="SimSun" w:cs="Arial"/>
                <w:lang w:val="fr-CH"/>
              </w:rPr>
            </w:pPr>
            <w:r w:rsidRPr="006D2C9D">
              <w:rPr>
                <w:rFonts w:eastAsia="SimSun" w:cs="Arial"/>
                <w:lang w:val="fr-CH"/>
              </w:rPr>
              <w:t>+670</w:t>
            </w:r>
          </w:p>
        </w:tc>
      </w:tr>
    </w:tbl>
    <w:p w:rsidR="006D2C9D" w:rsidRDefault="006D2C9D" w:rsidP="006D2C9D">
      <w:pPr>
        <w:rPr>
          <w:lang w:val="es-ES_tradnl"/>
        </w:rPr>
      </w:pPr>
    </w:p>
    <w:p w:rsidR="00D1748C" w:rsidRDefault="00D1748C" w:rsidP="00B84B2E">
      <w:pPr>
        <w:rPr>
          <w:lang w:val="fr-FR"/>
        </w:rPr>
        <w:sectPr w:rsidR="00D1748C" w:rsidSect="00316B64">
          <w:footerReference w:type="first" r:id="rId3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32C8B" w:rsidRPr="00B311BA" w:rsidRDefault="00232C8B" w:rsidP="00032DD0">
      <w:pPr>
        <w:rPr>
          <w:lang w:val="es-ES_tradnl"/>
        </w:rPr>
      </w:pPr>
    </w:p>
    <w:sectPr w:rsidR="00232C8B" w:rsidRPr="00B311BA" w:rsidSect="00316B64">
      <w:footerReference w:type="first" r:id="rId3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BD1" w:rsidRDefault="001D2BD1">
      <w:r>
        <w:separator/>
      </w:r>
    </w:p>
  </w:endnote>
  <w:endnote w:type="continuationSeparator" w:id="0">
    <w:p w:rsidR="001D2BD1" w:rsidRDefault="001D2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214AF8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4AF8" w:rsidRDefault="00214AF8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14AF8" w:rsidRPr="007F091C" w:rsidRDefault="00214AF8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14AF8" w:rsidRDefault="00214AF8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214AF8" w:rsidRPr="00951908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14AF8" w:rsidRPr="007F091C" w:rsidRDefault="00214AF8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069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0691A" w:rsidRPr="007F091C">
            <w:rPr>
              <w:color w:val="FFFFFF"/>
              <w:lang w:val="es-ES_tradnl"/>
            </w:rPr>
            <w:fldChar w:fldCharType="separate"/>
          </w:r>
          <w:r w:rsidR="00A57725">
            <w:rPr>
              <w:noProof/>
              <w:color w:val="FFFFFF"/>
              <w:lang w:val="es-ES_tradnl"/>
            </w:rPr>
            <w:t>1010</w:t>
          </w:r>
          <w:r w:rsidR="00E069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069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0691A" w:rsidRPr="007F091C">
            <w:rPr>
              <w:color w:val="FFFFFF"/>
              <w:lang w:val="en-US"/>
            </w:rPr>
            <w:fldChar w:fldCharType="separate"/>
          </w:r>
          <w:r w:rsidR="00A57725">
            <w:rPr>
              <w:noProof/>
              <w:color w:val="FFFFFF"/>
              <w:lang w:val="en-US"/>
            </w:rPr>
            <w:t>30</w:t>
          </w:r>
          <w:r w:rsidR="00E0691A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14AF8" w:rsidRPr="00D76B19" w:rsidRDefault="00214AF8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214AF8" w:rsidRPr="00D76B19" w:rsidRDefault="00214AF8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14AF8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14AF8" w:rsidRPr="00D76B19" w:rsidRDefault="00214AF8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14AF8" w:rsidRPr="007F091C" w:rsidRDefault="00214AF8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069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0691A" w:rsidRPr="007F091C">
            <w:rPr>
              <w:color w:val="FFFFFF"/>
              <w:lang w:val="es-ES_tradnl"/>
            </w:rPr>
            <w:fldChar w:fldCharType="separate"/>
          </w:r>
          <w:r w:rsidR="00A57725">
            <w:rPr>
              <w:noProof/>
              <w:color w:val="FFFFFF"/>
              <w:lang w:val="es-ES_tradnl"/>
            </w:rPr>
            <w:t>1010</w:t>
          </w:r>
          <w:r w:rsidR="00E069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069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0691A" w:rsidRPr="007F091C">
            <w:rPr>
              <w:color w:val="FFFFFF"/>
              <w:lang w:val="en-US"/>
            </w:rPr>
            <w:fldChar w:fldCharType="separate"/>
          </w:r>
          <w:r w:rsidR="00A57725">
            <w:rPr>
              <w:noProof/>
              <w:color w:val="FFFFFF"/>
              <w:lang w:val="en-US"/>
            </w:rPr>
            <w:t>31</w:t>
          </w:r>
          <w:r w:rsidR="00E0691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14AF8" w:rsidRPr="008149B6" w:rsidRDefault="00214AF8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214AF8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214AF8" w:rsidRPr="00D76B19" w:rsidRDefault="00214AF8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214AF8" w:rsidRPr="007F091C" w:rsidRDefault="00214AF8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E0691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0691A" w:rsidRPr="007F091C">
            <w:rPr>
              <w:color w:val="FFFFFF"/>
              <w:lang w:val="es-ES_tradnl"/>
            </w:rPr>
            <w:fldChar w:fldCharType="separate"/>
          </w:r>
          <w:r w:rsidR="00A57725">
            <w:rPr>
              <w:noProof/>
              <w:color w:val="FFFFFF"/>
              <w:lang w:val="es-ES_tradnl"/>
            </w:rPr>
            <w:t>1010</w:t>
          </w:r>
          <w:r w:rsidR="00E0691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0691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0691A" w:rsidRPr="007F091C">
            <w:rPr>
              <w:color w:val="FFFFFF"/>
              <w:lang w:val="en-US"/>
            </w:rPr>
            <w:fldChar w:fldCharType="separate"/>
          </w:r>
          <w:r w:rsidR="00A57725">
            <w:rPr>
              <w:noProof/>
              <w:color w:val="FFFFFF"/>
              <w:lang w:val="en-US"/>
            </w:rPr>
            <w:t>28</w:t>
          </w:r>
          <w:r w:rsidR="00E0691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14AF8" w:rsidRPr="0085234F" w:rsidRDefault="00214AF8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Pr="00D1748C" w:rsidRDefault="00214AF8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BD1" w:rsidRDefault="001D2BD1">
      <w:r>
        <w:separator/>
      </w:r>
    </w:p>
  </w:footnote>
  <w:footnote w:type="continuationSeparator" w:id="0">
    <w:p w:rsidR="001D2BD1" w:rsidRDefault="001D2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AF8" w:rsidRDefault="00214A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1"/>
  <w:defaultTabStop w:val="0"/>
  <w:evenAndOddHeaders/>
  <w:noPunctuationKerning/>
  <w:characterSpacingControl w:val="doNotCompress"/>
  <w:hdrShapeDefaults>
    <o:shapedefaults v:ext="edit" spidmax="1576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2B6"/>
    <w:rsid w:val="0007661B"/>
    <w:rsid w:val="000773A7"/>
    <w:rsid w:val="00077C65"/>
    <w:rsid w:val="00080BA2"/>
    <w:rsid w:val="00081389"/>
    <w:rsid w:val="0008158E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C3F"/>
    <w:rsid w:val="000D3F05"/>
    <w:rsid w:val="000D3F9B"/>
    <w:rsid w:val="000D4DD7"/>
    <w:rsid w:val="000D4F1B"/>
    <w:rsid w:val="000D5D4F"/>
    <w:rsid w:val="000D70F7"/>
    <w:rsid w:val="000E0865"/>
    <w:rsid w:val="000E1526"/>
    <w:rsid w:val="000E178B"/>
    <w:rsid w:val="000E1E30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46A"/>
    <w:rsid w:val="001845CC"/>
    <w:rsid w:val="00184C7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BD1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3B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4AF8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1268"/>
    <w:rsid w:val="00241545"/>
    <w:rsid w:val="00242097"/>
    <w:rsid w:val="0024268E"/>
    <w:rsid w:val="00242B47"/>
    <w:rsid w:val="00243291"/>
    <w:rsid w:val="00243E21"/>
    <w:rsid w:val="00244FC7"/>
    <w:rsid w:val="0024565F"/>
    <w:rsid w:val="00246765"/>
    <w:rsid w:val="00247641"/>
    <w:rsid w:val="002531D2"/>
    <w:rsid w:val="00253870"/>
    <w:rsid w:val="00254051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E21"/>
    <w:rsid w:val="0027043E"/>
    <w:rsid w:val="00270960"/>
    <w:rsid w:val="002711E3"/>
    <w:rsid w:val="00271A31"/>
    <w:rsid w:val="0027223C"/>
    <w:rsid w:val="002723CB"/>
    <w:rsid w:val="00272757"/>
    <w:rsid w:val="002736CC"/>
    <w:rsid w:val="00273D81"/>
    <w:rsid w:val="0027454F"/>
    <w:rsid w:val="00274889"/>
    <w:rsid w:val="00275446"/>
    <w:rsid w:val="00275CCB"/>
    <w:rsid w:val="00275DF9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A44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A5A"/>
    <w:rsid w:val="002F2CE4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135B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0C8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6F7A"/>
    <w:rsid w:val="00467163"/>
    <w:rsid w:val="00467424"/>
    <w:rsid w:val="004679AD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607"/>
    <w:rsid w:val="00483CD3"/>
    <w:rsid w:val="004841EF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7F22"/>
    <w:rsid w:val="004B0332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6F7"/>
    <w:rsid w:val="004D6748"/>
    <w:rsid w:val="004D7A95"/>
    <w:rsid w:val="004E0B6B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4BEA"/>
    <w:rsid w:val="005254D5"/>
    <w:rsid w:val="00525F51"/>
    <w:rsid w:val="00526114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53D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56F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6A32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12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54F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315"/>
    <w:rsid w:val="007D33FD"/>
    <w:rsid w:val="007D44C7"/>
    <w:rsid w:val="007D4A8F"/>
    <w:rsid w:val="007D535D"/>
    <w:rsid w:val="007D5921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6B54"/>
    <w:rsid w:val="007F7738"/>
    <w:rsid w:val="007F7749"/>
    <w:rsid w:val="007F796F"/>
    <w:rsid w:val="007F7A7B"/>
    <w:rsid w:val="007F7ED1"/>
    <w:rsid w:val="008010DE"/>
    <w:rsid w:val="00801AE9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828"/>
    <w:rsid w:val="008149B1"/>
    <w:rsid w:val="008149B6"/>
    <w:rsid w:val="00815207"/>
    <w:rsid w:val="00817879"/>
    <w:rsid w:val="00820C87"/>
    <w:rsid w:val="00820DDE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2DF0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BE9"/>
    <w:rsid w:val="00940C9A"/>
    <w:rsid w:val="00941AA6"/>
    <w:rsid w:val="009426D6"/>
    <w:rsid w:val="00942DC4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1908"/>
    <w:rsid w:val="0095211B"/>
    <w:rsid w:val="0095294C"/>
    <w:rsid w:val="00952FE8"/>
    <w:rsid w:val="009539E1"/>
    <w:rsid w:val="00954147"/>
    <w:rsid w:val="009543B7"/>
    <w:rsid w:val="009547AC"/>
    <w:rsid w:val="00955CFC"/>
    <w:rsid w:val="00956411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3426"/>
    <w:rsid w:val="009D3646"/>
    <w:rsid w:val="009D36AF"/>
    <w:rsid w:val="009D3A92"/>
    <w:rsid w:val="009D3BEA"/>
    <w:rsid w:val="009D539D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E7DD7"/>
    <w:rsid w:val="009F09B4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A00419"/>
    <w:rsid w:val="00A004EF"/>
    <w:rsid w:val="00A00D0A"/>
    <w:rsid w:val="00A011B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25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C8E"/>
    <w:rsid w:val="00A91CAD"/>
    <w:rsid w:val="00A92188"/>
    <w:rsid w:val="00A928ED"/>
    <w:rsid w:val="00A92AB2"/>
    <w:rsid w:val="00A93269"/>
    <w:rsid w:val="00A94F07"/>
    <w:rsid w:val="00A95C1A"/>
    <w:rsid w:val="00A96030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39BF"/>
    <w:rsid w:val="00AC42B9"/>
    <w:rsid w:val="00AC49C1"/>
    <w:rsid w:val="00AC4A63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E7E12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9A9"/>
    <w:rsid w:val="00C46A6D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B96"/>
    <w:rsid w:val="00C81C73"/>
    <w:rsid w:val="00C81E1B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8DD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306"/>
    <w:rsid w:val="00CD1909"/>
    <w:rsid w:val="00CD1A85"/>
    <w:rsid w:val="00CD3268"/>
    <w:rsid w:val="00CD3E72"/>
    <w:rsid w:val="00CD43A4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2FD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623"/>
    <w:rsid w:val="00D51760"/>
    <w:rsid w:val="00D52948"/>
    <w:rsid w:val="00D54680"/>
    <w:rsid w:val="00D54E29"/>
    <w:rsid w:val="00D55806"/>
    <w:rsid w:val="00D55A78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7B2"/>
    <w:rsid w:val="00E05ADE"/>
    <w:rsid w:val="00E067C3"/>
    <w:rsid w:val="00E0691A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5C0"/>
    <w:rsid w:val="00E728C2"/>
    <w:rsid w:val="00E7349A"/>
    <w:rsid w:val="00E75ABA"/>
    <w:rsid w:val="00E75C2F"/>
    <w:rsid w:val="00E76763"/>
    <w:rsid w:val="00E76ECA"/>
    <w:rsid w:val="00E774E5"/>
    <w:rsid w:val="00E776BA"/>
    <w:rsid w:val="00E77BAD"/>
    <w:rsid w:val="00E77F67"/>
    <w:rsid w:val="00E80037"/>
    <w:rsid w:val="00E80478"/>
    <w:rsid w:val="00E8056F"/>
    <w:rsid w:val="00E80759"/>
    <w:rsid w:val="00E814A9"/>
    <w:rsid w:val="00E8163D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1DE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1AA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1E47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3226"/>
    <w:rsid w:val="00F93F66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3C3"/>
    <w:rsid w:val="00FC5B29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76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nta@infotel.kg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ranaivoson@omert.m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dir.numerazione@agcom.it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mailto:codes@kt.gk" TargetMode="External"/><Relationship Id="rId29" Type="http://schemas.openxmlformats.org/officeDocument/2006/relationships/hyperlink" Target="Tel:+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pub/T-SP-SR.1-2012" TargetMode="Externa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hyperlink" Target="http://www.itu.int/online/mm/scripts/mm.detail?o&amp;_organisationid=654" TargetMode="External"/><Relationship Id="rId28" Type="http://schemas.openxmlformats.org/officeDocument/2006/relationships/footer" Target="footer3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mailto:ncu@kt.kg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online/mm/scripts/mm.detail?o&amp;_organisationid=809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itu.int/itu-t/inr/nnp/index.html" TargetMode="Externa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7923-8CC6-4154-AB31-1999D170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6999</Words>
  <Characters>42661</Characters>
  <Application>Microsoft Office Word</Application>
  <DocSecurity>0</DocSecurity>
  <Lines>355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49561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2</cp:revision>
  <cp:lastPrinted>2012-04-25T07:31:00Z</cp:lastPrinted>
  <dcterms:created xsi:type="dcterms:W3CDTF">2012-08-13T07:28:00Z</dcterms:created>
  <dcterms:modified xsi:type="dcterms:W3CDTF">2012-08-13T07:28:00Z</dcterms:modified>
</cp:coreProperties>
</file>