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394646" w:rsidTr="00F9447F">
        <w:trPr>
          <w:trHeight w:hRule="exact" w:val="1418"/>
        </w:trPr>
        <w:tc>
          <w:tcPr>
            <w:tcW w:w="1428" w:type="dxa"/>
            <w:gridSpan w:val="2"/>
          </w:tcPr>
          <w:p w:rsidR="00394646" w:rsidRDefault="00394646" w:rsidP="00F9447F">
            <w:bookmarkStart w:id="0" w:name="InsertLogo"/>
            <w:bookmarkEnd w:id="0"/>
            <w:r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7257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214" name="Picture 21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646" w:rsidRDefault="00394646" w:rsidP="00F9447F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spacing w:before="0"/>
              <w:rPr>
                <w:rFonts w:ascii="Arial" w:hAnsi="Arial" w:cs="Arial"/>
                <w:lang w:val="en-US"/>
              </w:rPr>
            </w:pPr>
          </w:p>
          <w:p w:rsidR="00394646" w:rsidRPr="00EC64C1" w:rsidRDefault="00394646" w:rsidP="00F9447F">
            <w:pPr>
              <w:spacing w:before="284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EB74AD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国</w:t>
            </w:r>
            <w:r w:rsidRPr="00EB74AD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EB74AD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际</w:t>
            </w:r>
            <w:r w:rsidRPr="00EB74AD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EB74AD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电</w:t>
            </w:r>
            <w:r w:rsidRPr="00EB74AD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EB74AD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信</w:t>
            </w:r>
            <w:r w:rsidRPr="00EB74AD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EB74AD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联</w:t>
            </w:r>
            <w:r w:rsidRPr="00EB74AD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EB74AD">
              <w:rPr>
                <w:rFonts w:ascii="Arial" w:eastAsia="SimHei" w:hAnsi="Arial" w:cs="Arial"/>
                <w:spacing w:val="195"/>
                <w:sz w:val="28"/>
                <w:szCs w:val="28"/>
                <w:fitText w:val="8222" w:id="344731648"/>
                <w:lang w:eastAsia="zh-CN"/>
              </w:rPr>
              <w:t>盟</w:t>
            </w:r>
          </w:p>
        </w:tc>
      </w:tr>
      <w:tr w:rsidR="00394646" w:rsidTr="00F9447F">
        <w:trPr>
          <w:trHeight w:hRule="exact" w:val="992"/>
        </w:trPr>
        <w:tc>
          <w:tcPr>
            <w:tcW w:w="1428" w:type="dxa"/>
            <w:gridSpan w:val="2"/>
          </w:tcPr>
          <w:p w:rsidR="00394646" w:rsidRDefault="00394646" w:rsidP="00F9447F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rPr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:rsidR="00394646" w:rsidRDefault="00394646" w:rsidP="00F9447F">
            <w:pPr>
              <w:rPr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:rsidR="00394646" w:rsidRPr="003F5F87" w:rsidRDefault="00394646" w:rsidP="00F9447F">
            <w:pPr>
              <w:spacing w:before="240"/>
              <w:jc w:val="right"/>
              <w:rPr>
                <w:rFonts w:ascii="Arial" w:hAnsi="Arial" w:cs="Arial"/>
                <w:b/>
                <w:sz w:val="60"/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394646" w:rsidRDefault="00394646" w:rsidP="00F9447F">
            <w:pPr>
              <w:spacing w:before="60"/>
              <w:jc w:val="left"/>
              <w:rPr>
                <w:rFonts w:ascii="SimHei" w:eastAsia="SimHei" w:hAnsi="Arial" w:cs="Arial"/>
                <w:sz w:val="20"/>
                <w:lang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国际电信联盟</w:t>
            </w:r>
          </w:p>
          <w:p w:rsidR="00394646" w:rsidRDefault="00394646" w:rsidP="00F9447F">
            <w:pPr>
              <w:spacing w:before="0"/>
              <w:jc w:val="left"/>
              <w:rPr>
                <w:b/>
                <w:sz w:val="20"/>
                <w:lang w:val="en-US"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电信标准化部门</w:t>
            </w:r>
          </w:p>
        </w:tc>
        <w:tc>
          <w:tcPr>
            <w:tcW w:w="3971" w:type="dxa"/>
          </w:tcPr>
          <w:p w:rsidR="00394646" w:rsidRPr="003F5F87" w:rsidRDefault="00394646" w:rsidP="00F9447F">
            <w:pPr>
              <w:spacing w:before="0"/>
              <w:jc w:val="right"/>
              <w:rPr>
                <w:rFonts w:ascii="Arial" w:hAnsi="Arial" w:cs="Arial"/>
                <w:sz w:val="28"/>
                <w:lang w:val="en-US" w:eastAsia="zh-CN"/>
              </w:rPr>
            </w:pPr>
            <w:r w:rsidRPr="003F5F87">
              <w:rPr>
                <w:rFonts w:ascii="Arial" w:hAnsi="Arial" w:cs="Arial"/>
                <w:sz w:val="28"/>
                <w:lang w:val="en-US" w:eastAsia="zh-CN"/>
              </w:rPr>
              <w:t xml:space="preserve">   </w:t>
            </w:r>
          </w:p>
        </w:tc>
      </w:tr>
      <w:tr w:rsidR="00394646" w:rsidTr="00F9447F">
        <w:trPr>
          <w:cantSplit/>
          <w:trHeight w:hRule="exact" w:val="3402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394646" w:rsidRDefault="00394646" w:rsidP="00F9447F">
            <w:pPr>
              <w:spacing w:before="240"/>
              <w:rPr>
                <w:rFonts w:ascii="Arial" w:hAnsi="Arial" w:cs="Arial"/>
                <w:sz w:val="32"/>
                <w:lang w:val="en-US" w:eastAsia="zh-CN"/>
              </w:rPr>
            </w:pPr>
            <w:r w:rsidRPr="004E5028">
              <w:rPr>
                <w:rFonts w:ascii="SimHei" w:eastAsia="SimHei" w:hAnsi="Arial" w:cs="Arial" w:hint="eastAsia"/>
                <w:spacing w:val="-4"/>
                <w:sz w:val="32"/>
                <w:lang w:val="en-US" w:eastAsia="zh-CN"/>
              </w:rPr>
              <w:t>世界电信标准化全会</w:t>
            </w:r>
          </w:p>
          <w:p w:rsidR="00394646" w:rsidRPr="00542C2D" w:rsidRDefault="00394646" w:rsidP="00F9447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28"/>
                <w:szCs w:val="28"/>
                <w:lang w:val="en-US" w:eastAsia="zh-CN"/>
              </w:rPr>
            </w:pP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迪拜，</w:t>
            </w:r>
            <w:r w:rsidRPr="009F2F95">
              <w:rPr>
                <w:rFonts w:hint="eastAsia"/>
                <w:sz w:val="28"/>
                <w:szCs w:val="28"/>
                <w:lang w:eastAsia="zh-CN"/>
              </w:rPr>
              <w:t>2012</w:t>
            </w: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年</w:t>
            </w:r>
            <w:r w:rsidRPr="009F2F95">
              <w:rPr>
                <w:rFonts w:hint="eastAsia"/>
                <w:sz w:val="28"/>
                <w:szCs w:val="28"/>
                <w:lang w:eastAsia="zh-CN"/>
              </w:rPr>
              <w:t>11</w:t>
            </w: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月</w:t>
            </w:r>
            <w:r w:rsidRPr="009F2F95">
              <w:rPr>
                <w:sz w:val="28"/>
                <w:szCs w:val="28"/>
                <w:lang w:eastAsia="zh-CN"/>
              </w:rPr>
              <w:t>20-29</w:t>
            </w: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日</w:t>
            </w:r>
          </w:p>
          <w:p w:rsidR="00394646" w:rsidRPr="003F5F87" w:rsidRDefault="00394646" w:rsidP="00F9447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  <w:tr w:rsidR="00394646" w:rsidTr="00F9447F">
        <w:trPr>
          <w:cantSplit/>
          <w:trHeight w:hRule="exact" w:val="4536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</w:tcPr>
          <w:p w:rsidR="00394646" w:rsidRDefault="00394646" w:rsidP="00F62A2F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en-US" w:eastAsia="zh-CN"/>
              </w:rPr>
            </w:pPr>
            <w:bookmarkStart w:id="1" w:name="OLE_LINK6"/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第</w:t>
            </w:r>
            <w:r w:rsidR="00D215AA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="00F62A2F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>60</w:t>
            </w:r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号决议</w:t>
            </w:r>
            <w:r>
              <w:rPr>
                <w:rFonts w:ascii="Arial" w:eastAsia="SimHei" w:hAnsi="Arial" w:cs="Arial"/>
                <w:b/>
                <w:bCs/>
                <w:sz w:val="36"/>
                <w:szCs w:val="28"/>
                <w:lang w:val="en-US" w:eastAsia="zh-CN"/>
              </w:rPr>
              <w:t xml:space="preserve"> </w:t>
            </w:r>
            <w:r w:rsidRPr="00542C2D">
              <w:rPr>
                <w:rFonts w:ascii="Arial" w:eastAsia="SimHei" w:hAnsi="Arial" w:cs="Arial"/>
                <w:b/>
                <w:bCs/>
                <w:sz w:val="36"/>
                <w:szCs w:val="28"/>
                <w:lang w:val="en-US" w:eastAsia="zh-CN"/>
              </w:rPr>
              <w:t>–</w:t>
            </w:r>
            <w:r w:rsidR="00F62A2F">
              <w:rPr>
                <w:rFonts w:ascii="Arial" w:eastAsia="SimHei" w:hAnsi="Arial" w:cs="Arial"/>
                <w:b/>
                <w:bCs/>
                <w:sz w:val="36"/>
                <w:szCs w:val="28"/>
                <w:lang w:val="en-US" w:eastAsia="zh-CN"/>
              </w:rPr>
              <w:t xml:space="preserve"> </w:t>
            </w:r>
            <w:bookmarkStart w:id="2" w:name="_GoBack"/>
            <w:bookmarkEnd w:id="2"/>
            <w:r w:rsidR="00F62A2F" w:rsidRPr="00F62A2F">
              <w:rPr>
                <w:rFonts w:eastAsia="SimHei" w:hint="eastAsia"/>
                <w:b/>
                <w:bCs/>
                <w:sz w:val="36"/>
                <w:szCs w:val="36"/>
                <w:lang w:eastAsia="zh-CN"/>
              </w:rPr>
              <w:t>应对识别</w:t>
            </w:r>
            <w:r w:rsidR="00F62A2F" w:rsidRPr="00F62A2F">
              <w:rPr>
                <w:rFonts w:eastAsia="SimHei" w:hint="eastAsia"/>
                <w:b/>
                <w:bCs/>
                <w:sz w:val="36"/>
                <w:szCs w:val="36"/>
                <w:lang w:eastAsia="zh-CN"/>
              </w:rPr>
              <w:t>/</w:t>
            </w:r>
            <w:r w:rsidR="00F62A2F" w:rsidRPr="00F62A2F">
              <w:rPr>
                <w:rFonts w:eastAsia="SimHei" w:hint="eastAsia"/>
                <w:b/>
                <w:bCs/>
                <w:sz w:val="36"/>
                <w:szCs w:val="36"/>
                <w:lang w:eastAsia="zh-CN"/>
              </w:rPr>
              <w:t>编号系统的演进及其与</w:t>
            </w:r>
            <w:r w:rsidR="00F62A2F" w:rsidRPr="00F62A2F">
              <w:rPr>
                <w:rFonts w:eastAsia="SimHei" w:hint="eastAsia"/>
                <w:b/>
                <w:bCs/>
                <w:sz w:val="36"/>
                <w:szCs w:val="36"/>
                <w:lang w:eastAsia="zh-CN"/>
              </w:rPr>
              <w:t>IP</w:t>
            </w:r>
            <w:r w:rsidR="00F62A2F" w:rsidRPr="00F62A2F">
              <w:rPr>
                <w:rFonts w:eastAsia="SimHei" w:hint="eastAsia"/>
                <w:b/>
                <w:bCs/>
                <w:sz w:val="36"/>
                <w:szCs w:val="36"/>
                <w:lang w:eastAsia="zh-CN"/>
              </w:rPr>
              <w:t>系统</w:t>
            </w:r>
            <w:r w:rsidR="00F62A2F" w:rsidRPr="00F62A2F">
              <w:rPr>
                <w:rFonts w:eastAsia="SimHei" w:hint="eastAsia"/>
                <w:b/>
                <w:bCs/>
                <w:sz w:val="36"/>
                <w:szCs w:val="36"/>
                <w:lang w:eastAsia="zh-CN"/>
              </w:rPr>
              <w:t>/</w:t>
            </w:r>
            <w:r w:rsidR="00F62A2F" w:rsidRPr="00F62A2F">
              <w:rPr>
                <w:rFonts w:eastAsia="SimHei" w:hint="eastAsia"/>
                <w:b/>
                <w:bCs/>
                <w:sz w:val="36"/>
                <w:szCs w:val="36"/>
                <w:lang w:eastAsia="zh-CN"/>
              </w:rPr>
              <w:t>网络的融合所带来的挑战</w:t>
            </w:r>
            <w:bookmarkEnd w:id="1"/>
          </w:p>
        </w:tc>
      </w:tr>
      <w:tr w:rsidR="00394646" w:rsidTr="00F9447F">
        <w:trPr>
          <w:cantSplit/>
          <w:trHeight w:hRule="exact" w:val="1418"/>
        </w:trPr>
        <w:tc>
          <w:tcPr>
            <w:tcW w:w="1418" w:type="dxa"/>
          </w:tcPr>
          <w:p w:rsidR="00394646" w:rsidRDefault="00394646" w:rsidP="00E87B69">
            <w:pPr>
              <w:tabs>
                <w:tab w:val="right" w:pos="9639"/>
              </w:tabs>
              <w:spacing w:before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394646" w:rsidRDefault="00394646" w:rsidP="00E87B69">
            <w:pPr>
              <w:tabs>
                <w:tab w:val="right" w:pos="9639"/>
              </w:tabs>
              <w:spacing w:before="0"/>
              <w:jc w:val="right"/>
              <w:rPr>
                <w:noProof/>
                <w:lang w:val="en-US" w:eastAsia="zh-CN"/>
              </w:rPr>
            </w:pPr>
          </w:p>
          <w:p w:rsidR="00394646" w:rsidRPr="003F5F87" w:rsidRDefault="00394646" w:rsidP="00E87B69">
            <w:pPr>
              <w:tabs>
                <w:tab w:val="right" w:pos="9639"/>
              </w:tabs>
              <w:spacing w:before="0"/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</w:tbl>
    <w:p w:rsidR="00E87B69" w:rsidRDefault="00E87B69" w:rsidP="00E87B69">
      <w:pPr>
        <w:tabs>
          <w:tab w:val="right" w:pos="9639"/>
        </w:tabs>
        <w:spacing w:before="0"/>
        <w:jc w:val="right"/>
        <w:rPr>
          <w:rFonts w:ascii="Arial" w:hAnsi="Arial"/>
          <w:sz w:val="18"/>
          <w:lang w:val="en-US" w:eastAsia="zh-CN"/>
        </w:rPr>
        <w:sectPr w:rsidR="00E87B69" w:rsidSect="00394646">
          <w:footerReference w:type="default" r:id="rId14"/>
          <w:type w:val="oddPage"/>
          <w:pgSz w:w="11907" w:h="16834" w:code="9"/>
          <w:pgMar w:top="1089" w:right="1089" w:bottom="284" w:left="1089" w:header="567" w:footer="284" w:gutter="0"/>
          <w:pgNumType w:fmt="lowerRoman"/>
          <w:cols w:space="720"/>
        </w:sectPr>
      </w:pPr>
      <w:r>
        <w:rPr>
          <w:noProof/>
          <w:lang w:val="en-US" w:eastAsia="zh-CN"/>
        </w:rPr>
        <w:drawing>
          <wp:inline distT="0" distB="0" distL="0" distR="0" wp14:anchorId="3A572CDA" wp14:editId="3D6087DB">
            <wp:extent cx="668655" cy="750570"/>
            <wp:effectExtent l="0" t="0" r="0" b="0"/>
            <wp:docPr id="215" name="Picture 215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FC1" w:rsidRPr="00E601A0" w:rsidRDefault="002A7FC1" w:rsidP="002A7FC1">
      <w:pPr>
        <w:pStyle w:val="PartNo"/>
        <w:rPr>
          <w:szCs w:val="28"/>
          <w:lang w:eastAsia="zh-CN"/>
        </w:rPr>
      </w:pPr>
      <w:bookmarkStart w:id="3" w:name="c2tope"/>
      <w:bookmarkEnd w:id="3"/>
      <w:r w:rsidRPr="00E601A0">
        <w:rPr>
          <w:rFonts w:hint="eastAsia"/>
          <w:szCs w:val="28"/>
          <w:lang w:eastAsia="zh-CN"/>
        </w:rPr>
        <w:lastRenderedPageBreak/>
        <w:t>前言</w:t>
      </w:r>
    </w:p>
    <w:p w:rsidR="002A7FC1" w:rsidRPr="00066C2F" w:rsidRDefault="002A7FC1" w:rsidP="003A118B">
      <w:pPr>
        <w:pStyle w:val="Normal2"/>
        <w:spacing w:before="360"/>
        <w:rPr>
          <w:lang w:eastAsia="zh-CN"/>
        </w:rPr>
      </w:pPr>
      <w:r w:rsidRPr="00066C2F">
        <w:rPr>
          <w:rFonts w:hint="eastAsia"/>
          <w:lang w:eastAsia="zh-CN"/>
        </w:rPr>
        <w:t>国际电信联盟（</w:t>
      </w:r>
      <w:r w:rsidRPr="00066C2F">
        <w:rPr>
          <w:rFonts w:hint="eastAsia"/>
          <w:lang w:eastAsia="zh-CN"/>
        </w:rPr>
        <w:t>ITU</w:t>
      </w:r>
      <w:r w:rsidRPr="00066C2F">
        <w:rPr>
          <w:rFonts w:hint="eastAsia"/>
          <w:lang w:eastAsia="zh-CN"/>
        </w:rPr>
        <w:t>）是从事电信领域工作的联合国专门机构。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（国际电信联盟电信标准化部门）是国际电</w:t>
      </w:r>
      <w:r w:rsidRPr="00066C2F">
        <w:rPr>
          <w:rFonts w:hint="eastAsia"/>
          <w:lang w:eastAsia="zh-CN"/>
        </w:rPr>
        <w:t>联的常设机构，负责研究技术、操作和资费问题，并发</w:t>
      </w:r>
      <w:r>
        <w:rPr>
          <w:rFonts w:hint="eastAsia"/>
          <w:lang w:eastAsia="zh-CN"/>
        </w:rPr>
        <w:t>布</w:t>
      </w:r>
      <w:r w:rsidRPr="00066C2F">
        <w:rPr>
          <w:rFonts w:hint="eastAsia"/>
          <w:lang w:eastAsia="zh-CN"/>
        </w:rPr>
        <w:t>有关上述</w:t>
      </w:r>
      <w:r>
        <w:rPr>
          <w:rFonts w:hint="eastAsia"/>
          <w:lang w:eastAsia="zh-CN"/>
        </w:rPr>
        <w:t>内容</w:t>
      </w:r>
      <w:r w:rsidRPr="00066C2F">
        <w:rPr>
          <w:rFonts w:hint="eastAsia"/>
          <w:lang w:eastAsia="zh-CN"/>
        </w:rPr>
        <w:t>的建议书</w:t>
      </w:r>
      <w:r>
        <w:rPr>
          <w:rFonts w:hint="eastAsia"/>
          <w:lang w:eastAsia="zh-CN"/>
        </w:rPr>
        <w:t>，以便在世界范围内实现电信标准化</w:t>
      </w:r>
      <w:r w:rsidRPr="00066C2F">
        <w:rPr>
          <w:rFonts w:hint="eastAsia"/>
          <w:lang w:eastAsia="zh-CN"/>
        </w:rPr>
        <w:t>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每四年一届的世界电信标准化全会（</w:t>
      </w:r>
      <w:r w:rsidRPr="00066C2F">
        <w:rPr>
          <w:rFonts w:hint="eastAsia"/>
          <w:lang w:eastAsia="zh-CN"/>
        </w:rPr>
        <w:t>WTSA</w:t>
      </w:r>
      <w:r w:rsidRPr="00066C2F">
        <w:rPr>
          <w:rFonts w:hint="eastAsia"/>
          <w:lang w:eastAsia="zh-CN"/>
        </w:rPr>
        <w:t>）确定</w:t>
      </w:r>
      <w:r w:rsidRPr="00066C2F">
        <w:rPr>
          <w:rFonts w:hint="eastAsia"/>
          <w:lang w:eastAsia="zh-CN"/>
        </w:rPr>
        <w:t>ITU-T</w:t>
      </w:r>
      <w:r w:rsidRPr="00066C2F">
        <w:rPr>
          <w:rFonts w:hint="eastAsia"/>
          <w:lang w:eastAsia="zh-CN"/>
        </w:rPr>
        <w:t>各研究组的</w:t>
      </w:r>
      <w:r>
        <w:rPr>
          <w:rFonts w:hint="eastAsia"/>
          <w:lang w:eastAsia="zh-CN"/>
        </w:rPr>
        <w:t>课题</w:t>
      </w:r>
      <w:r w:rsidRPr="00066C2F">
        <w:rPr>
          <w:rFonts w:hint="eastAsia"/>
          <w:lang w:eastAsia="zh-CN"/>
        </w:rPr>
        <w:t>，再由各研究组制定有关这些课题的建议书。</w:t>
      </w:r>
    </w:p>
    <w:p w:rsidR="002A7FC1" w:rsidRPr="00066C2F" w:rsidRDefault="00CE35F1" w:rsidP="002A7FC1">
      <w:pPr>
        <w:pStyle w:val="Normal2"/>
        <w:rPr>
          <w:lang w:eastAsia="zh-CN"/>
        </w:rPr>
      </w:pPr>
      <w:r>
        <w:rPr>
          <w:rFonts w:hint="eastAsia"/>
          <w:lang w:eastAsia="zh-CN"/>
        </w:rPr>
        <w:t>世界电信标准化全会</w:t>
      </w:r>
      <w:r w:rsidR="002A7FC1" w:rsidRPr="00066C2F">
        <w:rPr>
          <w:rFonts w:hint="eastAsia"/>
          <w:lang w:eastAsia="zh-CN"/>
        </w:rPr>
        <w:t>第</w:t>
      </w:r>
      <w:r w:rsidR="002A7FC1" w:rsidRPr="00066C2F">
        <w:rPr>
          <w:rFonts w:hint="eastAsia"/>
          <w:lang w:eastAsia="zh-CN"/>
        </w:rPr>
        <w:t>1</w:t>
      </w:r>
      <w:r w:rsidR="002A7FC1" w:rsidRPr="00066C2F">
        <w:rPr>
          <w:rFonts w:hint="eastAsia"/>
          <w:lang w:eastAsia="zh-CN"/>
        </w:rPr>
        <w:t>号决议规定了批准</w:t>
      </w:r>
      <w:r w:rsidR="002A7FC1">
        <w:rPr>
          <w:lang w:val="en-US" w:eastAsia="zh-CN"/>
        </w:rPr>
        <w:t>ITU-T</w:t>
      </w:r>
      <w:r w:rsidR="002A7FC1" w:rsidRPr="00066C2F">
        <w:rPr>
          <w:rFonts w:hint="eastAsia"/>
          <w:lang w:eastAsia="zh-CN"/>
        </w:rPr>
        <w:t>建议书</w:t>
      </w:r>
      <w:r w:rsidR="002A7FC1">
        <w:rPr>
          <w:rFonts w:hint="eastAsia"/>
          <w:lang w:eastAsia="zh-CN"/>
        </w:rPr>
        <w:t>所</w:t>
      </w:r>
      <w:r w:rsidR="002A7FC1" w:rsidRPr="00066C2F">
        <w:rPr>
          <w:rFonts w:hint="eastAsia"/>
          <w:lang w:eastAsia="zh-CN"/>
        </w:rPr>
        <w:t>须遵循的程序。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属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研究范围的一些信息技术领域的必要标准</w:t>
      </w:r>
      <w:r w:rsidRPr="00066C2F">
        <w:rPr>
          <w:rFonts w:hint="eastAsia"/>
          <w:lang w:eastAsia="zh-CN"/>
        </w:rPr>
        <w:t>是与国际标准化组织（</w:t>
      </w:r>
      <w:r w:rsidRPr="00066C2F">
        <w:rPr>
          <w:rFonts w:hint="eastAsia"/>
          <w:lang w:eastAsia="zh-CN"/>
        </w:rPr>
        <w:t>ISO</w:t>
      </w:r>
      <w:r w:rsidRPr="00066C2F">
        <w:rPr>
          <w:rFonts w:hint="eastAsia"/>
          <w:lang w:eastAsia="zh-CN"/>
        </w:rPr>
        <w:t>）和国际电工技术委员会（</w:t>
      </w:r>
      <w:r w:rsidRPr="00066C2F">
        <w:rPr>
          <w:rFonts w:hint="eastAsia"/>
          <w:lang w:eastAsia="zh-CN"/>
        </w:rPr>
        <w:t>IEC</w:t>
      </w:r>
      <w:r>
        <w:rPr>
          <w:rFonts w:hint="eastAsia"/>
          <w:lang w:eastAsia="zh-CN"/>
        </w:rPr>
        <w:t>）协</w:t>
      </w:r>
      <w:r w:rsidRPr="00066C2F">
        <w:rPr>
          <w:rFonts w:hint="eastAsia"/>
          <w:lang w:eastAsia="zh-CN"/>
        </w:rPr>
        <w:t>作制定的。</w:t>
      </w:r>
    </w:p>
    <w:p w:rsidR="004E3B08" w:rsidRPr="002A7FC1" w:rsidRDefault="004E3B08" w:rsidP="00BA3D1A">
      <w:pPr>
        <w:pStyle w:val="ResNo"/>
        <w:rPr>
          <w:rStyle w:val="href"/>
          <w:lang w:val="fr-FR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C32E27" w:rsidRDefault="00C32E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C32E27" w:rsidRDefault="00C32E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C32E27" w:rsidRDefault="00C32E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2A7FC1" w:rsidRDefault="002A7FC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2A7FC1" w:rsidRPr="00066C2F" w:rsidRDefault="002A7FC1" w:rsidP="002A7FC1">
      <w:pPr>
        <w:spacing w:line="240" w:lineRule="exact"/>
        <w:jc w:val="center"/>
        <w:rPr>
          <w:sz w:val="22"/>
          <w:szCs w:val="22"/>
          <w:lang w:val="en-US" w:eastAsia="zh-CN"/>
        </w:rPr>
      </w:pPr>
      <w:r w:rsidRPr="00066C2F">
        <w:rPr>
          <w:sz w:val="22"/>
          <w:szCs w:val="22"/>
          <w:lang w:val="en-US"/>
        </w:rPr>
        <w:sym w:font="Symbol" w:char="F0E3"/>
      </w:r>
      <w:r w:rsidRPr="00066C2F">
        <w:rPr>
          <w:sz w:val="22"/>
          <w:szCs w:val="22"/>
          <w:lang w:val="en-US" w:eastAsia="zh-CN"/>
        </w:rPr>
        <w:t xml:space="preserve"> ITU </w:t>
      </w:r>
      <w:r>
        <w:rPr>
          <w:sz w:val="22"/>
          <w:szCs w:val="22"/>
          <w:lang w:val="en-US" w:eastAsia="zh-CN"/>
        </w:rPr>
        <w:t>2013</w:t>
      </w:r>
      <w:r w:rsidRPr="00066C2F">
        <w:rPr>
          <w:rFonts w:hint="eastAsia"/>
          <w:sz w:val="22"/>
          <w:szCs w:val="22"/>
          <w:lang w:val="en-US" w:eastAsia="zh-CN"/>
        </w:rPr>
        <w:t>年</w:t>
      </w:r>
    </w:p>
    <w:p w:rsidR="004E3B08" w:rsidRPr="00381876" w:rsidRDefault="002A7FC1" w:rsidP="002A7FC1">
      <w:pPr>
        <w:spacing w:line="240" w:lineRule="exact"/>
        <w:rPr>
          <w:sz w:val="20"/>
          <w:lang w:eastAsia="zh-CN"/>
        </w:rPr>
      </w:pPr>
      <w:r w:rsidRPr="00840E1F">
        <w:rPr>
          <w:rFonts w:hint="eastAsia"/>
          <w:color w:val="000000"/>
          <w:spacing w:val="-4"/>
          <w:sz w:val="22"/>
          <w:szCs w:val="22"/>
          <w:lang w:eastAsia="zh-CN"/>
        </w:rPr>
        <w:t>版权所有。未经国际电联事先书面许可，不得以任何手段复制本出版物的任何部分。</w:t>
      </w:r>
    </w:p>
    <w:p w:rsidR="004E3B08" w:rsidRPr="004E3B08" w:rsidRDefault="004E3B08" w:rsidP="004E3B08">
      <w:pPr>
        <w:pStyle w:val="Restitle"/>
        <w:rPr>
          <w:lang w:eastAsia="zh-CN"/>
        </w:rPr>
        <w:sectPr w:rsidR="004E3B08" w:rsidRPr="004E3B08" w:rsidSect="004E3B08">
          <w:footerReference w:type="default" r:id="rId16"/>
          <w:headerReference w:type="first" r:id="rId17"/>
          <w:type w:val="oddPage"/>
          <w:pgSz w:w="11907" w:h="16834" w:code="9"/>
          <w:pgMar w:top="1418" w:right="1134" w:bottom="1418" w:left="1134" w:header="720" w:footer="720" w:gutter="0"/>
          <w:pgNumType w:start="1"/>
          <w:cols w:space="720"/>
          <w:titlePg/>
          <w:docGrid w:linePitch="326"/>
        </w:sectPr>
      </w:pPr>
    </w:p>
    <w:p w:rsidR="009706A6" w:rsidRPr="00E04A5F" w:rsidRDefault="009706A6" w:rsidP="00F62A2F">
      <w:pPr>
        <w:pStyle w:val="ResNo"/>
        <w:spacing w:before="240"/>
        <w:rPr>
          <w:lang w:eastAsia="zh-CN"/>
        </w:rPr>
      </w:pPr>
      <w:bookmarkStart w:id="4" w:name="_Toc219521748"/>
      <w:bookmarkStart w:id="5" w:name="_Toc348252478"/>
      <w:r w:rsidRPr="0038451B">
        <w:rPr>
          <w:rStyle w:val="href"/>
          <w:rFonts w:hint="eastAsia"/>
        </w:rPr>
        <w:lastRenderedPageBreak/>
        <w:t>第</w:t>
      </w:r>
      <w:r w:rsidRPr="0038451B">
        <w:rPr>
          <w:rStyle w:val="href"/>
          <w:rFonts w:hint="eastAsia"/>
        </w:rPr>
        <w:t>60</w:t>
      </w:r>
      <w:r w:rsidRPr="0038451B">
        <w:rPr>
          <w:rStyle w:val="href"/>
          <w:rFonts w:hint="eastAsia"/>
        </w:rPr>
        <w:t>号决议</w:t>
      </w:r>
      <w:bookmarkEnd w:id="4"/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年，迪拜，修订版）</w:t>
      </w:r>
      <w:bookmarkEnd w:id="5"/>
    </w:p>
    <w:p w:rsidR="009706A6" w:rsidRPr="00E04A5F" w:rsidRDefault="009706A6" w:rsidP="00253E75">
      <w:pPr>
        <w:pStyle w:val="Restitle"/>
        <w:spacing w:before="240"/>
        <w:rPr>
          <w:lang w:eastAsia="zh-CN"/>
        </w:rPr>
      </w:pPr>
      <w:bookmarkStart w:id="6" w:name="_Toc348252479"/>
      <w:r w:rsidRPr="00E04A5F">
        <w:rPr>
          <w:rFonts w:hint="eastAsia"/>
          <w:lang w:eastAsia="zh-CN"/>
        </w:rPr>
        <w:t>应对</w:t>
      </w:r>
      <w:r>
        <w:rPr>
          <w:rFonts w:hint="eastAsia"/>
          <w:lang w:eastAsia="zh-CN"/>
        </w:rPr>
        <w:t>识别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编号系统</w:t>
      </w:r>
      <w:r w:rsidRPr="00E04A5F">
        <w:rPr>
          <w:rFonts w:hint="eastAsia"/>
          <w:lang w:eastAsia="zh-CN"/>
        </w:rPr>
        <w:t>的演进及其与</w:t>
      </w:r>
      <w:r w:rsidR="005864EC">
        <w:rPr>
          <w:lang w:val="en-US" w:eastAsia="zh-CN"/>
        </w:rPr>
        <w:br/>
      </w:r>
      <w:r w:rsidRPr="00E04A5F">
        <w:rPr>
          <w:rFonts w:hint="eastAsia"/>
          <w:lang w:eastAsia="zh-CN"/>
        </w:rPr>
        <w:t>IP</w:t>
      </w:r>
      <w:r w:rsidRPr="00E04A5F">
        <w:rPr>
          <w:rFonts w:hint="eastAsia"/>
          <w:lang w:eastAsia="zh-CN"/>
        </w:rPr>
        <w:t>系统</w:t>
      </w:r>
      <w:r w:rsidRPr="00E04A5F">
        <w:rPr>
          <w:rFonts w:hint="eastAsia"/>
          <w:lang w:eastAsia="zh-CN"/>
        </w:rPr>
        <w:t>/</w:t>
      </w:r>
      <w:r w:rsidRPr="00E04A5F">
        <w:rPr>
          <w:rFonts w:hint="eastAsia"/>
          <w:lang w:eastAsia="zh-CN"/>
        </w:rPr>
        <w:t>网络的融合所带来的挑战</w:t>
      </w:r>
      <w:bookmarkEnd w:id="6"/>
    </w:p>
    <w:p w:rsidR="009706A6" w:rsidRPr="00C94E63" w:rsidRDefault="009706A6" w:rsidP="009706A6">
      <w:pPr>
        <w:pStyle w:val="Resref"/>
        <w:rPr>
          <w:iCs/>
          <w:lang w:eastAsia="zh-CN"/>
        </w:rPr>
      </w:pPr>
      <w:r w:rsidRPr="00B54A75">
        <w:rPr>
          <w:rFonts w:hint="eastAsia"/>
          <w:iCs/>
          <w:lang w:eastAsia="zh-CN"/>
        </w:rPr>
        <w:t>（</w:t>
      </w:r>
      <w:r w:rsidRPr="00C94E63">
        <w:rPr>
          <w:rFonts w:hint="eastAsia"/>
          <w:iCs/>
          <w:lang w:eastAsia="zh-CN"/>
        </w:rPr>
        <w:t>2008</w:t>
      </w:r>
      <w:r w:rsidRPr="00C94E63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>
        <w:rPr>
          <w:rFonts w:hint="eastAsia"/>
          <w:iCs/>
          <w:lang w:eastAsia="zh-CN"/>
        </w:rPr>
        <w:t>2012</w:t>
      </w:r>
      <w:r>
        <w:rPr>
          <w:rFonts w:hint="eastAsia"/>
          <w:iCs/>
          <w:lang w:eastAsia="zh-CN"/>
        </w:rPr>
        <w:t>年，</w:t>
      </w:r>
      <w:r>
        <w:rPr>
          <w:rFonts w:hint="eastAsia"/>
          <w:iCs/>
          <w:lang w:eastAsia="zh-CN"/>
        </w:rPr>
        <w:t xml:space="preserve"> </w:t>
      </w:r>
      <w:r>
        <w:rPr>
          <w:rFonts w:hint="eastAsia"/>
          <w:iCs/>
          <w:lang w:eastAsia="zh-CN"/>
        </w:rPr>
        <w:t>迪拜</w:t>
      </w:r>
      <w:r>
        <w:rPr>
          <w:iCs/>
          <w:lang w:eastAsia="zh-CN"/>
        </w:rPr>
        <w:t>）</w:t>
      </w:r>
    </w:p>
    <w:p w:rsidR="009706A6" w:rsidRPr="00E04A5F" w:rsidRDefault="009706A6" w:rsidP="009706A6">
      <w:pPr>
        <w:pStyle w:val="Normalaftertitle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</w:t>
      </w:r>
      <w:r w:rsidRPr="00E04A5F">
        <w:rPr>
          <w:rFonts w:hint="eastAsia"/>
          <w:lang w:eastAsia="zh-CN"/>
        </w:rPr>
        <w:t>），</w:t>
      </w:r>
    </w:p>
    <w:p w:rsidR="009706A6" w:rsidRPr="00E04A5F" w:rsidRDefault="009706A6" w:rsidP="009706A6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认识到</w:t>
      </w:r>
    </w:p>
    <w:p w:rsidR="009706A6" w:rsidRPr="00E04A5F" w:rsidRDefault="009706A6" w:rsidP="009706A6">
      <w:pPr>
        <w:rPr>
          <w:lang w:eastAsia="zh-CN"/>
        </w:rPr>
      </w:pPr>
      <w:r w:rsidRPr="00C94E63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全权代表大会有关电信和互联网朝着</w:t>
      </w:r>
      <w:r>
        <w:rPr>
          <w:rFonts w:hint="eastAsia"/>
          <w:lang w:eastAsia="zh-CN"/>
        </w:rPr>
        <w:t>一体化</w:t>
      </w:r>
      <w:r w:rsidRPr="00E04A5F">
        <w:rPr>
          <w:rFonts w:hint="eastAsia"/>
          <w:lang w:eastAsia="zh-CN"/>
        </w:rPr>
        <w:t>方向持续发展的第</w:t>
      </w:r>
      <w:r w:rsidRPr="00E04A5F">
        <w:rPr>
          <w:lang w:eastAsia="zh-CN"/>
        </w:rPr>
        <w:t>133</w:t>
      </w:r>
      <w:r w:rsidRPr="00E04A5F"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年，瓜达拉哈拉，</w:t>
      </w:r>
      <w:r w:rsidRPr="00E04A5F">
        <w:rPr>
          <w:rFonts w:hint="eastAsia"/>
          <w:lang w:eastAsia="zh-CN"/>
        </w:rPr>
        <w:t>修订版）；</w:t>
      </w:r>
    </w:p>
    <w:p w:rsidR="009706A6" w:rsidRDefault="009706A6" w:rsidP="009706A6">
      <w:pPr>
        <w:pStyle w:val="enumlev10"/>
        <w:rPr>
          <w:lang w:val="en-US" w:eastAsia="zh-CN"/>
        </w:rPr>
      </w:pPr>
      <w:r w:rsidRPr="00C94E63">
        <w:rPr>
          <w:rFonts w:hint="eastAsia"/>
          <w:i/>
          <w:iCs/>
          <w:lang w:eastAsia="zh-CN"/>
        </w:rPr>
        <w:t>b)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全权代表大会第</w:t>
      </w:r>
      <w:r w:rsidRPr="00E04A5F">
        <w:rPr>
          <w:lang w:eastAsia="zh-CN"/>
        </w:rPr>
        <w:t>1</w:t>
      </w:r>
      <w:r w:rsidRPr="00E04A5F">
        <w:rPr>
          <w:rFonts w:hint="eastAsia"/>
          <w:lang w:eastAsia="zh-CN"/>
        </w:rPr>
        <w:t>01</w:t>
      </w:r>
      <w:r w:rsidRPr="00E04A5F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102</w:t>
      </w:r>
      <w:r>
        <w:rPr>
          <w:rFonts w:hint="eastAsia"/>
          <w:lang w:eastAsia="zh-CN"/>
        </w:rPr>
        <w:t>号决议</w:t>
      </w:r>
      <w:r w:rsidRPr="00E04A5F">
        <w:rPr>
          <w:rFonts w:hint="eastAsia"/>
          <w:lang w:eastAsia="zh-CN"/>
        </w:rPr>
        <w:t>（</w:t>
      </w:r>
      <w:r w:rsidRPr="00356036">
        <w:rPr>
          <w:rFonts w:hint="eastAsia"/>
          <w:lang w:eastAsia="zh-CN"/>
        </w:rPr>
        <w:t>2010</w:t>
      </w:r>
      <w:r w:rsidRPr="00356036">
        <w:rPr>
          <w:rFonts w:hint="eastAsia"/>
          <w:lang w:eastAsia="zh-CN"/>
        </w:rPr>
        <w:t>年，瓜达拉哈拉</w:t>
      </w:r>
      <w:r>
        <w:rPr>
          <w:rFonts w:hint="eastAsia"/>
          <w:lang w:eastAsia="zh-CN"/>
        </w:rPr>
        <w:t>，</w:t>
      </w:r>
      <w:r w:rsidRPr="00E04A5F">
        <w:rPr>
          <w:rFonts w:hint="eastAsia"/>
          <w:lang w:eastAsia="zh-CN"/>
        </w:rPr>
        <w:t>修订版）</w:t>
      </w:r>
      <w:r>
        <w:rPr>
          <w:rFonts w:hint="eastAsia"/>
          <w:lang w:eastAsia="zh-CN"/>
        </w:rPr>
        <w:t>；</w:t>
      </w:r>
    </w:p>
    <w:p w:rsidR="009706A6" w:rsidRPr="00E04A5F" w:rsidRDefault="009706A6" w:rsidP="009706A6">
      <w:pPr>
        <w:rPr>
          <w:lang w:eastAsia="zh-CN"/>
        </w:rPr>
      </w:pPr>
      <w:r w:rsidRPr="00C94E63">
        <w:rPr>
          <w:rFonts w:hint="eastAsia"/>
          <w:i/>
          <w:iCs/>
          <w:lang w:eastAsia="zh-CN"/>
        </w:rPr>
        <w:t>c</w:t>
      </w:r>
      <w:r w:rsidRPr="00C94E63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全权代表大会第</w:t>
      </w:r>
      <w:r w:rsidRPr="00E04A5F">
        <w:rPr>
          <w:lang w:eastAsia="zh-CN"/>
        </w:rPr>
        <w:t>1</w:t>
      </w:r>
      <w:r w:rsidRPr="00E04A5F">
        <w:rPr>
          <w:rFonts w:hint="eastAsia"/>
          <w:lang w:eastAsia="zh-CN"/>
        </w:rPr>
        <w:t>22</w:t>
      </w:r>
      <w:r w:rsidRPr="00E04A5F"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年，瓜达拉哈拉，</w:t>
      </w:r>
      <w:r w:rsidRPr="00E04A5F">
        <w:rPr>
          <w:rFonts w:hint="eastAsia"/>
          <w:lang w:eastAsia="zh-CN"/>
        </w:rPr>
        <w:t>修订版）所反映的世界电信标准化全会不断变化的作用，</w:t>
      </w:r>
    </w:p>
    <w:p w:rsidR="009706A6" w:rsidRPr="00E04A5F" w:rsidRDefault="009706A6" w:rsidP="009706A6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注意到</w:t>
      </w:r>
    </w:p>
    <w:p w:rsidR="009706A6" w:rsidRDefault="009706A6" w:rsidP="009706A6">
      <w:pPr>
        <w:rPr>
          <w:lang w:eastAsia="zh-CN"/>
        </w:rPr>
      </w:pPr>
      <w:r w:rsidRPr="00C94E63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国际电联电信标准化部门（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研究组开展的</w:t>
      </w:r>
      <w:r>
        <w:rPr>
          <w:rFonts w:hint="eastAsia"/>
          <w:lang w:eastAsia="zh-CN"/>
        </w:rPr>
        <w:t>考虑</w:t>
      </w:r>
      <w:r w:rsidRPr="00E04A5F">
        <w:rPr>
          <w:rFonts w:hint="eastAsia"/>
          <w:lang w:eastAsia="zh-CN"/>
        </w:rPr>
        <w:t>将</w:t>
      </w:r>
      <w:r w:rsidR="00B279CA">
        <w:rPr>
          <w:rFonts w:hint="eastAsia"/>
          <w:lang w:eastAsia="zh-CN"/>
        </w:rPr>
        <w:t>下一代网络（</w:t>
      </w:r>
      <w:r w:rsidRPr="00E04A5F">
        <w:rPr>
          <w:lang w:eastAsia="zh-CN"/>
        </w:rPr>
        <w:t>NGN</w:t>
      </w:r>
      <w:r w:rsidR="00B279CA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和未来网络（</w:t>
      </w:r>
      <w:r>
        <w:rPr>
          <w:rFonts w:hint="eastAsia"/>
          <w:lang w:eastAsia="zh-CN"/>
        </w:rPr>
        <w:t>FN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作为未来</w:t>
      </w:r>
      <w:r>
        <w:rPr>
          <w:rFonts w:hint="eastAsia"/>
          <w:lang w:eastAsia="zh-CN"/>
        </w:rPr>
        <w:t>编号系统</w:t>
      </w:r>
      <w:r w:rsidRPr="00E04A5F">
        <w:rPr>
          <w:rFonts w:hint="eastAsia"/>
          <w:lang w:eastAsia="zh-CN"/>
        </w:rPr>
        <w:t>的工作环境、调查</w:t>
      </w:r>
      <w:r>
        <w:rPr>
          <w:rFonts w:hint="eastAsia"/>
          <w:lang w:eastAsia="zh-CN"/>
        </w:rPr>
        <w:t>编号系统</w:t>
      </w:r>
      <w:r w:rsidRPr="00E04A5F">
        <w:rPr>
          <w:rFonts w:hint="eastAsia"/>
          <w:lang w:eastAsia="zh-CN"/>
        </w:rPr>
        <w:t>演变情况的</w:t>
      </w:r>
      <w:r>
        <w:rPr>
          <w:rFonts w:hint="eastAsia"/>
          <w:lang w:eastAsia="zh-CN"/>
        </w:rPr>
        <w:t>工作，包括“编号</w:t>
      </w:r>
      <w:r w:rsidRPr="00E04A5F">
        <w:rPr>
          <w:rFonts w:hint="eastAsia"/>
          <w:lang w:eastAsia="zh-CN"/>
        </w:rPr>
        <w:t>的未来”；</w:t>
      </w:r>
    </w:p>
    <w:p w:rsidR="009706A6" w:rsidRPr="00640148" w:rsidRDefault="009706A6" w:rsidP="009706A6">
      <w:pPr>
        <w:rPr>
          <w:lang w:val="en-US" w:eastAsia="zh-CN"/>
        </w:rPr>
      </w:pPr>
      <w:r w:rsidRPr="00630409">
        <w:rPr>
          <w:i/>
          <w:iCs/>
          <w:lang w:val="en-US" w:eastAsia="zh-CN"/>
        </w:rPr>
        <w:t>b)</w:t>
      </w:r>
      <w:r w:rsidRPr="008122EA">
        <w:rPr>
          <w:lang w:val="en-US" w:eastAsia="zh-CN"/>
        </w:rPr>
        <w:tab/>
      </w:r>
      <w:r>
        <w:rPr>
          <w:rFonts w:hint="eastAsia"/>
          <w:lang w:val="en-US" w:eastAsia="zh-CN"/>
        </w:rPr>
        <w:t>传统网络正在快速向</w:t>
      </w:r>
      <w:r>
        <w:rPr>
          <w:rFonts w:hint="eastAsia"/>
          <w:lang w:val="en-US" w:eastAsia="zh-CN"/>
        </w:rPr>
        <w:t>IP</w:t>
      </w:r>
      <w:r>
        <w:rPr>
          <w:rFonts w:hint="eastAsia"/>
          <w:lang w:val="en-US" w:eastAsia="zh-CN"/>
        </w:rPr>
        <w:t>网络过渡；而且还要向</w:t>
      </w:r>
      <w:r w:rsidR="00B279CA">
        <w:rPr>
          <w:rFonts w:hint="eastAsia"/>
          <w:lang w:val="en-US" w:eastAsia="zh-CN"/>
        </w:rPr>
        <w:t>NGN</w:t>
      </w:r>
      <w:r>
        <w:rPr>
          <w:rFonts w:hint="eastAsia"/>
          <w:lang w:val="en-US" w:eastAsia="zh-CN"/>
        </w:rPr>
        <w:t>和</w:t>
      </w:r>
      <w:r w:rsidR="00B279CA">
        <w:rPr>
          <w:rFonts w:hint="eastAsia"/>
          <w:lang w:val="en-US" w:eastAsia="zh-CN"/>
        </w:rPr>
        <w:t>FN</w:t>
      </w:r>
      <w:r>
        <w:rPr>
          <w:rFonts w:hint="eastAsia"/>
          <w:lang w:val="en-US" w:eastAsia="zh-CN"/>
        </w:rPr>
        <w:t>过渡；</w:t>
      </w:r>
    </w:p>
    <w:p w:rsidR="009706A6" w:rsidRPr="00E04A5F" w:rsidRDefault="009706A6" w:rsidP="009706A6">
      <w:pPr>
        <w:rPr>
          <w:lang w:eastAsia="zh-CN"/>
        </w:rPr>
      </w:pPr>
      <w:r w:rsidRPr="00363E37">
        <w:rPr>
          <w:i/>
          <w:iCs/>
          <w:lang w:val="en-US" w:eastAsia="zh-CN"/>
        </w:rPr>
        <w:t>c</w:t>
      </w:r>
      <w:r w:rsidRPr="00C94E63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在管理控制</w:t>
      </w:r>
      <w:r w:rsidRPr="00E04A5F">
        <w:rPr>
          <w:rFonts w:hint="eastAsia"/>
          <w:lang w:eastAsia="zh-CN"/>
        </w:rPr>
        <w:t>基于国际电信业务的号码</w:t>
      </w:r>
      <w:r>
        <w:rPr>
          <w:rFonts w:hint="eastAsia"/>
          <w:lang w:eastAsia="zh-CN"/>
        </w:rPr>
        <w:t>时出现了</w:t>
      </w:r>
      <w:r w:rsidRPr="00E04A5F">
        <w:rPr>
          <w:rFonts w:hint="eastAsia"/>
          <w:lang w:eastAsia="zh-CN"/>
        </w:rPr>
        <w:t>新问题；</w:t>
      </w:r>
    </w:p>
    <w:p w:rsidR="009706A6" w:rsidRPr="00E04A5F" w:rsidRDefault="009706A6" w:rsidP="009706A6">
      <w:pPr>
        <w:rPr>
          <w:lang w:eastAsia="zh-CN"/>
        </w:rPr>
      </w:pPr>
      <w:r>
        <w:rPr>
          <w:rFonts w:hint="eastAsia"/>
          <w:i/>
          <w:iCs/>
          <w:lang w:val="en-US" w:eastAsia="zh-CN"/>
        </w:rPr>
        <w:t>d</w:t>
      </w:r>
      <w:r w:rsidRPr="00C94E63">
        <w:rPr>
          <w:rFonts w:hint="eastAsia"/>
          <w:i/>
          <w:iCs/>
          <w:lang w:eastAsia="zh-CN"/>
        </w:rPr>
        <w:t>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随着</w:t>
      </w:r>
      <w:r w:rsidRPr="00E04A5F">
        <w:rPr>
          <w:lang w:eastAsia="zh-CN"/>
        </w:rPr>
        <w:t>NGN</w:t>
      </w:r>
      <w:r w:rsidR="00B279CA">
        <w:rPr>
          <w:rFonts w:hint="eastAsia"/>
          <w:lang w:eastAsia="zh-CN"/>
        </w:rPr>
        <w:t>和</w:t>
      </w:r>
      <w:r w:rsidR="00B279CA">
        <w:rPr>
          <w:rFonts w:hint="eastAsia"/>
          <w:lang w:eastAsia="zh-CN"/>
        </w:rPr>
        <w:t>FN</w:t>
      </w:r>
      <w:r w:rsidRPr="00E04A5F">
        <w:rPr>
          <w:rFonts w:hint="eastAsia"/>
          <w:lang w:eastAsia="zh-CN"/>
        </w:rPr>
        <w:t>的发展</w:t>
      </w:r>
      <w:r>
        <w:rPr>
          <w:rFonts w:hint="eastAsia"/>
          <w:lang w:eastAsia="zh-CN"/>
        </w:rPr>
        <w:t>，</w:t>
      </w:r>
      <w:r w:rsidRPr="00E04A5F">
        <w:rPr>
          <w:rFonts w:hint="eastAsia"/>
          <w:lang w:eastAsia="zh-CN"/>
        </w:rPr>
        <w:t>即将出现与</w:t>
      </w:r>
      <w:r>
        <w:rPr>
          <w:rFonts w:hint="eastAsia"/>
          <w:lang w:eastAsia="zh-CN"/>
        </w:rPr>
        <w:t>编号</w:t>
      </w:r>
      <w:r w:rsidRPr="00E04A5F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命名</w:t>
      </w:r>
      <w:r w:rsidRPr="00E04A5F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寻址</w:t>
      </w:r>
      <w:r w:rsidRPr="00E04A5F">
        <w:rPr>
          <w:rFonts w:hint="eastAsia"/>
          <w:lang w:eastAsia="zh-CN"/>
        </w:rPr>
        <w:t>和识别系统的融合有关的问题，以及安全、信令、便携性和过渡方面的相关问题；</w:t>
      </w:r>
    </w:p>
    <w:p w:rsidR="009706A6" w:rsidRDefault="009706A6" w:rsidP="009706A6">
      <w:pPr>
        <w:rPr>
          <w:i/>
          <w:iCs/>
          <w:lang w:val="en-US" w:eastAsia="zh-CN"/>
        </w:rPr>
      </w:pPr>
      <w:r>
        <w:rPr>
          <w:i/>
          <w:iCs/>
          <w:lang w:val="en-US" w:eastAsia="zh-CN"/>
        </w:rPr>
        <w:t>e</w:t>
      </w:r>
      <w:r w:rsidRPr="00C94E63">
        <w:rPr>
          <w:rFonts w:hint="eastAsia"/>
          <w:i/>
          <w:iCs/>
          <w:lang w:eastAsia="zh-CN"/>
        </w:rPr>
        <w:t>)</w:t>
      </w:r>
      <w:r>
        <w:rPr>
          <w:rFonts w:hint="eastAsia"/>
          <w:i/>
          <w:iCs/>
          <w:lang w:eastAsia="zh-CN"/>
        </w:rPr>
        <w:tab/>
      </w:r>
      <w:r w:rsidRPr="00640148">
        <w:rPr>
          <w:rFonts w:hint="eastAsia"/>
          <w:lang w:eastAsia="zh-CN"/>
        </w:rPr>
        <w:t>对</w:t>
      </w:r>
      <w:r>
        <w:rPr>
          <w:rFonts w:hint="eastAsia"/>
          <w:lang w:eastAsia="zh-CN"/>
        </w:rPr>
        <w:t>称为</w:t>
      </w:r>
      <w:r w:rsidRPr="00CF6A0A">
        <w:rPr>
          <w:rFonts w:cs="SimSun" w:hint="eastAsia"/>
          <w:lang w:eastAsia="zh-CN"/>
        </w:rPr>
        <w:t>机器到机器（</w:t>
      </w:r>
      <w:r w:rsidRPr="00CF6A0A">
        <w:rPr>
          <w:lang w:eastAsia="zh-CN"/>
        </w:rPr>
        <w:t>M2M</w:t>
      </w:r>
      <w:r w:rsidRPr="00CF6A0A">
        <w:rPr>
          <w:rFonts w:cs="SimSun" w:hint="eastAsia"/>
          <w:lang w:eastAsia="zh-CN"/>
        </w:rPr>
        <w:t>）</w:t>
      </w:r>
      <w:r>
        <w:rPr>
          <w:rFonts w:cs="SimSun" w:hint="eastAsia"/>
          <w:lang w:eastAsia="zh-CN"/>
        </w:rPr>
        <w:t>的</w:t>
      </w:r>
      <w:r w:rsidRPr="00640148">
        <w:rPr>
          <w:rFonts w:hint="eastAsia"/>
          <w:lang w:eastAsia="zh-CN"/>
        </w:rPr>
        <w:t>通信的编号</w:t>
      </w:r>
      <w:r w:rsidRPr="00640148">
        <w:rPr>
          <w:lang w:eastAsia="zh-CN"/>
        </w:rPr>
        <w:t>/</w:t>
      </w:r>
      <w:r w:rsidRPr="00640148">
        <w:rPr>
          <w:rFonts w:hint="eastAsia"/>
          <w:lang w:eastAsia="zh-CN"/>
        </w:rPr>
        <w:t>识别资源的需求</w:t>
      </w:r>
      <w:r>
        <w:rPr>
          <w:rFonts w:hint="eastAsia"/>
          <w:lang w:eastAsia="zh-CN"/>
        </w:rPr>
        <w:t>在</w:t>
      </w:r>
      <w:r w:rsidRPr="00640148">
        <w:rPr>
          <w:rFonts w:hint="eastAsia"/>
          <w:lang w:eastAsia="zh-CN"/>
        </w:rPr>
        <w:t>日益增长</w:t>
      </w:r>
      <w:r>
        <w:rPr>
          <w:rFonts w:hint="eastAsia"/>
          <w:lang w:eastAsia="zh-CN"/>
        </w:rPr>
        <w:t>；</w:t>
      </w:r>
    </w:p>
    <w:p w:rsidR="009706A6" w:rsidRPr="00E04A5F" w:rsidRDefault="009706A6" w:rsidP="009706A6">
      <w:pPr>
        <w:rPr>
          <w:lang w:eastAsia="zh-CN"/>
        </w:rPr>
      </w:pPr>
      <w:r>
        <w:rPr>
          <w:rFonts w:hint="eastAsia"/>
          <w:i/>
          <w:iCs/>
          <w:lang w:val="en-US" w:eastAsia="zh-CN"/>
        </w:rPr>
        <w:t>f</w:t>
      </w:r>
      <w:r w:rsidRPr="00C94E63">
        <w:rPr>
          <w:rFonts w:hint="eastAsia"/>
          <w:i/>
          <w:iCs/>
          <w:lang w:eastAsia="zh-CN"/>
        </w:rPr>
        <w:t>)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有必要为</w:t>
      </w:r>
      <w:r w:rsidRPr="00E04A5F">
        <w:rPr>
          <w:rFonts w:hint="eastAsia"/>
          <w:lang w:eastAsia="zh-CN"/>
        </w:rPr>
        <w:t>国际电信资源发展演变</w:t>
      </w:r>
      <w:r>
        <w:rPr>
          <w:rFonts w:hint="eastAsia"/>
          <w:lang w:eastAsia="zh-CN"/>
        </w:rPr>
        <w:t>制定</w:t>
      </w:r>
      <w:r w:rsidRPr="00E04A5F">
        <w:rPr>
          <w:rFonts w:hint="eastAsia"/>
          <w:lang w:eastAsia="zh-CN"/>
        </w:rPr>
        <w:t>原则和路线图，</w:t>
      </w:r>
      <w:r>
        <w:rPr>
          <w:rFonts w:hint="eastAsia"/>
          <w:lang w:eastAsia="zh-CN"/>
        </w:rPr>
        <w:t>预计这将</w:t>
      </w:r>
      <w:r w:rsidRPr="00E04A5F">
        <w:rPr>
          <w:rFonts w:hint="eastAsia"/>
          <w:lang w:eastAsia="zh-CN"/>
        </w:rPr>
        <w:t>有助于</w:t>
      </w:r>
      <w:r>
        <w:rPr>
          <w:rFonts w:hint="eastAsia"/>
          <w:lang w:eastAsia="zh-CN"/>
        </w:rPr>
        <w:t>先进识别技术的</w:t>
      </w:r>
      <w:r w:rsidRPr="00E04A5F">
        <w:rPr>
          <w:rFonts w:hint="eastAsia"/>
          <w:lang w:eastAsia="zh-CN"/>
        </w:rPr>
        <w:t>及时、可预测部署</w:t>
      </w:r>
      <w:r>
        <w:rPr>
          <w:rFonts w:hint="eastAsia"/>
          <w:lang w:eastAsia="zh-CN"/>
        </w:rPr>
        <w:t>，</w:t>
      </w:r>
    </w:p>
    <w:p w:rsidR="009706A6" w:rsidRPr="00E04A5F" w:rsidRDefault="009706A6" w:rsidP="009706A6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做出决议，责成</w:t>
      </w:r>
      <w:r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研究组在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的职责范围内</w:t>
      </w:r>
    </w:p>
    <w:p w:rsidR="009706A6" w:rsidRPr="00E04A5F" w:rsidRDefault="009706A6" w:rsidP="009706A6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与其它相关研究组联络，</w:t>
      </w:r>
      <w:r>
        <w:rPr>
          <w:rFonts w:hint="eastAsia"/>
          <w:lang w:eastAsia="zh-CN"/>
        </w:rPr>
        <w:t>继续研究与</w:t>
      </w:r>
      <w:r w:rsidRPr="00E04A5F">
        <w:rPr>
          <w:rFonts w:hint="eastAsia"/>
          <w:lang w:eastAsia="zh-CN"/>
        </w:rPr>
        <w:t>IP</w:t>
      </w:r>
      <w:r w:rsidRPr="00E04A5F">
        <w:rPr>
          <w:rFonts w:hint="eastAsia"/>
          <w:lang w:eastAsia="zh-CN"/>
        </w:rPr>
        <w:t>网络</w:t>
      </w:r>
      <w:r>
        <w:rPr>
          <w:rFonts w:hint="eastAsia"/>
          <w:lang w:eastAsia="zh-CN"/>
        </w:rPr>
        <w:t>部署</w:t>
      </w:r>
      <w:r w:rsidRPr="00E04A5F">
        <w:rPr>
          <w:rFonts w:hint="eastAsia"/>
          <w:lang w:eastAsia="zh-CN"/>
        </w:rPr>
        <w:t>和向</w:t>
      </w:r>
      <w:r w:rsidR="00B279CA">
        <w:rPr>
          <w:rFonts w:hint="eastAsia"/>
          <w:lang w:eastAsia="zh-CN"/>
        </w:rPr>
        <w:t>NGN</w:t>
      </w:r>
      <w:r>
        <w:rPr>
          <w:rFonts w:hint="eastAsia"/>
          <w:lang w:eastAsia="zh-CN"/>
        </w:rPr>
        <w:t>及</w:t>
      </w:r>
      <w:r w:rsidR="00B279CA">
        <w:rPr>
          <w:rFonts w:hint="eastAsia"/>
          <w:lang w:eastAsia="zh-CN"/>
        </w:rPr>
        <w:t>FN</w:t>
      </w:r>
      <w:r w:rsidRPr="00E04A5F">
        <w:rPr>
          <w:rFonts w:hint="eastAsia"/>
          <w:lang w:eastAsia="zh-CN"/>
        </w:rPr>
        <w:t>过渡</w:t>
      </w:r>
      <w:r>
        <w:rPr>
          <w:rFonts w:hint="eastAsia"/>
          <w:lang w:eastAsia="zh-CN"/>
        </w:rPr>
        <w:t>相关的</w:t>
      </w:r>
      <w:r w:rsidRPr="00E04A5F">
        <w:rPr>
          <w:rFonts w:hint="eastAsia"/>
          <w:lang w:eastAsia="zh-CN"/>
        </w:rPr>
        <w:t>对电信识别</w:t>
      </w:r>
      <w:r w:rsidRPr="00E04A5F"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编号资源</w:t>
      </w:r>
      <w:r w:rsidRPr="00E04A5F">
        <w:rPr>
          <w:rFonts w:hint="eastAsia"/>
          <w:lang w:eastAsia="zh-CN"/>
        </w:rPr>
        <w:t>的结构和维护的</w:t>
      </w:r>
      <w:r>
        <w:rPr>
          <w:rFonts w:hint="eastAsia"/>
          <w:lang w:eastAsia="zh-CN"/>
        </w:rPr>
        <w:t>必要</w:t>
      </w:r>
      <w:r w:rsidRPr="00E04A5F">
        <w:rPr>
          <w:rFonts w:hint="eastAsia"/>
          <w:lang w:eastAsia="zh-CN"/>
        </w:rPr>
        <w:t>要求；</w:t>
      </w:r>
    </w:p>
    <w:p w:rsidR="009706A6" w:rsidRPr="00640148" w:rsidRDefault="009706A6" w:rsidP="009706A6">
      <w:pPr>
        <w:rPr>
          <w:lang w:eastAsia="zh-CN"/>
        </w:rPr>
      </w:pPr>
      <w:proofErr w:type="gramStart"/>
      <w:r w:rsidRPr="00E04A5F">
        <w:rPr>
          <w:lang w:eastAsia="zh-CN"/>
        </w:rPr>
        <w:t>2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确保制定</w:t>
      </w:r>
      <w:r w:rsidR="00B279CA">
        <w:rPr>
          <w:rFonts w:hint="eastAsia"/>
          <w:lang w:eastAsia="zh-CN"/>
        </w:rPr>
        <w:t>NGN</w:t>
      </w:r>
      <w:r w:rsidR="00B279CA">
        <w:rPr>
          <w:rFonts w:hint="eastAsia"/>
          <w:lang w:eastAsia="zh-CN"/>
        </w:rPr>
        <w:t>及</w:t>
      </w:r>
      <w:r w:rsidR="00B279CA">
        <w:rPr>
          <w:rFonts w:hint="eastAsia"/>
          <w:lang w:eastAsia="zh-CN"/>
        </w:rPr>
        <w:t>FN</w:t>
      </w:r>
      <w:r w:rsidRPr="00E04A5F">
        <w:rPr>
          <w:rFonts w:hint="eastAsia"/>
          <w:lang w:eastAsia="zh-CN"/>
        </w:rPr>
        <w:t>识别</w:t>
      </w:r>
      <w:r w:rsidRPr="00E04A5F"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编号资源</w:t>
      </w:r>
      <w:r w:rsidRPr="00E04A5F">
        <w:rPr>
          <w:rFonts w:hint="eastAsia"/>
          <w:lang w:eastAsia="zh-CN"/>
        </w:rPr>
        <w:t>管理系统的行政要求；</w:t>
      </w:r>
      <w:proofErr w:type="gramEnd"/>
    </w:p>
    <w:p w:rsidR="005864EC" w:rsidRDefault="005864E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9706A6" w:rsidRPr="00E04A5F" w:rsidRDefault="009706A6" w:rsidP="009706A6">
      <w:pPr>
        <w:rPr>
          <w:lang w:eastAsia="zh-CN"/>
        </w:rPr>
      </w:pPr>
      <w:r w:rsidRPr="00E04A5F">
        <w:rPr>
          <w:rFonts w:hint="eastAsia"/>
          <w:lang w:eastAsia="zh-CN"/>
        </w:rPr>
        <w:lastRenderedPageBreak/>
        <w:t>3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与相关研究组和相关区域组合作，</w:t>
      </w:r>
      <w:r>
        <w:rPr>
          <w:rFonts w:hint="eastAsia"/>
          <w:lang w:eastAsia="zh-CN"/>
        </w:rPr>
        <w:t>继续</w:t>
      </w:r>
      <w:r w:rsidRPr="00E04A5F">
        <w:rPr>
          <w:rFonts w:hint="eastAsia"/>
          <w:lang w:eastAsia="zh-CN"/>
        </w:rPr>
        <w:t>为国际电信</w:t>
      </w:r>
      <w:r>
        <w:rPr>
          <w:rFonts w:hint="eastAsia"/>
          <w:lang w:eastAsia="zh-CN"/>
        </w:rPr>
        <w:t>编号</w:t>
      </w:r>
      <w:r w:rsidRPr="00E04A5F">
        <w:rPr>
          <w:rFonts w:hint="eastAsia"/>
          <w:lang w:eastAsia="zh-CN"/>
        </w:rPr>
        <w:t>系统的演进及其与基于</w:t>
      </w:r>
      <w:r w:rsidRPr="00E04A5F">
        <w:rPr>
          <w:rFonts w:hint="eastAsia"/>
          <w:lang w:eastAsia="zh-CN"/>
        </w:rPr>
        <w:t>IP</w:t>
      </w:r>
      <w:r w:rsidRPr="00E04A5F">
        <w:rPr>
          <w:rFonts w:hint="eastAsia"/>
          <w:lang w:eastAsia="zh-CN"/>
        </w:rPr>
        <w:t>的系统的融合制定指导原则和框架，从而为新应用提供基础，</w:t>
      </w:r>
    </w:p>
    <w:p w:rsidR="009706A6" w:rsidRPr="00E04A5F" w:rsidRDefault="009706A6" w:rsidP="009706A6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责成相关研究组</w:t>
      </w:r>
      <w:r>
        <w:rPr>
          <w:rFonts w:hint="eastAsia"/>
          <w:lang w:val="en-US" w:eastAsia="zh-CN"/>
        </w:rPr>
        <w:t>，尤其是</w:t>
      </w:r>
      <w:r>
        <w:rPr>
          <w:rFonts w:hint="eastAsia"/>
          <w:lang w:val="en-US" w:eastAsia="zh-CN"/>
        </w:rPr>
        <w:t>ITU-T</w:t>
      </w: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13</w:t>
      </w:r>
      <w:r>
        <w:rPr>
          <w:rFonts w:hint="eastAsia"/>
          <w:lang w:val="en-US" w:eastAsia="zh-CN"/>
        </w:rPr>
        <w:t>研究组</w:t>
      </w:r>
    </w:p>
    <w:p w:rsidR="009706A6" w:rsidRPr="00E04A5F" w:rsidRDefault="009706A6" w:rsidP="009706A6">
      <w:pPr>
        <w:ind w:firstLineChars="200" w:firstLine="480"/>
        <w:rPr>
          <w:lang w:eastAsia="zh-CN"/>
        </w:rPr>
      </w:pPr>
      <w:r w:rsidRPr="00E04A5F">
        <w:rPr>
          <w:rFonts w:hint="eastAsia"/>
          <w:lang w:eastAsia="zh-CN"/>
        </w:rPr>
        <w:t>支持第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研究组的工作，确保</w:t>
      </w:r>
      <w:r>
        <w:rPr>
          <w:rFonts w:hint="eastAsia"/>
          <w:lang w:eastAsia="zh-CN"/>
        </w:rPr>
        <w:t>此</w:t>
      </w:r>
      <w:r w:rsidRPr="00E04A5F">
        <w:rPr>
          <w:rFonts w:hint="eastAsia"/>
          <w:lang w:eastAsia="zh-CN"/>
        </w:rPr>
        <w:t>类应用基于适当的国际电信</w:t>
      </w:r>
      <w:r>
        <w:rPr>
          <w:rFonts w:hint="eastAsia"/>
          <w:lang w:eastAsia="zh-CN"/>
        </w:rPr>
        <w:t>编号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识别</w:t>
      </w:r>
      <w:r w:rsidRPr="00E04A5F">
        <w:rPr>
          <w:rFonts w:hint="eastAsia"/>
          <w:lang w:eastAsia="zh-CN"/>
        </w:rPr>
        <w:t>系统演进指导原则和框架，</w:t>
      </w:r>
      <w:r>
        <w:rPr>
          <w:rFonts w:hint="eastAsia"/>
          <w:lang w:eastAsia="zh-CN"/>
        </w:rPr>
        <w:t>并</w:t>
      </w:r>
      <w:r w:rsidRPr="00E04A5F">
        <w:rPr>
          <w:rFonts w:hint="eastAsia"/>
          <w:lang w:eastAsia="zh-CN"/>
        </w:rPr>
        <w:t>帮助调查</w:t>
      </w:r>
      <w:r>
        <w:rPr>
          <w:rFonts w:hint="eastAsia"/>
          <w:lang w:eastAsia="zh-CN"/>
        </w:rPr>
        <w:t>此</w:t>
      </w:r>
      <w:r w:rsidRPr="00E04A5F">
        <w:rPr>
          <w:rFonts w:hint="eastAsia"/>
          <w:lang w:eastAsia="zh-CN"/>
        </w:rPr>
        <w:t>类应用对</w:t>
      </w:r>
      <w:r>
        <w:rPr>
          <w:rFonts w:hint="eastAsia"/>
          <w:lang w:eastAsia="zh-CN"/>
        </w:rPr>
        <w:t>编号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识别</w:t>
      </w:r>
      <w:r w:rsidRPr="00E04A5F">
        <w:rPr>
          <w:rFonts w:hint="eastAsia"/>
          <w:lang w:eastAsia="zh-CN"/>
        </w:rPr>
        <w:t>系统的影响，</w:t>
      </w:r>
    </w:p>
    <w:p w:rsidR="009706A6" w:rsidRPr="00E04A5F" w:rsidRDefault="009706A6" w:rsidP="009706A6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责成电信标准化局主任</w:t>
      </w:r>
    </w:p>
    <w:p w:rsidR="009706A6" w:rsidRPr="00E04A5F" w:rsidRDefault="009706A6" w:rsidP="009706A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采取适当行动，促进上述编号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识别</w:t>
      </w:r>
      <w:r w:rsidRPr="00E04A5F">
        <w:rPr>
          <w:rFonts w:hint="eastAsia"/>
          <w:lang w:eastAsia="zh-CN"/>
        </w:rPr>
        <w:t>系统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演进或其融合应用的工作，</w:t>
      </w:r>
    </w:p>
    <w:p w:rsidR="009706A6" w:rsidRPr="00E04A5F" w:rsidRDefault="009706A6" w:rsidP="009706A6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请成员国和部门成员</w:t>
      </w:r>
    </w:p>
    <w:p w:rsidR="009706A6" w:rsidRDefault="009706A6" w:rsidP="009706A6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基于本国的情况和经验向这些活动提供文稿</w:t>
      </w:r>
      <w:r>
        <w:rPr>
          <w:rFonts w:hint="eastAsia"/>
          <w:lang w:eastAsia="zh-CN"/>
        </w:rPr>
        <w:t>；</w:t>
      </w:r>
    </w:p>
    <w:p w:rsidR="009706A6" w:rsidRDefault="009706A6" w:rsidP="009706A6">
      <w:pPr>
        <w:rPr>
          <w:lang w:val="en-US" w:eastAsia="zh-CN"/>
        </w:rPr>
      </w:pPr>
      <w:r>
        <w:rPr>
          <w:rFonts w:hint="eastAsia"/>
          <w:lang w:eastAsia="zh-CN"/>
        </w:rPr>
        <w:t>2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参与区域小组对该问题的讨论和提交文稿，并促进发展中国家对这些讨论的参与。</w:t>
      </w:r>
    </w:p>
    <w:p w:rsidR="00253E75" w:rsidRDefault="00253E75" w:rsidP="009706A6">
      <w:pPr>
        <w:rPr>
          <w:lang w:val="en-US" w:eastAsia="zh-CN"/>
        </w:rPr>
      </w:pPr>
    </w:p>
    <w:p w:rsidR="00253E75" w:rsidRDefault="00253E75" w:rsidP="009706A6">
      <w:pPr>
        <w:rPr>
          <w:lang w:val="en-US" w:eastAsia="zh-CN"/>
        </w:rPr>
      </w:pPr>
    </w:p>
    <w:p w:rsidR="00253E75" w:rsidRDefault="00253E75" w:rsidP="009706A6">
      <w:pPr>
        <w:rPr>
          <w:lang w:val="en-US" w:eastAsia="zh-CN"/>
        </w:rPr>
      </w:pPr>
    </w:p>
    <w:p w:rsidR="00253E75" w:rsidRDefault="00253E75" w:rsidP="009706A6">
      <w:pPr>
        <w:rPr>
          <w:lang w:val="en-US" w:eastAsia="zh-CN"/>
        </w:rPr>
      </w:pPr>
    </w:p>
    <w:p w:rsidR="00253E75" w:rsidRDefault="00253E75" w:rsidP="009706A6">
      <w:pPr>
        <w:rPr>
          <w:lang w:val="en-US" w:eastAsia="zh-CN"/>
        </w:rPr>
      </w:pPr>
    </w:p>
    <w:p w:rsidR="00253E75" w:rsidRDefault="00253E75" w:rsidP="009706A6">
      <w:pPr>
        <w:rPr>
          <w:lang w:val="en-US" w:eastAsia="zh-CN"/>
        </w:rPr>
      </w:pPr>
    </w:p>
    <w:p w:rsidR="00253E75" w:rsidRDefault="00253E75" w:rsidP="009706A6">
      <w:pPr>
        <w:rPr>
          <w:lang w:val="en-US" w:eastAsia="zh-CN"/>
        </w:rPr>
      </w:pPr>
    </w:p>
    <w:p w:rsidR="00253E75" w:rsidRDefault="00253E75" w:rsidP="009706A6">
      <w:pPr>
        <w:rPr>
          <w:lang w:val="en-US" w:eastAsia="zh-CN"/>
        </w:rPr>
      </w:pPr>
    </w:p>
    <w:p w:rsidR="00253E75" w:rsidRDefault="00253E75" w:rsidP="009706A6">
      <w:pPr>
        <w:rPr>
          <w:lang w:val="en-US" w:eastAsia="zh-CN"/>
        </w:rPr>
      </w:pPr>
    </w:p>
    <w:p w:rsidR="00253E75" w:rsidRDefault="00253E75" w:rsidP="009706A6">
      <w:pPr>
        <w:rPr>
          <w:lang w:val="en-US" w:eastAsia="zh-CN"/>
        </w:rPr>
      </w:pPr>
    </w:p>
    <w:p w:rsidR="00253E75" w:rsidRDefault="00253E75" w:rsidP="009706A6">
      <w:pPr>
        <w:rPr>
          <w:lang w:val="en-US" w:eastAsia="zh-CN"/>
        </w:rPr>
      </w:pPr>
    </w:p>
    <w:p w:rsidR="00253E75" w:rsidRDefault="00253E75" w:rsidP="009706A6">
      <w:pPr>
        <w:rPr>
          <w:lang w:val="en-US" w:eastAsia="zh-CN"/>
        </w:rPr>
      </w:pPr>
    </w:p>
    <w:p w:rsidR="00253E75" w:rsidRPr="00253E75" w:rsidRDefault="00253E75" w:rsidP="009706A6">
      <w:pPr>
        <w:rPr>
          <w:lang w:val="en-US" w:eastAsia="zh-CN"/>
        </w:rPr>
      </w:pPr>
    </w:p>
    <w:sectPr w:rsidR="00253E75" w:rsidRPr="00253E75" w:rsidSect="00F62A2F">
      <w:headerReference w:type="even" r:id="rId18"/>
      <w:headerReference w:type="default" r:id="rId19"/>
      <w:footerReference w:type="even" r:id="rId20"/>
      <w:footerReference w:type="default" r:id="rId21"/>
      <w:footnotePr>
        <w:pos w:val="beneathText"/>
      </w:footnotePr>
      <w:pgSz w:w="11907" w:h="16834" w:code="9"/>
      <w:pgMar w:top="1418" w:right="1134" w:bottom="1418" w:left="1134" w:header="720" w:footer="720" w:gutter="0"/>
      <w:pgNumType w:start="1"/>
      <w:cols w:space="720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4AD" w:rsidRDefault="00EB74AD">
      <w:r>
        <w:separator/>
      </w:r>
    </w:p>
  </w:endnote>
  <w:endnote w:type="continuationSeparator" w:id="0">
    <w:p w:rsidR="00EB74AD" w:rsidRDefault="00EB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39T36Lf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TC Officina Sans 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646" w:rsidRDefault="00394646">
    <w:pPr>
      <w:pStyle w:val="FooterQP"/>
      <w:rPr>
        <w:b w:val="0"/>
      </w:rPr>
    </w:pPr>
    <w:r>
      <w:rPr>
        <w:rStyle w:val="PageNumber"/>
        <w:rFonts w:eastAsia="Times New Roman"/>
        <w:b w:val="0"/>
      </w:rPr>
      <w:fldChar w:fldCharType="begin"/>
    </w:r>
    <w:r>
      <w:rPr>
        <w:rStyle w:val="PageNumber"/>
        <w:rFonts w:eastAsia="Times New Roman"/>
        <w:b w:val="0"/>
      </w:rPr>
      <w:instrText xml:space="preserve"> PAGE </w:instrText>
    </w:r>
    <w:r>
      <w:rPr>
        <w:rStyle w:val="PageNumber"/>
        <w:rFonts w:eastAsia="Times New Roman"/>
        <w:b w:val="0"/>
      </w:rPr>
      <w:fldChar w:fldCharType="separate"/>
    </w:r>
    <w:r w:rsidR="00F62A2F">
      <w:rPr>
        <w:rStyle w:val="PageNumber"/>
        <w:rFonts w:eastAsia="Times New Roman"/>
        <w:b w:val="0"/>
        <w:noProof/>
      </w:rPr>
      <w:t>i</w:t>
    </w:r>
    <w:r>
      <w:rPr>
        <w:rStyle w:val="PageNumber"/>
        <w:rFonts w:eastAsia="Times New Roman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Default="0061564D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4175A8">
      <w:rPr>
        <w:lang w:eastAsia="zh-CN"/>
      </w:rPr>
      <w:t>WTSA-12</w:t>
    </w:r>
    <w:r>
      <w:rPr>
        <w:lang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</w:instrText>
    </w:r>
    <w:r>
      <w:rPr>
        <w:rFonts w:hint="eastAsia"/>
        <w:lang w:val="en-US" w:eastAsia="zh-CN"/>
      </w:rPr>
      <w:instrText>DOCPROPERTY  header3  \* MERGEFORMAT</w:instrText>
    </w:r>
    <w:r>
      <w:rPr>
        <w:lang w:val="en-US" w:eastAsia="zh-CN"/>
      </w:rPr>
      <w:instrText xml:space="preserve"> </w:instrText>
    </w:r>
    <w:r>
      <w:rPr>
        <w:lang w:val="en-US" w:eastAsia="zh-CN"/>
      </w:rPr>
      <w:fldChar w:fldCharType="separate"/>
    </w:r>
    <w:r w:rsidR="004175A8">
      <w:rPr>
        <w:rFonts w:hint="eastAsia"/>
        <w:lang w:val="en-US" w:eastAsia="zh-CN"/>
      </w:rPr>
      <w:t>第</w:t>
    </w:r>
    <w:r w:rsidR="004175A8">
      <w:rPr>
        <w:rFonts w:hint="eastAsia"/>
        <w:lang w:val="en-US" w:eastAsia="zh-CN"/>
      </w:rPr>
      <w:t>1</w:t>
    </w:r>
    <w:r w:rsidR="004175A8">
      <w:rPr>
        <w:rFonts w:hint="eastAsia"/>
        <w:lang w:val="en-US" w:eastAsia="zh-CN"/>
      </w:rPr>
      <w:t>部分</w:t>
    </w:r>
    <w:r>
      <w:rPr>
        <w:lang w:val="en-US"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394646">
      <w:rPr>
        <w:lang w:val="en-US" w:eastAsia="zh-CN"/>
      </w:rPr>
      <w:cr/>
    </w:r>
    <w:r>
      <w:rPr>
        <w:lang w:val="en-US" w:eastAsia="zh-CN"/>
      </w:rPr>
      <w:fldChar w:fldCharType="end"/>
    </w:r>
    <w:r>
      <w:rPr>
        <w:rFonts w:hint="eastAsia"/>
        <w:lang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394646">
      <w:rPr>
        <w:b w:val="0"/>
        <w:lang w:val="en-US" w:eastAsia="zh-CN"/>
      </w:rPr>
      <w:t>3</w:t>
    </w:r>
    <w:r w:rsidRPr="00AA4B12">
      <w:rPr>
        <w:b w:val="0"/>
        <w:lang w:val="en-US" w:eastAsia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Pr="00AA4B12" w:rsidRDefault="00F62A2F" w:rsidP="00F62A2F">
    <w:pPr>
      <w:pStyle w:val="Footer"/>
      <w:rPr>
        <w:lang w:val="en-US" w:eastAsia="zh-CN"/>
      </w:rPr>
    </w:pP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>
      <w:rPr>
        <w:b w:val="0"/>
        <w:lang w:val="en-US" w:eastAsia="zh-CN"/>
      </w:rPr>
      <w:t>2</w:t>
    </w:r>
    <w:r w:rsidRPr="00AA4B12">
      <w:rPr>
        <w:b w:val="0"/>
        <w:lang w:val="en-US" w:eastAsia="zh-CN"/>
      </w:rPr>
      <w:fldChar w:fldCharType="end"/>
    </w:r>
    <w:r>
      <w:rPr>
        <w:lang w:eastAsia="zh-CN"/>
      </w:rPr>
      <w:tab/>
    </w:r>
    <w:r w:rsidR="0061564D">
      <w:rPr>
        <w:lang w:eastAsia="zh-CN"/>
      </w:rPr>
      <w:fldChar w:fldCharType="begin"/>
    </w:r>
    <w:r w:rsidR="0061564D">
      <w:rPr>
        <w:lang w:eastAsia="zh-CN"/>
      </w:rPr>
      <w:instrText xml:space="preserve"> </w:instrText>
    </w:r>
    <w:r w:rsidR="0061564D">
      <w:rPr>
        <w:rFonts w:hint="eastAsia"/>
        <w:lang w:eastAsia="zh-CN"/>
      </w:rPr>
      <w:instrText>DOCPROPERTY  header1  \* MERGEFORMAT</w:instrText>
    </w:r>
    <w:r w:rsidR="0061564D">
      <w:rPr>
        <w:lang w:eastAsia="zh-CN"/>
      </w:rPr>
      <w:instrText xml:space="preserve"> </w:instrText>
    </w:r>
    <w:r w:rsidR="0061564D">
      <w:rPr>
        <w:lang w:eastAsia="zh-CN"/>
      </w:rPr>
      <w:fldChar w:fldCharType="separate"/>
    </w:r>
    <w:r w:rsidR="004175A8">
      <w:rPr>
        <w:lang w:eastAsia="zh-CN"/>
      </w:rPr>
      <w:t>WTSA-12</w:t>
    </w:r>
    <w:r w:rsidR="0061564D">
      <w:rPr>
        <w:lang w:eastAsia="zh-CN"/>
      </w:rPr>
      <w:fldChar w:fldCharType="end"/>
    </w:r>
    <w:r w:rsidR="0061564D">
      <w:rPr>
        <w:lang w:eastAsia="zh-CN"/>
      </w:rPr>
      <w:t xml:space="preserve"> </w:t>
    </w:r>
    <w:r w:rsidR="0061564D">
      <w:rPr>
        <w:lang w:val="en-US" w:eastAsia="zh-CN"/>
      </w:rPr>
      <w:t xml:space="preserve">– </w:t>
    </w:r>
    <w:r w:rsidR="0061564D">
      <w:rPr>
        <w:lang w:val="en-US" w:eastAsia="zh-CN"/>
      </w:rPr>
      <w:fldChar w:fldCharType="begin"/>
    </w:r>
    <w:r w:rsidR="0061564D">
      <w:rPr>
        <w:lang w:val="en-US" w:eastAsia="zh-CN"/>
      </w:rPr>
      <w:instrText xml:space="preserve"> STYLEREF  href  \* MERGEFORMAT </w:instrText>
    </w:r>
    <w:r w:rsidR="0061564D">
      <w:rPr>
        <w:lang w:val="en-US" w:eastAsia="zh-CN"/>
      </w:rPr>
      <w:fldChar w:fldCharType="separate"/>
    </w:r>
    <w:r>
      <w:rPr>
        <w:rFonts w:hint="eastAsia"/>
        <w:lang w:val="en-US" w:eastAsia="zh-CN"/>
      </w:rPr>
      <w:t>第</w:t>
    </w:r>
    <w:r>
      <w:rPr>
        <w:rFonts w:hint="eastAsia"/>
        <w:lang w:val="en-US" w:eastAsia="zh-CN"/>
      </w:rPr>
      <w:t>60</w:t>
    </w:r>
    <w:r>
      <w:rPr>
        <w:rFonts w:hint="eastAsia"/>
        <w:lang w:val="en-US" w:eastAsia="zh-CN"/>
      </w:rPr>
      <w:t>号决议</w:t>
    </w:r>
    <w:r w:rsidR="0061564D">
      <w:rPr>
        <w:lang w:val="en-US" w:eastAsia="zh-CN"/>
      </w:rPr>
      <w:fldChar w:fldCharType="end"/>
    </w:r>
    <w:r>
      <w:rPr>
        <w:lang w:val="en-US"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Default="0061564D" w:rsidP="00F62A2F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4175A8">
      <w:rPr>
        <w:lang w:eastAsia="zh-CN"/>
      </w:rPr>
      <w:t>WTSA-12</w:t>
    </w:r>
    <w:r>
      <w:rPr>
        <w:lang w:eastAsia="zh-CN"/>
      </w:rPr>
      <w:fldChar w:fldCharType="end"/>
    </w:r>
    <w:r>
      <w:rPr>
        <w:lang w:eastAsia="zh-CN"/>
      </w:rPr>
      <w:t xml:space="preserve"> </w:t>
    </w:r>
    <w:r>
      <w:rPr>
        <w:lang w:val="en-US" w:eastAsia="zh-CN"/>
      </w:rPr>
      <w:t xml:space="preserve">– 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F62A2F">
      <w:rPr>
        <w:rFonts w:hint="eastAsia"/>
        <w:lang w:val="en-US" w:eastAsia="zh-CN"/>
      </w:rPr>
      <w:t>第</w:t>
    </w:r>
    <w:r w:rsidR="00F62A2F">
      <w:rPr>
        <w:rFonts w:hint="eastAsia"/>
        <w:lang w:val="en-US" w:eastAsia="zh-CN"/>
      </w:rPr>
      <w:t>60</w:t>
    </w:r>
    <w:r w:rsidR="00F62A2F">
      <w:rPr>
        <w:rFonts w:hint="eastAsia"/>
        <w:lang w:val="en-US" w:eastAsia="zh-CN"/>
      </w:rPr>
      <w:t>号决议</w:t>
    </w:r>
    <w:r>
      <w:rPr>
        <w:lang w:val="en-US" w:eastAsia="zh-CN"/>
      </w:rPr>
      <w:fldChar w:fldCharType="end"/>
    </w:r>
    <w:r>
      <w:rPr>
        <w:rFonts w:hint="eastAsia"/>
        <w:lang w:val="en-US"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F62A2F">
      <w:rPr>
        <w:b w:val="0"/>
        <w:lang w:val="en-US" w:eastAsia="zh-CN"/>
      </w:rPr>
      <w:t>1</w:t>
    </w:r>
    <w:r w:rsidRPr="00AA4B12">
      <w:rPr>
        <w:b w:val="0"/>
        <w:lang w:val="en-US"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4AD" w:rsidRDefault="00EB74AD">
      <w:r>
        <w:t>____________________</w:t>
      </w:r>
    </w:p>
  </w:footnote>
  <w:footnote w:type="continuationSeparator" w:id="0">
    <w:p w:rsidR="00EB74AD" w:rsidRDefault="00EB7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Pr="00394646" w:rsidRDefault="0061564D" w:rsidP="003946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Default="0061564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Pr="00C57DC3" w:rsidRDefault="0061564D" w:rsidP="00C57D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4A432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8C091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8772C6A4"/>
    <w:lvl w:ilvl="0">
      <w:start w:val="1"/>
      <w:numFmt w:val="decimal"/>
      <w:pStyle w:val="Enumlev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FC31D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61C2AF0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B32661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19031B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34CF24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9863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B2C3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3BD21DF"/>
    <w:multiLevelType w:val="singleLevel"/>
    <w:tmpl w:val="2498543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</w:rPr>
    </w:lvl>
  </w:abstractNum>
  <w:abstractNum w:abstractNumId="11">
    <w:nsid w:val="13B42447"/>
    <w:multiLevelType w:val="hybridMultilevel"/>
    <w:tmpl w:val="CC963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561571"/>
    <w:multiLevelType w:val="hybridMultilevel"/>
    <w:tmpl w:val="68CCE4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3">
    <w:nsid w:val="468820AE"/>
    <w:multiLevelType w:val="hybridMultilevel"/>
    <w:tmpl w:val="F81877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BC01F68"/>
    <w:multiLevelType w:val="singleLevel"/>
    <w:tmpl w:val="0409000F"/>
    <w:name w:val="He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09A0FA8"/>
    <w:multiLevelType w:val="multilevel"/>
    <w:tmpl w:val="C6820584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num w:numId="1">
    <w:abstractNumId w:val="2"/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i w:val="0"/>
        </w:rPr>
      </w:lvl>
    </w:lvlOverride>
  </w:num>
  <w:num w:numId="4">
    <w:abstractNumId w:val="15"/>
  </w:num>
  <w:num w:numId="5">
    <w:abstractNumId w:val="12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7C"/>
    <w:rsid w:val="000006A3"/>
    <w:rsid w:val="00004A30"/>
    <w:rsid w:val="00004C5D"/>
    <w:rsid w:val="00020EE8"/>
    <w:rsid w:val="00022FC0"/>
    <w:rsid w:val="00025F92"/>
    <w:rsid w:val="000264C2"/>
    <w:rsid w:val="000273B7"/>
    <w:rsid w:val="000324A5"/>
    <w:rsid w:val="00037C90"/>
    <w:rsid w:val="00040625"/>
    <w:rsid w:val="00043BE7"/>
    <w:rsid w:val="000535E7"/>
    <w:rsid w:val="00056650"/>
    <w:rsid w:val="00064492"/>
    <w:rsid w:val="000677F4"/>
    <w:rsid w:val="00083ABB"/>
    <w:rsid w:val="00091E1B"/>
    <w:rsid w:val="00094BEC"/>
    <w:rsid w:val="00095A35"/>
    <w:rsid w:val="000A5041"/>
    <w:rsid w:val="000B1AE6"/>
    <w:rsid w:val="000B49A7"/>
    <w:rsid w:val="000B54F1"/>
    <w:rsid w:val="000C09BA"/>
    <w:rsid w:val="000C1F1E"/>
    <w:rsid w:val="000C6464"/>
    <w:rsid w:val="000C6AA7"/>
    <w:rsid w:val="000D6B93"/>
    <w:rsid w:val="000E26F6"/>
    <w:rsid w:val="000E38B4"/>
    <w:rsid w:val="000F31F3"/>
    <w:rsid w:val="000F73E9"/>
    <w:rsid w:val="00102512"/>
    <w:rsid w:val="00110100"/>
    <w:rsid w:val="00111522"/>
    <w:rsid w:val="00160CD7"/>
    <w:rsid w:val="001659E3"/>
    <w:rsid w:val="00166859"/>
    <w:rsid w:val="001702D5"/>
    <w:rsid w:val="00174958"/>
    <w:rsid w:val="001765EC"/>
    <w:rsid w:val="001853E8"/>
    <w:rsid w:val="00190B26"/>
    <w:rsid w:val="00191648"/>
    <w:rsid w:val="00194D94"/>
    <w:rsid w:val="00195159"/>
    <w:rsid w:val="0019671C"/>
    <w:rsid w:val="001A3AF5"/>
    <w:rsid w:val="001B0BE6"/>
    <w:rsid w:val="001B3751"/>
    <w:rsid w:val="001B50E0"/>
    <w:rsid w:val="001B6360"/>
    <w:rsid w:val="001C45DE"/>
    <w:rsid w:val="001D5BBF"/>
    <w:rsid w:val="001D6EF6"/>
    <w:rsid w:val="001E62EF"/>
    <w:rsid w:val="001E7E1D"/>
    <w:rsid w:val="001F2680"/>
    <w:rsid w:val="001F4EA6"/>
    <w:rsid w:val="002010B8"/>
    <w:rsid w:val="00214959"/>
    <w:rsid w:val="002356E3"/>
    <w:rsid w:val="00237C41"/>
    <w:rsid w:val="00237D89"/>
    <w:rsid w:val="002400C4"/>
    <w:rsid w:val="002435A4"/>
    <w:rsid w:val="00251D54"/>
    <w:rsid w:val="00253E75"/>
    <w:rsid w:val="00255630"/>
    <w:rsid w:val="00270364"/>
    <w:rsid w:val="00276EAA"/>
    <w:rsid w:val="00285D2D"/>
    <w:rsid w:val="00291F40"/>
    <w:rsid w:val="002A2467"/>
    <w:rsid w:val="002A4C9C"/>
    <w:rsid w:val="002A7FC1"/>
    <w:rsid w:val="002B509B"/>
    <w:rsid w:val="002D3B74"/>
    <w:rsid w:val="002E2A59"/>
    <w:rsid w:val="002E4E53"/>
    <w:rsid w:val="002E50E1"/>
    <w:rsid w:val="002E59C5"/>
    <w:rsid w:val="002F77D6"/>
    <w:rsid w:val="003041E7"/>
    <w:rsid w:val="00305254"/>
    <w:rsid w:val="00307900"/>
    <w:rsid w:val="003115CA"/>
    <w:rsid w:val="00311E74"/>
    <w:rsid w:val="003169D2"/>
    <w:rsid w:val="00317303"/>
    <w:rsid w:val="003216C8"/>
    <w:rsid w:val="003252D6"/>
    <w:rsid w:val="00340CBE"/>
    <w:rsid w:val="0034132F"/>
    <w:rsid w:val="003440F4"/>
    <w:rsid w:val="003446EA"/>
    <w:rsid w:val="00350D61"/>
    <w:rsid w:val="00350F70"/>
    <w:rsid w:val="00361158"/>
    <w:rsid w:val="003673E0"/>
    <w:rsid w:val="003677A4"/>
    <w:rsid w:val="0038451B"/>
    <w:rsid w:val="00385C06"/>
    <w:rsid w:val="00390B4B"/>
    <w:rsid w:val="0039217E"/>
    <w:rsid w:val="00394646"/>
    <w:rsid w:val="00394D4F"/>
    <w:rsid w:val="003978F7"/>
    <w:rsid w:val="003A118B"/>
    <w:rsid w:val="003A125E"/>
    <w:rsid w:val="003A197B"/>
    <w:rsid w:val="003A69EA"/>
    <w:rsid w:val="003B206E"/>
    <w:rsid w:val="003B41D5"/>
    <w:rsid w:val="003B4BEF"/>
    <w:rsid w:val="003B58D5"/>
    <w:rsid w:val="003C644C"/>
    <w:rsid w:val="003C6B45"/>
    <w:rsid w:val="003D4BE3"/>
    <w:rsid w:val="003D5D9B"/>
    <w:rsid w:val="003E7872"/>
    <w:rsid w:val="003F2979"/>
    <w:rsid w:val="003F6474"/>
    <w:rsid w:val="004114A1"/>
    <w:rsid w:val="0041282E"/>
    <w:rsid w:val="00416863"/>
    <w:rsid w:val="004175A8"/>
    <w:rsid w:val="00417C1D"/>
    <w:rsid w:val="00425817"/>
    <w:rsid w:val="0043286C"/>
    <w:rsid w:val="0043398C"/>
    <w:rsid w:val="00433B48"/>
    <w:rsid w:val="00437869"/>
    <w:rsid w:val="00440681"/>
    <w:rsid w:val="004477C3"/>
    <w:rsid w:val="004614A2"/>
    <w:rsid w:val="004631DA"/>
    <w:rsid w:val="00465756"/>
    <w:rsid w:val="00465A34"/>
    <w:rsid w:val="0046713E"/>
    <w:rsid w:val="00467691"/>
    <w:rsid w:val="00471AAB"/>
    <w:rsid w:val="004966A2"/>
    <w:rsid w:val="004A1BBF"/>
    <w:rsid w:val="004A3899"/>
    <w:rsid w:val="004B23EB"/>
    <w:rsid w:val="004C05E8"/>
    <w:rsid w:val="004C4554"/>
    <w:rsid w:val="004C5A53"/>
    <w:rsid w:val="004D0D1D"/>
    <w:rsid w:val="004D1EAC"/>
    <w:rsid w:val="004D2DEC"/>
    <w:rsid w:val="004E2605"/>
    <w:rsid w:val="004E3B08"/>
    <w:rsid w:val="004E4468"/>
    <w:rsid w:val="004F2BE6"/>
    <w:rsid w:val="00522F5E"/>
    <w:rsid w:val="00524E4B"/>
    <w:rsid w:val="00525B39"/>
    <w:rsid w:val="005278A7"/>
    <w:rsid w:val="00527E8A"/>
    <w:rsid w:val="0053489F"/>
    <w:rsid w:val="00537387"/>
    <w:rsid w:val="00541F3C"/>
    <w:rsid w:val="00542E85"/>
    <w:rsid w:val="0054632E"/>
    <w:rsid w:val="00553EE8"/>
    <w:rsid w:val="00556F50"/>
    <w:rsid w:val="005622DE"/>
    <w:rsid w:val="00562479"/>
    <w:rsid w:val="0057337B"/>
    <w:rsid w:val="00576849"/>
    <w:rsid w:val="005864EC"/>
    <w:rsid w:val="005A015E"/>
    <w:rsid w:val="005A0ACB"/>
    <w:rsid w:val="005A1496"/>
    <w:rsid w:val="005A3FF0"/>
    <w:rsid w:val="005B323B"/>
    <w:rsid w:val="005E1233"/>
    <w:rsid w:val="005E7FD8"/>
    <w:rsid w:val="005F01B6"/>
    <w:rsid w:val="005F4C79"/>
    <w:rsid w:val="00600B42"/>
    <w:rsid w:val="006019E8"/>
    <w:rsid w:val="00602AB8"/>
    <w:rsid w:val="00614803"/>
    <w:rsid w:val="0061564D"/>
    <w:rsid w:val="0061666C"/>
    <w:rsid w:val="00617572"/>
    <w:rsid w:val="00622560"/>
    <w:rsid w:val="006313D7"/>
    <w:rsid w:val="00635F17"/>
    <w:rsid w:val="006423DE"/>
    <w:rsid w:val="00644391"/>
    <w:rsid w:val="00646CC0"/>
    <w:rsid w:val="00647712"/>
    <w:rsid w:val="006522E7"/>
    <w:rsid w:val="00662E12"/>
    <w:rsid w:val="00667955"/>
    <w:rsid w:val="00670110"/>
    <w:rsid w:val="00670807"/>
    <w:rsid w:val="00673C06"/>
    <w:rsid w:val="00682DBF"/>
    <w:rsid w:val="006847FD"/>
    <w:rsid w:val="00691142"/>
    <w:rsid w:val="006912C1"/>
    <w:rsid w:val="00691FD7"/>
    <w:rsid w:val="00694A6D"/>
    <w:rsid w:val="00697021"/>
    <w:rsid w:val="006A22E9"/>
    <w:rsid w:val="006B67CE"/>
    <w:rsid w:val="006C3472"/>
    <w:rsid w:val="006C38ED"/>
    <w:rsid w:val="006C5CE9"/>
    <w:rsid w:val="006D3D54"/>
    <w:rsid w:val="006D58C3"/>
    <w:rsid w:val="006D6104"/>
    <w:rsid w:val="006D6414"/>
    <w:rsid w:val="006E6182"/>
    <w:rsid w:val="006F3594"/>
    <w:rsid w:val="006F3C60"/>
    <w:rsid w:val="00705285"/>
    <w:rsid w:val="007127CE"/>
    <w:rsid w:val="00717363"/>
    <w:rsid w:val="00723A28"/>
    <w:rsid w:val="00723AD3"/>
    <w:rsid w:val="00731012"/>
    <w:rsid w:val="00734D57"/>
    <w:rsid w:val="00736415"/>
    <w:rsid w:val="00757153"/>
    <w:rsid w:val="00770D2A"/>
    <w:rsid w:val="00781FAE"/>
    <w:rsid w:val="007864F6"/>
    <w:rsid w:val="00791548"/>
    <w:rsid w:val="007921AD"/>
    <w:rsid w:val="007959D1"/>
    <w:rsid w:val="007B0906"/>
    <w:rsid w:val="007B73F5"/>
    <w:rsid w:val="007B7C4B"/>
    <w:rsid w:val="007C09F6"/>
    <w:rsid w:val="007C6A61"/>
    <w:rsid w:val="007C7BFE"/>
    <w:rsid w:val="007D3F19"/>
    <w:rsid w:val="007D4C5A"/>
    <w:rsid w:val="007E296B"/>
    <w:rsid w:val="007F0FC5"/>
    <w:rsid w:val="007F5C36"/>
    <w:rsid w:val="007F79C9"/>
    <w:rsid w:val="0080401E"/>
    <w:rsid w:val="008047DB"/>
    <w:rsid w:val="008129A9"/>
    <w:rsid w:val="008221A4"/>
    <w:rsid w:val="00823F60"/>
    <w:rsid w:val="00824945"/>
    <w:rsid w:val="00824BD6"/>
    <w:rsid w:val="00835CE7"/>
    <w:rsid w:val="0083672D"/>
    <w:rsid w:val="00840E69"/>
    <w:rsid w:val="00844734"/>
    <w:rsid w:val="008471B5"/>
    <w:rsid w:val="00851B70"/>
    <w:rsid w:val="00857BA2"/>
    <w:rsid w:val="0086030C"/>
    <w:rsid w:val="00865DFB"/>
    <w:rsid w:val="00865F38"/>
    <w:rsid w:val="00872F06"/>
    <w:rsid w:val="00880FD6"/>
    <w:rsid w:val="00887DC3"/>
    <w:rsid w:val="00892B4F"/>
    <w:rsid w:val="00893A15"/>
    <w:rsid w:val="008A2F1D"/>
    <w:rsid w:val="008A2FB7"/>
    <w:rsid w:val="008A7416"/>
    <w:rsid w:val="008B127D"/>
    <w:rsid w:val="008B6852"/>
    <w:rsid w:val="008C26FF"/>
    <w:rsid w:val="008D1D14"/>
    <w:rsid w:val="008E1785"/>
    <w:rsid w:val="008E37A6"/>
    <w:rsid w:val="008E5443"/>
    <w:rsid w:val="008E7127"/>
    <w:rsid w:val="008E7C8E"/>
    <w:rsid w:val="008F0C18"/>
    <w:rsid w:val="008F3DEA"/>
    <w:rsid w:val="00903C93"/>
    <w:rsid w:val="00904488"/>
    <w:rsid w:val="00912959"/>
    <w:rsid w:val="0091452E"/>
    <w:rsid w:val="00916548"/>
    <w:rsid w:val="00923A14"/>
    <w:rsid w:val="00932E70"/>
    <w:rsid w:val="00936AEC"/>
    <w:rsid w:val="009373F1"/>
    <w:rsid w:val="009526FB"/>
    <w:rsid w:val="009657F9"/>
    <w:rsid w:val="009706A6"/>
    <w:rsid w:val="009771C5"/>
    <w:rsid w:val="00980E7E"/>
    <w:rsid w:val="0099525B"/>
    <w:rsid w:val="009A6653"/>
    <w:rsid w:val="009C0D16"/>
    <w:rsid w:val="009C203B"/>
    <w:rsid w:val="009C72B7"/>
    <w:rsid w:val="009E6F63"/>
    <w:rsid w:val="009F7627"/>
    <w:rsid w:val="00A0052C"/>
    <w:rsid w:val="00A029BA"/>
    <w:rsid w:val="00A13A80"/>
    <w:rsid w:val="00A30E2D"/>
    <w:rsid w:val="00A31B14"/>
    <w:rsid w:val="00A323DC"/>
    <w:rsid w:val="00A33F74"/>
    <w:rsid w:val="00A34E21"/>
    <w:rsid w:val="00A36DCC"/>
    <w:rsid w:val="00A403A2"/>
    <w:rsid w:val="00A75E71"/>
    <w:rsid w:val="00A76C3E"/>
    <w:rsid w:val="00A76FC7"/>
    <w:rsid w:val="00A815BE"/>
    <w:rsid w:val="00A81F7C"/>
    <w:rsid w:val="00A92E8B"/>
    <w:rsid w:val="00A93E6A"/>
    <w:rsid w:val="00AA4B12"/>
    <w:rsid w:val="00AA4C8A"/>
    <w:rsid w:val="00AA5DA1"/>
    <w:rsid w:val="00AB0E73"/>
    <w:rsid w:val="00AB3349"/>
    <w:rsid w:val="00AB4417"/>
    <w:rsid w:val="00AD30BE"/>
    <w:rsid w:val="00AD69CB"/>
    <w:rsid w:val="00AE369F"/>
    <w:rsid w:val="00B019DE"/>
    <w:rsid w:val="00B026CB"/>
    <w:rsid w:val="00B047CD"/>
    <w:rsid w:val="00B04E3F"/>
    <w:rsid w:val="00B05AE8"/>
    <w:rsid w:val="00B1111A"/>
    <w:rsid w:val="00B152A4"/>
    <w:rsid w:val="00B279CA"/>
    <w:rsid w:val="00B37E6D"/>
    <w:rsid w:val="00B40F44"/>
    <w:rsid w:val="00B45500"/>
    <w:rsid w:val="00B6759B"/>
    <w:rsid w:val="00B7498F"/>
    <w:rsid w:val="00B80EAD"/>
    <w:rsid w:val="00B84B8B"/>
    <w:rsid w:val="00B851D4"/>
    <w:rsid w:val="00B868FC"/>
    <w:rsid w:val="00B8749B"/>
    <w:rsid w:val="00B90EF5"/>
    <w:rsid w:val="00B95072"/>
    <w:rsid w:val="00B97DF5"/>
    <w:rsid w:val="00BA125F"/>
    <w:rsid w:val="00BA333B"/>
    <w:rsid w:val="00BA3D1A"/>
    <w:rsid w:val="00BA4148"/>
    <w:rsid w:val="00BB26CD"/>
    <w:rsid w:val="00BB3FD3"/>
    <w:rsid w:val="00BB42E4"/>
    <w:rsid w:val="00BC2E0B"/>
    <w:rsid w:val="00BC5842"/>
    <w:rsid w:val="00BD0505"/>
    <w:rsid w:val="00BD0BEA"/>
    <w:rsid w:val="00BD17C6"/>
    <w:rsid w:val="00BD391A"/>
    <w:rsid w:val="00BD43B0"/>
    <w:rsid w:val="00BD537E"/>
    <w:rsid w:val="00BE52C8"/>
    <w:rsid w:val="00BF099B"/>
    <w:rsid w:val="00BF4577"/>
    <w:rsid w:val="00BF77D2"/>
    <w:rsid w:val="00BF7F42"/>
    <w:rsid w:val="00C0028A"/>
    <w:rsid w:val="00C00672"/>
    <w:rsid w:val="00C0067E"/>
    <w:rsid w:val="00C07239"/>
    <w:rsid w:val="00C15513"/>
    <w:rsid w:val="00C259BB"/>
    <w:rsid w:val="00C32199"/>
    <w:rsid w:val="00C32E27"/>
    <w:rsid w:val="00C362EF"/>
    <w:rsid w:val="00C364B1"/>
    <w:rsid w:val="00C3790D"/>
    <w:rsid w:val="00C37E4F"/>
    <w:rsid w:val="00C46A02"/>
    <w:rsid w:val="00C47D87"/>
    <w:rsid w:val="00C52866"/>
    <w:rsid w:val="00C57DC3"/>
    <w:rsid w:val="00C627F9"/>
    <w:rsid w:val="00C6584D"/>
    <w:rsid w:val="00C71E40"/>
    <w:rsid w:val="00C73EB8"/>
    <w:rsid w:val="00C74CC2"/>
    <w:rsid w:val="00C762FF"/>
    <w:rsid w:val="00C86327"/>
    <w:rsid w:val="00C86613"/>
    <w:rsid w:val="00C87E7F"/>
    <w:rsid w:val="00C91CB5"/>
    <w:rsid w:val="00C929E0"/>
    <w:rsid w:val="00C95171"/>
    <w:rsid w:val="00CB367D"/>
    <w:rsid w:val="00CB4E5A"/>
    <w:rsid w:val="00CB7927"/>
    <w:rsid w:val="00CC34D6"/>
    <w:rsid w:val="00CC3C14"/>
    <w:rsid w:val="00CC4BE9"/>
    <w:rsid w:val="00CC54A0"/>
    <w:rsid w:val="00CC73D7"/>
    <w:rsid w:val="00CD49B3"/>
    <w:rsid w:val="00CE35F1"/>
    <w:rsid w:val="00CE4578"/>
    <w:rsid w:val="00CE77C3"/>
    <w:rsid w:val="00CF0AD7"/>
    <w:rsid w:val="00CF0BE1"/>
    <w:rsid w:val="00CF63FD"/>
    <w:rsid w:val="00CF70F7"/>
    <w:rsid w:val="00D00DA9"/>
    <w:rsid w:val="00D1121F"/>
    <w:rsid w:val="00D13972"/>
    <w:rsid w:val="00D215AA"/>
    <w:rsid w:val="00D248E4"/>
    <w:rsid w:val="00D2513C"/>
    <w:rsid w:val="00D36004"/>
    <w:rsid w:val="00D3785F"/>
    <w:rsid w:val="00D52A14"/>
    <w:rsid w:val="00D52DD4"/>
    <w:rsid w:val="00D54C6E"/>
    <w:rsid w:val="00D70BDC"/>
    <w:rsid w:val="00D73CC4"/>
    <w:rsid w:val="00D74599"/>
    <w:rsid w:val="00D7587C"/>
    <w:rsid w:val="00D8122E"/>
    <w:rsid w:val="00D83D92"/>
    <w:rsid w:val="00D9101D"/>
    <w:rsid w:val="00D97B7A"/>
    <w:rsid w:val="00DA0469"/>
    <w:rsid w:val="00DA0F7D"/>
    <w:rsid w:val="00DA1447"/>
    <w:rsid w:val="00DA66C0"/>
    <w:rsid w:val="00DA734B"/>
    <w:rsid w:val="00DA7C37"/>
    <w:rsid w:val="00DB41FE"/>
    <w:rsid w:val="00DB5D58"/>
    <w:rsid w:val="00DC64DE"/>
    <w:rsid w:val="00DC71D5"/>
    <w:rsid w:val="00DD13B7"/>
    <w:rsid w:val="00DD529C"/>
    <w:rsid w:val="00DE382D"/>
    <w:rsid w:val="00DE51DD"/>
    <w:rsid w:val="00DF0E75"/>
    <w:rsid w:val="00DF3B0C"/>
    <w:rsid w:val="00DF5A9D"/>
    <w:rsid w:val="00DF6F65"/>
    <w:rsid w:val="00E05AB1"/>
    <w:rsid w:val="00E05F8D"/>
    <w:rsid w:val="00E06B49"/>
    <w:rsid w:val="00E14984"/>
    <w:rsid w:val="00E2217D"/>
    <w:rsid w:val="00E22A25"/>
    <w:rsid w:val="00E27E2F"/>
    <w:rsid w:val="00E33111"/>
    <w:rsid w:val="00E413F2"/>
    <w:rsid w:val="00E464C6"/>
    <w:rsid w:val="00E520B9"/>
    <w:rsid w:val="00E54805"/>
    <w:rsid w:val="00E560F1"/>
    <w:rsid w:val="00E63002"/>
    <w:rsid w:val="00E63E9B"/>
    <w:rsid w:val="00E66739"/>
    <w:rsid w:val="00E7027E"/>
    <w:rsid w:val="00E721F1"/>
    <w:rsid w:val="00E75337"/>
    <w:rsid w:val="00E81D85"/>
    <w:rsid w:val="00E833BE"/>
    <w:rsid w:val="00E8497A"/>
    <w:rsid w:val="00E8567D"/>
    <w:rsid w:val="00E8793F"/>
    <w:rsid w:val="00E87B69"/>
    <w:rsid w:val="00E92319"/>
    <w:rsid w:val="00EA316A"/>
    <w:rsid w:val="00EA5DE4"/>
    <w:rsid w:val="00EB74AD"/>
    <w:rsid w:val="00ED4364"/>
    <w:rsid w:val="00ED58AB"/>
    <w:rsid w:val="00EE067B"/>
    <w:rsid w:val="00EE0CA1"/>
    <w:rsid w:val="00EE6008"/>
    <w:rsid w:val="00F0326D"/>
    <w:rsid w:val="00F12229"/>
    <w:rsid w:val="00F26967"/>
    <w:rsid w:val="00F31154"/>
    <w:rsid w:val="00F333CC"/>
    <w:rsid w:val="00F34F90"/>
    <w:rsid w:val="00F36C08"/>
    <w:rsid w:val="00F4088E"/>
    <w:rsid w:val="00F411B6"/>
    <w:rsid w:val="00F41D13"/>
    <w:rsid w:val="00F62A2F"/>
    <w:rsid w:val="00F63A74"/>
    <w:rsid w:val="00F65AC4"/>
    <w:rsid w:val="00F7213E"/>
    <w:rsid w:val="00F825E5"/>
    <w:rsid w:val="00F837F4"/>
    <w:rsid w:val="00F84001"/>
    <w:rsid w:val="00F851CB"/>
    <w:rsid w:val="00F8792F"/>
    <w:rsid w:val="00F93BF4"/>
    <w:rsid w:val="00F9462C"/>
    <w:rsid w:val="00FA364E"/>
    <w:rsid w:val="00FA533F"/>
    <w:rsid w:val="00FC59C4"/>
    <w:rsid w:val="00FC5FB5"/>
    <w:rsid w:val="00FD04C7"/>
    <w:rsid w:val="00FD4E4C"/>
    <w:rsid w:val="00FD53F2"/>
    <w:rsid w:val="00FE1289"/>
    <w:rsid w:val="00FE5228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14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59E3"/>
    <w:pPr>
      <w:keepNext/>
      <w:keepLines/>
      <w:spacing w:before="4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34D57"/>
    <w:pPr>
      <w:spacing w:before="360"/>
      <w:outlineLvl w:val="1"/>
    </w:pPr>
    <w:rPr>
      <w:sz w:val="26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1659E3"/>
    <w:pPr>
      <w:tabs>
        <w:tab w:val="clear" w:pos="1134"/>
      </w:tabs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59E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34D57"/>
    <w:rPr>
      <w:rFonts w:ascii="Times New Roman" w:hAnsi="Times New Roman"/>
      <w:b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659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59E3"/>
    <w:pPr>
      <w:keepNext/>
      <w:keepLines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uiPriority w:val="99"/>
    <w:rsid w:val="00C32E27"/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0">
    <w:name w:val="enumlev1"/>
    <w:basedOn w:val="Normal"/>
    <w:link w:val="enumlev1Char"/>
    <w:uiPriority w:val="99"/>
    <w:rsid w:val="003A118B"/>
    <w:pPr>
      <w:tabs>
        <w:tab w:val="clear" w:pos="2268"/>
        <w:tab w:val="left" w:pos="2608"/>
        <w:tab w:val="left" w:pos="3345"/>
      </w:tabs>
      <w:spacing w:before="120"/>
      <w:ind w:left="1134" w:hanging="1134"/>
    </w:pPr>
  </w:style>
  <w:style w:type="paragraph" w:customStyle="1" w:styleId="enumlev2">
    <w:name w:val="enumlev2"/>
    <w:basedOn w:val="enumlev10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026CB"/>
    <w:pPr>
      <w:ind w:left="1134"/>
    </w:pPr>
  </w:style>
  <w:style w:type="paragraph" w:customStyle="1" w:styleId="Figurelegend">
    <w:name w:val="Figure_legend"/>
    <w:basedOn w:val="Normal"/>
    <w:rsid w:val="0046713E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link w:val="RecNoChar"/>
    <w:rsid w:val="00CC4BE9"/>
    <w:pPr>
      <w:keepNext/>
      <w:keepLines/>
      <w:spacing w:before="480"/>
      <w:jc w:val="left"/>
    </w:pPr>
    <w:rPr>
      <w:b/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CC4BE9"/>
    <w:pPr>
      <w:spacing w:before="360"/>
      <w:jc w:val="center"/>
    </w:pPr>
    <w:rPr>
      <w:caps w:val="0"/>
    </w:rPr>
  </w:style>
  <w:style w:type="paragraph" w:customStyle="1" w:styleId="Recref">
    <w:name w:val="Rec_ref"/>
    <w:basedOn w:val="Rectitle"/>
    <w:next w:val="Recdate"/>
    <w:link w:val="RecrefChar"/>
    <w:rsid w:val="0019671C"/>
    <w:pPr>
      <w:spacing w:before="120"/>
    </w:pPr>
    <w:rPr>
      <w:rFonts w:eastAsia="STKaiti"/>
      <w:b w:val="0"/>
      <w:sz w:val="22"/>
    </w:rPr>
  </w:style>
  <w:style w:type="paragraph" w:customStyle="1" w:styleId="Recdate">
    <w:name w:val="Rec_date"/>
    <w:basedOn w:val="Recref"/>
    <w:next w:val="Normal"/>
    <w:rsid w:val="00CB7927"/>
    <w:pPr>
      <w:spacing w:before="160"/>
      <w:jc w:val="right"/>
    </w:p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Questiondate">
    <w:name w:val="Question_date"/>
    <w:basedOn w:val="Recdate"/>
    <w:next w:val="Normal"/>
    <w:rsid w:val="00B026CB"/>
  </w:style>
  <w:style w:type="paragraph" w:customStyle="1" w:styleId="Tabletext">
    <w:name w:val="Table_text"/>
    <w:basedOn w:val="Normal"/>
    <w:uiPriority w:val="99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customStyle="1" w:styleId="FigureNo">
    <w:name w:val="Figure_No"/>
    <w:basedOn w:val="Normal"/>
    <w:next w:val="Figuretitle"/>
    <w:rsid w:val="005B323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5B323B"/>
    <w:pPr>
      <w:spacing w:after="480"/>
    </w:pPr>
    <w:rPr>
      <w:rFonts w:ascii="Times New Roman" w:hAnsi="Times New Roman"/>
      <w:sz w:val="24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Footer">
    <w:name w:val="footer"/>
    <w:basedOn w:val="Normal"/>
    <w:link w:val="FooterChar"/>
    <w:uiPriority w:val="99"/>
    <w:rsid w:val="0046713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120"/>
      <w:jc w:val="left"/>
    </w:pPr>
    <w:rPr>
      <w:b/>
      <w:caps/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46713E"/>
    <w:rPr>
      <w:rFonts w:ascii="Times New Roman" w:hAnsi="Times New Roman"/>
      <w:b/>
      <w:caps/>
      <w:noProof/>
      <w:sz w:val="24"/>
      <w:lang w:val="en-GB" w:eastAsia="en-US"/>
    </w:rPr>
  </w:style>
  <w:style w:type="paragraph" w:customStyle="1" w:styleId="FirstFooter">
    <w:name w:val="FirstFooter"/>
    <w:basedOn w:val="Footer"/>
    <w:rsid w:val="00B026C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4A3899"/>
    <w:pPr>
      <w:keepLines/>
      <w:tabs>
        <w:tab w:val="left" w:pos="284"/>
      </w:tabs>
      <w:spacing w:before="120"/>
      <w:ind w:left="284" w:hanging="284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A3899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rsid w:val="00EE0CA1"/>
    <w:pPr>
      <w:tabs>
        <w:tab w:val="left" w:pos="284"/>
      </w:tabs>
      <w:spacing w:before="80"/>
    </w:pPr>
    <w:rPr>
      <w:rFonts w:eastAsiaTheme="minorEastAsia"/>
      <w:sz w:val="22"/>
    </w:rPr>
  </w:style>
  <w:style w:type="paragraph" w:styleId="Header">
    <w:name w:val="header"/>
    <w:basedOn w:val="Normal"/>
    <w:link w:val="HeaderChar"/>
    <w:uiPriority w:val="99"/>
    <w:rsid w:val="0061564D"/>
    <w:pPr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61564D"/>
    <w:rPr>
      <w:rFonts w:ascii="Times New Roman" w:hAnsi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B026CB"/>
  </w:style>
  <w:style w:type="paragraph" w:styleId="Index2">
    <w:name w:val="index 2"/>
    <w:basedOn w:val="Normal"/>
    <w:next w:val="Normal"/>
    <w:rsid w:val="00B026CB"/>
    <w:pPr>
      <w:ind w:left="283"/>
    </w:pPr>
  </w:style>
  <w:style w:type="paragraph" w:styleId="Index3">
    <w:name w:val="index 3"/>
    <w:basedOn w:val="Normal"/>
    <w:next w:val="Normal"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A316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Parttitle">
    <w:name w:val="Part_title"/>
    <w:basedOn w:val="Annextitle"/>
    <w:next w:val="Normal"/>
    <w:rsid w:val="00B026CB"/>
  </w:style>
  <w:style w:type="paragraph" w:customStyle="1" w:styleId="Reftext">
    <w:name w:val="Ref_text"/>
    <w:basedOn w:val="Normal"/>
    <w:uiPriority w:val="99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317303"/>
    <w:pPr>
      <w:spacing w:before="160"/>
    </w:p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"/>
    <w:rsid w:val="009C0D16"/>
    <w:pPr>
      <w:spacing w:before="360" w:after="120"/>
    </w:pPr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uiPriority w:val="99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285D2D"/>
    <w:pPr>
      <w:keepLines/>
      <w:tabs>
        <w:tab w:val="clear" w:pos="1134"/>
        <w:tab w:val="clear" w:pos="1871"/>
        <w:tab w:val="clear" w:pos="2268"/>
        <w:tab w:val="left" w:pos="1588"/>
        <w:tab w:val="left" w:leader="dot" w:pos="9072"/>
        <w:tab w:val="right" w:pos="9639"/>
      </w:tabs>
      <w:spacing w:before="200"/>
      <w:ind w:left="1588" w:hanging="1588"/>
    </w:pPr>
  </w:style>
  <w:style w:type="paragraph" w:styleId="TOC2">
    <w:name w:val="toc 2"/>
    <w:basedOn w:val="TOC1"/>
    <w:uiPriority w:val="39"/>
    <w:rsid w:val="00B026CB"/>
  </w:style>
  <w:style w:type="paragraph" w:styleId="TOC3">
    <w:name w:val="toc 3"/>
    <w:basedOn w:val="TOC2"/>
    <w:uiPriority w:val="39"/>
    <w:rsid w:val="00B026CB"/>
  </w:style>
  <w:style w:type="paragraph" w:styleId="TOC4">
    <w:name w:val="toc 4"/>
    <w:basedOn w:val="TOC3"/>
    <w:uiPriority w:val="39"/>
    <w:rsid w:val="00B026CB"/>
  </w:style>
  <w:style w:type="paragraph" w:styleId="TOC5">
    <w:name w:val="toc 5"/>
    <w:basedOn w:val="TOC4"/>
    <w:uiPriority w:val="39"/>
    <w:rsid w:val="00B026CB"/>
  </w:style>
  <w:style w:type="paragraph" w:styleId="TOC6">
    <w:name w:val="toc 6"/>
    <w:basedOn w:val="TOC4"/>
    <w:uiPriority w:val="39"/>
    <w:rsid w:val="00B026CB"/>
  </w:style>
  <w:style w:type="paragraph" w:styleId="TOC7">
    <w:name w:val="toc 7"/>
    <w:basedOn w:val="TOC4"/>
    <w:uiPriority w:val="39"/>
    <w:rsid w:val="00B026CB"/>
  </w:style>
  <w:style w:type="paragraph" w:styleId="TOC8">
    <w:name w:val="toc 8"/>
    <w:basedOn w:val="TOC4"/>
    <w:uiPriority w:val="39"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uiPriority w:val="99"/>
    <w:rsid w:val="004A3899"/>
    <w:pPr>
      <w:keepNext/>
      <w:spacing w:before="3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rsid w:val="00840E69"/>
    <w:pPr>
      <w:jc w:val="center"/>
    </w:pPr>
    <w:rPr>
      <w:b w:val="0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0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1A"/>
    <w:rPr>
      <w:rFonts w:ascii="Tahoma" w:hAnsi="Tahoma" w:cs="Tahoma"/>
      <w:sz w:val="16"/>
      <w:szCs w:val="16"/>
      <w:lang w:val="en-GB" w:eastAsia="en-US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ppendixref">
    <w:name w:val="Appendix_ref"/>
    <w:basedOn w:val="Annexref"/>
    <w:next w:val="Annextitle"/>
    <w:rsid w:val="00B026CB"/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gendaitem">
    <w:name w:val="Agenda_item"/>
    <w:basedOn w:val="Title3"/>
    <w:next w:val="Normal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Committee">
    <w:name w:val="Committee"/>
    <w:basedOn w:val="Normal"/>
    <w:qFormat/>
    <w:rsid w:val="00600B42"/>
    <w:pPr>
      <w:framePr w:hSpace="180" w:wrap="around" w:hAnchor="margin" w:y="-675"/>
      <w:spacing w:before="0" w:line="240" w:lineRule="atLeast"/>
    </w:pPr>
    <w:rPr>
      <w:rFonts w:ascii="Verdana" w:hAnsi="Verdana"/>
      <w:b/>
      <w:smallCaps/>
      <w:sz w:val="20"/>
    </w:rPr>
  </w:style>
  <w:style w:type="paragraph" w:customStyle="1" w:styleId="VolumeTitle">
    <w:name w:val="VolumeTitle"/>
    <w:basedOn w:val="Normal"/>
    <w:qFormat/>
    <w:rsid w:val="00556F50"/>
    <w:pPr>
      <w:keepNext/>
      <w:keepLines/>
      <w:spacing w:before="240"/>
      <w:jc w:val="center"/>
    </w:pPr>
    <w:rPr>
      <w:rFonts w:eastAsia="Times New Roman"/>
      <w:b/>
      <w:sz w:val="48"/>
      <w:szCs w:val="48"/>
    </w:rPr>
  </w:style>
  <w:style w:type="paragraph" w:customStyle="1" w:styleId="Opinionref">
    <w:name w:val="Opinion_ref"/>
    <w:basedOn w:val="Resref"/>
    <w:next w:val="Normalaftertitle"/>
    <w:qFormat/>
    <w:rsid w:val="00B6759B"/>
  </w:style>
  <w:style w:type="paragraph" w:customStyle="1" w:styleId="Opiniontitle">
    <w:name w:val="Opinion_title"/>
    <w:basedOn w:val="Restitle"/>
    <w:next w:val="Opinionref"/>
    <w:qFormat/>
    <w:rsid w:val="00B6759B"/>
  </w:style>
  <w:style w:type="paragraph" w:customStyle="1" w:styleId="OpinionNo">
    <w:name w:val="Opinion_No"/>
    <w:basedOn w:val="ResNo"/>
    <w:next w:val="Opiniontitle"/>
    <w:qFormat/>
    <w:rsid w:val="00B6759B"/>
  </w:style>
  <w:style w:type="character" w:styleId="Hyperlink">
    <w:name w:val="Hyperlink"/>
    <w:basedOn w:val="DefaultParagraphFont"/>
    <w:uiPriority w:val="99"/>
    <w:rsid w:val="00BE2E70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uiPriority w:val="99"/>
    <w:rsid w:val="00CE4B3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</w:pPr>
    <w:rPr>
      <w:rFonts w:eastAsia="Times New Roman"/>
      <w:sz w:val="22"/>
      <w:lang w:val="fr-FR"/>
    </w:rPr>
  </w:style>
  <w:style w:type="character" w:customStyle="1" w:styleId="EndnoteTextChar">
    <w:name w:val="Endnote Text Char"/>
    <w:basedOn w:val="DefaultParagraphFont"/>
    <w:link w:val="EndnoteText"/>
    <w:rsid w:val="005F4C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F4C79"/>
    <w:pPr>
      <w:spacing w:before="0"/>
    </w:pPr>
    <w:rPr>
      <w:sz w:val="20"/>
    </w:rPr>
  </w:style>
  <w:style w:type="paragraph" w:customStyle="1" w:styleId="AnnexNotitle">
    <w:name w:val="Annex_No &amp; title"/>
    <w:basedOn w:val="Normal"/>
    <w:next w:val="Normal"/>
    <w:link w:val="AnnexNotitleChar"/>
    <w:rsid w:val="00350F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st">
    <w:name w:val="st"/>
    <w:basedOn w:val="DefaultParagraphFont"/>
    <w:rsid w:val="005F4C79"/>
  </w:style>
  <w:style w:type="character" w:customStyle="1" w:styleId="enumlev1Char">
    <w:name w:val="enumlev1 Char"/>
    <w:basedOn w:val="DefaultParagraphFont"/>
    <w:link w:val="enumlev10"/>
    <w:uiPriority w:val="99"/>
    <w:locked/>
    <w:rsid w:val="003A118B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38451B"/>
    <w:rPr>
      <w:lang w:eastAsia="zh-CN"/>
    </w:rPr>
  </w:style>
  <w:style w:type="character" w:styleId="CommentReference">
    <w:name w:val="annotation reference"/>
    <w:basedOn w:val="DefaultParagraphFont"/>
    <w:rsid w:val="009771C5"/>
    <w:rPr>
      <w:sz w:val="16"/>
      <w:szCs w:val="16"/>
    </w:rPr>
  </w:style>
  <w:style w:type="character" w:customStyle="1" w:styleId="RectitleChar">
    <w:name w:val="Rec_title Char"/>
    <w:basedOn w:val="DefaultParagraphFont"/>
    <w:link w:val="Rectitle"/>
    <w:rsid w:val="00CC4BE9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CC4BE9"/>
    <w:rPr>
      <w:rFonts w:ascii="Times New Roman" w:hAnsi="Times New Roman"/>
      <w:b/>
      <w:caps/>
      <w:sz w:val="28"/>
      <w:lang w:val="en-GB" w:eastAsia="en-US"/>
    </w:rPr>
  </w:style>
  <w:style w:type="character" w:customStyle="1" w:styleId="RecrefChar">
    <w:name w:val="Rec_ref Char"/>
    <w:basedOn w:val="RectitleChar"/>
    <w:link w:val="Recref"/>
    <w:rsid w:val="0019671C"/>
    <w:rPr>
      <w:rFonts w:ascii="Times New Roman" w:eastAsia="STKaiti" w:hAnsi="Times New Roman"/>
      <w:b w:val="0"/>
      <w:sz w:val="22"/>
      <w:lang w:val="en-GB" w:eastAsia="en-US"/>
    </w:rPr>
  </w:style>
  <w:style w:type="paragraph" w:customStyle="1" w:styleId="headingb0">
    <w:name w:val="heading_b"/>
    <w:basedOn w:val="Heading3"/>
    <w:next w:val="Normal"/>
    <w:rsid w:val="009771C5"/>
    <w:pPr>
      <w:tabs>
        <w:tab w:val="clear" w:pos="1871"/>
        <w:tab w:val="clear" w:pos="2268"/>
        <w:tab w:val="left" w:pos="794"/>
      </w:tabs>
      <w:spacing w:before="160"/>
      <w:ind w:left="0" w:firstLine="0"/>
      <w:outlineLvl w:val="9"/>
    </w:pPr>
    <w:rPr>
      <w:lang w:eastAsia="zh-CN"/>
    </w:rPr>
  </w:style>
  <w:style w:type="paragraph" w:customStyle="1" w:styleId="Normal1">
    <w:name w:val="Normal1"/>
    <w:basedOn w:val="Normal"/>
    <w:link w:val="normalChar"/>
    <w:rsid w:val="009771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771C5"/>
    <w:rPr>
      <w:rFonts w:ascii="Times New Roman" w:hAnsi="Times New Roman"/>
      <w:sz w:val="24"/>
      <w:lang w:val="fr-FR" w:eastAsia="en-US"/>
    </w:rPr>
  </w:style>
  <w:style w:type="paragraph" w:customStyle="1" w:styleId="FigureNotitle">
    <w:name w:val="Figure_No &amp; title"/>
    <w:basedOn w:val="Normal"/>
    <w:next w:val="Normal"/>
    <w:link w:val="FigureNotitleChar"/>
    <w:rsid w:val="009771C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  <w:lang w:val="en-US"/>
    </w:rPr>
  </w:style>
  <w:style w:type="paragraph" w:customStyle="1" w:styleId="5F">
    <w:name w:val="5F"/>
    <w:basedOn w:val="Heading3"/>
    <w:rsid w:val="009771C5"/>
    <w:pPr>
      <w:keepNext w:val="0"/>
      <w:keepLines w:val="0"/>
      <w:widowControl w:val="0"/>
      <w:tabs>
        <w:tab w:val="clear" w:pos="1871"/>
        <w:tab w:val="clear" w:pos="2268"/>
        <w:tab w:val="left" w:pos="832"/>
      </w:tabs>
      <w:overflowPunct/>
      <w:topLinePunct/>
      <w:autoSpaceDE/>
      <w:autoSpaceDN/>
      <w:adjustRightInd/>
      <w:spacing w:before="0"/>
      <w:ind w:left="0" w:firstLine="0"/>
      <w:jc w:val="center"/>
      <w:textAlignment w:val="auto"/>
    </w:pPr>
    <w:rPr>
      <w:rFonts w:eastAsia="FangSong_GB2312"/>
      <w:b w:val="0"/>
      <w:w w:val="120"/>
      <w:kern w:val="2"/>
      <w:sz w:val="21"/>
      <w:lang w:val="en-US" w:eastAsia="zh-CN"/>
    </w:rPr>
  </w:style>
  <w:style w:type="paragraph" w:customStyle="1" w:styleId="AnnexNoTitle0">
    <w:name w:val="Annex_NoTitle"/>
    <w:basedOn w:val="Normal"/>
    <w:next w:val="Normalaftertitle0"/>
    <w:uiPriority w:val="99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ASN1">
    <w:name w:val="ASN.1"/>
    <w:rsid w:val="006D58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rsid w:val="006D58C3"/>
    <w:pPr>
      <w:keepLines w:val="0"/>
      <w:tabs>
        <w:tab w:val="left" w:pos="907"/>
        <w:tab w:val="left" w:pos="1871"/>
        <w:tab w:val="right" w:leader="dot" w:pos="9072"/>
        <w:tab w:val="right" w:pos="9730"/>
      </w:tabs>
      <w:spacing w:before="0"/>
      <w:ind w:left="1871" w:right="652" w:hanging="737"/>
    </w:pPr>
    <w:rPr>
      <w:sz w:val="22"/>
      <w:lang w:val="fr-FR"/>
    </w:rPr>
  </w:style>
  <w:style w:type="paragraph" w:customStyle="1" w:styleId="Formal">
    <w:name w:val="Formal"/>
    <w:basedOn w:val="ASN1"/>
    <w:rsid w:val="006D58C3"/>
    <w:rPr>
      <w:b w:val="0"/>
    </w:rPr>
  </w:style>
  <w:style w:type="paragraph" w:customStyle="1" w:styleId="Headingpart">
    <w:name w:val="Heading_part"/>
    <w:basedOn w:val="Heading1"/>
    <w:next w:val="Participants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after="120" w:line="320" w:lineRule="exact"/>
      <w:ind w:left="794" w:hanging="794"/>
    </w:pPr>
    <w:rPr>
      <w:sz w:val="22"/>
      <w:lang w:val="fr-FR"/>
    </w:rPr>
  </w:style>
  <w:style w:type="paragraph" w:customStyle="1" w:styleId="AppendixNoTitle">
    <w:name w:val="Appendix_NoTitle"/>
    <w:basedOn w:val="AnnexNoTitle0"/>
    <w:next w:val="Normalaftertitle0"/>
    <w:uiPriority w:val="99"/>
    <w:rsid w:val="006D58C3"/>
  </w:style>
  <w:style w:type="paragraph" w:customStyle="1" w:styleId="FigureNoTitle0">
    <w:name w:val="Figure_NoTitle"/>
    <w:basedOn w:val="Normal"/>
    <w:next w:val="Normalaftertitle0"/>
    <w:uiPriority w:val="99"/>
    <w:rsid w:val="006D58C3"/>
    <w:pPr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customStyle="1" w:styleId="FooterQP">
    <w:name w:val="Footer_QP"/>
    <w:basedOn w:val="Normal"/>
    <w:link w:val="FooterQPChar"/>
    <w:rsid w:val="006D58C3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  <w:jc w:val="left"/>
    </w:pPr>
    <w:rPr>
      <w:b/>
      <w:lang w:val="fr-FR"/>
    </w:rPr>
  </w:style>
  <w:style w:type="paragraph" w:customStyle="1" w:styleId="TableNoTitle">
    <w:name w:val="Table_No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 w:line="240" w:lineRule="exact"/>
      <w:jc w:val="center"/>
    </w:pPr>
    <w:rPr>
      <w:b/>
      <w:sz w:val="20"/>
      <w:lang w:val="fr-FR"/>
    </w:rPr>
  </w:style>
  <w:style w:type="character" w:styleId="FollowedHyperlink">
    <w:name w:val="FollowedHyperlink"/>
    <w:basedOn w:val="DefaultParagraphFont"/>
    <w:uiPriority w:val="99"/>
    <w:rsid w:val="006D58C3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</w:pPr>
    <w:rPr>
      <w:sz w:val="20"/>
      <w:lang w:val="fr-FR"/>
    </w:rPr>
  </w:style>
  <w:style w:type="character" w:customStyle="1" w:styleId="CommentTextChar">
    <w:name w:val="Comment Text Char"/>
    <w:basedOn w:val="DefaultParagraphFont"/>
    <w:uiPriority w:val="99"/>
    <w:rsid w:val="006D58C3"/>
    <w:rPr>
      <w:rFonts w:ascii="Times New Roman" w:hAnsi="Times New Roman"/>
      <w:lang w:val="en-GB" w:eastAsia="en-US"/>
    </w:rPr>
  </w:style>
  <w:style w:type="paragraph" w:customStyle="1" w:styleId="Headingparti">
    <w:name w:val="Heading_part_i"/>
    <w:basedOn w:val="Headingpart"/>
    <w:next w:val="Normal"/>
    <w:uiPriority w:val="99"/>
    <w:rsid w:val="006D58C3"/>
    <w:pPr>
      <w:spacing w:before="120" w:after="60" w:line="280" w:lineRule="exact"/>
    </w:pPr>
    <w:rPr>
      <w:b w:val="0"/>
      <w:i/>
    </w:rPr>
  </w:style>
  <w:style w:type="paragraph" w:customStyle="1" w:styleId="NormalIndent0">
    <w:name w:val="Normal_Indent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ind w:left="794"/>
      <w:jc w:val="left"/>
    </w:pPr>
    <w:rPr>
      <w:lang w:val="fr-FR"/>
    </w:rPr>
  </w:style>
  <w:style w:type="paragraph" w:customStyle="1" w:styleId="Participants">
    <w:name w:val="Participants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985"/>
      </w:tabs>
      <w:spacing w:before="0"/>
      <w:ind w:left="1191"/>
    </w:pPr>
    <w:rPr>
      <w:sz w:val="20"/>
      <w:lang w:val="fr-FR"/>
    </w:rPr>
  </w:style>
  <w:style w:type="paragraph" w:customStyle="1" w:styleId="blanc">
    <w:name w:val="blanc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sz w:val="2"/>
      <w:lang w:val="en-US"/>
    </w:rPr>
  </w:style>
  <w:style w:type="paragraph" w:customStyle="1" w:styleId="Sujet">
    <w:name w:val="Suje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136"/>
      <w:ind w:left="1418"/>
      <w:jc w:val="left"/>
    </w:pPr>
    <w:rPr>
      <w:rFonts w:ascii="Arial" w:hAnsi="Arial"/>
      <w:sz w:val="32"/>
    </w:rPr>
  </w:style>
  <w:style w:type="paragraph" w:customStyle="1" w:styleId="Blanc0">
    <w:name w:val="Blanc"/>
    <w:basedOn w:val="Tabletitle"/>
    <w:next w:val="Tabletext"/>
    <w:rsid w:val="006D58C3"/>
    <w:pPr>
      <w:keepLines w:val="0"/>
      <w:tabs>
        <w:tab w:val="clear" w:pos="1134"/>
        <w:tab w:val="clear" w:pos="1871"/>
        <w:tab w:val="clear" w:pos="2268"/>
        <w:tab w:val="left" w:pos="907"/>
      </w:tabs>
      <w:spacing w:after="57" w:line="12" w:lineRule="exact"/>
    </w:pPr>
    <w:rPr>
      <w:rFonts w:ascii="Times New Roman" w:hAnsi="Times New Roman" w:cs="Times New Roman Bold"/>
      <w:b w:val="0"/>
      <w:sz w:val="8"/>
    </w:rPr>
  </w:style>
  <w:style w:type="paragraph" w:customStyle="1" w:styleId="Tablefin">
    <w:name w:val="Table_fin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</w:pPr>
    <w:rPr>
      <w:sz w:val="12"/>
    </w:rPr>
  </w:style>
  <w:style w:type="paragraph" w:customStyle="1" w:styleId="CouvrecNo">
    <w:name w:val="Couv_rec_No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240"/>
      <w:ind w:left="1418"/>
      <w:jc w:val="left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b/>
    </w:rPr>
  </w:style>
  <w:style w:type="paragraph" w:customStyle="1" w:styleId="ASN1continue">
    <w:name w:val="ASN.1_continue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6D58C3"/>
    <w:pPr>
      <w:tabs>
        <w:tab w:val="clear" w:pos="1871"/>
        <w:tab w:val="clear" w:pos="2268"/>
        <w:tab w:val="left" w:pos="907"/>
        <w:tab w:val="left" w:pos="1418"/>
      </w:tabs>
      <w:spacing w:before="20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6D58C3"/>
    <w:rPr>
      <w:rFonts w:ascii="Times New Roman" w:hAnsi="Times New Roman"/>
      <w:b/>
      <w:sz w:val="24"/>
      <w:lang w:val="en-GB" w:eastAsia="en-US"/>
    </w:rPr>
  </w:style>
  <w:style w:type="paragraph" w:customStyle="1" w:styleId="SAP">
    <w:name w:val="SAP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960" w:after="240"/>
      <w:jc w:val="right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/>
    </w:pPr>
    <w:rPr>
      <w:color w:val="FF0000"/>
      <w:sz w:val="20"/>
    </w:rPr>
  </w:style>
  <w:style w:type="paragraph" w:customStyle="1" w:styleId="Note1">
    <w:name w:val="Note 1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0" w:line="199" w:lineRule="exact"/>
      <w:ind w:left="284"/>
    </w:pPr>
    <w:rPr>
      <w:sz w:val="20"/>
    </w:rPr>
  </w:style>
  <w:style w:type="paragraph" w:customStyle="1" w:styleId="Note2">
    <w:name w:val="Note 2"/>
    <w:basedOn w:val="Note1"/>
    <w:rsid w:val="00A33F74"/>
    <w:pPr>
      <w:spacing w:line="240" w:lineRule="auto"/>
      <w:ind w:left="1077"/>
    </w:pPr>
  </w:style>
  <w:style w:type="paragraph" w:customStyle="1" w:styleId="Note3">
    <w:name w:val="Note 3"/>
    <w:basedOn w:val="Note1"/>
    <w:rsid w:val="006D58C3"/>
    <w:pPr>
      <w:ind w:left="1474"/>
    </w:pPr>
  </w:style>
  <w:style w:type="paragraph" w:customStyle="1" w:styleId="RecISONo">
    <w:name w:val="Rec_ISO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/>
      <w:jc w:val="left"/>
    </w:pPr>
    <w:rPr>
      <w:b/>
      <w:sz w:val="20"/>
    </w:rPr>
  </w:style>
  <w:style w:type="paragraph" w:customStyle="1" w:styleId="TableLegend0">
    <w:name w:val="Table_Legend"/>
    <w:basedOn w:val="Normal"/>
    <w:next w:val="Normal"/>
    <w:rsid w:val="006D58C3"/>
    <w:pPr>
      <w:keepNext/>
      <w:tabs>
        <w:tab w:val="clear" w:pos="1134"/>
        <w:tab w:val="clear" w:pos="1871"/>
        <w:tab w:val="clear" w:pos="2268"/>
        <w:tab w:val="left" w:pos="454"/>
        <w:tab w:val="left" w:pos="907"/>
      </w:tabs>
      <w:overflowPunct/>
      <w:autoSpaceDE/>
      <w:autoSpaceDN/>
      <w:adjustRightInd/>
      <w:spacing w:before="86"/>
      <w:textAlignment w:val="auto"/>
    </w:pPr>
    <w:rPr>
      <w:sz w:val="18"/>
    </w:rPr>
  </w:style>
  <w:style w:type="paragraph" w:customStyle="1" w:styleId="AnnexRef0">
    <w:name w:val="Annex_Ref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character" w:customStyle="1" w:styleId="italic">
    <w:name w:val="italic"/>
    <w:basedOn w:val="DefaultParagraphFont"/>
    <w:rsid w:val="006D58C3"/>
    <w:rPr>
      <w:rFonts w:cs="Times New Roman"/>
      <w:i/>
    </w:rPr>
  </w:style>
  <w:style w:type="paragraph" w:customStyle="1" w:styleId="NormalITU">
    <w:name w:val="Normal_ITU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jc w:val="left"/>
      <w:textAlignment w:val="auto"/>
    </w:pPr>
    <w:rPr>
      <w:rFonts w:eastAsia="MS Mincho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58C3"/>
    <w:pPr>
      <w:overflowPunct/>
      <w:autoSpaceDE/>
      <w:autoSpaceDN/>
      <w:adjustRightInd/>
      <w:spacing w:before="136"/>
      <w:textAlignment w:val="auto"/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D58C3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D58C3"/>
    <w:rPr>
      <w:rFonts w:ascii="Times New Roman" w:hAnsi="Times New Roman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rsid w:val="006D58C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8C3"/>
    <w:rPr>
      <w:rFonts w:ascii="Courier New" w:hAnsi="Courier New" w:cs="Courier New"/>
      <w:lang w:val="fr-FR"/>
    </w:rPr>
  </w:style>
  <w:style w:type="numbering" w:customStyle="1" w:styleId="NoList1">
    <w:name w:val="No List1"/>
    <w:next w:val="NoList"/>
    <w:rsid w:val="006D58C3"/>
  </w:style>
  <w:style w:type="paragraph" w:customStyle="1" w:styleId="TabletitleBR">
    <w:name w:val="Table_title_BR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6D58C3"/>
    <w:rPr>
      <w:rFonts w:ascii="Times New Roman" w:hAnsi="Times New Roman"/>
      <w:b/>
      <w:sz w:val="28"/>
      <w:lang w:val="en-GB" w:eastAsia="en-US"/>
    </w:rPr>
  </w:style>
  <w:style w:type="paragraph" w:customStyle="1" w:styleId="AppendixNotitle0">
    <w:name w:val="Appendix_No &amp; title"/>
    <w:basedOn w:val="AnnexNotitle"/>
    <w:next w:val="Normalaftertitle0"/>
    <w:rsid w:val="006D58C3"/>
    <w:pPr>
      <w:tabs>
        <w:tab w:val="clear" w:pos="794"/>
        <w:tab w:val="left" w:pos="907"/>
      </w:tabs>
    </w:pPr>
    <w:rPr>
      <w:lang w:val="fr-FR"/>
    </w:rPr>
  </w:style>
  <w:style w:type="paragraph" w:customStyle="1" w:styleId="RecNoBR">
    <w:name w:val="Rec_No_BR"/>
    <w:basedOn w:val="Normal"/>
    <w:next w:val="Rectitle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6D58C3"/>
  </w:style>
  <w:style w:type="paragraph" w:customStyle="1" w:styleId="RepNoBR">
    <w:name w:val="Rep_No_BR"/>
    <w:basedOn w:val="RecNoBR"/>
    <w:next w:val="Reptitle"/>
    <w:rsid w:val="006D58C3"/>
  </w:style>
  <w:style w:type="paragraph" w:customStyle="1" w:styleId="ResNoBR">
    <w:name w:val="Res_No_BR"/>
    <w:basedOn w:val="RecNoBR"/>
    <w:next w:val="Restitle"/>
    <w:rsid w:val="006D58C3"/>
  </w:style>
  <w:style w:type="paragraph" w:customStyle="1" w:styleId="TableNotitle0">
    <w:name w:val="Table_No &amp; 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fr-FR"/>
    </w:rPr>
  </w:style>
  <w:style w:type="paragraph" w:customStyle="1" w:styleId="TableNoBR">
    <w:name w:val="Table_No_BR"/>
    <w:basedOn w:val="Normal"/>
    <w:next w:val="TabletitleBR"/>
    <w:rsid w:val="006D58C3"/>
    <w:pPr>
      <w:keepNext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fr-FR"/>
    </w:rPr>
  </w:style>
  <w:style w:type="paragraph" w:customStyle="1" w:styleId="FiguretitleBR">
    <w:name w:val="Figure_title_BR"/>
    <w:basedOn w:val="TabletitleBR"/>
    <w:next w:val="Figurewithouttitle"/>
    <w:rsid w:val="006D58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fr-FR"/>
    </w:rPr>
  </w:style>
  <w:style w:type="character" w:styleId="Emphasis">
    <w:name w:val="Emphasis"/>
    <w:basedOn w:val="DefaultParagraphFont"/>
    <w:qFormat/>
    <w:rsid w:val="006D58C3"/>
    <w:rPr>
      <w:b w:val="0"/>
      <w:bCs w:val="0"/>
      <w:i w:val="0"/>
      <w:iCs w:val="0"/>
      <w:color w:val="CC0033"/>
    </w:rPr>
  </w:style>
  <w:style w:type="paragraph" w:customStyle="1" w:styleId="ppiNormal">
    <w:name w:val="ppi Normal"/>
    <w:rsid w:val="006D58C3"/>
    <w:pPr>
      <w:spacing w:before="120" w:after="120"/>
    </w:pPr>
    <w:rPr>
      <w:rFonts w:ascii="Trebuchet MS" w:hAnsi="Trebuchet MS"/>
      <w:lang w:eastAsia="en-US"/>
    </w:rPr>
  </w:style>
  <w:style w:type="paragraph" w:customStyle="1" w:styleId="HPMbodytext">
    <w:name w:val="HPMbodytex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autoSpaceDE/>
      <w:autoSpaceDN/>
      <w:adjustRightInd/>
      <w:spacing w:after="120"/>
      <w:jc w:val="left"/>
      <w:textAlignment w:val="auto"/>
    </w:pPr>
    <w:rPr>
      <w:rFonts w:ascii="Arial" w:hAnsi="Arial"/>
      <w:lang w:val="en-US" w:eastAsia="zh-CN"/>
    </w:rPr>
  </w:style>
  <w:style w:type="paragraph" w:customStyle="1" w:styleId="Enumlev1">
    <w:name w:val="Enumlev1"/>
    <w:basedOn w:val="Normal"/>
    <w:rsid w:val="006D58C3"/>
    <w:pPr>
      <w:numPr>
        <w:numId w:val="1"/>
      </w:numPr>
      <w:tabs>
        <w:tab w:val="clear" w:pos="926"/>
        <w:tab w:val="clear" w:pos="1134"/>
        <w:tab w:val="clear" w:pos="1871"/>
        <w:tab w:val="clear" w:pos="2268"/>
        <w:tab w:val="left" w:pos="360"/>
        <w:tab w:val="left" w:pos="907"/>
        <w:tab w:val="left" w:pos="1361"/>
      </w:tabs>
      <w:overflowPunct/>
      <w:autoSpaceDE/>
      <w:autoSpaceDN/>
      <w:adjustRightInd/>
      <w:spacing w:before="0"/>
      <w:textAlignment w:val="auto"/>
    </w:pPr>
    <w:rPr>
      <w:rFonts w:ascii="ITC Officina Sans Book" w:hAnsi="ITC Officina Sans Book"/>
      <w:color w:val="333333"/>
      <w:sz w:val="20"/>
      <w:szCs w:val="24"/>
      <w:lang w:val="en-US"/>
    </w:rPr>
  </w:style>
  <w:style w:type="character" w:customStyle="1" w:styleId="FigureNotitleChar">
    <w:name w:val="Figure_No &amp; title Char"/>
    <w:basedOn w:val="DefaultParagraphFont"/>
    <w:link w:val="FigureNotitle"/>
    <w:rsid w:val="006D58C3"/>
    <w:rPr>
      <w:rFonts w:ascii="Times New Roman" w:eastAsia="Times New Roman" w:hAnsi="Times New Roman"/>
      <w:b/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8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F099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F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0">
    <w:name w:val="Table_Title"/>
    <w:basedOn w:val="Normal"/>
    <w:next w:val="Normal"/>
    <w:rsid w:val="00A76F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Text0">
    <w:name w:val="Table_Text"/>
    <w:basedOn w:val="Normal"/>
    <w:next w:val="Normal"/>
    <w:rsid w:val="00A76FC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Volumetitle0">
    <w:name w:val="Volume_title"/>
    <w:basedOn w:val="ArtNo"/>
    <w:qFormat/>
    <w:rsid w:val="00673C06"/>
  </w:style>
  <w:style w:type="paragraph" w:styleId="ListParagraph">
    <w:name w:val="List Paragraph"/>
    <w:basedOn w:val="Normal"/>
    <w:uiPriority w:val="34"/>
    <w:qFormat/>
    <w:rsid w:val="00673C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Normal2">
    <w:name w:val="Normal2"/>
    <w:basedOn w:val="Normal"/>
    <w:rsid w:val="002A7FC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paragraph" w:customStyle="1" w:styleId="RecNoTSB">
    <w:name w:val="Rec_No_TSB"/>
    <w:basedOn w:val="Normal"/>
    <w:next w:val="RectitleTSB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b/>
      <w:sz w:val="28"/>
    </w:rPr>
  </w:style>
  <w:style w:type="paragraph" w:customStyle="1" w:styleId="RectitleTSB">
    <w:name w:val="Rec_title_TSB"/>
    <w:basedOn w:val="Normal"/>
    <w:next w:val="Normal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b/>
      <w:sz w:val="28"/>
    </w:rPr>
  </w:style>
  <w:style w:type="paragraph" w:customStyle="1" w:styleId="TableHead0">
    <w:name w:val="Table_Head"/>
    <w:basedOn w:val="Tabletext"/>
    <w:next w:val="Tabletext"/>
    <w:rsid w:val="001E62EF"/>
    <w:pPr>
      <w:tabs>
        <w:tab w:val="clear" w:pos="1871"/>
      </w:tabs>
      <w:spacing w:before="113" w:after="113"/>
      <w:jc w:val="center"/>
    </w:pPr>
    <w:rPr>
      <w:b/>
      <w:noProof/>
      <w:sz w:val="18"/>
      <w:lang w:val="en-US" w:eastAsia="ru-RU"/>
    </w:rPr>
  </w:style>
  <w:style w:type="paragraph" w:customStyle="1" w:styleId="text">
    <w:name w:val="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topLinePunct/>
      <w:ind w:firstLine="425"/>
    </w:pPr>
    <w:rPr>
      <w:sz w:val="21"/>
      <w:lang w:eastAsia="zh-CN"/>
    </w:rPr>
  </w:style>
  <w:style w:type="paragraph" w:customStyle="1" w:styleId="bpq">
    <w:name w:val="bpq"/>
    <w:basedOn w:val="Normal"/>
    <w:rsid w:val="001E62E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80" w:lineRule="exact"/>
      <w:ind w:firstLine="425"/>
      <w:textAlignment w:val="auto"/>
    </w:pPr>
    <w:rPr>
      <w:kern w:val="2"/>
      <w:sz w:val="21"/>
      <w:lang w:val="en-US" w:eastAsia="zh-CN"/>
    </w:rPr>
  </w:style>
  <w:style w:type="paragraph" w:customStyle="1" w:styleId="jianyi-text">
    <w:name w:val="jianyi-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" w:after="60" w:line="340" w:lineRule="exact"/>
    </w:pPr>
    <w:rPr>
      <w:sz w:val="21"/>
      <w:lang w:eastAsia="zh-CN"/>
    </w:rPr>
  </w:style>
  <w:style w:type="character" w:customStyle="1" w:styleId="FooterQPChar">
    <w:name w:val="Footer_QP Char"/>
    <w:basedOn w:val="DefaultParagraphFont"/>
    <w:link w:val="FooterQP"/>
    <w:rsid w:val="00394646"/>
    <w:rPr>
      <w:rFonts w:ascii="Times New Roman" w:hAnsi="Times New Roman"/>
      <w:b/>
      <w:sz w:val="24"/>
      <w:lang w:val="fr-FR" w:eastAsia="en-US"/>
    </w:rPr>
  </w:style>
  <w:style w:type="character" w:customStyle="1" w:styleId="ResNoChar">
    <w:name w:val="Res_No Char"/>
    <w:basedOn w:val="RecNoChar"/>
    <w:link w:val="ResNo"/>
    <w:rsid w:val="00394646"/>
    <w:rPr>
      <w:rFonts w:ascii="Times New Roman" w:hAnsi="Times New Roman"/>
      <w:b w:val="0"/>
      <w:caps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14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59E3"/>
    <w:pPr>
      <w:keepNext/>
      <w:keepLines/>
      <w:spacing w:before="4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34D57"/>
    <w:pPr>
      <w:spacing w:before="360"/>
      <w:outlineLvl w:val="1"/>
    </w:pPr>
    <w:rPr>
      <w:sz w:val="26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1659E3"/>
    <w:pPr>
      <w:tabs>
        <w:tab w:val="clear" w:pos="1134"/>
      </w:tabs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59E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34D57"/>
    <w:rPr>
      <w:rFonts w:ascii="Times New Roman" w:hAnsi="Times New Roman"/>
      <w:b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659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59E3"/>
    <w:pPr>
      <w:keepNext/>
      <w:keepLines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uiPriority w:val="99"/>
    <w:rsid w:val="00C32E27"/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0">
    <w:name w:val="enumlev1"/>
    <w:basedOn w:val="Normal"/>
    <w:link w:val="enumlev1Char"/>
    <w:uiPriority w:val="99"/>
    <w:rsid w:val="003A118B"/>
    <w:pPr>
      <w:tabs>
        <w:tab w:val="clear" w:pos="2268"/>
        <w:tab w:val="left" w:pos="2608"/>
        <w:tab w:val="left" w:pos="3345"/>
      </w:tabs>
      <w:spacing w:before="120"/>
      <w:ind w:left="1134" w:hanging="1134"/>
    </w:pPr>
  </w:style>
  <w:style w:type="paragraph" w:customStyle="1" w:styleId="enumlev2">
    <w:name w:val="enumlev2"/>
    <w:basedOn w:val="enumlev10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026CB"/>
    <w:pPr>
      <w:ind w:left="1134"/>
    </w:pPr>
  </w:style>
  <w:style w:type="paragraph" w:customStyle="1" w:styleId="Figurelegend">
    <w:name w:val="Figure_legend"/>
    <w:basedOn w:val="Normal"/>
    <w:rsid w:val="0046713E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link w:val="RecNoChar"/>
    <w:rsid w:val="00CC4BE9"/>
    <w:pPr>
      <w:keepNext/>
      <w:keepLines/>
      <w:spacing w:before="480"/>
      <w:jc w:val="left"/>
    </w:pPr>
    <w:rPr>
      <w:b/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CC4BE9"/>
    <w:pPr>
      <w:spacing w:before="360"/>
      <w:jc w:val="center"/>
    </w:pPr>
    <w:rPr>
      <w:caps w:val="0"/>
    </w:rPr>
  </w:style>
  <w:style w:type="paragraph" w:customStyle="1" w:styleId="Recref">
    <w:name w:val="Rec_ref"/>
    <w:basedOn w:val="Rectitle"/>
    <w:next w:val="Recdate"/>
    <w:link w:val="RecrefChar"/>
    <w:rsid w:val="0019671C"/>
    <w:pPr>
      <w:spacing w:before="120"/>
    </w:pPr>
    <w:rPr>
      <w:rFonts w:eastAsia="STKaiti"/>
      <w:b w:val="0"/>
      <w:sz w:val="22"/>
    </w:rPr>
  </w:style>
  <w:style w:type="paragraph" w:customStyle="1" w:styleId="Recdate">
    <w:name w:val="Rec_date"/>
    <w:basedOn w:val="Recref"/>
    <w:next w:val="Normal"/>
    <w:rsid w:val="00CB7927"/>
    <w:pPr>
      <w:spacing w:before="160"/>
      <w:jc w:val="right"/>
    </w:p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Questiondate">
    <w:name w:val="Question_date"/>
    <w:basedOn w:val="Recdate"/>
    <w:next w:val="Normal"/>
    <w:rsid w:val="00B026CB"/>
  </w:style>
  <w:style w:type="paragraph" w:customStyle="1" w:styleId="Tabletext">
    <w:name w:val="Table_text"/>
    <w:basedOn w:val="Normal"/>
    <w:uiPriority w:val="99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customStyle="1" w:styleId="FigureNo">
    <w:name w:val="Figure_No"/>
    <w:basedOn w:val="Normal"/>
    <w:next w:val="Figuretitle"/>
    <w:rsid w:val="005B323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5B323B"/>
    <w:pPr>
      <w:spacing w:after="480"/>
    </w:pPr>
    <w:rPr>
      <w:rFonts w:ascii="Times New Roman" w:hAnsi="Times New Roman"/>
      <w:sz w:val="24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Footer">
    <w:name w:val="footer"/>
    <w:basedOn w:val="Normal"/>
    <w:link w:val="FooterChar"/>
    <w:uiPriority w:val="99"/>
    <w:rsid w:val="0046713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120"/>
      <w:jc w:val="left"/>
    </w:pPr>
    <w:rPr>
      <w:b/>
      <w:caps/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46713E"/>
    <w:rPr>
      <w:rFonts w:ascii="Times New Roman" w:hAnsi="Times New Roman"/>
      <w:b/>
      <w:caps/>
      <w:noProof/>
      <w:sz w:val="24"/>
      <w:lang w:val="en-GB" w:eastAsia="en-US"/>
    </w:rPr>
  </w:style>
  <w:style w:type="paragraph" w:customStyle="1" w:styleId="FirstFooter">
    <w:name w:val="FirstFooter"/>
    <w:basedOn w:val="Footer"/>
    <w:rsid w:val="00B026C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4A3899"/>
    <w:pPr>
      <w:keepLines/>
      <w:tabs>
        <w:tab w:val="left" w:pos="284"/>
      </w:tabs>
      <w:spacing w:before="120"/>
      <w:ind w:left="284" w:hanging="284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A3899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rsid w:val="00EE0CA1"/>
    <w:pPr>
      <w:tabs>
        <w:tab w:val="left" w:pos="284"/>
      </w:tabs>
      <w:spacing w:before="80"/>
    </w:pPr>
    <w:rPr>
      <w:rFonts w:eastAsiaTheme="minorEastAsia"/>
      <w:sz w:val="22"/>
    </w:rPr>
  </w:style>
  <w:style w:type="paragraph" w:styleId="Header">
    <w:name w:val="header"/>
    <w:basedOn w:val="Normal"/>
    <w:link w:val="HeaderChar"/>
    <w:uiPriority w:val="99"/>
    <w:rsid w:val="0061564D"/>
    <w:pPr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61564D"/>
    <w:rPr>
      <w:rFonts w:ascii="Times New Roman" w:hAnsi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B026CB"/>
  </w:style>
  <w:style w:type="paragraph" w:styleId="Index2">
    <w:name w:val="index 2"/>
    <w:basedOn w:val="Normal"/>
    <w:next w:val="Normal"/>
    <w:rsid w:val="00B026CB"/>
    <w:pPr>
      <w:ind w:left="283"/>
    </w:pPr>
  </w:style>
  <w:style w:type="paragraph" w:styleId="Index3">
    <w:name w:val="index 3"/>
    <w:basedOn w:val="Normal"/>
    <w:next w:val="Normal"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A316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Parttitle">
    <w:name w:val="Part_title"/>
    <w:basedOn w:val="Annextitle"/>
    <w:next w:val="Normal"/>
    <w:rsid w:val="00B026CB"/>
  </w:style>
  <w:style w:type="paragraph" w:customStyle="1" w:styleId="Reftext">
    <w:name w:val="Ref_text"/>
    <w:basedOn w:val="Normal"/>
    <w:uiPriority w:val="99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317303"/>
    <w:pPr>
      <w:spacing w:before="160"/>
    </w:p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"/>
    <w:rsid w:val="009C0D16"/>
    <w:pPr>
      <w:spacing w:before="360" w:after="120"/>
    </w:pPr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uiPriority w:val="99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285D2D"/>
    <w:pPr>
      <w:keepLines/>
      <w:tabs>
        <w:tab w:val="clear" w:pos="1134"/>
        <w:tab w:val="clear" w:pos="1871"/>
        <w:tab w:val="clear" w:pos="2268"/>
        <w:tab w:val="left" w:pos="1588"/>
        <w:tab w:val="left" w:leader="dot" w:pos="9072"/>
        <w:tab w:val="right" w:pos="9639"/>
      </w:tabs>
      <w:spacing w:before="200"/>
      <w:ind w:left="1588" w:hanging="1588"/>
    </w:pPr>
  </w:style>
  <w:style w:type="paragraph" w:styleId="TOC2">
    <w:name w:val="toc 2"/>
    <w:basedOn w:val="TOC1"/>
    <w:uiPriority w:val="39"/>
    <w:rsid w:val="00B026CB"/>
  </w:style>
  <w:style w:type="paragraph" w:styleId="TOC3">
    <w:name w:val="toc 3"/>
    <w:basedOn w:val="TOC2"/>
    <w:uiPriority w:val="39"/>
    <w:rsid w:val="00B026CB"/>
  </w:style>
  <w:style w:type="paragraph" w:styleId="TOC4">
    <w:name w:val="toc 4"/>
    <w:basedOn w:val="TOC3"/>
    <w:uiPriority w:val="39"/>
    <w:rsid w:val="00B026CB"/>
  </w:style>
  <w:style w:type="paragraph" w:styleId="TOC5">
    <w:name w:val="toc 5"/>
    <w:basedOn w:val="TOC4"/>
    <w:uiPriority w:val="39"/>
    <w:rsid w:val="00B026CB"/>
  </w:style>
  <w:style w:type="paragraph" w:styleId="TOC6">
    <w:name w:val="toc 6"/>
    <w:basedOn w:val="TOC4"/>
    <w:uiPriority w:val="39"/>
    <w:rsid w:val="00B026CB"/>
  </w:style>
  <w:style w:type="paragraph" w:styleId="TOC7">
    <w:name w:val="toc 7"/>
    <w:basedOn w:val="TOC4"/>
    <w:uiPriority w:val="39"/>
    <w:rsid w:val="00B026CB"/>
  </w:style>
  <w:style w:type="paragraph" w:styleId="TOC8">
    <w:name w:val="toc 8"/>
    <w:basedOn w:val="TOC4"/>
    <w:uiPriority w:val="39"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uiPriority w:val="99"/>
    <w:rsid w:val="004A3899"/>
    <w:pPr>
      <w:keepNext/>
      <w:spacing w:before="3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rsid w:val="00840E69"/>
    <w:pPr>
      <w:jc w:val="center"/>
    </w:pPr>
    <w:rPr>
      <w:b w:val="0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0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1A"/>
    <w:rPr>
      <w:rFonts w:ascii="Tahoma" w:hAnsi="Tahoma" w:cs="Tahoma"/>
      <w:sz w:val="16"/>
      <w:szCs w:val="16"/>
      <w:lang w:val="en-GB" w:eastAsia="en-US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ppendixref">
    <w:name w:val="Appendix_ref"/>
    <w:basedOn w:val="Annexref"/>
    <w:next w:val="Annextitle"/>
    <w:rsid w:val="00B026CB"/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gendaitem">
    <w:name w:val="Agenda_item"/>
    <w:basedOn w:val="Title3"/>
    <w:next w:val="Normal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Committee">
    <w:name w:val="Committee"/>
    <w:basedOn w:val="Normal"/>
    <w:qFormat/>
    <w:rsid w:val="00600B42"/>
    <w:pPr>
      <w:framePr w:hSpace="180" w:wrap="around" w:hAnchor="margin" w:y="-675"/>
      <w:spacing w:before="0" w:line="240" w:lineRule="atLeast"/>
    </w:pPr>
    <w:rPr>
      <w:rFonts w:ascii="Verdana" w:hAnsi="Verdana"/>
      <w:b/>
      <w:smallCaps/>
      <w:sz w:val="20"/>
    </w:rPr>
  </w:style>
  <w:style w:type="paragraph" w:customStyle="1" w:styleId="VolumeTitle">
    <w:name w:val="VolumeTitle"/>
    <w:basedOn w:val="Normal"/>
    <w:qFormat/>
    <w:rsid w:val="00556F50"/>
    <w:pPr>
      <w:keepNext/>
      <w:keepLines/>
      <w:spacing w:before="240"/>
      <w:jc w:val="center"/>
    </w:pPr>
    <w:rPr>
      <w:rFonts w:eastAsia="Times New Roman"/>
      <w:b/>
      <w:sz w:val="48"/>
      <w:szCs w:val="48"/>
    </w:rPr>
  </w:style>
  <w:style w:type="paragraph" w:customStyle="1" w:styleId="Opinionref">
    <w:name w:val="Opinion_ref"/>
    <w:basedOn w:val="Resref"/>
    <w:next w:val="Normalaftertitle"/>
    <w:qFormat/>
    <w:rsid w:val="00B6759B"/>
  </w:style>
  <w:style w:type="paragraph" w:customStyle="1" w:styleId="Opiniontitle">
    <w:name w:val="Opinion_title"/>
    <w:basedOn w:val="Restitle"/>
    <w:next w:val="Opinionref"/>
    <w:qFormat/>
    <w:rsid w:val="00B6759B"/>
  </w:style>
  <w:style w:type="paragraph" w:customStyle="1" w:styleId="OpinionNo">
    <w:name w:val="Opinion_No"/>
    <w:basedOn w:val="ResNo"/>
    <w:next w:val="Opiniontitle"/>
    <w:qFormat/>
    <w:rsid w:val="00B6759B"/>
  </w:style>
  <w:style w:type="character" w:styleId="Hyperlink">
    <w:name w:val="Hyperlink"/>
    <w:basedOn w:val="DefaultParagraphFont"/>
    <w:uiPriority w:val="99"/>
    <w:rsid w:val="00BE2E70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uiPriority w:val="99"/>
    <w:rsid w:val="00CE4B3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</w:pPr>
    <w:rPr>
      <w:rFonts w:eastAsia="Times New Roman"/>
      <w:sz w:val="22"/>
      <w:lang w:val="fr-FR"/>
    </w:rPr>
  </w:style>
  <w:style w:type="character" w:customStyle="1" w:styleId="EndnoteTextChar">
    <w:name w:val="Endnote Text Char"/>
    <w:basedOn w:val="DefaultParagraphFont"/>
    <w:link w:val="EndnoteText"/>
    <w:rsid w:val="005F4C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F4C79"/>
    <w:pPr>
      <w:spacing w:before="0"/>
    </w:pPr>
    <w:rPr>
      <w:sz w:val="20"/>
    </w:rPr>
  </w:style>
  <w:style w:type="paragraph" w:customStyle="1" w:styleId="AnnexNotitle">
    <w:name w:val="Annex_No &amp; title"/>
    <w:basedOn w:val="Normal"/>
    <w:next w:val="Normal"/>
    <w:link w:val="AnnexNotitleChar"/>
    <w:rsid w:val="00350F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st">
    <w:name w:val="st"/>
    <w:basedOn w:val="DefaultParagraphFont"/>
    <w:rsid w:val="005F4C79"/>
  </w:style>
  <w:style w:type="character" w:customStyle="1" w:styleId="enumlev1Char">
    <w:name w:val="enumlev1 Char"/>
    <w:basedOn w:val="DefaultParagraphFont"/>
    <w:link w:val="enumlev10"/>
    <w:uiPriority w:val="99"/>
    <w:locked/>
    <w:rsid w:val="003A118B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38451B"/>
    <w:rPr>
      <w:lang w:eastAsia="zh-CN"/>
    </w:rPr>
  </w:style>
  <w:style w:type="character" w:styleId="CommentReference">
    <w:name w:val="annotation reference"/>
    <w:basedOn w:val="DefaultParagraphFont"/>
    <w:rsid w:val="009771C5"/>
    <w:rPr>
      <w:sz w:val="16"/>
      <w:szCs w:val="16"/>
    </w:rPr>
  </w:style>
  <w:style w:type="character" w:customStyle="1" w:styleId="RectitleChar">
    <w:name w:val="Rec_title Char"/>
    <w:basedOn w:val="DefaultParagraphFont"/>
    <w:link w:val="Rectitle"/>
    <w:rsid w:val="00CC4BE9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CC4BE9"/>
    <w:rPr>
      <w:rFonts w:ascii="Times New Roman" w:hAnsi="Times New Roman"/>
      <w:b/>
      <w:caps/>
      <w:sz w:val="28"/>
      <w:lang w:val="en-GB" w:eastAsia="en-US"/>
    </w:rPr>
  </w:style>
  <w:style w:type="character" w:customStyle="1" w:styleId="RecrefChar">
    <w:name w:val="Rec_ref Char"/>
    <w:basedOn w:val="RectitleChar"/>
    <w:link w:val="Recref"/>
    <w:rsid w:val="0019671C"/>
    <w:rPr>
      <w:rFonts w:ascii="Times New Roman" w:eastAsia="STKaiti" w:hAnsi="Times New Roman"/>
      <w:b w:val="0"/>
      <w:sz w:val="22"/>
      <w:lang w:val="en-GB" w:eastAsia="en-US"/>
    </w:rPr>
  </w:style>
  <w:style w:type="paragraph" w:customStyle="1" w:styleId="headingb0">
    <w:name w:val="heading_b"/>
    <w:basedOn w:val="Heading3"/>
    <w:next w:val="Normal"/>
    <w:rsid w:val="009771C5"/>
    <w:pPr>
      <w:tabs>
        <w:tab w:val="clear" w:pos="1871"/>
        <w:tab w:val="clear" w:pos="2268"/>
        <w:tab w:val="left" w:pos="794"/>
      </w:tabs>
      <w:spacing w:before="160"/>
      <w:ind w:left="0" w:firstLine="0"/>
      <w:outlineLvl w:val="9"/>
    </w:pPr>
    <w:rPr>
      <w:lang w:eastAsia="zh-CN"/>
    </w:rPr>
  </w:style>
  <w:style w:type="paragraph" w:customStyle="1" w:styleId="Normal1">
    <w:name w:val="Normal1"/>
    <w:basedOn w:val="Normal"/>
    <w:link w:val="normalChar"/>
    <w:rsid w:val="009771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771C5"/>
    <w:rPr>
      <w:rFonts w:ascii="Times New Roman" w:hAnsi="Times New Roman"/>
      <w:sz w:val="24"/>
      <w:lang w:val="fr-FR" w:eastAsia="en-US"/>
    </w:rPr>
  </w:style>
  <w:style w:type="paragraph" w:customStyle="1" w:styleId="FigureNotitle">
    <w:name w:val="Figure_No &amp; title"/>
    <w:basedOn w:val="Normal"/>
    <w:next w:val="Normal"/>
    <w:link w:val="FigureNotitleChar"/>
    <w:rsid w:val="009771C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  <w:lang w:val="en-US"/>
    </w:rPr>
  </w:style>
  <w:style w:type="paragraph" w:customStyle="1" w:styleId="5F">
    <w:name w:val="5F"/>
    <w:basedOn w:val="Heading3"/>
    <w:rsid w:val="009771C5"/>
    <w:pPr>
      <w:keepNext w:val="0"/>
      <w:keepLines w:val="0"/>
      <w:widowControl w:val="0"/>
      <w:tabs>
        <w:tab w:val="clear" w:pos="1871"/>
        <w:tab w:val="clear" w:pos="2268"/>
        <w:tab w:val="left" w:pos="832"/>
      </w:tabs>
      <w:overflowPunct/>
      <w:topLinePunct/>
      <w:autoSpaceDE/>
      <w:autoSpaceDN/>
      <w:adjustRightInd/>
      <w:spacing w:before="0"/>
      <w:ind w:left="0" w:firstLine="0"/>
      <w:jc w:val="center"/>
      <w:textAlignment w:val="auto"/>
    </w:pPr>
    <w:rPr>
      <w:rFonts w:eastAsia="FangSong_GB2312"/>
      <w:b w:val="0"/>
      <w:w w:val="120"/>
      <w:kern w:val="2"/>
      <w:sz w:val="21"/>
      <w:lang w:val="en-US" w:eastAsia="zh-CN"/>
    </w:rPr>
  </w:style>
  <w:style w:type="paragraph" w:customStyle="1" w:styleId="AnnexNoTitle0">
    <w:name w:val="Annex_NoTitle"/>
    <w:basedOn w:val="Normal"/>
    <w:next w:val="Normalaftertitle0"/>
    <w:uiPriority w:val="99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ASN1">
    <w:name w:val="ASN.1"/>
    <w:rsid w:val="006D58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rsid w:val="006D58C3"/>
    <w:pPr>
      <w:keepLines w:val="0"/>
      <w:tabs>
        <w:tab w:val="left" w:pos="907"/>
        <w:tab w:val="left" w:pos="1871"/>
        <w:tab w:val="right" w:leader="dot" w:pos="9072"/>
        <w:tab w:val="right" w:pos="9730"/>
      </w:tabs>
      <w:spacing w:before="0"/>
      <w:ind w:left="1871" w:right="652" w:hanging="737"/>
    </w:pPr>
    <w:rPr>
      <w:sz w:val="22"/>
      <w:lang w:val="fr-FR"/>
    </w:rPr>
  </w:style>
  <w:style w:type="paragraph" w:customStyle="1" w:styleId="Formal">
    <w:name w:val="Formal"/>
    <w:basedOn w:val="ASN1"/>
    <w:rsid w:val="006D58C3"/>
    <w:rPr>
      <w:b w:val="0"/>
    </w:rPr>
  </w:style>
  <w:style w:type="paragraph" w:customStyle="1" w:styleId="Headingpart">
    <w:name w:val="Heading_part"/>
    <w:basedOn w:val="Heading1"/>
    <w:next w:val="Participants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after="120" w:line="320" w:lineRule="exact"/>
      <w:ind w:left="794" w:hanging="794"/>
    </w:pPr>
    <w:rPr>
      <w:sz w:val="22"/>
      <w:lang w:val="fr-FR"/>
    </w:rPr>
  </w:style>
  <w:style w:type="paragraph" w:customStyle="1" w:styleId="AppendixNoTitle">
    <w:name w:val="Appendix_NoTitle"/>
    <w:basedOn w:val="AnnexNoTitle0"/>
    <w:next w:val="Normalaftertitle0"/>
    <w:uiPriority w:val="99"/>
    <w:rsid w:val="006D58C3"/>
  </w:style>
  <w:style w:type="paragraph" w:customStyle="1" w:styleId="FigureNoTitle0">
    <w:name w:val="Figure_NoTitle"/>
    <w:basedOn w:val="Normal"/>
    <w:next w:val="Normalaftertitle0"/>
    <w:uiPriority w:val="99"/>
    <w:rsid w:val="006D58C3"/>
    <w:pPr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customStyle="1" w:styleId="FooterQP">
    <w:name w:val="Footer_QP"/>
    <w:basedOn w:val="Normal"/>
    <w:link w:val="FooterQPChar"/>
    <w:rsid w:val="006D58C3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  <w:jc w:val="left"/>
    </w:pPr>
    <w:rPr>
      <w:b/>
      <w:lang w:val="fr-FR"/>
    </w:rPr>
  </w:style>
  <w:style w:type="paragraph" w:customStyle="1" w:styleId="TableNoTitle">
    <w:name w:val="Table_No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 w:line="240" w:lineRule="exact"/>
      <w:jc w:val="center"/>
    </w:pPr>
    <w:rPr>
      <w:b/>
      <w:sz w:val="20"/>
      <w:lang w:val="fr-FR"/>
    </w:rPr>
  </w:style>
  <w:style w:type="character" w:styleId="FollowedHyperlink">
    <w:name w:val="FollowedHyperlink"/>
    <w:basedOn w:val="DefaultParagraphFont"/>
    <w:uiPriority w:val="99"/>
    <w:rsid w:val="006D58C3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</w:pPr>
    <w:rPr>
      <w:sz w:val="20"/>
      <w:lang w:val="fr-FR"/>
    </w:rPr>
  </w:style>
  <w:style w:type="character" w:customStyle="1" w:styleId="CommentTextChar">
    <w:name w:val="Comment Text Char"/>
    <w:basedOn w:val="DefaultParagraphFont"/>
    <w:uiPriority w:val="99"/>
    <w:rsid w:val="006D58C3"/>
    <w:rPr>
      <w:rFonts w:ascii="Times New Roman" w:hAnsi="Times New Roman"/>
      <w:lang w:val="en-GB" w:eastAsia="en-US"/>
    </w:rPr>
  </w:style>
  <w:style w:type="paragraph" w:customStyle="1" w:styleId="Headingparti">
    <w:name w:val="Heading_part_i"/>
    <w:basedOn w:val="Headingpart"/>
    <w:next w:val="Normal"/>
    <w:uiPriority w:val="99"/>
    <w:rsid w:val="006D58C3"/>
    <w:pPr>
      <w:spacing w:before="120" w:after="60" w:line="280" w:lineRule="exact"/>
    </w:pPr>
    <w:rPr>
      <w:b w:val="0"/>
      <w:i/>
    </w:rPr>
  </w:style>
  <w:style w:type="paragraph" w:customStyle="1" w:styleId="NormalIndent0">
    <w:name w:val="Normal_Indent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ind w:left="794"/>
      <w:jc w:val="left"/>
    </w:pPr>
    <w:rPr>
      <w:lang w:val="fr-FR"/>
    </w:rPr>
  </w:style>
  <w:style w:type="paragraph" w:customStyle="1" w:styleId="Participants">
    <w:name w:val="Participants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985"/>
      </w:tabs>
      <w:spacing w:before="0"/>
      <w:ind w:left="1191"/>
    </w:pPr>
    <w:rPr>
      <w:sz w:val="20"/>
      <w:lang w:val="fr-FR"/>
    </w:rPr>
  </w:style>
  <w:style w:type="paragraph" w:customStyle="1" w:styleId="blanc">
    <w:name w:val="blanc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sz w:val="2"/>
      <w:lang w:val="en-US"/>
    </w:rPr>
  </w:style>
  <w:style w:type="paragraph" w:customStyle="1" w:styleId="Sujet">
    <w:name w:val="Suje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136"/>
      <w:ind w:left="1418"/>
      <w:jc w:val="left"/>
    </w:pPr>
    <w:rPr>
      <w:rFonts w:ascii="Arial" w:hAnsi="Arial"/>
      <w:sz w:val="32"/>
    </w:rPr>
  </w:style>
  <w:style w:type="paragraph" w:customStyle="1" w:styleId="Blanc0">
    <w:name w:val="Blanc"/>
    <w:basedOn w:val="Tabletitle"/>
    <w:next w:val="Tabletext"/>
    <w:rsid w:val="006D58C3"/>
    <w:pPr>
      <w:keepLines w:val="0"/>
      <w:tabs>
        <w:tab w:val="clear" w:pos="1134"/>
        <w:tab w:val="clear" w:pos="1871"/>
        <w:tab w:val="clear" w:pos="2268"/>
        <w:tab w:val="left" w:pos="907"/>
      </w:tabs>
      <w:spacing w:after="57" w:line="12" w:lineRule="exact"/>
    </w:pPr>
    <w:rPr>
      <w:rFonts w:ascii="Times New Roman" w:hAnsi="Times New Roman" w:cs="Times New Roman Bold"/>
      <w:b w:val="0"/>
      <w:sz w:val="8"/>
    </w:rPr>
  </w:style>
  <w:style w:type="paragraph" w:customStyle="1" w:styleId="Tablefin">
    <w:name w:val="Table_fin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</w:pPr>
    <w:rPr>
      <w:sz w:val="12"/>
    </w:rPr>
  </w:style>
  <w:style w:type="paragraph" w:customStyle="1" w:styleId="CouvrecNo">
    <w:name w:val="Couv_rec_No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240"/>
      <w:ind w:left="1418"/>
      <w:jc w:val="left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b/>
    </w:rPr>
  </w:style>
  <w:style w:type="paragraph" w:customStyle="1" w:styleId="ASN1continue">
    <w:name w:val="ASN.1_continue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6D58C3"/>
    <w:pPr>
      <w:tabs>
        <w:tab w:val="clear" w:pos="1871"/>
        <w:tab w:val="clear" w:pos="2268"/>
        <w:tab w:val="left" w:pos="907"/>
        <w:tab w:val="left" w:pos="1418"/>
      </w:tabs>
      <w:spacing w:before="20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6D58C3"/>
    <w:rPr>
      <w:rFonts w:ascii="Times New Roman" w:hAnsi="Times New Roman"/>
      <w:b/>
      <w:sz w:val="24"/>
      <w:lang w:val="en-GB" w:eastAsia="en-US"/>
    </w:rPr>
  </w:style>
  <w:style w:type="paragraph" w:customStyle="1" w:styleId="SAP">
    <w:name w:val="SAP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960" w:after="240"/>
      <w:jc w:val="right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/>
    </w:pPr>
    <w:rPr>
      <w:color w:val="FF0000"/>
      <w:sz w:val="20"/>
    </w:rPr>
  </w:style>
  <w:style w:type="paragraph" w:customStyle="1" w:styleId="Note1">
    <w:name w:val="Note 1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0" w:line="199" w:lineRule="exact"/>
      <w:ind w:left="284"/>
    </w:pPr>
    <w:rPr>
      <w:sz w:val="20"/>
    </w:rPr>
  </w:style>
  <w:style w:type="paragraph" w:customStyle="1" w:styleId="Note2">
    <w:name w:val="Note 2"/>
    <w:basedOn w:val="Note1"/>
    <w:rsid w:val="00A33F74"/>
    <w:pPr>
      <w:spacing w:line="240" w:lineRule="auto"/>
      <w:ind w:left="1077"/>
    </w:pPr>
  </w:style>
  <w:style w:type="paragraph" w:customStyle="1" w:styleId="Note3">
    <w:name w:val="Note 3"/>
    <w:basedOn w:val="Note1"/>
    <w:rsid w:val="006D58C3"/>
    <w:pPr>
      <w:ind w:left="1474"/>
    </w:pPr>
  </w:style>
  <w:style w:type="paragraph" w:customStyle="1" w:styleId="RecISONo">
    <w:name w:val="Rec_ISO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/>
      <w:jc w:val="left"/>
    </w:pPr>
    <w:rPr>
      <w:b/>
      <w:sz w:val="20"/>
    </w:rPr>
  </w:style>
  <w:style w:type="paragraph" w:customStyle="1" w:styleId="TableLegend0">
    <w:name w:val="Table_Legend"/>
    <w:basedOn w:val="Normal"/>
    <w:next w:val="Normal"/>
    <w:rsid w:val="006D58C3"/>
    <w:pPr>
      <w:keepNext/>
      <w:tabs>
        <w:tab w:val="clear" w:pos="1134"/>
        <w:tab w:val="clear" w:pos="1871"/>
        <w:tab w:val="clear" w:pos="2268"/>
        <w:tab w:val="left" w:pos="454"/>
        <w:tab w:val="left" w:pos="907"/>
      </w:tabs>
      <w:overflowPunct/>
      <w:autoSpaceDE/>
      <w:autoSpaceDN/>
      <w:adjustRightInd/>
      <w:spacing w:before="86"/>
      <w:textAlignment w:val="auto"/>
    </w:pPr>
    <w:rPr>
      <w:sz w:val="18"/>
    </w:rPr>
  </w:style>
  <w:style w:type="paragraph" w:customStyle="1" w:styleId="AnnexRef0">
    <w:name w:val="Annex_Ref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character" w:customStyle="1" w:styleId="italic">
    <w:name w:val="italic"/>
    <w:basedOn w:val="DefaultParagraphFont"/>
    <w:rsid w:val="006D58C3"/>
    <w:rPr>
      <w:rFonts w:cs="Times New Roman"/>
      <w:i/>
    </w:rPr>
  </w:style>
  <w:style w:type="paragraph" w:customStyle="1" w:styleId="NormalITU">
    <w:name w:val="Normal_ITU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jc w:val="left"/>
      <w:textAlignment w:val="auto"/>
    </w:pPr>
    <w:rPr>
      <w:rFonts w:eastAsia="MS Mincho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58C3"/>
    <w:pPr>
      <w:overflowPunct/>
      <w:autoSpaceDE/>
      <w:autoSpaceDN/>
      <w:adjustRightInd/>
      <w:spacing w:before="136"/>
      <w:textAlignment w:val="auto"/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D58C3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D58C3"/>
    <w:rPr>
      <w:rFonts w:ascii="Times New Roman" w:hAnsi="Times New Roman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rsid w:val="006D58C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8C3"/>
    <w:rPr>
      <w:rFonts w:ascii="Courier New" w:hAnsi="Courier New" w:cs="Courier New"/>
      <w:lang w:val="fr-FR"/>
    </w:rPr>
  </w:style>
  <w:style w:type="numbering" w:customStyle="1" w:styleId="NoList1">
    <w:name w:val="No List1"/>
    <w:next w:val="NoList"/>
    <w:rsid w:val="006D58C3"/>
  </w:style>
  <w:style w:type="paragraph" w:customStyle="1" w:styleId="TabletitleBR">
    <w:name w:val="Table_title_BR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6D58C3"/>
    <w:rPr>
      <w:rFonts w:ascii="Times New Roman" w:hAnsi="Times New Roman"/>
      <w:b/>
      <w:sz w:val="28"/>
      <w:lang w:val="en-GB" w:eastAsia="en-US"/>
    </w:rPr>
  </w:style>
  <w:style w:type="paragraph" w:customStyle="1" w:styleId="AppendixNotitle0">
    <w:name w:val="Appendix_No &amp; title"/>
    <w:basedOn w:val="AnnexNotitle"/>
    <w:next w:val="Normalaftertitle0"/>
    <w:rsid w:val="006D58C3"/>
    <w:pPr>
      <w:tabs>
        <w:tab w:val="clear" w:pos="794"/>
        <w:tab w:val="left" w:pos="907"/>
      </w:tabs>
    </w:pPr>
    <w:rPr>
      <w:lang w:val="fr-FR"/>
    </w:rPr>
  </w:style>
  <w:style w:type="paragraph" w:customStyle="1" w:styleId="RecNoBR">
    <w:name w:val="Rec_No_BR"/>
    <w:basedOn w:val="Normal"/>
    <w:next w:val="Rectitle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6D58C3"/>
  </w:style>
  <w:style w:type="paragraph" w:customStyle="1" w:styleId="RepNoBR">
    <w:name w:val="Rep_No_BR"/>
    <w:basedOn w:val="RecNoBR"/>
    <w:next w:val="Reptitle"/>
    <w:rsid w:val="006D58C3"/>
  </w:style>
  <w:style w:type="paragraph" w:customStyle="1" w:styleId="ResNoBR">
    <w:name w:val="Res_No_BR"/>
    <w:basedOn w:val="RecNoBR"/>
    <w:next w:val="Restitle"/>
    <w:rsid w:val="006D58C3"/>
  </w:style>
  <w:style w:type="paragraph" w:customStyle="1" w:styleId="TableNotitle0">
    <w:name w:val="Table_No &amp; 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fr-FR"/>
    </w:rPr>
  </w:style>
  <w:style w:type="paragraph" w:customStyle="1" w:styleId="TableNoBR">
    <w:name w:val="Table_No_BR"/>
    <w:basedOn w:val="Normal"/>
    <w:next w:val="TabletitleBR"/>
    <w:rsid w:val="006D58C3"/>
    <w:pPr>
      <w:keepNext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fr-FR"/>
    </w:rPr>
  </w:style>
  <w:style w:type="paragraph" w:customStyle="1" w:styleId="FiguretitleBR">
    <w:name w:val="Figure_title_BR"/>
    <w:basedOn w:val="TabletitleBR"/>
    <w:next w:val="Figurewithouttitle"/>
    <w:rsid w:val="006D58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fr-FR"/>
    </w:rPr>
  </w:style>
  <w:style w:type="character" w:styleId="Emphasis">
    <w:name w:val="Emphasis"/>
    <w:basedOn w:val="DefaultParagraphFont"/>
    <w:qFormat/>
    <w:rsid w:val="006D58C3"/>
    <w:rPr>
      <w:b w:val="0"/>
      <w:bCs w:val="0"/>
      <w:i w:val="0"/>
      <w:iCs w:val="0"/>
      <w:color w:val="CC0033"/>
    </w:rPr>
  </w:style>
  <w:style w:type="paragraph" w:customStyle="1" w:styleId="ppiNormal">
    <w:name w:val="ppi Normal"/>
    <w:rsid w:val="006D58C3"/>
    <w:pPr>
      <w:spacing w:before="120" w:after="120"/>
    </w:pPr>
    <w:rPr>
      <w:rFonts w:ascii="Trebuchet MS" w:hAnsi="Trebuchet MS"/>
      <w:lang w:eastAsia="en-US"/>
    </w:rPr>
  </w:style>
  <w:style w:type="paragraph" w:customStyle="1" w:styleId="HPMbodytext">
    <w:name w:val="HPMbodytex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autoSpaceDE/>
      <w:autoSpaceDN/>
      <w:adjustRightInd/>
      <w:spacing w:after="120"/>
      <w:jc w:val="left"/>
      <w:textAlignment w:val="auto"/>
    </w:pPr>
    <w:rPr>
      <w:rFonts w:ascii="Arial" w:hAnsi="Arial"/>
      <w:lang w:val="en-US" w:eastAsia="zh-CN"/>
    </w:rPr>
  </w:style>
  <w:style w:type="paragraph" w:customStyle="1" w:styleId="Enumlev1">
    <w:name w:val="Enumlev1"/>
    <w:basedOn w:val="Normal"/>
    <w:rsid w:val="006D58C3"/>
    <w:pPr>
      <w:numPr>
        <w:numId w:val="1"/>
      </w:numPr>
      <w:tabs>
        <w:tab w:val="clear" w:pos="926"/>
        <w:tab w:val="clear" w:pos="1134"/>
        <w:tab w:val="clear" w:pos="1871"/>
        <w:tab w:val="clear" w:pos="2268"/>
        <w:tab w:val="left" w:pos="360"/>
        <w:tab w:val="left" w:pos="907"/>
        <w:tab w:val="left" w:pos="1361"/>
      </w:tabs>
      <w:overflowPunct/>
      <w:autoSpaceDE/>
      <w:autoSpaceDN/>
      <w:adjustRightInd/>
      <w:spacing w:before="0"/>
      <w:textAlignment w:val="auto"/>
    </w:pPr>
    <w:rPr>
      <w:rFonts w:ascii="ITC Officina Sans Book" w:hAnsi="ITC Officina Sans Book"/>
      <w:color w:val="333333"/>
      <w:sz w:val="20"/>
      <w:szCs w:val="24"/>
      <w:lang w:val="en-US"/>
    </w:rPr>
  </w:style>
  <w:style w:type="character" w:customStyle="1" w:styleId="FigureNotitleChar">
    <w:name w:val="Figure_No &amp; title Char"/>
    <w:basedOn w:val="DefaultParagraphFont"/>
    <w:link w:val="FigureNotitle"/>
    <w:rsid w:val="006D58C3"/>
    <w:rPr>
      <w:rFonts w:ascii="Times New Roman" w:eastAsia="Times New Roman" w:hAnsi="Times New Roman"/>
      <w:b/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8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F099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F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0">
    <w:name w:val="Table_Title"/>
    <w:basedOn w:val="Normal"/>
    <w:next w:val="Normal"/>
    <w:rsid w:val="00A76F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Text0">
    <w:name w:val="Table_Text"/>
    <w:basedOn w:val="Normal"/>
    <w:next w:val="Normal"/>
    <w:rsid w:val="00A76FC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Volumetitle0">
    <w:name w:val="Volume_title"/>
    <w:basedOn w:val="ArtNo"/>
    <w:qFormat/>
    <w:rsid w:val="00673C06"/>
  </w:style>
  <w:style w:type="paragraph" w:styleId="ListParagraph">
    <w:name w:val="List Paragraph"/>
    <w:basedOn w:val="Normal"/>
    <w:uiPriority w:val="34"/>
    <w:qFormat/>
    <w:rsid w:val="00673C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Normal2">
    <w:name w:val="Normal2"/>
    <w:basedOn w:val="Normal"/>
    <w:rsid w:val="002A7FC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paragraph" w:customStyle="1" w:styleId="RecNoTSB">
    <w:name w:val="Rec_No_TSB"/>
    <w:basedOn w:val="Normal"/>
    <w:next w:val="RectitleTSB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b/>
      <w:sz w:val="28"/>
    </w:rPr>
  </w:style>
  <w:style w:type="paragraph" w:customStyle="1" w:styleId="RectitleTSB">
    <w:name w:val="Rec_title_TSB"/>
    <w:basedOn w:val="Normal"/>
    <w:next w:val="Normal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b/>
      <w:sz w:val="28"/>
    </w:rPr>
  </w:style>
  <w:style w:type="paragraph" w:customStyle="1" w:styleId="TableHead0">
    <w:name w:val="Table_Head"/>
    <w:basedOn w:val="Tabletext"/>
    <w:next w:val="Tabletext"/>
    <w:rsid w:val="001E62EF"/>
    <w:pPr>
      <w:tabs>
        <w:tab w:val="clear" w:pos="1871"/>
      </w:tabs>
      <w:spacing w:before="113" w:after="113"/>
      <w:jc w:val="center"/>
    </w:pPr>
    <w:rPr>
      <w:b/>
      <w:noProof/>
      <w:sz w:val="18"/>
      <w:lang w:val="en-US" w:eastAsia="ru-RU"/>
    </w:rPr>
  </w:style>
  <w:style w:type="paragraph" w:customStyle="1" w:styleId="text">
    <w:name w:val="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topLinePunct/>
      <w:ind w:firstLine="425"/>
    </w:pPr>
    <w:rPr>
      <w:sz w:val="21"/>
      <w:lang w:eastAsia="zh-CN"/>
    </w:rPr>
  </w:style>
  <w:style w:type="paragraph" w:customStyle="1" w:styleId="bpq">
    <w:name w:val="bpq"/>
    <w:basedOn w:val="Normal"/>
    <w:rsid w:val="001E62E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80" w:lineRule="exact"/>
      <w:ind w:firstLine="425"/>
      <w:textAlignment w:val="auto"/>
    </w:pPr>
    <w:rPr>
      <w:kern w:val="2"/>
      <w:sz w:val="21"/>
      <w:lang w:val="en-US" w:eastAsia="zh-CN"/>
    </w:rPr>
  </w:style>
  <w:style w:type="paragraph" w:customStyle="1" w:styleId="jianyi-text">
    <w:name w:val="jianyi-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" w:after="60" w:line="340" w:lineRule="exact"/>
    </w:pPr>
    <w:rPr>
      <w:sz w:val="21"/>
      <w:lang w:eastAsia="zh-CN"/>
    </w:rPr>
  </w:style>
  <w:style w:type="character" w:customStyle="1" w:styleId="FooterQPChar">
    <w:name w:val="Footer_QP Char"/>
    <w:basedOn w:val="DefaultParagraphFont"/>
    <w:link w:val="FooterQP"/>
    <w:rsid w:val="00394646"/>
    <w:rPr>
      <w:rFonts w:ascii="Times New Roman" w:hAnsi="Times New Roman"/>
      <w:b/>
      <w:sz w:val="24"/>
      <w:lang w:val="fr-FR" w:eastAsia="en-US"/>
    </w:rPr>
  </w:style>
  <w:style w:type="character" w:customStyle="1" w:styleId="ResNoChar">
    <w:name w:val="Res_No Char"/>
    <w:basedOn w:val="RecNoChar"/>
    <w:link w:val="ResNo"/>
    <w:rsid w:val="00394646"/>
    <w:rPr>
      <w:rFonts w:ascii="Times New Roman" w:hAnsi="Times New Roman"/>
      <w:b w:val="0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C%20-%20ITU\PC_WTSA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CJDSJNEQ73FR-44-16</_dlc_DocId>
    <_dlc_DocIdUrl xmlns="996b2e75-67fd-4955-a3b0-5ab9934cb50b">
      <Url>http://spdev11/en/gmpcs/_layouts/DocIdRedir.aspx?ID=CJDSJNEQ73FR-44-16</Url>
      <Description>CJDSJNEQ73FR-44-16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B6B6F-2C47-4648-A218-D3F9FE0B48D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7F6FB4B1-3360-4D7B-B026-6D615FFED9E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E88475-FBB4-49EE-BFF2-CFBC3D6E67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8A1467-61EF-4E34-8A7F-1C2D52A35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FBF31F-6ADB-4F4B-9069-154FFE98E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PC_WTSA12.dotx</Template>
  <TotalTime>2</TotalTime>
  <Pages>6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会议录</vt:lpstr>
    </vt:vector>
  </TitlesOfParts>
  <Company>ITU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会议录</dc:title>
  <dc:creator>Gao, Lili</dc:creator>
  <cp:lastModifiedBy>Gao, Lili</cp:lastModifiedBy>
  <cp:revision>4</cp:revision>
  <cp:lastPrinted>2013-03-27T17:13:00Z</cp:lastPrinted>
  <dcterms:created xsi:type="dcterms:W3CDTF">2013-04-18T08:23:00Z</dcterms:created>
  <dcterms:modified xsi:type="dcterms:W3CDTF">2013-04-18T13:53:00Z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1">
    <vt:lpwstr>WTSA-12</vt:lpwstr>
  </property>
</Properties>
</file>