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290E34">
            <w:pPr>
              <w:tabs>
                <w:tab w:val="right" w:pos="9639"/>
              </w:tabs>
              <w:jc w:val="left"/>
              <w:rPr>
                <w:rFonts w:ascii="Arial" w:hAnsi="Arial"/>
                <w:b/>
                <w:bCs/>
                <w:sz w:val="36"/>
                <w:lang w:val="fr-CH"/>
              </w:rPr>
            </w:pPr>
            <w:r>
              <w:rPr>
                <w:rFonts w:ascii="Arial" w:hAnsi="Arial"/>
                <w:b/>
                <w:bCs/>
                <w:sz w:val="36"/>
                <w:lang w:val="fr-CH"/>
              </w:rPr>
              <w:t xml:space="preserve">Résolution </w:t>
            </w:r>
            <w:r w:rsidR="00290E34">
              <w:rPr>
                <w:rFonts w:ascii="Arial" w:hAnsi="Arial"/>
                <w:b/>
                <w:bCs/>
                <w:sz w:val="36"/>
                <w:lang w:val="fr-CH"/>
              </w:rPr>
              <w:t xml:space="preserve">55 – </w:t>
            </w:r>
            <w:r w:rsidR="00290E34" w:rsidRPr="00290E34">
              <w:rPr>
                <w:rFonts w:ascii="Arial" w:hAnsi="Arial"/>
                <w:b/>
                <w:bCs/>
                <w:sz w:val="36"/>
              </w:rPr>
              <w:t>Promouvoir l'égalité entre les femmes et les hommes dans les activités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290E34" w:rsidRPr="00B342BC" w:rsidRDefault="008A66E0" w:rsidP="00B342BC">
      <w:pPr>
        <w:pStyle w:val="ResNo"/>
        <w:jc w:val="center"/>
        <w:rPr>
          <w:b w:val="0"/>
          <w:bCs/>
        </w:rPr>
      </w:pPr>
      <w:r w:rsidRPr="00F11141">
        <w:rPr>
          <w:b w:val="0"/>
          <w:bCs/>
          <w:lang w:val="fr-CH"/>
        </w:rPr>
        <w:lastRenderedPageBreak/>
        <w:t xml:space="preserve">RÉSOLUTION </w:t>
      </w:r>
      <w:r w:rsidR="00290E34" w:rsidRPr="00B342BC">
        <w:rPr>
          <w:rStyle w:val="href0"/>
          <w:b w:val="0"/>
          <w:bCs/>
        </w:rPr>
        <w:t>55</w:t>
      </w:r>
      <w:r w:rsidR="00290E34" w:rsidRPr="00B342BC">
        <w:rPr>
          <w:b w:val="0"/>
          <w:bCs/>
        </w:rPr>
        <w:t xml:space="preserve"> (Rév. Hammamet, 2016)</w:t>
      </w:r>
    </w:p>
    <w:p w:rsidR="00290E34" w:rsidRPr="009E47FF" w:rsidRDefault="00290E34" w:rsidP="00290E34">
      <w:pPr>
        <w:pStyle w:val="Restitle"/>
      </w:pPr>
      <w:r w:rsidRPr="009E47FF">
        <w:t>Promouvoir l'égalité entre les femmes et les hommes dans les activités du Secteur de la normalisation des télécommunications de l'UIT</w:t>
      </w:r>
    </w:p>
    <w:p w:rsidR="00290E34" w:rsidRPr="009E47FF" w:rsidRDefault="00290E34" w:rsidP="00290E34">
      <w:pPr>
        <w:pStyle w:val="Resref"/>
      </w:pPr>
      <w:r w:rsidRPr="009E47FF">
        <w:t>(Florianópolis, 2004; Johannesburg, 2008; Dubaï, 2012; Hammamet, 2016)</w:t>
      </w:r>
    </w:p>
    <w:p w:rsidR="00290E34" w:rsidRPr="009E47FF" w:rsidRDefault="00290E34" w:rsidP="00290E34">
      <w:pPr>
        <w:pStyle w:val="Normalaftertitle0"/>
        <w:rPr>
          <w:lang w:val="fr-FR"/>
        </w:rPr>
      </w:pPr>
      <w:r w:rsidRPr="009E47FF">
        <w:rPr>
          <w:lang w:val="fr-FR"/>
        </w:rPr>
        <w:t>L'Assemblée mondiale de normalisation des télécommunications (Hammamet, 2016),</w:t>
      </w:r>
    </w:p>
    <w:p w:rsidR="00290E34" w:rsidRPr="009E47FF" w:rsidRDefault="00290E34" w:rsidP="00290E34">
      <w:pPr>
        <w:pStyle w:val="Call"/>
      </w:pPr>
      <w:r w:rsidRPr="009E47FF">
        <w:t>considérant</w:t>
      </w:r>
    </w:p>
    <w:p w:rsidR="00290E34" w:rsidRPr="009E47FF" w:rsidRDefault="00290E34" w:rsidP="00290E34">
      <w:r w:rsidRPr="009E47FF">
        <w:rPr>
          <w:i/>
          <w:iCs/>
        </w:rPr>
        <w:t>a)</w:t>
      </w:r>
      <w:r w:rsidRPr="009E47FF">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rsidR="00290E34" w:rsidRPr="009E47FF" w:rsidRDefault="00290E34" w:rsidP="00290E34">
      <w:r w:rsidRPr="009E47FF">
        <w:rPr>
          <w:i/>
          <w:iCs/>
        </w:rPr>
        <w:t>b)</w:t>
      </w:r>
      <w:r w:rsidRPr="009E47FF">
        <w:tab/>
        <w:t>que l'intégration active des femmes est un moyen permettant de faire progresser au mieux les travaux de normalisation du Secteur de la normalisation des télécommunications (UIT</w:t>
      </w:r>
      <w:r w:rsidRPr="009E47FF">
        <w:noBreakHyphen/>
        <w:t>T);</w:t>
      </w:r>
    </w:p>
    <w:p w:rsidR="00290E34" w:rsidRPr="009E47FF" w:rsidRDefault="00290E34" w:rsidP="00290E34">
      <w:r w:rsidRPr="009E47FF">
        <w:rPr>
          <w:i/>
          <w:iCs/>
        </w:rPr>
        <w:t>c)</w:t>
      </w:r>
      <w:r w:rsidRPr="009E47FF">
        <w:rPr>
          <w:i/>
          <w:iCs/>
        </w:rPr>
        <w:tab/>
      </w:r>
      <w:r w:rsidRPr="009E47FF">
        <w:t>qu'il est nécessaire de faire en sorte que les femmes participent activement et efficacement à toutes les activités de l'UIT-T;</w:t>
      </w:r>
    </w:p>
    <w:p w:rsidR="00290E34" w:rsidRPr="009E47FF" w:rsidRDefault="00290E34" w:rsidP="00290E34">
      <w:pPr>
        <w:rPr>
          <w:color w:val="000000"/>
        </w:rPr>
      </w:pPr>
      <w:r w:rsidRPr="009E47FF">
        <w:rPr>
          <w:i/>
          <w:iCs/>
        </w:rPr>
        <w:t>d)</w:t>
      </w:r>
      <w:r w:rsidRPr="009E47FF">
        <w:rPr>
          <w:i/>
          <w:iCs/>
        </w:rPr>
        <w:tab/>
      </w:r>
      <w:r w:rsidRPr="009E47FF">
        <w:t>que le Bureau de la normalisation des télécommunications (TSB) a créé le</w:t>
      </w:r>
      <w:r w:rsidRPr="009E47FF">
        <w:rPr>
          <w:color w:val="000000"/>
        </w:rPr>
        <w:t xml:space="preserve"> Groupe d'experts de l'UIT sur la place des femmes dans le domaine de la normalisation, mis en oeuvre</w:t>
      </w:r>
      <w:r w:rsidRPr="009E47FF">
        <w:t xml:space="preserve"> lors de la réunion du Groupe consultatif de la normalisation des télécommunications (GCNT) de février 2016,</w:t>
      </w:r>
      <w:r w:rsidRPr="009E47FF">
        <w:rPr>
          <w:color w:val="000000"/>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rsidR="00290E34" w:rsidRPr="009E47FF" w:rsidRDefault="00290E34" w:rsidP="00290E34">
      <w:pPr>
        <w:pStyle w:val="Call"/>
      </w:pPr>
      <w:r w:rsidRPr="009E47FF">
        <w:t>notant</w:t>
      </w:r>
    </w:p>
    <w:p w:rsidR="00290E34" w:rsidRPr="009E47FF" w:rsidRDefault="00290E34" w:rsidP="00290E34">
      <w:r w:rsidRPr="009E47FF">
        <w:rPr>
          <w:i/>
          <w:iCs/>
        </w:rPr>
        <w:t>a)</w:t>
      </w:r>
      <w:r w:rsidRPr="009E47FF">
        <w:tab/>
        <w:t>que l'UIT a adopté une politique d'intégration du principe de l'égalité hommes/femmes (GEM),</w:t>
      </w:r>
      <w:r w:rsidRPr="009E47FF">
        <w:rPr>
          <w:color w:val="000000"/>
        </w:rPr>
        <w:t xml:space="preserve"> afin de faire de l'Union l'organisation de référence en matière d'égalité hommes/femmes et d'exploiter le potentiel des télécommunications/TIC au service de l'autonomisation des femmes et des hommes</w:t>
      </w:r>
      <w:r w:rsidRPr="009E47FF">
        <w:t>;</w:t>
      </w:r>
    </w:p>
    <w:p w:rsidR="00290E34" w:rsidRPr="009E47FF" w:rsidRDefault="00290E34" w:rsidP="00290E34">
      <w:r w:rsidRPr="009E47FF">
        <w:rPr>
          <w:i/>
          <w:iCs/>
        </w:rPr>
        <w:t>b)</w:t>
      </w:r>
      <w:r w:rsidRPr="009E47FF">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r>
        <w:t>;</w:t>
      </w:r>
    </w:p>
    <w:p w:rsidR="00290E34" w:rsidRPr="009E47FF" w:rsidRDefault="00290E34" w:rsidP="00290E34">
      <w:r w:rsidRPr="009E47FF">
        <w:rPr>
          <w:i/>
          <w:iCs/>
        </w:rPr>
        <w:t>c)</w:t>
      </w:r>
      <w:r w:rsidRPr="009E47FF">
        <w:rPr>
          <w:i/>
          <w:iCs/>
        </w:rPr>
        <w:tab/>
      </w:r>
      <w:r w:rsidRPr="009E47FF">
        <w:t>la Résolution 70 (Rév. Busan 2014) de la Conférence de plénipotentiaires, relative à l'intégration du principe de l'égalité hommes/femmes à l'UIT, la promotion de l'égalité hommes/femmes et l'autonomisation des femmes grâce aux TIC;</w:t>
      </w:r>
    </w:p>
    <w:p w:rsidR="00290E34" w:rsidRPr="009E47FF" w:rsidRDefault="00290E34" w:rsidP="00290E34">
      <w:r w:rsidRPr="009E47FF">
        <w:rPr>
          <w:i/>
          <w:iCs/>
        </w:rPr>
        <w:t>d)</w:t>
      </w:r>
      <w:r w:rsidRPr="009E47FF">
        <w:tab/>
        <w:t>la Résolution 55 (Rév.</w:t>
      </w:r>
      <w:r w:rsidR="00F11141">
        <w:t> </w:t>
      </w:r>
      <w:r w:rsidRPr="009E47FF">
        <w:t xml:space="preserve">Dubaï, 2014) de la </w:t>
      </w:r>
      <w:r w:rsidRPr="009E47FF">
        <w:rPr>
          <w:color w:val="000000"/>
        </w:rPr>
        <w:t>Conférence mondiale de développement des télécommunications</w:t>
      </w:r>
      <w:r w:rsidRPr="009E47FF">
        <w:t>, relative à l'intégration du principe de l'égalité entre les femmes et les hommes dans la perspective d'une société de l'information inclusive et égalitaire</w:t>
      </w:r>
      <w:r>
        <w:t>;</w:t>
      </w:r>
    </w:p>
    <w:p w:rsidR="00290E34" w:rsidRPr="009E47FF" w:rsidRDefault="00290E34" w:rsidP="00290E34">
      <w:pPr>
        <w:keepLines/>
      </w:pPr>
      <w:r w:rsidRPr="009E47FF">
        <w:rPr>
          <w:i/>
          <w:iCs/>
        </w:rPr>
        <w:t>e)</w:t>
      </w:r>
      <w:r w:rsidRPr="009E47FF">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rsidR="00290E34" w:rsidRPr="009E47FF" w:rsidRDefault="00290E34" w:rsidP="00290E34">
      <w:r w:rsidRPr="009E47FF">
        <w:rPr>
          <w:rFonts w:ascii="TimesNewRoman" w:hAnsi="TimesNewRoman" w:cs="TimesNewRoman"/>
          <w:i/>
          <w:iCs/>
          <w:szCs w:val="24"/>
          <w:lang w:eastAsia="zh-CN"/>
        </w:rPr>
        <w:t>f)</w:t>
      </w:r>
      <w:r w:rsidRPr="009E47FF">
        <w:rPr>
          <w:rFonts w:ascii="TimesNewRoman" w:hAnsi="TimesNewRoman" w:cs="TimesNewRoman"/>
          <w:i/>
          <w:iCs/>
          <w:szCs w:val="24"/>
          <w:lang w:eastAsia="zh-CN"/>
        </w:rPr>
        <w:tab/>
      </w:r>
      <w:r w:rsidRPr="009E47FF">
        <w:t>la Résolution 1327 adoptée par le Conseil à sa session de 2011, relative au rôle de l'UIT dans l'autonomisation des femmes et des jeunes filles grâce aux TIC;</w:t>
      </w:r>
    </w:p>
    <w:p w:rsidR="00290E34" w:rsidRPr="009E47FF" w:rsidRDefault="00290E34" w:rsidP="00290E34">
      <w:r w:rsidRPr="009E47FF">
        <w:rPr>
          <w:i/>
          <w:iCs/>
        </w:rPr>
        <w:t>g)</w:t>
      </w:r>
      <w:r w:rsidRPr="009E47FF">
        <w:tab/>
        <w:t>que le Secrétaire général a publié une version actualisée du Guide stylistique de langue anglaise de l'UIT, portant notamment sur l'utilisation de termes non discriminatoires;</w:t>
      </w:r>
    </w:p>
    <w:p w:rsidR="00290E34" w:rsidRPr="009E47FF" w:rsidRDefault="00290E34" w:rsidP="00290E34">
      <w:r w:rsidRPr="009E47FF">
        <w:rPr>
          <w:i/>
          <w:iCs/>
        </w:rPr>
        <w:lastRenderedPageBreak/>
        <w:t>h)</w:t>
      </w:r>
      <w:r w:rsidRPr="009E47FF">
        <w:tab/>
        <w:t>que l'UIT inclut, dans son plan stratégique, les questions de genre, afin de procéder à des débats et à des échanges d'idées pour définir, à l'échelle de l'organisation tout entière, un plan d'action concret assorti d'échéances et d'objectifs;</w:t>
      </w:r>
    </w:p>
    <w:p w:rsidR="00290E34" w:rsidRPr="009E47FF" w:rsidRDefault="00290E34" w:rsidP="00290E34">
      <w:r w:rsidRPr="009E47FF">
        <w:rPr>
          <w:i/>
          <w:iCs/>
        </w:rPr>
        <w:t>i)</w:t>
      </w:r>
      <w:r w:rsidRPr="009E47FF">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rsidR="00290E34" w:rsidRPr="009E47FF" w:rsidRDefault="00290E34" w:rsidP="00290E34">
      <w:r w:rsidRPr="009E47FF">
        <w:rPr>
          <w:i/>
          <w:iCs/>
        </w:rPr>
        <w:t>j)</w:t>
      </w:r>
      <w:r w:rsidRPr="009E47FF">
        <w:tab/>
        <w:t>le Rapport de 2016 du Corps commun d'inspection de l'Organisation des Nations Unies, dans lequel il est recommandé que l</w:t>
      </w:r>
      <w:r w:rsidRPr="009E47FF">
        <w:rPr>
          <w:color w:val="000000"/>
        </w:rPr>
        <w:t xml:space="preserve">e "Secrétaire général présente au Conseil pour approbation à sa session de 2017 un plan d'action destiné à compléter la Politique relative à l'égalité </w:t>
      </w:r>
      <w:r w:rsidRPr="009E47FF">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oeuvre",</w:t>
      </w:r>
    </w:p>
    <w:p w:rsidR="00290E34" w:rsidRPr="009E47FF" w:rsidRDefault="00290E34" w:rsidP="00290E34">
      <w:pPr>
        <w:pStyle w:val="Call"/>
      </w:pPr>
      <w:r w:rsidRPr="009E47FF">
        <w:t>rappelant</w:t>
      </w:r>
    </w:p>
    <w:p w:rsidR="00290E34" w:rsidRPr="009E47FF" w:rsidRDefault="00290E34" w:rsidP="00290E34">
      <w:r w:rsidRPr="009E47FF">
        <w:rPr>
          <w:i/>
          <w:iCs/>
        </w:rPr>
        <w:t>a)</w:t>
      </w:r>
      <w:r w:rsidRPr="009E47FF">
        <w:tab/>
        <w:t>qu'un principe fondamental de la Charte des Nations Unies adoptée par les dirigeants du monde entier en 1945 est celui de "l'égalité des droits des hommes et des femmes";</w:t>
      </w:r>
    </w:p>
    <w:p w:rsidR="00290E34" w:rsidRPr="009E47FF" w:rsidRDefault="00290E34" w:rsidP="00290E34">
      <w:r w:rsidRPr="009E47FF">
        <w:rPr>
          <w:i/>
          <w:iCs/>
        </w:rPr>
        <w:t>b)</w:t>
      </w:r>
      <w:r w:rsidRPr="009E47FF">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rsidR="00290E34" w:rsidRPr="009E47FF" w:rsidRDefault="00290E34" w:rsidP="00290E34">
      <w:r w:rsidRPr="009E47FF">
        <w:rPr>
          <w:i/>
          <w:iCs/>
        </w:rPr>
        <w:t>c)</w:t>
      </w:r>
      <w:r w:rsidRPr="009E47FF">
        <w:tab/>
        <w:t>l'initiative "HeForShe" prise par l'Organisation des Nations Unies en 2014 en vue de mobiliser les hommes et les garçons en faveur de la promotion de l'égalité hommes/femmes,</w:t>
      </w:r>
    </w:p>
    <w:p w:rsidR="00290E34" w:rsidRPr="009E47FF" w:rsidRDefault="00290E34" w:rsidP="00290E34">
      <w:pPr>
        <w:pStyle w:val="Call"/>
      </w:pPr>
      <w:r w:rsidRPr="009E47FF">
        <w:t>reconnaissant</w:t>
      </w:r>
    </w:p>
    <w:p w:rsidR="00290E34" w:rsidRPr="009E47FF" w:rsidRDefault="00290E34" w:rsidP="00290E34">
      <w:r w:rsidRPr="009E47FF">
        <w:rPr>
          <w:i/>
          <w:iCs/>
        </w:rPr>
        <w:t>a)</w:t>
      </w:r>
      <w:r w:rsidRPr="009E47FF">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rsidR="00290E34" w:rsidRPr="009E47FF" w:rsidRDefault="00290E34" w:rsidP="00290E34">
      <w:pPr>
        <w:keepLines/>
      </w:pPr>
      <w:r w:rsidRPr="009E47FF">
        <w:rPr>
          <w:i/>
          <w:iCs/>
        </w:rPr>
        <w:t>b)</w:t>
      </w:r>
      <w:r w:rsidRPr="009E47FF">
        <w:tab/>
        <w:t>le document final sur l'examen d'ensemble de la mise en oeuvre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rsidR="00290E34" w:rsidRPr="009E47FF" w:rsidRDefault="00290E34" w:rsidP="00290E34">
      <w:r w:rsidRPr="009E47FF">
        <w:rPr>
          <w:i/>
          <w:iCs/>
        </w:rPr>
        <w:t>c)</w:t>
      </w:r>
      <w:r w:rsidRPr="009E47FF">
        <w:rPr>
          <w:i/>
          <w:iCs/>
        </w:rPr>
        <w:tab/>
      </w:r>
      <w:r w:rsidRPr="009E47FF">
        <w:t>qu'</w:t>
      </w:r>
      <w:r w:rsidRPr="009E47FF">
        <w:rPr>
          <w:color w:val="000000"/>
        </w:rPr>
        <w:t>améliorer l'éducation des femmes et des jeunes filles ainsi que leur participation aux TIC</w:t>
      </w:r>
      <w:r w:rsidRPr="009E47FF">
        <w:t xml:space="preserve"> contribue également à la réalisation de l'Objectif 5 de développement durable, à savoir "Parvenir à l'égalité des sexes et autonomiser toutes les femmes et les jeunes filles";</w:t>
      </w:r>
    </w:p>
    <w:p w:rsidR="00290E34" w:rsidRPr="009E47FF" w:rsidRDefault="00290E34" w:rsidP="00290E34">
      <w:r w:rsidRPr="009E47FF">
        <w:rPr>
          <w:i/>
          <w:iCs/>
        </w:rPr>
        <w:t>d)</w:t>
      </w:r>
      <w:r w:rsidRPr="009E47FF">
        <w:rPr>
          <w:i/>
          <w:iCs/>
        </w:rPr>
        <w:tab/>
      </w:r>
      <w:r w:rsidRPr="009E47FF">
        <w:t xml:space="preserve">le rapport établi en 2013 par le </w:t>
      </w:r>
      <w:r w:rsidRPr="009E47FF">
        <w:rPr>
          <w:color w:val="000000"/>
        </w:rPr>
        <w:t>Groupe de travail sur le large bande et les questions de genre</w:t>
      </w:r>
      <w:r w:rsidRPr="009E47FF">
        <w:t xml:space="preserve"> de la Commission sur le large bande au service du développement durable "</w:t>
      </w:r>
      <w:r w:rsidRPr="009E47FF">
        <w:rPr>
          <w:color w:val="000000"/>
        </w:rPr>
        <w:t>Multiplier par deux les possibilités offertes par le numérique: améliorer l'inclusion des femmes et des jeunes filles dans la société de l'information"</w:t>
      </w:r>
      <w:r w:rsidRPr="009E47FF">
        <w:t>,</w:t>
      </w:r>
    </w:p>
    <w:p w:rsidR="00290E34" w:rsidRPr="009E47FF" w:rsidRDefault="00290E34" w:rsidP="00290E34">
      <w:pPr>
        <w:pStyle w:val="Call"/>
      </w:pPr>
      <w:r w:rsidRPr="009E47FF">
        <w:t>décide</w:t>
      </w:r>
    </w:p>
    <w:p w:rsidR="00290E34" w:rsidRPr="009E47FF" w:rsidRDefault="00290E34" w:rsidP="00290E34">
      <w:r w:rsidRPr="009E47FF">
        <w:t>1</w:t>
      </w:r>
      <w:r w:rsidRPr="009E47FF">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rsidR="003E7A9B" w:rsidRDefault="003E7A9B" w:rsidP="00290E34">
      <w:pPr>
        <w:pStyle w:val="enumlev1"/>
      </w:pPr>
      <w:r>
        <w:br w:type="page"/>
      </w:r>
    </w:p>
    <w:p w:rsidR="00290E34" w:rsidRPr="009E47FF" w:rsidRDefault="00290E34" w:rsidP="00290E34">
      <w:pPr>
        <w:pStyle w:val="enumlev1"/>
      </w:pPr>
      <w:r w:rsidRPr="009E47FF">
        <w:lastRenderedPageBreak/>
        <w:t>i)</w:t>
      </w:r>
      <w:r w:rsidRPr="009E47FF">
        <w:tab/>
        <w:t>en ce qui concerne les postes, en incluant ceux des catégories professionnelle et supérieure, au TSB; et</w:t>
      </w:r>
    </w:p>
    <w:p w:rsidR="00290E34" w:rsidRPr="009E47FF" w:rsidRDefault="00290E34" w:rsidP="00290E34">
      <w:pPr>
        <w:pStyle w:val="enumlev1"/>
      </w:pPr>
      <w:r w:rsidRPr="009E47FF">
        <w:t>ii)</w:t>
      </w:r>
      <w:r w:rsidRPr="009E47FF">
        <w:tab/>
        <w:t xml:space="preserve">en ce qui concerne le choix des présidents, des vice-présidents et des rapporteurs des commissions </w:t>
      </w:r>
      <w:r>
        <w:t>d'études de l'UIT</w:t>
      </w:r>
      <w:r>
        <w:noBreakHyphen/>
        <w:t>T et du GCNT;</w:t>
      </w:r>
    </w:p>
    <w:p w:rsidR="00290E34" w:rsidRPr="009E47FF" w:rsidRDefault="00290E34" w:rsidP="00290E34">
      <w:r w:rsidRPr="009E47FF">
        <w:t>2</w:t>
      </w:r>
      <w:r w:rsidRPr="009E47FF">
        <w:tab/>
        <w:t>d'accorder un rang de priorité élevé à l'intégration du principe de l'égalité hommes/femmes dans la gestion, le recrutement et le fonctionnement de l'UIT-T;</w:t>
      </w:r>
    </w:p>
    <w:p w:rsidR="00290E34" w:rsidRPr="009E47FF" w:rsidRDefault="00290E34" w:rsidP="00290E34">
      <w:r w:rsidRPr="009E47FF">
        <w:t>3</w:t>
      </w:r>
      <w:r w:rsidRPr="009E47FF">
        <w:tab/>
        <w:t>que l'UIT-T doit continuer d'appuyer les activités du Groupe WISE,</w:t>
      </w:r>
    </w:p>
    <w:p w:rsidR="00290E34" w:rsidRPr="009E47FF" w:rsidRDefault="00290E34" w:rsidP="00290E34">
      <w:pPr>
        <w:pStyle w:val="Call"/>
      </w:pPr>
      <w:r w:rsidRPr="009E47FF">
        <w:t>charge le Directeur du Bureau de la normalisation des télécommunications</w:t>
      </w:r>
    </w:p>
    <w:p w:rsidR="00290E34" w:rsidRPr="009E47FF" w:rsidRDefault="00290E34" w:rsidP="00290E34">
      <w:r w:rsidRPr="009E47FF">
        <w:t>1</w:t>
      </w:r>
      <w:r w:rsidRPr="009E47FF">
        <w:tab/>
        <w:t xml:space="preserve">de prendre les mesures nécessaires pour poursuivre la mise en oeuvre de la politique GEM de l'UIT, notamment en favorisant l'application des recommandations formulées par le Corps commun d'inspection en ce qui concerne l'intégration </w:t>
      </w:r>
      <w:r w:rsidRPr="009E47FF">
        <w:rPr>
          <w:color w:val="000000"/>
        </w:rPr>
        <w:t>du principe de l'égalité hommes/femmes</w:t>
      </w:r>
      <w:r w:rsidRPr="009E47FF">
        <w:t>, en apportant un appui aux responsables des questions de genre de l'UIT-T et en encourageant le personnel du TSB à suivre les programmes de formation pertinents;</w:t>
      </w:r>
    </w:p>
    <w:p w:rsidR="00290E34" w:rsidRPr="009E47FF" w:rsidRDefault="00290E34" w:rsidP="00290E34">
      <w:r w:rsidRPr="009E47FF">
        <w:t>2</w:t>
      </w:r>
      <w:r w:rsidRPr="009E47FF">
        <w:tab/>
        <w:t>de poursuivre l'intégration du principe de l'égalité hommes/femmes dans les travaux du TSB, conformément aux principes déjà appliqués à l'UIT;</w:t>
      </w:r>
    </w:p>
    <w:p w:rsidR="00290E34" w:rsidRPr="009E47FF" w:rsidRDefault="00290E34" w:rsidP="00290E34">
      <w:r w:rsidRPr="009E47FF">
        <w:t>3</w:t>
      </w:r>
      <w:r w:rsidRPr="009E47FF">
        <w:tab/>
        <w:t>d'examiner chaque année les progrès accomplis dans le Secteur pour promouvoir l'intégration du principe de l'égalité hommes/femmes, notamment en rassemblant et en analysant les statistiques relatives à la participation par sexe aux activités de normalisation de l'UIT-T, et de communiquer les conclusions au GCNT et à la prochaine Assemblée mondiale de normalisation des télécommunications;</w:t>
      </w:r>
    </w:p>
    <w:p w:rsidR="00290E34" w:rsidRPr="009E47FF" w:rsidRDefault="00290E34" w:rsidP="00290E34">
      <w:r w:rsidRPr="009E47FF">
        <w:t>4</w:t>
      </w:r>
      <w:r w:rsidRPr="009E47FF">
        <w:tab/>
        <w:t>d'encourager la participation des femmes à tous les aspects des activités de l'UIT</w:t>
      </w:r>
      <w:r w:rsidRPr="009E47FF">
        <w:noBreakHyphen/>
        <w:t>T et de favoriser l'augmentation du nombre de femmes à des postes de direction à l'UIT-T:</w:t>
      </w:r>
    </w:p>
    <w:p w:rsidR="00290E34" w:rsidRPr="009E47FF" w:rsidRDefault="00290E34" w:rsidP="00290E34">
      <w:pPr>
        <w:pStyle w:val="enumlev1"/>
      </w:pPr>
      <w:r w:rsidRPr="009E47FF">
        <w:t>i)</w:t>
      </w:r>
      <w:r w:rsidRPr="009E47FF">
        <w:tab/>
        <w:t>en encourageant les membres à inclure des femmes dans leurs délégations, notamment en faisant figurer dans toutes les lettres circulaires l'indication "Les membres sont invités à inclure des femmes dans leurs délégations chaque fois que cela est possible";</w:t>
      </w:r>
    </w:p>
    <w:p w:rsidR="00290E34" w:rsidRPr="009E47FF" w:rsidRDefault="00290E34" w:rsidP="00290E34">
      <w:pPr>
        <w:pStyle w:val="enumlev1"/>
      </w:pPr>
      <w:r w:rsidRPr="009E47FF">
        <w:t>ii)</w:t>
      </w:r>
      <w:r w:rsidRPr="009E47FF">
        <w:tab/>
        <w:t>en faisant du choix de femmes pour occuper des postes des catégories professionnelle et supérieure au TSB une priorité absolue;</w:t>
      </w:r>
    </w:p>
    <w:p w:rsidR="00290E34" w:rsidRPr="009E47FF" w:rsidRDefault="00290E34" w:rsidP="00290E34">
      <w:r w:rsidRPr="009E47FF">
        <w:t>5</w:t>
      </w:r>
      <w:r w:rsidRPr="009E47FF">
        <w:tab/>
        <w:t>d'appuyer les travaux en cours du Groupe WISE, afin de faire en sorte que toutes les femmes aient la possibilité d'évoluer à des postes de direction à l'UIT-T en assumant les fonctions de rapporteur ou de rapporteur associé;</w:t>
      </w:r>
    </w:p>
    <w:p w:rsidR="00290E34" w:rsidRPr="009E47FF" w:rsidRDefault="00290E34" w:rsidP="00290E34">
      <w:r w:rsidRPr="009E47FF">
        <w:t>6</w:t>
      </w:r>
      <w:r w:rsidRPr="009E47FF">
        <w:tab/>
        <w:t>de poster sur une page web du Groupe WISE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w:t>
      </w:r>
      <w:r>
        <w:t>ent des fonctions de direction;</w:t>
      </w:r>
    </w:p>
    <w:p w:rsidR="00290E34" w:rsidRPr="009E47FF" w:rsidRDefault="00290E34" w:rsidP="00290E34">
      <w:r w:rsidRPr="009E47FF">
        <w:t>7</w:t>
      </w:r>
      <w:r w:rsidRPr="009E47FF">
        <w:tab/>
        <w:t>de prendre en considération la question de l'égalité hommes/femmes dans la répartition de l'aide financière octroyée pour permettre la participation aux réunions de l'UIT-T, lorsque des ressources sont disponibles;</w:t>
      </w:r>
    </w:p>
    <w:p w:rsidR="00290E34" w:rsidRPr="009E47FF" w:rsidRDefault="00290E34" w:rsidP="00290E34">
      <w:r w:rsidRPr="009E47FF">
        <w:t>8</w:t>
      </w:r>
      <w:r w:rsidRPr="009E47FF">
        <w:tab/>
        <w:t>de participer, aux côtés du Secrétaire général de l'UIT en sa qualité de "champion de l'égalité hommes/femmes à Genève" et au nom de l'UIT-T, à l'initiative Planet 50/50 parrainée par ONU Femmes, afin de lutter contre les préjugés sexistes latents,</w:t>
      </w:r>
    </w:p>
    <w:p w:rsidR="00290E34" w:rsidRPr="009E47FF" w:rsidRDefault="00290E34" w:rsidP="00290E34">
      <w:pPr>
        <w:pStyle w:val="Call"/>
      </w:pPr>
      <w:r w:rsidRPr="009E47FF">
        <w:t>invite le Secrétaire général</w:t>
      </w:r>
    </w:p>
    <w:p w:rsidR="00290E34" w:rsidRPr="009E47FF" w:rsidRDefault="00290E34" w:rsidP="00290E34">
      <w:r w:rsidRPr="009E47FF">
        <w:t>1</w:t>
      </w:r>
      <w:r w:rsidRPr="009E47FF">
        <w:tab/>
        <w:t>à se conformer aux obligations qui lui incombent en vertu du Plan ONU-SWAP en ce qui concerne l'établissement de rapports sur les activités de l'UIT-T visant à promouvoir l'égalité entre les femmes et les hommes et l'autonomisation des femmes;</w:t>
      </w:r>
    </w:p>
    <w:p w:rsidR="00290E34" w:rsidRPr="009E47FF" w:rsidRDefault="00290E34" w:rsidP="00290E34">
      <w:r w:rsidRPr="009E47FF">
        <w:t>2</w:t>
      </w:r>
      <w:r w:rsidRPr="009E47FF">
        <w:tab/>
        <w:t>à encourager le personnel de l'UIT à tenir compte des lignes directrices relatives à l'utilisation de termes neutres énoncées dans le Guide stylistique de langue anglaise de l'UIT et d'éviter, autant que possible, d'employer des termes qui ne sont pas neutres,</w:t>
      </w:r>
    </w:p>
    <w:p w:rsidR="00290E34" w:rsidRPr="009E47FF" w:rsidRDefault="00290E34" w:rsidP="00290E34">
      <w:pPr>
        <w:pStyle w:val="Call"/>
      </w:pPr>
      <w:r w:rsidRPr="009E47FF">
        <w:lastRenderedPageBreak/>
        <w:t>invite les Etats Membres et les Membres du Secteur</w:t>
      </w:r>
    </w:p>
    <w:p w:rsidR="00290E34" w:rsidRPr="009E47FF" w:rsidRDefault="00290E34" w:rsidP="00290E34">
      <w:r w:rsidRPr="009E47FF">
        <w:t>1</w:t>
      </w:r>
      <w:r w:rsidRPr="009E47FF">
        <w:tab/>
        <w:t>à présenter des candidatures aux fonctions de président/vice-président qui favorisent la participation active de spécialistes femmes et hommes dans les groupes et activités de normalisation ainsi que dans leurs propres administrations et délégations;</w:t>
      </w:r>
    </w:p>
    <w:p w:rsidR="00290E34" w:rsidRPr="009E47FF" w:rsidRDefault="00290E34" w:rsidP="00290E34">
      <w:r w:rsidRPr="009E47FF">
        <w:t>2</w:t>
      </w:r>
      <w:r w:rsidRPr="009E47FF">
        <w:tab/>
        <w:t>à apporter leur appui et à participer activement aux travaux du TSB, à désigner des spécialistes pour le Groupe WISE de l'UIT-T et à encourager l'utilisation des TIC en faveur de l'autonomisation économique et sociale des femmes et des jeunes filles;</w:t>
      </w:r>
    </w:p>
    <w:p w:rsidR="00290E34" w:rsidRPr="009E47FF" w:rsidRDefault="00290E34" w:rsidP="00290E34">
      <w:r w:rsidRPr="009E47FF">
        <w:t>3</w:t>
      </w:r>
      <w:r w:rsidRPr="009E47FF">
        <w:tab/>
        <w:t>à encourager et à appuyer activement la formation</w:t>
      </w:r>
      <w:r w:rsidRPr="009E47FF">
        <w:rPr>
          <w:lang w:eastAsia="ja-JP"/>
        </w:rPr>
        <w:t xml:space="preserve"> </w:t>
      </w:r>
      <w:r w:rsidRPr="009E47FF">
        <w:t>aux TIC pour les jeunes filles et les femmes, et à promouvoir toutes les mesures qui permettront de les préparer à une carrière professionnelle</w:t>
      </w:r>
      <w:r w:rsidRPr="009E47FF">
        <w:rPr>
          <w:lang w:eastAsia="ja-JP"/>
        </w:rPr>
        <w:t xml:space="preserve"> </w:t>
      </w:r>
      <w:r w:rsidRPr="009E47FF">
        <w:t>dans le domaine de la normalisation des TIC.</w:t>
      </w:r>
    </w:p>
    <w:p w:rsidR="00290E34" w:rsidRDefault="00290E34" w:rsidP="00290E34">
      <w:pPr>
        <w:pStyle w:val="Reasons"/>
        <w:rPr>
          <w:lang w:val="fr-FR"/>
        </w:rPr>
      </w:pPr>
    </w:p>
    <w:p w:rsidR="00DF3654" w:rsidRDefault="00DF3654" w:rsidP="00290E34">
      <w:pPr>
        <w:pStyle w:val="Reasons"/>
        <w:rPr>
          <w:lang w:val="fr-FR"/>
        </w:rPr>
      </w:pPr>
      <w:bookmarkStart w:id="10" w:name="_GoBack"/>
      <w:bookmarkEnd w:id="10"/>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p w:rsidR="00DF3654" w:rsidRDefault="00DF3654" w:rsidP="00290E34">
      <w:pPr>
        <w:pStyle w:val="Reasons"/>
        <w:rPr>
          <w:lang w:val="fr-FR"/>
        </w:rPr>
      </w:pPr>
    </w:p>
    <w:sectPr w:rsidR="00DF3654"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3E7A9B">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290E34">
      <w:rPr>
        <w:lang w:val="en-US"/>
      </w:rPr>
      <w:t xml:space="preserve"> – Résolution 55</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290E34">
      <w:rPr>
        <w:lang w:val="en-US"/>
      </w:rPr>
      <w:t>16 – Résolution 55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E7A9B">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290E34">
      <w:rPr>
        <w:lang w:val="en-US"/>
      </w:rPr>
      <w:t>-16 – Résolution 55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1114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0E34"/>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3E7A9B"/>
    <w:rsid w:val="00436471"/>
    <w:rsid w:val="00456367"/>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342BC"/>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DF3654"/>
    <w:rsid w:val="00E143D1"/>
    <w:rsid w:val="00E15C07"/>
    <w:rsid w:val="00E17E4E"/>
    <w:rsid w:val="00E213F4"/>
    <w:rsid w:val="00E60FAB"/>
    <w:rsid w:val="00E64849"/>
    <w:rsid w:val="00E80E40"/>
    <w:rsid w:val="00EA1272"/>
    <w:rsid w:val="00EB67B3"/>
    <w:rsid w:val="00EB6BEB"/>
    <w:rsid w:val="00EC12B6"/>
    <w:rsid w:val="00EE6B43"/>
    <w:rsid w:val="00F05524"/>
    <w:rsid w:val="00F11141"/>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290E34"/>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5B2C-684F-4E9C-82E2-96BF6631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10</TotalTime>
  <Pages>6</Pages>
  <Words>2175</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14381</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7</cp:revision>
  <cp:lastPrinted>2007-12-06T12:04:00Z</cp:lastPrinted>
  <dcterms:created xsi:type="dcterms:W3CDTF">2016-12-15T10:53:00Z</dcterms:created>
  <dcterms:modified xsi:type="dcterms:W3CDTF">2016-12-15T14:41:00Z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