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Start w:id="1" w:name="_GoBack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-795655</wp:posOffset>
                  </wp:positionH>
                  <wp:positionV relativeFrom="paragraph">
                    <wp:posOffset>-755015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2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3" w:name="ddatee" w:colFirst="1" w:colLast="1"/>
            <w:bookmarkEnd w:id="2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C30ECA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4" w:name="dsece" w:colFirst="1" w:colLast="1"/>
            <w:bookmarkEnd w:id="3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C30ECA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4"/>
          </w:p>
        </w:tc>
        <w:tc>
          <w:tcPr>
            <w:tcW w:w="8530" w:type="dxa"/>
            <w:gridSpan w:val="4"/>
          </w:tcPr>
          <w:p w:rsidR="009663D2" w:rsidRPr="00461B64" w:rsidRDefault="009663D2" w:rsidP="002A33C4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2F4E58" w:rsidRPr="002F4E58">
              <w:rPr>
                <w:rFonts w:ascii="Arial" w:hAnsi="Arial"/>
                <w:b/>
                <w:bCs/>
                <w:sz w:val="36"/>
                <w:lang w:val="ru-RU"/>
              </w:rPr>
              <w:t>3</w:t>
            </w:r>
            <w:r w:rsidR="003D64CD" w:rsidRPr="003D64CD">
              <w:rPr>
                <w:rFonts w:ascii="Arial" w:hAnsi="Arial"/>
                <w:b/>
                <w:bCs/>
                <w:sz w:val="36"/>
                <w:lang w:val="ru-RU"/>
              </w:rPr>
              <w:t>8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3D64CD" w:rsidRPr="003D64CD">
              <w:rPr>
                <w:rFonts w:ascii="Arial" w:hAnsi="Arial"/>
                <w:b/>
                <w:bCs/>
                <w:sz w:val="36"/>
                <w:lang w:val="ru-RU"/>
              </w:rPr>
              <w:t>Координация деятельности трех Секторов МСЭ по вопросам, связанным с международной подвижной электросвязью</w:t>
            </w:r>
          </w:p>
        </w:tc>
      </w:tr>
      <w:bookmarkEnd w:id="5"/>
      <w:tr w:rsidR="009663D2" w:rsidRPr="00C30ECA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311D18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311D18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F55D44" w:rsidRDefault="00B31B8D" w:rsidP="00AF663A">
      <w:pPr>
        <w:rPr>
          <w:lang w:val="ru-RU"/>
        </w:rPr>
        <w:sectPr w:rsidR="00B31B8D" w:rsidRPr="00F55D44" w:rsidSect="00FD5283">
          <w:footerReference w:type="even" r:id="rId10"/>
          <w:footnotePr>
            <w:numRestart w:val="eachSect"/>
          </w:footnotePr>
          <w:type w:val="continuous"/>
          <w:pgSz w:w="11907" w:h="16840" w:code="9"/>
          <w:pgMar w:top="1134" w:right="1134" w:bottom="1134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311D18" w:rsidRDefault="00AF663A" w:rsidP="0054644C">
      <w:pPr>
        <w:jc w:val="center"/>
        <w:rPr>
          <w:sz w:val="20"/>
          <w:lang w:val="ru-RU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10" w:name="iiannee"/>
      <w:bookmarkEnd w:id="10"/>
      <w:r w:rsidRPr="00F55D44">
        <w:rPr>
          <w:sz w:val="20"/>
          <w:lang w:val="ru-RU"/>
        </w:rPr>
        <w:t>20</w:t>
      </w:r>
      <w:r w:rsidR="0054644C" w:rsidRPr="00311D18">
        <w:rPr>
          <w:sz w:val="20"/>
          <w:lang w:val="ru-RU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FD5283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3D64CD" w:rsidRPr="00A524B6" w:rsidRDefault="003D64CD" w:rsidP="003D64CD">
      <w:pPr>
        <w:pStyle w:val="ResNo"/>
      </w:pPr>
      <w:r w:rsidRPr="00A524B6">
        <w:lastRenderedPageBreak/>
        <w:t xml:space="preserve">РЕЗОЛЮЦИЯ </w:t>
      </w:r>
      <w:r w:rsidRPr="00D34ACA">
        <w:rPr>
          <w:rStyle w:val="href"/>
        </w:rPr>
        <w:t>38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3D64CD" w:rsidRPr="003D64CD" w:rsidRDefault="003D64CD" w:rsidP="003D64CD">
      <w:pPr>
        <w:pStyle w:val="Restitle"/>
        <w:rPr>
          <w:lang w:val="ru-RU"/>
        </w:rPr>
      </w:pPr>
      <w:bookmarkStart w:id="11" w:name="_Toc349120778"/>
      <w:r w:rsidRPr="003D64CD">
        <w:rPr>
          <w:lang w:val="ru-RU"/>
        </w:rPr>
        <w:t>Координация деятельности трех Секторов МСЭ по вопросам,</w:t>
      </w:r>
      <w:r w:rsidRPr="003D64CD">
        <w:rPr>
          <w:lang w:val="ru-RU"/>
        </w:rPr>
        <w:br/>
        <w:t>связанным с международной подвижной электросвязью</w:t>
      </w:r>
      <w:bookmarkEnd w:id="11"/>
    </w:p>
    <w:p w:rsidR="003D64CD" w:rsidRPr="003D64CD" w:rsidRDefault="003D64CD" w:rsidP="003D64CD">
      <w:pPr>
        <w:pStyle w:val="Resref"/>
        <w:rPr>
          <w:lang w:val="ru-RU"/>
        </w:rPr>
      </w:pPr>
      <w:r w:rsidRPr="003D64CD">
        <w:rPr>
          <w:lang w:val="ru-RU"/>
        </w:rPr>
        <w:t>(Монреаль, 2000 г.; Флорианополис, 2004 г.; Йоханнесбург, 2008 г.; Дубай, 2012 г.)</w:t>
      </w:r>
    </w:p>
    <w:p w:rsidR="003D64CD" w:rsidRPr="003D64CD" w:rsidRDefault="003D64CD" w:rsidP="003D64CD">
      <w:pPr>
        <w:pStyle w:val="Normalaftertitle"/>
        <w:rPr>
          <w:lang w:val="ru-RU"/>
        </w:rPr>
      </w:pPr>
      <w:r w:rsidRPr="003D64CD">
        <w:rPr>
          <w:lang w:val="ru-RU"/>
        </w:rPr>
        <w:t>Всемирная ассамблея по стандартизации электросвязи (Дубай, 2012 г.),</w:t>
      </w:r>
    </w:p>
    <w:p w:rsidR="003D64CD" w:rsidRPr="003D64CD" w:rsidRDefault="003D64CD" w:rsidP="003D64CD">
      <w:pPr>
        <w:pStyle w:val="Call"/>
        <w:rPr>
          <w:i w:val="0"/>
          <w:iCs/>
          <w:lang w:val="ru-RU"/>
        </w:rPr>
      </w:pPr>
      <w:r w:rsidRPr="003D64CD">
        <w:rPr>
          <w:lang w:val="ru-RU"/>
        </w:rPr>
        <w:t>учитывая</w:t>
      </w:r>
      <w:r w:rsidRPr="003D64CD">
        <w:rPr>
          <w:i w:val="0"/>
          <w:iCs/>
          <w:lang w:val="ru-RU"/>
        </w:rPr>
        <w:t>,</w:t>
      </w:r>
    </w:p>
    <w:p w:rsidR="003D64CD" w:rsidRPr="003D64CD" w:rsidRDefault="003D64CD" w:rsidP="003D64CD">
      <w:pPr>
        <w:rPr>
          <w:lang w:val="ru-RU"/>
        </w:rPr>
      </w:pPr>
      <w:r w:rsidRPr="00A524B6">
        <w:rPr>
          <w:i/>
          <w:iCs/>
        </w:rPr>
        <w:t>a</w:t>
      </w:r>
      <w:r w:rsidRPr="003D64CD">
        <w:rPr>
          <w:i/>
          <w:iCs/>
          <w:lang w:val="ru-RU"/>
        </w:rPr>
        <w:t>)</w:t>
      </w:r>
      <w:r w:rsidRPr="003D64CD">
        <w:rPr>
          <w:lang w:val="ru-RU"/>
        </w:rPr>
        <w:tab/>
        <w:t>что Сектор стандартизации электросвязи МСЭ (МСЭ-Т) активно продолжает свои исследования по вопросам мобильности и общим сетевым аспектам международной подвижной электросвязи (</w:t>
      </w:r>
      <w:r w:rsidRPr="00A524B6">
        <w:t>IMT</w:t>
      </w:r>
      <w:r w:rsidRPr="003D64CD">
        <w:rPr>
          <w:lang w:val="ru-RU"/>
        </w:rPr>
        <w:t>);</w:t>
      </w:r>
    </w:p>
    <w:p w:rsidR="003D64CD" w:rsidRPr="003D64CD" w:rsidRDefault="003D64CD" w:rsidP="003D64CD">
      <w:pPr>
        <w:rPr>
          <w:lang w:val="ru-RU"/>
        </w:rPr>
      </w:pPr>
      <w:r w:rsidRPr="00A524B6">
        <w:rPr>
          <w:i/>
          <w:iCs/>
        </w:rPr>
        <w:t>b</w:t>
      </w:r>
      <w:r w:rsidRPr="003D64CD">
        <w:rPr>
          <w:i/>
          <w:iCs/>
          <w:lang w:val="ru-RU"/>
        </w:rPr>
        <w:t>)</w:t>
      </w:r>
      <w:r w:rsidRPr="003D64CD">
        <w:rPr>
          <w:lang w:val="ru-RU"/>
        </w:rPr>
        <w:tab/>
        <w:t>что 5-я Исследовательская комиссия Сектора радиосвязи МСЭ (МСЭ-</w:t>
      </w:r>
      <w:r w:rsidRPr="00A524B6">
        <w:t>R</w:t>
      </w:r>
      <w:r w:rsidRPr="003D64CD">
        <w:rPr>
          <w:lang w:val="ru-RU"/>
        </w:rPr>
        <w:t>) несет возложенную на нее МСЭ-</w:t>
      </w:r>
      <w:r w:rsidRPr="00A524B6">
        <w:t>R</w:t>
      </w:r>
      <w:r w:rsidRPr="003D64CD">
        <w:rPr>
          <w:lang w:val="ru-RU"/>
        </w:rPr>
        <w:t xml:space="preserve"> ответственность за разработку </w:t>
      </w:r>
      <w:r w:rsidRPr="00A524B6">
        <w:t>IMT</w:t>
      </w:r>
      <w:r w:rsidRPr="003D64CD">
        <w:rPr>
          <w:lang w:val="ru-RU"/>
        </w:rPr>
        <w:t>;</w:t>
      </w:r>
    </w:p>
    <w:p w:rsidR="003D64CD" w:rsidRPr="003D64CD" w:rsidRDefault="003D64CD" w:rsidP="003D64CD">
      <w:pPr>
        <w:rPr>
          <w:lang w:val="ru-RU"/>
        </w:rPr>
      </w:pPr>
      <w:r w:rsidRPr="004E4597">
        <w:rPr>
          <w:i/>
          <w:iCs/>
        </w:rPr>
        <w:t>c</w:t>
      </w:r>
      <w:r w:rsidRPr="003D64CD">
        <w:rPr>
          <w:i/>
          <w:iCs/>
          <w:lang w:val="ru-RU"/>
        </w:rPr>
        <w:t>)</w:t>
      </w:r>
      <w:r w:rsidRPr="003D64CD">
        <w:rPr>
          <w:lang w:val="ru-RU"/>
        </w:rPr>
        <w:tab/>
        <w:t xml:space="preserve">что первая сессия Подготовительного собрания к конференции (ПСК15-1) для Всемирной конференции радиосвязи 2015 года (ВКР-15) создала Объединенную целевую группу (ОЦГ) 4-5-6-7 в качестве группы, ответственной за разработку проекта текста Отчета ПСК по пунктам 1.1 и 1.2 повестки дня ВКР-15, касающимся определения спектра для систем, основанных на </w:t>
      </w:r>
      <w:r w:rsidRPr="00A524B6">
        <w:t>IMT</w:t>
      </w:r>
      <w:r w:rsidRPr="003D64CD">
        <w:rPr>
          <w:lang w:val="ru-RU"/>
        </w:rPr>
        <w:t>;</w:t>
      </w:r>
    </w:p>
    <w:p w:rsidR="003D64CD" w:rsidRPr="003D64CD" w:rsidRDefault="003D64CD" w:rsidP="003D64CD">
      <w:pPr>
        <w:rPr>
          <w:lang w:val="ru-RU"/>
        </w:rPr>
      </w:pPr>
      <w:r w:rsidRPr="00A524B6">
        <w:rPr>
          <w:i/>
          <w:iCs/>
        </w:rPr>
        <w:t>d</w:t>
      </w:r>
      <w:r w:rsidRPr="003D64CD">
        <w:rPr>
          <w:i/>
          <w:iCs/>
          <w:lang w:val="ru-RU"/>
        </w:rPr>
        <w:t>)</w:t>
      </w:r>
      <w:r w:rsidRPr="003D64CD">
        <w:rPr>
          <w:lang w:val="ru-RU"/>
        </w:rPr>
        <w:tab/>
        <w:t xml:space="preserve">что исследовательские комиссии МСЭ-Т, принимавшие участие в работах по стандартизации </w:t>
      </w:r>
      <w:r w:rsidRPr="00A524B6">
        <w:t>IMT</w:t>
      </w:r>
      <w:r w:rsidRPr="003D64CD">
        <w:rPr>
          <w:lang w:val="ru-RU"/>
        </w:rPr>
        <w:t>, и 5-я Исследовательская комиссия МСЭ-</w:t>
      </w:r>
      <w:r w:rsidRPr="00A524B6">
        <w:t>R</w:t>
      </w:r>
      <w:r w:rsidRPr="003D64CD">
        <w:rPr>
          <w:lang w:val="ru-RU"/>
        </w:rPr>
        <w:t xml:space="preserve"> осуществляли и продолжают осуществлять эффективную неофициальную координацию через взаимодействие в вопросе разработки для обоих Секторов Рекомендаций по </w:t>
      </w:r>
      <w:r w:rsidRPr="00A524B6">
        <w:t>IMT</w:t>
      </w:r>
      <w:r w:rsidRPr="003D64CD">
        <w:rPr>
          <w:lang w:val="ru-RU"/>
        </w:rPr>
        <w:t>;</w:t>
      </w:r>
    </w:p>
    <w:p w:rsidR="003D64CD" w:rsidRPr="003D64CD" w:rsidRDefault="003D64CD" w:rsidP="003D64CD">
      <w:pPr>
        <w:rPr>
          <w:lang w:val="ru-RU"/>
        </w:rPr>
      </w:pPr>
      <w:r w:rsidRPr="00A524B6">
        <w:rPr>
          <w:i/>
          <w:iCs/>
        </w:rPr>
        <w:t>e</w:t>
      </w:r>
      <w:r w:rsidRPr="003D64CD">
        <w:rPr>
          <w:i/>
          <w:iCs/>
          <w:lang w:val="ru-RU"/>
        </w:rPr>
        <w:t>)</w:t>
      </w:r>
      <w:r w:rsidRPr="003D64CD">
        <w:rPr>
          <w:lang w:val="ru-RU"/>
        </w:rPr>
        <w:tab/>
        <w:t>что в Резолюции МСЭ-</w:t>
      </w:r>
      <w:r w:rsidRPr="00A524B6">
        <w:rPr>
          <w:lang w:bidi="ar-EG"/>
        </w:rPr>
        <w:t>R</w:t>
      </w:r>
      <w:r w:rsidRPr="003D64CD">
        <w:rPr>
          <w:lang w:val="ru-RU" w:bidi="ar-EG"/>
        </w:rPr>
        <w:t xml:space="preserve"> </w:t>
      </w:r>
      <w:r w:rsidRPr="003D64CD">
        <w:rPr>
          <w:lang w:val="ru-RU"/>
        </w:rPr>
        <w:t>50-2 (Женева, 2012 г.) Ассамбле</w:t>
      </w:r>
      <w:r>
        <w:rPr>
          <w:lang w:val="ru-RU"/>
        </w:rPr>
        <w:t>и</w:t>
      </w:r>
      <w:r w:rsidRPr="003D64CD">
        <w:rPr>
          <w:lang w:val="ru-RU"/>
        </w:rPr>
        <w:t xml:space="preserve"> радиосвязи (АР)</w:t>
      </w:r>
      <w:r>
        <w:rPr>
          <w:lang w:val="ru-RU"/>
        </w:rPr>
        <w:t xml:space="preserve"> </w:t>
      </w:r>
      <w:r w:rsidRPr="003D64CD">
        <w:rPr>
          <w:lang w:val="ru-RU"/>
        </w:rPr>
        <w:t xml:space="preserve">"Роль Сектора радиосвязи в текущем развитии системы </w:t>
      </w:r>
      <w:r>
        <w:rPr>
          <w:lang w:val="en-US"/>
        </w:rPr>
        <w:t>IMT</w:t>
      </w:r>
      <w:r w:rsidRPr="003D64CD">
        <w:rPr>
          <w:lang w:val="ru-RU"/>
        </w:rPr>
        <w:t>"</w:t>
      </w:r>
      <w:r w:rsidRPr="003D64CD" w:rsidDel="001542E6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3D64CD">
        <w:rPr>
          <w:lang w:val="ru-RU"/>
        </w:rPr>
        <w:t xml:space="preserve"> МСЭ-</w:t>
      </w:r>
      <w:r w:rsidRPr="00A524B6">
        <w:t>T</w:t>
      </w:r>
      <w:r w:rsidRPr="003D64CD">
        <w:rPr>
          <w:lang w:val="ru-RU"/>
        </w:rPr>
        <w:t xml:space="preserve"> составить дополнительную дорожную карту для всей деятельности, касающейся </w:t>
      </w:r>
      <w:r w:rsidRPr="00A524B6">
        <w:t>IMT</w:t>
      </w:r>
      <w:r w:rsidRPr="003D64CD">
        <w:rPr>
          <w:lang w:val="ru-RU"/>
        </w:rPr>
        <w:t>, и координировать ее с МСЭ-</w:t>
      </w:r>
      <w:r w:rsidRPr="00A524B6">
        <w:t>R</w:t>
      </w:r>
      <w:r w:rsidRPr="003D64CD">
        <w:rPr>
          <w:lang w:val="ru-RU"/>
        </w:rPr>
        <w:t>, чтобы обеспечить полное выравнивание и согласование программ работы как МСЭ-</w:t>
      </w:r>
      <w:r w:rsidRPr="00A524B6">
        <w:t>T</w:t>
      </w:r>
      <w:r w:rsidRPr="003D64CD">
        <w:rPr>
          <w:lang w:val="ru-RU"/>
        </w:rPr>
        <w:t>, так и МСЭ-</w:t>
      </w:r>
      <w:r w:rsidRPr="00A524B6">
        <w:t>R</w:t>
      </w:r>
      <w:r w:rsidRPr="003D64CD">
        <w:rPr>
          <w:lang w:val="ru-RU"/>
        </w:rPr>
        <w:t>;</w:t>
      </w:r>
    </w:p>
    <w:p w:rsidR="003D64CD" w:rsidRPr="003D64CD" w:rsidRDefault="003D64CD" w:rsidP="003D64CD">
      <w:pPr>
        <w:rPr>
          <w:lang w:val="ru-RU"/>
        </w:rPr>
      </w:pPr>
      <w:r w:rsidRPr="00A524B6">
        <w:rPr>
          <w:i/>
          <w:iCs/>
        </w:rPr>
        <w:t>f</w:t>
      </w:r>
      <w:r w:rsidRPr="003D64CD">
        <w:rPr>
          <w:i/>
          <w:iCs/>
          <w:lang w:val="ru-RU"/>
        </w:rPr>
        <w:t>)</w:t>
      </w:r>
      <w:r w:rsidRPr="003D64CD">
        <w:rPr>
          <w:lang w:val="ru-RU"/>
        </w:rPr>
        <w:tab/>
        <w:t>что в Резолюции МСЭ-</w:t>
      </w:r>
      <w:r w:rsidRPr="00A524B6">
        <w:t>R</w:t>
      </w:r>
      <w:r w:rsidRPr="003D64CD">
        <w:rPr>
          <w:lang w:val="ru-RU"/>
        </w:rPr>
        <w:t xml:space="preserve"> 17-4 (Женева, 2012 г.) АР предложено Генеральному секретарю совместно с Директорами Бюро радиосвязи (БР), Бюро стандартизации электросвязи (БСЭ) и Бюро развития электросвязи (БРЭ) продолжать содействовать принятию соответствующих мер, которые позволят всем странам и в особенности развивающимся странам</w:t>
      </w:r>
      <w:r w:rsidRPr="003D64CD">
        <w:rPr>
          <w:rStyle w:val="FootnoteReference"/>
          <w:lang w:val="ru-RU"/>
        </w:rPr>
        <w:footnoteReference w:customMarkFollows="1" w:id="1"/>
        <w:t>1</w:t>
      </w:r>
      <w:r w:rsidRPr="003D64CD">
        <w:rPr>
          <w:lang w:val="ru-RU"/>
        </w:rPr>
        <w:t xml:space="preserve"> совершенствовать планирование с целью плавной интеграции систем </w:t>
      </w:r>
      <w:r w:rsidRPr="00A524B6">
        <w:t>I</w:t>
      </w:r>
      <w:r w:rsidRPr="003D64CD">
        <w:rPr>
          <w:lang w:val="ru-RU"/>
        </w:rPr>
        <w:t>МТ в существующие сети общего пользования;</w:t>
      </w:r>
    </w:p>
    <w:p w:rsidR="003D64CD" w:rsidRPr="003D64CD" w:rsidRDefault="003D64CD" w:rsidP="003D64CD">
      <w:pPr>
        <w:rPr>
          <w:lang w:val="ru-RU"/>
        </w:rPr>
      </w:pPr>
      <w:r w:rsidRPr="004E4597">
        <w:rPr>
          <w:i/>
          <w:iCs/>
        </w:rPr>
        <w:t>g</w:t>
      </w:r>
      <w:r w:rsidRPr="003D64CD">
        <w:rPr>
          <w:i/>
          <w:iCs/>
          <w:lang w:val="ru-RU"/>
        </w:rPr>
        <w:t>)</w:t>
      </w:r>
      <w:r w:rsidRPr="003D64CD">
        <w:rPr>
          <w:lang w:val="ru-RU"/>
        </w:rPr>
        <w:tab/>
        <w:t xml:space="preserve">что разработка дорожной карты для каждого Сектора с целью независимого управления работой и обеспечения прогресса в области </w:t>
      </w:r>
      <w:r w:rsidRPr="00A524B6">
        <w:t>IMT</w:t>
      </w:r>
      <w:r w:rsidRPr="003D64CD">
        <w:rPr>
          <w:lang w:val="ru-RU"/>
        </w:rPr>
        <w:t xml:space="preserve"> в рамках дополнительной структуры представляет собой эффективное средство достижения прогресса в обоих Секторах, и что такая концепция дорожной карты содействует установлению контактов с другими организациями, не входящими в МСЭ, по вопросам, касающимся </w:t>
      </w:r>
      <w:r w:rsidRPr="00A524B6">
        <w:t>IMT</w:t>
      </w:r>
      <w:r w:rsidRPr="003D64CD">
        <w:rPr>
          <w:lang w:val="ru-RU"/>
        </w:rPr>
        <w:t>;</w:t>
      </w:r>
    </w:p>
    <w:p w:rsidR="003D64CD" w:rsidRPr="003D64CD" w:rsidRDefault="003D64CD" w:rsidP="003D64CD">
      <w:pPr>
        <w:rPr>
          <w:lang w:val="ru-RU"/>
        </w:rPr>
      </w:pPr>
      <w:r w:rsidRPr="004E4597">
        <w:rPr>
          <w:i/>
          <w:iCs/>
        </w:rPr>
        <w:t>h</w:t>
      </w:r>
      <w:r w:rsidRPr="003D64CD">
        <w:rPr>
          <w:i/>
          <w:iCs/>
          <w:lang w:val="ru-RU"/>
        </w:rPr>
        <w:t>)</w:t>
      </w:r>
      <w:r w:rsidRPr="003D64CD">
        <w:rPr>
          <w:lang w:val="ru-RU"/>
        </w:rPr>
        <w:tab/>
        <w:t xml:space="preserve">что в Резолюции 43 (Пересм. Хайдарабад, 2010 г.) Всемирной конференции по развитию электросвязи (ВКРЭ) решено включить поддержку внедрения </w:t>
      </w:r>
      <w:r w:rsidRPr="00A524B6">
        <w:t>IMT</w:t>
      </w:r>
      <w:r w:rsidRPr="003D64CD">
        <w:rPr>
          <w:lang w:val="ru-RU"/>
        </w:rPr>
        <w:t xml:space="preserve"> в развивающихся странах в качестве одной из приоритетных задач;</w:t>
      </w:r>
    </w:p>
    <w:p w:rsidR="003D64CD" w:rsidRPr="003D64CD" w:rsidRDefault="003D64CD" w:rsidP="003D64CD">
      <w:pPr>
        <w:pageBreakBefore/>
        <w:rPr>
          <w:lang w:val="ru-RU"/>
        </w:rPr>
      </w:pPr>
      <w:r w:rsidRPr="00A524B6">
        <w:rPr>
          <w:i/>
          <w:iCs/>
        </w:rPr>
        <w:lastRenderedPageBreak/>
        <w:t>i</w:t>
      </w:r>
      <w:r w:rsidRPr="003D64CD">
        <w:rPr>
          <w:i/>
          <w:iCs/>
          <w:lang w:val="ru-RU"/>
        </w:rPr>
        <w:t>)</w:t>
      </w:r>
      <w:r w:rsidRPr="003D64CD">
        <w:rPr>
          <w:lang w:val="ru-RU"/>
        </w:rPr>
        <w:tab/>
        <w:t>что 2-я Исследовательская комиссия Сектора развития электросвязи МСЭ (МСЭ-</w:t>
      </w:r>
      <w:r w:rsidRPr="00A524B6">
        <w:t>D</w:t>
      </w:r>
      <w:r w:rsidRPr="003D64CD">
        <w:rPr>
          <w:lang w:val="ru-RU"/>
        </w:rPr>
        <w:t>) в</w:t>
      </w:r>
      <w:r w:rsidRPr="00A524B6">
        <w:t> </w:t>
      </w:r>
      <w:r w:rsidRPr="003D64CD">
        <w:rPr>
          <w:lang w:val="ru-RU"/>
        </w:rPr>
        <w:t>настоящее время участвует в деятельности, которая тесно координируется с МСЭ-Т и МСЭ-</w:t>
      </w:r>
      <w:r w:rsidRPr="00A524B6">
        <w:t>R</w:t>
      </w:r>
      <w:r w:rsidRPr="003D64CD">
        <w:rPr>
          <w:lang w:val="ru-RU"/>
        </w:rPr>
        <w:t xml:space="preserve">, чтобы определить факторы, оказывающие влияние на эффективное развитие широкополосной связи, включая </w:t>
      </w:r>
      <w:r w:rsidRPr="00A524B6">
        <w:t>IMT</w:t>
      </w:r>
      <w:r w:rsidRPr="003D64CD">
        <w:rPr>
          <w:lang w:val="ru-RU"/>
        </w:rPr>
        <w:t>, для развивающихся стран;</w:t>
      </w:r>
    </w:p>
    <w:p w:rsidR="003D64CD" w:rsidRPr="003D64CD" w:rsidRDefault="003D64CD" w:rsidP="003D64CD">
      <w:pPr>
        <w:rPr>
          <w:lang w:val="ru-RU"/>
        </w:rPr>
      </w:pPr>
      <w:r w:rsidRPr="004E4597">
        <w:rPr>
          <w:i/>
          <w:iCs/>
        </w:rPr>
        <w:t>j</w:t>
      </w:r>
      <w:r w:rsidRPr="003D64CD">
        <w:rPr>
          <w:i/>
          <w:iCs/>
          <w:lang w:val="ru-RU"/>
        </w:rPr>
        <w:t>)</w:t>
      </w:r>
      <w:r w:rsidRPr="003D64CD">
        <w:rPr>
          <w:lang w:val="ru-RU"/>
        </w:rPr>
        <w:tab/>
        <w:t xml:space="preserve">что развертывание сетей </w:t>
      </w:r>
      <w:r w:rsidRPr="00A524B6">
        <w:t>IMT</w:t>
      </w:r>
      <w:r w:rsidRPr="003D64CD">
        <w:rPr>
          <w:lang w:val="ru-RU"/>
        </w:rPr>
        <w:t xml:space="preserve"> с целью развития планов широкополосной связи, к которой приступило значительное количество стран, имеет большое значение,</w:t>
      </w:r>
    </w:p>
    <w:p w:rsidR="003D64CD" w:rsidRPr="003D64CD" w:rsidRDefault="003D64CD" w:rsidP="003D64CD">
      <w:pPr>
        <w:pStyle w:val="Call"/>
        <w:rPr>
          <w:lang w:val="ru-RU"/>
        </w:rPr>
      </w:pPr>
      <w:r w:rsidRPr="003D64CD">
        <w:rPr>
          <w:lang w:val="ru-RU"/>
        </w:rPr>
        <w:t>отмечая</w:t>
      </w:r>
    </w:p>
    <w:p w:rsidR="003D64CD" w:rsidRPr="003D64CD" w:rsidRDefault="003D64CD" w:rsidP="003D64CD">
      <w:pPr>
        <w:rPr>
          <w:lang w:val="ru-RU"/>
        </w:rPr>
      </w:pPr>
      <w:r w:rsidRPr="003D64CD">
        <w:rPr>
          <w:i/>
          <w:iCs/>
          <w:lang w:val="ru-RU"/>
        </w:rPr>
        <w:t>а)</w:t>
      </w:r>
      <w:r w:rsidRPr="003D64CD">
        <w:rPr>
          <w:lang w:val="ru-RU"/>
        </w:rPr>
        <w:tab/>
        <w:t>Резолюцию 18 (Пересм. Дубай, 2012 г.) настоящей Ассамблеи по принципам и процедурам распределения работы, а также по координации между МСЭ-</w:t>
      </w:r>
      <w:r w:rsidRPr="00A524B6">
        <w:t>R</w:t>
      </w:r>
      <w:r w:rsidRPr="003D64CD">
        <w:rPr>
          <w:lang w:val="ru-RU"/>
        </w:rPr>
        <w:t xml:space="preserve"> и МСЭ-Т;</w:t>
      </w:r>
    </w:p>
    <w:p w:rsidR="003D64CD" w:rsidRPr="003D64CD" w:rsidRDefault="003D64CD" w:rsidP="003D64CD">
      <w:pPr>
        <w:rPr>
          <w:lang w:val="ru-RU"/>
        </w:rPr>
      </w:pPr>
      <w:r w:rsidRPr="004E4597">
        <w:rPr>
          <w:i/>
          <w:iCs/>
        </w:rPr>
        <w:t>b</w:t>
      </w:r>
      <w:r w:rsidRPr="003D64CD">
        <w:rPr>
          <w:i/>
          <w:iCs/>
          <w:lang w:val="ru-RU"/>
        </w:rPr>
        <w:t>)</w:t>
      </w:r>
      <w:r w:rsidRPr="003D64CD">
        <w:rPr>
          <w:lang w:val="ru-RU"/>
        </w:rPr>
        <w:tab/>
        <w:t>Резолюцию 59 (Хайдарабад, 2010 г.) ВКРЭ об усилении координации и сотрудничества между тремя Секторами МСЭ по вопросам, представляющим взаимный интерес;</w:t>
      </w:r>
    </w:p>
    <w:p w:rsidR="003D64CD" w:rsidRPr="003D64CD" w:rsidRDefault="003D64CD" w:rsidP="003D64CD">
      <w:pPr>
        <w:rPr>
          <w:lang w:val="ru-RU"/>
        </w:rPr>
      </w:pPr>
      <w:r w:rsidRPr="00A524B6">
        <w:rPr>
          <w:i/>
          <w:iCs/>
        </w:rPr>
        <w:t>c</w:t>
      </w:r>
      <w:r w:rsidRPr="003D64CD">
        <w:rPr>
          <w:i/>
          <w:iCs/>
          <w:lang w:val="ru-RU"/>
        </w:rPr>
        <w:t>)</w:t>
      </w:r>
      <w:r w:rsidRPr="003D64CD">
        <w:rPr>
          <w:lang w:val="ru-RU"/>
        </w:rPr>
        <w:tab/>
        <w:t>Рекомендацию МСЭ-Т А.4 по процессу коммуникации между МСЭ-Т, форумами и</w:t>
      </w:r>
      <w:r w:rsidRPr="00A524B6">
        <w:t> </w:t>
      </w:r>
      <w:r w:rsidRPr="003D64CD">
        <w:rPr>
          <w:lang w:val="ru-RU"/>
        </w:rPr>
        <w:t>консорциумами;</w:t>
      </w:r>
    </w:p>
    <w:p w:rsidR="003D64CD" w:rsidRPr="003D64CD" w:rsidRDefault="003D64CD" w:rsidP="003D64CD">
      <w:pPr>
        <w:rPr>
          <w:lang w:val="ru-RU"/>
        </w:rPr>
      </w:pPr>
      <w:r w:rsidRPr="00A524B6">
        <w:rPr>
          <w:i/>
          <w:iCs/>
        </w:rPr>
        <w:t>d</w:t>
      </w:r>
      <w:r w:rsidRPr="003D64CD">
        <w:rPr>
          <w:i/>
          <w:iCs/>
          <w:lang w:val="ru-RU"/>
        </w:rPr>
        <w:t>)</w:t>
      </w:r>
      <w:r w:rsidRPr="003D64CD">
        <w:rPr>
          <w:lang w:val="ru-RU"/>
        </w:rPr>
        <w:tab/>
        <w:t>Рекомендацию МСЭ-Т А.5 по обобщенным процедурам включения ссылок на документы других организаций в Рекомендации МСЭ-Т;</w:t>
      </w:r>
    </w:p>
    <w:p w:rsidR="003D64CD" w:rsidRPr="003D64CD" w:rsidRDefault="003D64CD" w:rsidP="003D64CD">
      <w:pPr>
        <w:rPr>
          <w:lang w:val="ru-RU"/>
        </w:rPr>
      </w:pPr>
      <w:r w:rsidRPr="00A524B6">
        <w:rPr>
          <w:i/>
          <w:iCs/>
        </w:rPr>
        <w:t>e</w:t>
      </w:r>
      <w:r w:rsidRPr="003D64CD">
        <w:rPr>
          <w:i/>
          <w:iCs/>
          <w:lang w:val="ru-RU"/>
        </w:rPr>
        <w:t>)</w:t>
      </w:r>
      <w:r w:rsidRPr="003D64CD">
        <w:rPr>
          <w:lang w:val="ru-RU"/>
        </w:rPr>
        <w:tab/>
        <w:t>Рекомендацию МСЭ-Т А.6 по сотрудничеству и обмену информацией между МСЭ-Т и</w:t>
      </w:r>
      <w:r w:rsidRPr="00A524B6">
        <w:t> </w:t>
      </w:r>
      <w:r w:rsidRPr="003D64CD">
        <w:rPr>
          <w:lang w:val="ru-RU"/>
        </w:rPr>
        <w:t>национальными и региональными организациями, занимающимися разработкой стандартов;</w:t>
      </w:r>
    </w:p>
    <w:p w:rsidR="003D64CD" w:rsidRPr="003D64CD" w:rsidRDefault="003D64CD" w:rsidP="003D64CD">
      <w:pPr>
        <w:rPr>
          <w:lang w:val="ru-RU"/>
        </w:rPr>
      </w:pPr>
      <w:r w:rsidRPr="00A524B6">
        <w:rPr>
          <w:i/>
          <w:iCs/>
        </w:rPr>
        <w:t>f</w:t>
      </w:r>
      <w:r w:rsidRPr="003D64CD">
        <w:rPr>
          <w:i/>
          <w:iCs/>
          <w:lang w:val="ru-RU"/>
        </w:rPr>
        <w:t>)</w:t>
      </w:r>
      <w:r w:rsidRPr="003D64CD">
        <w:rPr>
          <w:lang w:val="ru-RU"/>
        </w:rPr>
        <w:tab/>
        <w:t>Резолюции МСЭ-</w:t>
      </w:r>
      <w:r w:rsidRPr="00A524B6">
        <w:t>R</w:t>
      </w:r>
      <w:r w:rsidRPr="003D64CD">
        <w:rPr>
          <w:lang w:val="ru-RU"/>
        </w:rPr>
        <w:t xml:space="preserve"> 47-2, 50-2, 56-1 и 57-1 относительно роли МСЭ-</w:t>
      </w:r>
      <w:r w:rsidRPr="00A524B6">
        <w:t>R</w:t>
      </w:r>
      <w:r w:rsidRPr="003D64CD">
        <w:rPr>
          <w:lang w:val="ru-RU"/>
        </w:rPr>
        <w:t xml:space="preserve"> в происходящем в настоящее время процессе развития </w:t>
      </w:r>
      <w:r w:rsidRPr="00A524B6">
        <w:t>IMT</w:t>
      </w:r>
      <w:r w:rsidRPr="003D64CD">
        <w:rPr>
          <w:lang w:val="ru-RU"/>
        </w:rPr>
        <w:t>,</w:t>
      </w:r>
    </w:p>
    <w:p w:rsidR="003D64CD" w:rsidRPr="003D64CD" w:rsidRDefault="003D64CD" w:rsidP="003D64CD">
      <w:pPr>
        <w:pStyle w:val="Call"/>
        <w:rPr>
          <w:i w:val="0"/>
          <w:iCs/>
          <w:lang w:val="ru-RU"/>
        </w:rPr>
      </w:pPr>
      <w:r w:rsidRPr="003D64CD">
        <w:rPr>
          <w:lang w:val="ru-RU"/>
        </w:rPr>
        <w:t>решает</w:t>
      </w:r>
      <w:r w:rsidRPr="003D64CD">
        <w:rPr>
          <w:i w:val="0"/>
          <w:iCs/>
          <w:lang w:val="ru-RU"/>
        </w:rPr>
        <w:t>,</w:t>
      </w:r>
    </w:p>
    <w:p w:rsidR="003D64CD" w:rsidRPr="003D64CD" w:rsidRDefault="003D64CD" w:rsidP="003D64CD">
      <w:pPr>
        <w:rPr>
          <w:lang w:val="ru-RU"/>
        </w:rPr>
      </w:pPr>
      <w:r w:rsidRPr="003D64CD">
        <w:rPr>
          <w:lang w:val="ru-RU"/>
        </w:rPr>
        <w:t>1</w:t>
      </w:r>
      <w:r w:rsidRPr="003D64CD">
        <w:rPr>
          <w:lang w:val="ru-RU"/>
        </w:rPr>
        <w:tab/>
        <w:t xml:space="preserve">что МСЭ-Т должен </w:t>
      </w:r>
      <w:r>
        <w:rPr>
          <w:lang w:val="ru-RU"/>
        </w:rPr>
        <w:t>вести дорожную карту</w:t>
      </w:r>
      <w:r w:rsidRPr="003D64CD">
        <w:rPr>
          <w:lang w:val="ru-RU"/>
        </w:rPr>
        <w:t xml:space="preserve"> в отношении всей своей деятельности по стандартизации, касающейся </w:t>
      </w:r>
      <w:r w:rsidRPr="00A524B6">
        <w:t>IMT</w:t>
      </w:r>
      <w:r w:rsidRPr="003D64CD">
        <w:rPr>
          <w:lang w:val="ru-RU"/>
        </w:rPr>
        <w:t>;</w:t>
      </w:r>
    </w:p>
    <w:p w:rsidR="003D64CD" w:rsidRPr="003D64CD" w:rsidRDefault="003D64CD" w:rsidP="003D64CD">
      <w:pPr>
        <w:rPr>
          <w:lang w:val="ru-RU"/>
        </w:rPr>
      </w:pPr>
      <w:r w:rsidRPr="003D64CD">
        <w:rPr>
          <w:lang w:val="ru-RU"/>
        </w:rPr>
        <w:t>2</w:t>
      </w:r>
      <w:r w:rsidRPr="003D64CD">
        <w:rPr>
          <w:lang w:val="ru-RU"/>
        </w:rPr>
        <w:tab/>
        <w:t xml:space="preserve">что для обеспечения полного согласования и гармонизации программ работы трех Секторов, включая </w:t>
      </w:r>
      <w:r>
        <w:rPr>
          <w:lang w:val="ru-RU"/>
        </w:rPr>
        <w:t>дорожные карты</w:t>
      </w:r>
      <w:r w:rsidRPr="003D64CD">
        <w:rPr>
          <w:lang w:val="ru-RU"/>
        </w:rPr>
        <w:t>, необходимо сохранить сложившуюся к настоящему времени эффективную координацию между МСЭ-Т, МСЭ-</w:t>
      </w:r>
      <w:r w:rsidRPr="00A524B6">
        <w:t>R</w:t>
      </w:r>
      <w:r w:rsidRPr="003D64CD">
        <w:rPr>
          <w:lang w:val="ru-RU"/>
        </w:rPr>
        <w:t xml:space="preserve"> и МСЭ-</w:t>
      </w:r>
      <w:r w:rsidRPr="00A524B6">
        <w:t>D</w:t>
      </w:r>
      <w:r w:rsidRPr="003D64CD">
        <w:rPr>
          <w:lang w:val="ru-RU"/>
        </w:rPr>
        <w:t xml:space="preserve"> в отношении деятельности, касающейся </w:t>
      </w:r>
      <w:r w:rsidRPr="00A524B6">
        <w:t>IMT</w:t>
      </w:r>
      <w:r w:rsidRPr="003D64CD">
        <w:rPr>
          <w:lang w:val="ru-RU"/>
        </w:rPr>
        <w:t>,</w:t>
      </w:r>
    </w:p>
    <w:p w:rsidR="003D64CD" w:rsidRPr="003D64CD" w:rsidRDefault="003D64CD" w:rsidP="003D64CD">
      <w:pPr>
        <w:pStyle w:val="Call"/>
        <w:rPr>
          <w:lang w:val="ru-RU"/>
        </w:rPr>
      </w:pPr>
      <w:r w:rsidRPr="003D64CD">
        <w:rPr>
          <w:lang w:val="ru-RU"/>
        </w:rPr>
        <w:t>поручает Директору Бюро стандартизации электросвязи</w:t>
      </w:r>
    </w:p>
    <w:p w:rsidR="003D64CD" w:rsidRPr="003D64CD" w:rsidRDefault="003D64CD" w:rsidP="003D64CD">
      <w:pPr>
        <w:rPr>
          <w:lang w:val="ru-RU"/>
        </w:rPr>
      </w:pPr>
      <w:r w:rsidRPr="003D64CD">
        <w:rPr>
          <w:lang w:val="ru-RU"/>
        </w:rPr>
        <w:t>довести настоящую Резолюцию до сведения Директоров БР и БРЭ,</w:t>
      </w:r>
    </w:p>
    <w:p w:rsidR="003D64CD" w:rsidRPr="003D64CD" w:rsidRDefault="003D64CD" w:rsidP="003D64CD">
      <w:pPr>
        <w:pStyle w:val="Call"/>
        <w:rPr>
          <w:lang w:val="ru-RU"/>
        </w:rPr>
      </w:pPr>
      <w:r w:rsidRPr="003D64CD">
        <w:rPr>
          <w:lang w:val="ru-RU"/>
        </w:rPr>
        <w:t>настоятельно призывает Директоров трех Бюро</w:t>
      </w:r>
    </w:p>
    <w:p w:rsidR="003D64CD" w:rsidRDefault="003D64CD" w:rsidP="003D64CD">
      <w:pPr>
        <w:rPr>
          <w:lang w:val="ru-RU"/>
        </w:rPr>
      </w:pPr>
      <w:r w:rsidRPr="003D64CD">
        <w:rPr>
          <w:lang w:val="ru-RU"/>
        </w:rPr>
        <w:t xml:space="preserve">изучать новые способы повышения эффективности работы МСЭ по вопросам </w:t>
      </w:r>
      <w:r w:rsidRPr="00A524B6">
        <w:t>IMT</w:t>
      </w:r>
      <w:r w:rsidRPr="003D64CD">
        <w:rPr>
          <w:lang w:val="ru-RU"/>
        </w:rPr>
        <w:t>.</w:t>
      </w:r>
    </w:p>
    <w:p w:rsidR="00461B64" w:rsidRPr="003D64CD" w:rsidRDefault="00461B64" w:rsidP="00377FCD">
      <w:pPr>
        <w:pStyle w:val="ResNo"/>
      </w:pPr>
    </w:p>
    <w:p w:rsidR="00377FCD" w:rsidRPr="003D64CD" w:rsidRDefault="00377FCD" w:rsidP="00377FCD">
      <w:pPr>
        <w:pStyle w:val="Restitle"/>
        <w:rPr>
          <w:lang w:val="ru-RU"/>
        </w:rPr>
      </w:pPr>
    </w:p>
    <w:p w:rsidR="00377FCD" w:rsidRPr="003D64CD" w:rsidRDefault="00377FCD" w:rsidP="00377FCD">
      <w:pPr>
        <w:pStyle w:val="Resref"/>
        <w:rPr>
          <w:lang w:val="ru-RU"/>
        </w:rPr>
      </w:pPr>
    </w:p>
    <w:p w:rsidR="00377FCD" w:rsidRPr="003D64CD" w:rsidRDefault="00377FCD" w:rsidP="00377FCD">
      <w:pPr>
        <w:pStyle w:val="Resdate"/>
        <w:rPr>
          <w:lang w:val="ru-RU"/>
        </w:rPr>
      </w:pPr>
    </w:p>
    <w:p w:rsidR="00377FCD" w:rsidRPr="003D64CD" w:rsidRDefault="00377FCD" w:rsidP="00377FCD">
      <w:pPr>
        <w:pStyle w:val="Normalaftertitle"/>
        <w:rPr>
          <w:lang w:val="ru-RU"/>
        </w:rPr>
      </w:pPr>
    </w:p>
    <w:p w:rsidR="00377FCD" w:rsidRPr="003D64CD" w:rsidRDefault="00377FCD" w:rsidP="00377FCD">
      <w:pPr>
        <w:rPr>
          <w:lang w:val="ru-RU"/>
        </w:rPr>
      </w:pPr>
    </w:p>
    <w:p w:rsidR="00377FCD" w:rsidRPr="003D64CD" w:rsidRDefault="00377FCD" w:rsidP="00377FCD">
      <w:pPr>
        <w:rPr>
          <w:lang w:val="ru-RU"/>
        </w:rPr>
      </w:pPr>
    </w:p>
    <w:p w:rsidR="00377FCD" w:rsidRPr="003D64CD" w:rsidRDefault="00377FCD" w:rsidP="00377FCD">
      <w:pPr>
        <w:rPr>
          <w:lang w:val="ru-RU"/>
        </w:rPr>
      </w:pPr>
    </w:p>
    <w:p w:rsidR="00377FCD" w:rsidRPr="003D64CD" w:rsidRDefault="00377FCD" w:rsidP="00377FCD">
      <w:pPr>
        <w:rPr>
          <w:lang w:val="ru-RU"/>
        </w:rPr>
      </w:pPr>
    </w:p>
    <w:sectPr w:rsidR="00377FCD" w:rsidRPr="003D64CD" w:rsidSect="00FD5283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311D18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C30ECA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C30ECA">
      <w:rPr>
        <w:b/>
        <w:sz w:val="22"/>
        <w:szCs w:val="22"/>
      </w:rPr>
      <w:t>38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305D4">
      <w:rPr>
        <w:sz w:val="22"/>
        <w:szCs w:val="22"/>
      </w:rPr>
      <w:fldChar w:fldCharType="begin"/>
    </w:r>
    <w:r w:rsidR="00E95096" w:rsidRPr="00E305D4">
      <w:rPr>
        <w:sz w:val="22"/>
        <w:szCs w:val="22"/>
      </w:rPr>
      <w:instrText xml:space="preserve"> STYLEREF  href  \* MERGEFORMAT </w:instrText>
    </w:r>
    <w:r w:rsidR="00E95096" w:rsidRPr="00E305D4">
      <w:rPr>
        <w:sz w:val="22"/>
        <w:szCs w:val="22"/>
      </w:rPr>
      <w:fldChar w:fldCharType="separate"/>
    </w:r>
    <w:r w:rsidR="00C30ECA" w:rsidRPr="00C30ECA">
      <w:rPr>
        <w:b/>
        <w:bCs/>
        <w:sz w:val="22"/>
        <w:szCs w:val="22"/>
        <w:lang w:val="en-US"/>
      </w:rPr>
      <w:t>38</w:t>
    </w:r>
    <w:r w:rsidR="00E95096" w:rsidRPr="00E305D4">
      <w:rPr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C30ECA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3D64CD" w:rsidRPr="0083796D" w:rsidRDefault="003D64CD" w:rsidP="003D64CD">
      <w:pPr>
        <w:pStyle w:val="FootnoteText"/>
        <w:rPr>
          <w:lang w:val="ru-RU"/>
        </w:rPr>
      </w:pPr>
      <w:r w:rsidRPr="0083796D">
        <w:rPr>
          <w:rStyle w:val="FootnoteReference"/>
          <w:lang w:val="ru-RU"/>
        </w:rPr>
        <w:t>1</w:t>
      </w:r>
      <w:r w:rsidRPr="0083796D">
        <w:rPr>
          <w:lang w:val="ru-RU"/>
        </w:rPr>
        <w:t xml:space="preserve"> </w:t>
      </w:r>
      <w:r>
        <w:rPr>
          <w:lang w:val="ru-RU"/>
        </w:rPr>
        <w:tab/>
        <w:t xml:space="preserve">К таковым относятся наименее развитые страны, малые островные развивающиеся государства, </w:t>
      </w:r>
      <w:r w:rsidRPr="00E2373F">
        <w:rPr>
          <w:lang w:val="ru-RU"/>
        </w:rPr>
        <w:t>развивающиеся страны, не имеющие выхода к морю,</w:t>
      </w:r>
      <w:r>
        <w:rPr>
          <w:lang w:val="ru-RU"/>
        </w:rPr>
        <w:t xml:space="preserve"> а 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A2E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58A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5A0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DA2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0A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C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5A0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D65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290F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A0373"/>
    <w:rsid w:val="001A4A0A"/>
    <w:rsid w:val="001B428D"/>
    <w:rsid w:val="001C0C9F"/>
    <w:rsid w:val="001C3C00"/>
    <w:rsid w:val="001C64E1"/>
    <w:rsid w:val="001E5203"/>
    <w:rsid w:val="001F1762"/>
    <w:rsid w:val="00200641"/>
    <w:rsid w:val="00213DEC"/>
    <w:rsid w:val="0023239A"/>
    <w:rsid w:val="002324E8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33C4"/>
    <w:rsid w:val="002A5828"/>
    <w:rsid w:val="002B42C1"/>
    <w:rsid w:val="002B43C4"/>
    <w:rsid w:val="002B6645"/>
    <w:rsid w:val="002D3CD1"/>
    <w:rsid w:val="002E050D"/>
    <w:rsid w:val="002F2D60"/>
    <w:rsid w:val="002F4E58"/>
    <w:rsid w:val="002F63E7"/>
    <w:rsid w:val="00303218"/>
    <w:rsid w:val="00307059"/>
    <w:rsid w:val="00311D18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77FCD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64CD"/>
    <w:rsid w:val="003D7B1E"/>
    <w:rsid w:val="003E2AE7"/>
    <w:rsid w:val="00406E71"/>
    <w:rsid w:val="00416F68"/>
    <w:rsid w:val="004211AF"/>
    <w:rsid w:val="0042255F"/>
    <w:rsid w:val="00430DED"/>
    <w:rsid w:val="00435FDB"/>
    <w:rsid w:val="0044108D"/>
    <w:rsid w:val="004460BB"/>
    <w:rsid w:val="004503AE"/>
    <w:rsid w:val="00452866"/>
    <w:rsid w:val="00455F14"/>
    <w:rsid w:val="00460E9E"/>
    <w:rsid w:val="0046103C"/>
    <w:rsid w:val="00461B64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0C5D"/>
    <w:rsid w:val="00657414"/>
    <w:rsid w:val="00666961"/>
    <w:rsid w:val="006805E6"/>
    <w:rsid w:val="00695542"/>
    <w:rsid w:val="00695ADF"/>
    <w:rsid w:val="00695C2A"/>
    <w:rsid w:val="006A2B9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75E7"/>
    <w:rsid w:val="007E0808"/>
    <w:rsid w:val="0080038E"/>
    <w:rsid w:val="00800856"/>
    <w:rsid w:val="008013B2"/>
    <w:rsid w:val="00802698"/>
    <w:rsid w:val="00803372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3E7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584F"/>
    <w:rsid w:val="009D7987"/>
    <w:rsid w:val="009E207E"/>
    <w:rsid w:val="009E2DD1"/>
    <w:rsid w:val="009E504F"/>
    <w:rsid w:val="009F1CAB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637EB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BF6905"/>
    <w:rsid w:val="00C06818"/>
    <w:rsid w:val="00C30ECA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05D4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26E7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D5283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5661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6</cp:revision>
  <cp:lastPrinted>2009-01-30T13:07:00Z</cp:lastPrinted>
  <dcterms:created xsi:type="dcterms:W3CDTF">2013-04-22T16:07:00Z</dcterms:created>
  <dcterms:modified xsi:type="dcterms:W3CDTF">2013-04-24T13:39:00Z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