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C1722D" w:rsidTr="005241A9">
        <w:trPr>
          <w:cantSplit/>
        </w:trPr>
        <w:tc>
          <w:tcPr>
            <w:tcW w:w="1418" w:type="dxa"/>
            <w:vAlign w:val="center"/>
          </w:tcPr>
          <w:p w:rsidR="00FC313B" w:rsidRPr="005748B3" w:rsidRDefault="002A09AD" w:rsidP="005241A9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748B3">
              <w:rPr>
                <w:noProof/>
                <w:lang w:eastAsia="zh-CN"/>
              </w:rPr>
              <w:drawing>
                <wp:inline distT="0" distB="0" distL="0" distR="0" wp14:anchorId="140323FF" wp14:editId="578899B2">
                  <wp:extent cx="90233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FC313B" w:rsidRPr="005748B3" w:rsidRDefault="00FC313B" w:rsidP="005241A9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5748B3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C313B" w:rsidRPr="005748B3" w:rsidRDefault="00FC313B" w:rsidP="005241A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748B3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FC313B" w:rsidRPr="005748B3" w:rsidRDefault="00B1583D" w:rsidP="00B61CEC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5748B3">
        <w:rPr>
          <w:lang w:val="ru-RU"/>
        </w:rPr>
        <w:tab/>
        <w:t xml:space="preserve">Женева, </w:t>
      </w:r>
      <w:r w:rsidR="002A09AD" w:rsidRPr="005748B3">
        <w:rPr>
          <w:lang w:val="ru-RU"/>
        </w:rPr>
        <w:t>1</w:t>
      </w:r>
      <w:r w:rsidR="00B61CEC" w:rsidRPr="005748B3">
        <w:rPr>
          <w:lang w:val="ru-RU"/>
        </w:rPr>
        <w:t>8</w:t>
      </w:r>
      <w:r w:rsidR="001D20A4" w:rsidRPr="005748B3">
        <w:rPr>
          <w:lang w:val="ru-RU"/>
        </w:rPr>
        <w:t xml:space="preserve"> </w:t>
      </w:r>
      <w:r w:rsidR="002A09AD" w:rsidRPr="005748B3">
        <w:rPr>
          <w:lang w:val="ru-RU"/>
        </w:rPr>
        <w:t>февраля</w:t>
      </w:r>
      <w:r w:rsidR="00FC313B" w:rsidRPr="005748B3">
        <w:rPr>
          <w:lang w:val="ru-RU"/>
        </w:rPr>
        <w:t xml:space="preserve"> 201</w:t>
      </w:r>
      <w:r w:rsidR="002A09AD" w:rsidRPr="005748B3">
        <w:rPr>
          <w:lang w:val="ru-RU"/>
        </w:rPr>
        <w:t xml:space="preserve">9 </w:t>
      </w:r>
      <w:r w:rsidR="00FC313B" w:rsidRPr="005748B3">
        <w:rPr>
          <w:lang w:val="ru-RU"/>
        </w:rPr>
        <w:t>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4342"/>
      </w:tblGrid>
      <w:tr w:rsidR="005F00E9" w:rsidRPr="00C1722D" w:rsidTr="00BE0ECD">
        <w:trPr>
          <w:cantSplit/>
          <w:trHeight w:val="720"/>
        </w:trPr>
        <w:tc>
          <w:tcPr>
            <w:tcW w:w="1560" w:type="dxa"/>
          </w:tcPr>
          <w:p w:rsidR="005F00E9" w:rsidRPr="005748B3" w:rsidRDefault="005F00E9" w:rsidP="00791B38">
            <w:pPr>
              <w:spacing w:before="0"/>
              <w:rPr>
                <w:lang w:val="ru-RU"/>
              </w:rPr>
            </w:pPr>
            <w:r w:rsidRPr="005748B3">
              <w:rPr>
                <w:lang w:val="ru-RU"/>
              </w:rPr>
              <w:t>Осн.:</w:t>
            </w:r>
          </w:p>
        </w:tc>
        <w:tc>
          <w:tcPr>
            <w:tcW w:w="3827" w:type="dxa"/>
          </w:tcPr>
          <w:p w:rsidR="005F00E9" w:rsidRPr="005748B3" w:rsidRDefault="001D20A4" w:rsidP="00B61CEC">
            <w:pPr>
              <w:spacing w:before="0"/>
              <w:rPr>
                <w:lang w:val="ru-RU"/>
              </w:rPr>
            </w:pPr>
            <w:r w:rsidRPr="005748B3">
              <w:rPr>
                <w:b/>
                <w:bCs/>
                <w:lang w:val="ru-RU"/>
              </w:rPr>
              <w:t xml:space="preserve">Циркуляр </w:t>
            </w:r>
            <w:r w:rsidR="002A09AD" w:rsidRPr="005748B3">
              <w:rPr>
                <w:b/>
                <w:bCs/>
                <w:lang w:val="ru-RU"/>
              </w:rPr>
              <w:t>15</w:t>
            </w:r>
            <w:r w:rsidR="00B61CEC" w:rsidRPr="005748B3">
              <w:rPr>
                <w:b/>
                <w:bCs/>
                <w:lang w:val="ru-RU"/>
              </w:rPr>
              <w:t>0</w:t>
            </w:r>
            <w:r w:rsidR="005F00E9" w:rsidRPr="005748B3">
              <w:rPr>
                <w:b/>
                <w:bCs/>
                <w:lang w:val="ru-RU"/>
              </w:rPr>
              <w:t xml:space="preserve"> БСЭ</w:t>
            </w:r>
          </w:p>
          <w:p w:rsidR="005F00E9" w:rsidRPr="005748B3" w:rsidRDefault="005F00E9" w:rsidP="00791B38">
            <w:pPr>
              <w:spacing w:before="0"/>
              <w:rPr>
                <w:lang w:val="ru-RU"/>
              </w:rPr>
            </w:pPr>
          </w:p>
        </w:tc>
        <w:tc>
          <w:tcPr>
            <w:tcW w:w="4342" w:type="dxa"/>
            <w:vMerge w:val="restart"/>
          </w:tcPr>
          <w:p w:rsidR="005F00E9" w:rsidRPr="005748B3" w:rsidRDefault="005F00E9" w:rsidP="00791B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748B3">
              <w:rPr>
                <w:b/>
                <w:bCs/>
                <w:lang w:val="ru-RU"/>
              </w:rPr>
              <w:t>Кому</w:t>
            </w:r>
            <w:r w:rsidRPr="005748B3">
              <w:rPr>
                <w:lang w:val="ru-RU"/>
              </w:rPr>
              <w:t>:</w:t>
            </w:r>
          </w:p>
          <w:p w:rsidR="001D2164" w:rsidRPr="005748B3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748B3">
              <w:rPr>
                <w:lang w:val="ru-RU"/>
              </w:rPr>
              <w:t>–</w:t>
            </w:r>
            <w:r w:rsidRPr="005748B3">
              <w:rPr>
                <w:lang w:val="ru-RU"/>
              </w:rPr>
              <w:tab/>
              <w:t>Администрациям Государств – Членов Союза</w:t>
            </w:r>
          </w:p>
          <w:p w:rsidR="001D2164" w:rsidRPr="005748B3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748B3">
              <w:rPr>
                <w:lang w:val="ru-RU"/>
              </w:rPr>
              <w:t>–</w:t>
            </w:r>
            <w:r w:rsidRPr="005748B3">
              <w:rPr>
                <w:lang w:val="ru-RU"/>
              </w:rPr>
              <w:tab/>
              <w:t>Членам Сектора МСЭ-Т</w:t>
            </w:r>
          </w:p>
          <w:p w:rsidR="001D2164" w:rsidRPr="005748B3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748B3">
              <w:rPr>
                <w:lang w:val="ru-RU"/>
              </w:rPr>
              <w:t>–</w:t>
            </w:r>
            <w:r w:rsidRPr="005748B3">
              <w:rPr>
                <w:lang w:val="ru-RU"/>
              </w:rPr>
              <w:tab/>
              <w:t>Ассоциированным членам МСЭ-Т</w:t>
            </w:r>
          </w:p>
          <w:p w:rsidR="005F00E9" w:rsidRPr="005748B3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748B3">
              <w:rPr>
                <w:lang w:val="ru-RU"/>
              </w:rPr>
              <w:t>–</w:t>
            </w:r>
            <w:r w:rsidRPr="005748B3">
              <w:rPr>
                <w:lang w:val="ru-RU"/>
              </w:rPr>
              <w:tab/>
              <w:t>Академическим организациям − Членам МСЭ</w:t>
            </w:r>
          </w:p>
          <w:p w:rsidR="00311413" w:rsidRPr="005748B3" w:rsidRDefault="00311413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748B3">
              <w:rPr>
                <w:b/>
                <w:bCs/>
                <w:lang w:val="ru-RU"/>
              </w:rPr>
              <w:t>Копии</w:t>
            </w:r>
            <w:r w:rsidRPr="005748B3">
              <w:rPr>
                <w:lang w:val="ru-RU"/>
              </w:rPr>
              <w:t>:</w:t>
            </w:r>
          </w:p>
          <w:p w:rsidR="00311413" w:rsidRPr="005748B3" w:rsidRDefault="00311413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748B3">
              <w:rPr>
                <w:lang w:val="ru-RU"/>
              </w:rPr>
              <w:t>–</w:t>
            </w:r>
            <w:r w:rsidRPr="005748B3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311413" w:rsidRPr="005748B3" w:rsidRDefault="00311413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748B3">
              <w:rPr>
                <w:lang w:val="ru-RU"/>
              </w:rPr>
              <w:t>–</w:t>
            </w:r>
            <w:r w:rsidRPr="005748B3">
              <w:rPr>
                <w:lang w:val="ru-RU"/>
              </w:rPr>
              <w:tab/>
              <w:t>Директору Бюро развития электросвязи</w:t>
            </w:r>
          </w:p>
          <w:p w:rsidR="00311413" w:rsidRPr="005748B3" w:rsidRDefault="00311413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748B3">
              <w:rPr>
                <w:lang w:val="ru-RU"/>
              </w:rPr>
              <w:t>–</w:t>
            </w:r>
            <w:r w:rsidRPr="005748B3">
              <w:rPr>
                <w:lang w:val="ru-RU"/>
              </w:rPr>
              <w:tab/>
              <w:t>Директору Бюро радиосвязи</w:t>
            </w:r>
          </w:p>
          <w:p w:rsidR="005F00E9" w:rsidRPr="005748B3" w:rsidRDefault="00311413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748B3">
              <w:rPr>
                <w:lang w:val="ru-RU"/>
              </w:rPr>
              <w:t>–</w:t>
            </w:r>
            <w:r w:rsidRPr="005748B3">
              <w:rPr>
                <w:lang w:val="ru-RU"/>
              </w:rPr>
              <w:tab/>
              <w:t>Региональному отделению МСЭ для Северной и Южной Америки</w:t>
            </w:r>
          </w:p>
        </w:tc>
      </w:tr>
      <w:tr w:rsidR="005F00E9" w:rsidRPr="00C1722D" w:rsidTr="00BE0ECD">
        <w:trPr>
          <w:cantSplit/>
          <w:trHeight w:val="1099"/>
        </w:trPr>
        <w:tc>
          <w:tcPr>
            <w:tcW w:w="1560" w:type="dxa"/>
          </w:tcPr>
          <w:p w:rsidR="005F00E9" w:rsidRPr="005748B3" w:rsidRDefault="005F00E9" w:rsidP="00791B38">
            <w:pPr>
              <w:spacing w:before="0"/>
              <w:rPr>
                <w:lang w:val="ru-RU"/>
              </w:rPr>
            </w:pPr>
            <w:r w:rsidRPr="005748B3">
              <w:rPr>
                <w:lang w:val="ru-RU"/>
              </w:rPr>
              <w:t>Тел.:</w:t>
            </w:r>
            <w:r w:rsidRPr="005748B3">
              <w:rPr>
                <w:lang w:val="ru-RU"/>
              </w:rPr>
              <w:br/>
              <w:t>Факс:</w:t>
            </w:r>
            <w:r w:rsidRPr="005748B3">
              <w:rPr>
                <w:lang w:val="ru-RU"/>
              </w:rPr>
              <w:br/>
              <w:t>Эл. почта:</w:t>
            </w:r>
          </w:p>
        </w:tc>
        <w:tc>
          <w:tcPr>
            <w:tcW w:w="3827" w:type="dxa"/>
          </w:tcPr>
          <w:p w:rsidR="005F00E9" w:rsidRPr="005748B3" w:rsidRDefault="00AD0AC9" w:rsidP="002A09AD">
            <w:pPr>
              <w:spacing w:before="0"/>
              <w:rPr>
                <w:b/>
                <w:bCs/>
                <w:lang w:val="ru-RU"/>
              </w:rPr>
            </w:pPr>
            <w:r w:rsidRPr="005748B3">
              <w:rPr>
                <w:lang w:val="ru-RU"/>
              </w:rPr>
              <w:t xml:space="preserve">+41 22 730 </w:t>
            </w:r>
            <w:r w:rsidR="002A09AD" w:rsidRPr="005748B3">
              <w:rPr>
                <w:lang w:val="ru-RU"/>
              </w:rPr>
              <w:t>6251</w:t>
            </w:r>
            <w:r w:rsidR="005F00E9" w:rsidRPr="005748B3">
              <w:rPr>
                <w:szCs w:val="22"/>
                <w:lang w:val="ru-RU"/>
              </w:rPr>
              <w:br/>
            </w:r>
            <w:r w:rsidRPr="005748B3">
              <w:rPr>
                <w:lang w:val="ru-RU"/>
              </w:rPr>
              <w:t>+41 22 730 5853</w:t>
            </w:r>
            <w:r w:rsidRPr="005748B3">
              <w:rPr>
                <w:lang w:val="ru-RU"/>
              </w:rPr>
              <w:br/>
            </w:r>
            <w:hyperlink r:id="rId9" w:history="1">
              <w:bookmarkStart w:id="0" w:name="lt_pId031"/>
              <w:r w:rsidR="001D20A4" w:rsidRPr="005748B3">
                <w:rPr>
                  <w:rStyle w:val="Hyperlink"/>
                  <w:lang w:val="ru-RU"/>
                </w:rPr>
                <w:t>bridging@itu.int</w:t>
              </w:r>
              <w:bookmarkEnd w:id="0"/>
            </w:hyperlink>
            <w:r w:rsidR="001D20A4" w:rsidRPr="005748B3">
              <w:rPr>
                <w:rStyle w:val="Hyperlink"/>
                <w:lang w:val="ru-RU"/>
              </w:rPr>
              <w:br/>
            </w:r>
            <w:hyperlink r:id="rId10" w:history="1">
              <w:r w:rsidR="002A09AD" w:rsidRPr="005748B3">
                <w:rPr>
                  <w:rStyle w:val="Hyperlink"/>
                  <w:lang w:val="ru-RU"/>
                </w:rPr>
                <w:t>tsbevents@itu.int</w:t>
              </w:r>
            </w:hyperlink>
          </w:p>
        </w:tc>
        <w:tc>
          <w:tcPr>
            <w:tcW w:w="4342" w:type="dxa"/>
            <w:vMerge/>
          </w:tcPr>
          <w:p w:rsidR="005F00E9" w:rsidRPr="005748B3" w:rsidRDefault="005F00E9" w:rsidP="00791B38">
            <w:pPr>
              <w:tabs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5F00E9" w:rsidRPr="00C1722D" w:rsidTr="00BE0ECD">
        <w:trPr>
          <w:cantSplit/>
          <w:trHeight w:val="1026"/>
        </w:trPr>
        <w:tc>
          <w:tcPr>
            <w:tcW w:w="1560" w:type="dxa"/>
          </w:tcPr>
          <w:p w:rsidR="005F00E9" w:rsidRPr="005748B3" w:rsidRDefault="005F00E9" w:rsidP="00791B38">
            <w:pPr>
              <w:spacing w:before="0"/>
              <w:rPr>
                <w:lang w:val="ru-RU"/>
              </w:rPr>
            </w:pPr>
          </w:p>
        </w:tc>
        <w:tc>
          <w:tcPr>
            <w:tcW w:w="3827" w:type="dxa"/>
          </w:tcPr>
          <w:p w:rsidR="005F00E9" w:rsidRPr="005748B3" w:rsidRDefault="005F00E9" w:rsidP="00791B38">
            <w:pPr>
              <w:spacing w:before="0"/>
              <w:rPr>
                <w:lang w:val="ru-RU"/>
              </w:rPr>
            </w:pPr>
          </w:p>
        </w:tc>
        <w:tc>
          <w:tcPr>
            <w:tcW w:w="4342" w:type="dxa"/>
            <w:vMerge/>
          </w:tcPr>
          <w:p w:rsidR="005F00E9" w:rsidRPr="005748B3" w:rsidRDefault="005F00E9" w:rsidP="00791B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5F00E9" w:rsidRPr="005748B3" w:rsidRDefault="005F00E9" w:rsidP="001D20A4">
      <w:pPr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5F00E9" w:rsidRPr="00C1722D" w:rsidTr="00791B38">
        <w:trPr>
          <w:cantSplit/>
          <w:trHeight w:val="726"/>
        </w:trPr>
        <w:tc>
          <w:tcPr>
            <w:tcW w:w="1560" w:type="dxa"/>
          </w:tcPr>
          <w:p w:rsidR="005F00E9" w:rsidRPr="005748B3" w:rsidRDefault="005F00E9" w:rsidP="00791B38">
            <w:pPr>
              <w:spacing w:before="0"/>
              <w:rPr>
                <w:lang w:val="ru-RU"/>
              </w:rPr>
            </w:pPr>
            <w:r w:rsidRPr="005748B3">
              <w:rPr>
                <w:lang w:val="ru-RU"/>
              </w:rPr>
              <w:t>Предмет:</w:t>
            </w:r>
          </w:p>
        </w:tc>
        <w:tc>
          <w:tcPr>
            <w:tcW w:w="8169" w:type="dxa"/>
          </w:tcPr>
          <w:p w:rsidR="005F00E9" w:rsidRPr="005748B3" w:rsidRDefault="00311413" w:rsidP="005748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5748B3">
              <w:rPr>
                <w:b/>
                <w:bCs/>
                <w:lang w:val="ru-RU"/>
              </w:rPr>
              <w:t>Семинар-практикум по международным ресурсам нумерации МСЭ (INR</w:t>
            </w:r>
            <w:r w:rsidR="005748B3" w:rsidRPr="005748B3">
              <w:rPr>
                <w:b/>
                <w:bCs/>
                <w:lang w:val="ru-RU"/>
              </w:rPr>
              <w:t>) для </w:t>
            </w:r>
            <w:r w:rsidRPr="005748B3">
              <w:rPr>
                <w:b/>
                <w:bCs/>
                <w:lang w:val="ru-RU"/>
              </w:rPr>
              <w:t>Северной и Южной Америки и интерак</w:t>
            </w:r>
            <w:r w:rsidR="005748B3" w:rsidRPr="005748B3">
              <w:rPr>
                <w:b/>
                <w:bCs/>
                <w:lang w:val="ru-RU"/>
              </w:rPr>
              <w:t>тивный семинар-практикум ПРС по </w:t>
            </w:r>
            <w:r w:rsidRPr="005748B3">
              <w:rPr>
                <w:b/>
                <w:bCs/>
                <w:lang w:val="ru-RU"/>
              </w:rPr>
              <w:t>эффективности стандартизации (Манагуа, Никарагуа, 2</w:t>
            </w:r>
            <w:r w:rsidR="005748B3" w:rsidRPr="005748B3">
              <w:rPr>
                <w:b/>
                <w:bCs/>
                <w:lang w:val="ru-RU"/>
              </w:rPr>
              <w:t>5</w:t>
            </w:r>
            <w:r w:rsidRPr="005748B3">
              <w:rPr>
                <w:b/>
                <w:bCs/>
                <w:lang w:val="ru-RU"/>
              </w:rPr>
              <w:t>−27 марта 2019 г.)</w:t>
            </w:r>
          </w:p>
        </w:tc>
      </w:tr>
    </w:tbl>
    <w:p w:rsidR="001D2164" w:rsidRPr="005748B3" w:rsidRDefault="001D2164" w:rsidP="001D2164">
      <w:pPr>
        <w:pStyle w:val="Normalaftertitle"/>
        <w:spacing w:before="480"/>
        <w:rPr>
          <w:lang w:val="ru-RU"/>
        </w:rPr>
      </w:pPr>
      <w:r w:rsidRPr="005748B3">
        <w:rPr>
          <w:lang w:val="ru-RU"/>
        </w:rPr>
        <w:t>Уважаемая госпожа,</w:t>
      </w:r>
      <w:r w:rsidRPr="005748B3">
        <w:rPr>
          <w:lang w:val="ru-RU"/>
        </w:rPr>
        <w:br/>
        <w:t>уважаемый господин,</w:t>
      </w:r>
    </w:p>
    <w:p w:rsidR="001D20A4" w:rsidRPr="005748B3" w:rsidRDefault="001D20A4" w:rsidP="004664B0">
      <w:pPr>
        <w:spacing w:before="240"/>
        <w:jc w:val="both"/>
        <w:rPr>
          <w:lang w:val="ru-RU"/>
        </w:rPr>
      </w:pPr>
      <w:r w:rsidRPr="005748B3">
        <w:rPr>
          <w:bCs/>
          <w:lang w:val="ru-RU"/>
        </w:rPr>
        <w:t>1</w:t>
      </w:r>
      <w:r w:rsidRPr="005748B3">
        <w:rPr>
          <w:lang w:val="ru-RU"/>
        </w:rPr>
        <w:tab/>
      </w:r>
      <w:bookmarkStart w:id="1" w:name="lt_pId046"/>
      <w:r w:rsidR="004C0CAA" w:rsidRPr="005748B3">
        <w:rPr>
          <w:lang w:val="ru-RU"/>
        </w:rPr>
        <w:t xml:space="preserve">Международный союз электросвязи (МСЭ) </w:t>
      </w:r>
      <w:r w:rsidR="00311413" w:rsidRPr="005748B3">
        <w:rPr>
          <w:lang w:val="ru-RU"/>
        </w:rPr>
        <w:t xml:space="preserve">организует </w:t>
      </w:r>
      <w:r w:rsidR="001E0B97" w:rsidRPr="005748B3">
        <w:rPr>
          <w:lang w:val="ru-RU"/>
        </w:rPr>
        <w:t xml:space="preserve">25−26 марта 2019 года </w:t>
      </w:r>
      <w:r w:rsidR="00311413" w:rsidRPr="005748B3">
        <w:rPr>
          <w:lang w:val="ru-RU"/>
        </w:rPr>
        <w:t xml:space="preserve">семинар-практикум </w:t>
      </w:r>
      <w:r w:rsidR="001E0B97" w:rsidRPr="005748B3">
        <w:rPr>
          <w:lang w:val="ru-RU"/>
        </w:rPr>
        <w:t xml:space="preserve">по международным ресурсам нумерации МСЭ (INR) для Северной и Южной Америки и 27 марта 2019 года семинар-практикум ПРС по эффективности стандартизации. </w:t>
      </w:r>
      <w:r w:rsidR="004664B0" w:rsidRPr="005748B3">
        <w:rPr>
          <w:lang w:val="ru-RU"/>
        </w:rPr>
        <w:t>С</w:t>
      </w:r>
      <w:r w:rsidR="001E0B97" w:rsidRPr="005748B3">
        <w:rPr>
          <w:lang w:val="ru-RU"/>
        </w:rPr>
        <w:t>еминары-практикумы проводятся по любезному приглашению</w:t>
      </w:r>
      <w:bookmarkStart w:id="2" w:name="lt_pId047"/>
      <w:bookmarkEnd w:id="1"/>
      <w:r w:rsidR="001E0B97" w:rsidRPr="005748B3">
        <w:rPr>
          <w:lang w:val="ru-RU"/>
        </w:rPr>
        <w:t xml:space="preserve"> Никарагуанского института телекоммуникаций и почтовой связи (TELCOR), Манагуа, Никарагуа</w:t>
      </w:r>
      <w:r w:rsidR="004C0CAA" w:rsidRPr="005748B3">
        <w:rPr>
          <w:lang w:val="ru-RU"/>
        </w:rPr>
        <w:t>.</w:t>
      </w:r>
      <w:bookmarkEnd w:id="2"/>
      <w:r w:rsidR="001E0B97" w:rsidRPr="005748B3">
        <w:rPr>
          <w:lang w:val="ru-RU"/>
        </w:rPr>
        <w:t xml:space="preserve"> Эти мероприятия будут приурочены к собраниям Региональной группы 2</w:t>
      </w:r>
      <w:r w:rsidR="001E0B97" w:rsidRPr="005748B3">
        <w:rPr>
          <w:lang w:val="ru-RU"/>
        </w:rPr>
        <w:noBreakHyphen/>
        <w:t xml:space="preserve">й Исследовательской комиссии МСЭ-Т для </w:t>
      </w:r>
      <w:r w:rsidR="001E0B97" w:rsidRPr="005748B3">
        <w:rPr>
          <w:color w:val="000000"/>
          <w:lang w:val="ru-RU"/>
        </w:rPr>
        <w:t>Северной и Южной Америки (РегГр</w:t>
      </w:r>
      <w:r w:rsidR="004664B0" w:rsidRPr="005748B3">
        <w:rPr>
          <w:color w:val="000000"/>
          <w:lang w:val="ru-RU"/>
        </w:rPr>
        <w:noBreakHyphen/>
      </w:r>
      <w:r w:rsidR="001E0B97" w:rsidRPr="005748B3">
        <w:rPr>
          <w:color w:val="000000"/>
          <w:lang w:val="ru-RU"/>
        </w:rPr>
        <w:t>АМР</w:t>
      </w:r>
      <w:r w:rsidR="004664B0" w:rsidRPr="005748B3">
        <w:rPr>
          <w:color w:val="000000"/>
          <w:lang w:val="ru-RU"/>
        </w:rPr>
        <w:t> </w:t>
      </w:r>
      <w:r w:rsidR="001E0B97" w:rsidRPr="005748B3">
        <w:rPr>
          <w:color w:val="000000"/>
          <w:lang w:val="ru-RU"/>
        </w:rPr>
        <w:t>ИК2)</w:t>
      </w:r>
      <w:r w:rsidR="001E0B97" w:rsidRPr="005748B3">
        <w:rPr>
          <w:rFonts w:cs="TimesNewRomanPSMT"/>
          <w:szCs w:val="22"/>
          <w:lang w:val="ru-RU" w:eastAsia="zh-CN"/>
        </w:rPr>
        <w:t xml:space="preserve"> и </w:t>
      </w:r>
      <w:r w:rsidR="001E0B97" w:rsidRPr="005748B3">
        <w:rPr>
          <w:lang w:val="ru-RU"/>
        </w:rPr>
        <w:t>Региональной группы 3</w:t>
      </w:r>
      <w:r w:rsidR="001E0B97" w:rsidRPr="005748B3">
        <w:rPr>
          <w:lang w:val="ru-RU"/>
        </w:rPr>
        <w:noBreakHyphen/>
        <w:t xml:space="preserve">й Исследовательской комиссии МСЭ-Т для </w:t>
      </w:r>
      <w:r w:rsidR="001E0B97" w:rsidRPr="005748B3">
        <w:rPr>
          <w:color w:val="000000"/>
          <w:lang w:val="ru-RU"/>
        </w:rPr>
        <w:t>Латинской Америки и Карибского бассейна (РегГр</w:t>
      </w:r>
      <w:r w:rsidR="004664B0" w:rsidRPr="005748B3">
        <w:rPr>
          <w:color w:val="000000"/>
          <w:lang w:val="ru-RU"/>
        </w:rPr>
        <w:noBreakHyphen/>
      </w:r>
      <w:r w:rsidR="001E0B97" w:rsidRPr="005748B3">
        <w:rPr>
          <w:color w:val="000000"/>
          <w:lang w:val="ru-RU"/>
        </w:rPr>
        <w:t>ЛАК</w:t>
      </w:r>
      <w:r w:rsidR="004664B0" w:rsidRPr="005748B3">
        <w:rPr>
          <w:color w:val="000000"/>
          <w:lang w:val="ru-RU"/>
        </w:rPr>
        <w:t> </w:t>
      </w:r>
      <w:r w:rsidR="001E0B97" w:rsidRPr="005748B3">
        <w:rPr>
          <w:color w:val="000000"/>
          <w:lang w:val="ru-RU"/>
        </w:rPr>
        <w:t>ИК3)</w:t>
      </w:r>
      <w:r w:rsidR="001E0B97" w:rsidRPr="005748B3">
        <w:rPr>
          <w:lang w:val="ru-RU"/>
        </w:rPr>
        <w:t>, которые состоятся 28−29 марта в том же месте проведения.</w:t>
      </w:r>
    </w:p>
    <w:p w:rsidR="001D2164" w:rsidRPr="005748B3" w:rsidRDefault="001E0B97" w:rsidP="001E0B97">
      <w:pPr>
        <w:jc w:val="both"/>
        <w:rPr>
          <w:lang w:val="ru-RU"/>
        </w:rPr>
      </w:pPr>
      <w:r w:rsidRPr="005748B3">
        <w:rPr>
          <w:lang w:val="ru-RU"/>
        </w:rPr>
        <w:t>2</w:t>
      </w:r>
      <w:r w:rsidR="001D2164" w:rsidRPr="005748B3">
        <w:rPr>
          <w:lang w:val="ru-RU"/>
        </w:rPr>
        <w:tab/>
      </w:r>
      <w:r w:rsidR="004C0CAA" w:rsidRPr="005748B3">
        <w:rPr>
          <w:lang w:val="ru-RU"/>
        </w:rPr>
        <w:t xml:space="preserve">В </w:t>
      </w:r>
      <w:r w:rsidRPr="005748B3">
        <w:rPr>
          <w:lang w:val="ru-RU"/>
        </w:rPr>
        <w:t>семинарах-практикумах</w:t>
      </w:r>
      <w:r w:rsidR="004C0CAA" w:rsidRPr="005748B3">
        <w:rPr>
          <w:lang w:val="ru-RU"/>
        </w:rPr>
        <w:t xml:space="preserve"> могут принять участие Государства – Члены МСЭ, Члены Секторов МСЭ, Ассоциированные члены МСЭ и Академические организации – Члены МСЭ, а также любое лицо из страны, являющейся Членом МСЭ, которое пожелает внести свой вклад в работу Форума. К таким лицам относятся также члены международных, региональных и национальных организаций. Участие является бесплатным</w:t>
      </w:r>
      <w:r w:rsidR="001D2164" w:rsidRPr="005748B3">
        <w:rPr>
          <w:lang w:val="ru-RU"/>
        </w:rPr>
        <w:t>.</w:t>
      </w:r>
    </w:p>
    <w:p w:rsidR="001E0B97" w:rsidRPr="005748B3" w:rsidRDefault="001E0B97" w:rsidP="004664B0">
      <w:pPr>
        <w:jc w:val="both"/>
        <w:rPr>
          <w:lang w:val="ru-RU"/>
        </w:rPr>
      </w:pPr>
      <w:r w:rsidRPr="005748B3">
        <w:rPr>
          <w:lang w:val="ru-RU"/>
        </w:rPr>
        <w:t>3</w:t>
      </w:r>
      <w:r w:rsidRPr="005748B3">
        <w:rPr>
          <w:lang w:val="ru-RU"/>
        </w:rPr>
        <w:tab/>
        <w:t xml:space="preserve">Основная </w:t>
      </w:r>
      <w:r w:rsidR="004664B0" w:rsidRPr="005748B3">
        <w:rPr>
          <w:lang w:val="ru-RU"/>
        </w:rPr>
        <w:t>цель</w:t>
      </w:r>
      <w:r w:rsidRPr="005748B3">
        <w:rPr>
          <w:lang w:val="ru-RU"/>
        </w:rPr>
        <w:t xml:space="preserve"> Интерактивного семинара-практикума ПРС по эффективности стандартизации</w:t>
      </w:r>
      <w:r w:rsidR="004664B0" w:rsidRPr="005748B3">
        <w:rPr>
          <w:lang w:val="ru-RU"/>
        </w:rPr>
        <w:t> −</w:t>
      </w:r>
      <w:r w:rsidRPr="005748B3">
        <w:rPr>
          <w:lang w:val="ru-RU"/>
        </w:rPr>
        <w:t xml:space="preserve"> помочь делегатам извлечь максимальную пользу из своего участия в процессе стандартизации МСЭ. </w:t>
      </w:r>
      <w:r w:rsidR="008E5FE7" w:rsidRPr="005748B3">
        <w:rPr>
          <w:lang w:val="ru-RU"/>
        </w:rPr>
        <w:t>Семинар-практикум по международным ресурсам нумерации МСЭ (INR) для Северной и Южной Америки</w:t>
      </w:r>
      <w:r w:rsidRPr="005748B3">
        <w:rPr>
          <w:rStyle w:val="Strong"/>
          <w:lang w:val="ru-RU"/>
        </w:rPr>
        <w:t xml:space="preserve"> </w:t>
      </w:r>
      <w:r w:rsidR="008E5FE7" w:rsidRPr="005748B3">
        <w:rPr>
          <w:rStyle w:val="Strong"/>
          <w:b w:val="0"/>
          <w:bCs w:val="0"/>
          <w:lang w:val="ru-RU"/>
        </w:rPr>
        <w:t>посвящен изучению вопросов, связанных с будущим использованием телефонных номеров</w:t>
      </w:r>
      <w:r w:rsidRPr="005748B3">
        <w:rPr>
          <w:lang w:val="ru-RU"/>
        </w:rPr>
        <w:t xml:space="preserve"> (</w:t>
      </w:r>
      <w:r w:rsidR="008E5FE7" w:rsidRPr="005748B3">
        <w:rPr>
          <w:lang w:val="ru-RU"/>
        </w:rPr>
        <w:t xml:space="preserve">ресурсы </w:t>
      </w:r>
      <w:r w:rsidRPr="005748B3">
        <w:rPr>
          <w:lang w:val="ru-RU"/>
        </w:rPr>
        <w:t xml:space="preserve">E.164), </w:t>
      </w:r>
      <w:r w:rsidR="008E5FE7" w:rsidRPr="005748B3">
        <w:rPr>
          <w:color w:val="000000"/>
          <w:lang w:val="ru-RU"/>
        </w:rPr>
        <w:t>международн</w:t>
      </w:r>
      <w:r w:rsidR="004664B0" w:rsidRPr="005748B3">
        <w:rPr>
          <w:color w:val="000000"/>
          <w:lang w:val="ru-RU"/>
        </w:rPr>
        <w:t>ых</w:t>
      </w:r>
      <w:r w:rsidR="008E5FE7" w:rsidRPr="005748B3">
        <w:rPr>
          <w:color w:val="000000"/>
          <w:lang w:val="ru-RU"/>
        </w:rPr>
        <w:t xml:space="preserve"> идентификаторов абонентов подвижной связи </w:t>
      </w:r>
      <w:r w:rsidR="008E5FE7" w:rsidRPr="005748B3">
        <w:rPr>
          <w:color w:val="000000"/>
          <w:lang w:val="ru-RU"/>
        </w:rPr>
        <w:lastRenderedPageBreak/>
        <w:t>(IMSI) (ресурсы E.212) и идентификационных номеров эмитентов (ресурсы E.118).</w:t>
      </w:r>
      <w:r w:rsidR="008E5FE7" w:rsidRPr="005748B3">
        <w:rPr>
          <w:lang w:val="ru-RU"/>
        </w:rPr>
        <w:t xml:space="preserve"> На семинаре-практикуме будет рассмотрена структура этих трех видов ресурсов и управление </w:t>
      </w:r>
      <w:r w:rsidR="00DF031F" w:rsidRPr="005748B3">
        <w:rPr>
          <w:lang w:val="ru-RU"/>
        </w:rPr>
        <w:t>ими</w:t>
      </w:r>
      <w:r w:rsidR="008E5FE7" w:rsidRPr="005748B3">
        <w:rPr>
          <w:lang w:val="ru-RU"/>
        </w:rPr>
        <w:t xml:space="preserve">, а также </w:t>
      </w:r>
      <w:r w:rsidR="00DF031F" w:rsidRPr="005748B3">
        <w:rPr>
          <w:lang w:val="ru-RU"/>
        </w:rPr>
        <w:t>общепризнанные вопросы</w:t>
      </w:r>
      <w:r w:rsidR="00DF031F" w:rsidRPr="005748B3">
        <w:rPr>
          <w:color w:val="000000"/>
          <w:lang w:val="ru-RU"/>
        </w:rPr>
        <w:t>, связанные с использованием этих ресурсов, такие как неправомерное использование нумерации, идентификация линии вызывающего абонента и роль МСЭ/Государств-Членов/операторов/поставщиков услуг; участникам будет также предоставлена возможность поставить свои вопросы о будущем использовании этих трех видов ресурсов. Семинар-практикум будет проходить в форме презентаций и интерактивных сессий.</w:t>
      </w:r>
      <w:r w:rsidR="00DF031F" w:rsidRPr="005748B3">
        <w:rPr>
          <w:rFonts w:cs="Calibri"/>
          <w:b/>
          <w:color w:val="800000"/>
          <w:lang w:val="ru-RU"/>
        </w:rPr>
        <w:t xml:space="preserve"> </w:t>
      </w:r>
      <w:r w:rsidRPr="005748B3">
        <w:rPr>
          <w:lang w:val="ru-RU"/>
        </w:rPr>
        <w:t>Целевую аудиторию этого мероприятия составляют Государства – Члены МСЭ, национальные органы по стандартам, регуляторные органы в области ИКТ, компании в области ИКТ, исследовательские организации в области ИКТ, поставщики услуг и академические организации.</w:t>
      </w:r>
    </w:p>
    <w:p w:rsidR="008E5FE7" w:rsidRPr="005748B3" w:rsidRDefault="005F297B" w:rsidP="008E5FE7">
      <w:pPr>
        <w:jc w:val="both"/>
        <w:rPr>
          <w:lang w:val="ru-RU"/>
        </w:rPr>
      </w:pPr>
      <w:r w:rsidRPr="005748B3">
        <w:rPr>
          <w:lang w:val="ru-RU"/>
        </w:rPr>
        <w:t>4</w:t>
      </w:r>
      <w:r w:rsidR="001D2164" w:rsidRPr="005748B3">
        <w:rPr>
          <w:lang w:val="ru-RU"/>
        </w:rPr>
        <w:tab/>
      </w:r>
      <w:r w:rsidR="008E5FE7" w:rsidRPr="005748B3">
        <w:rPr>
          <w:lang w:val="ru-RU"/>
        </w:rPr>
        <w:t xml:space="preserve">Проекты программ этих мероприятий будут размещены на следующих веб-сайтах МСЭ: </w:t>
      </w:r>
    </w:p>
    <w:p w:rsidR="008E5FE7" w:rsidRPr="005748B3" w:rsidRDefault="008E5FE7" w:rsidP="005748B3">
      <w:pPr>
        <w:rPr>
          <w:lang w:val="ru-RU"/>
        </w:rPr>
      </w:pPr>
      <w:r w:rsidRPr="005748B3">
        <w:rPr>
          <w:b/>
          <w:bCs/>
          <w:lang w:val="ru-RU"/>
        </w:rPr>
        <w:t>Интерактивный семинар-практикум ПРС по эффективности стандартизации</w:t>
      </w:r>
      <w:r w:rsidRPr="005748B3">
        <w:rPr>
          <w:lang w:val="ru-RU"/>
        </w:rPr>
        <w:t xml:space="preserve">: </w:t>
      </w:r>
      <w:hyperlink r:id="rId11" w:history="1">
        <w:r w:rsidR="005748B3" w:rsidRPr="005748B3">
          <w:rPr>
            <w:rStyle w:val="Hyperlink"/>
            <w:lang w:val="ru-RU"/>
          </w:rPr>
          <w:t>https://www.itu.int/en/ITU-T/Workshops-and-Seminars/bsg/20190327/Pages/default.aspx</w:t>
        </w:r>
      </w:hyperlink>
      <w:r w:rsidRPr="005748B3">
        <w:rPr>
          <w:lang w:val="ru-RU"/>
        </w:rPr>
        <w:t xml:space="preserve">. </w:t>
      </w:r>
    </w:p>
    <w:p w:rsidR="008E5FE7" w:rsidRPr="005748B3" w:rsidRDefault="00DF031F" w:rsidP="005748B3">
      <w:pPr>
        <w:rPr>
          <w:lang w:val="ru-RU"/>
        </w:rPr>
      </w:pPr>
      <w:r w:rsidRPr="005748B3">
        <w:rPr>
          <w:b/>
          <w:bCs/>
          <w:lang w:val="ru-RU"/>
        </w:rPr>
        <w:t>Семинар-практикум по международным ресурсам нумерации МСЭ (INR)</w:t>
      </w:r>
      <w:r w:rsidR="004664B0" w:rsidRPr="005748B3">
        <w:rPr>
          <w:b/>
          <w:bCs/>
          <w:lang w:val="ru-RU"/>
        </w:rPr>
        <w:t xml:space="preserve"> для Северной и Южной Америки</w:t>
      </w:r>
      <w:r w:rsidR="008E5FE7" w:rsidRPr="005748B3">
        <w:rPr>
          <w:color w:val="000000"/>
          <w:lang w:val="ru-RU"/>
        </w:rPr>
        <w:t>:</w:t>
      </w:r>
      <w:r w:rsidR="005748B3" w:rsidRPr="005748B3">
        <w:rPr>
          <w:color w:val="000000"/>
          <w:lang w:val="ru-RU"/>
        </w:rPr>
        <w:t xml:space="preserve"> </w:t>
      </w:r>
      <w:hyperlink r:id="rId12" w:history="1">
        <w:r w:rsidR="005748B3" w:rsidRPr="005748B3">
          <w:rPr>
            <w:rStyle w:val="Hyperlink"/>
            <w:lang w:val="ru-RU"/>
          </w:rPr>
          <w:t>https://www.itu.int/en/ITU-T/Workshops-and-Seminars/2019032526/Pages/default.aspx</w:t>
        </w:r>
      </w:hyperlink>
      <w:r w:rsidR="008E5FE7" w:rsidRPr="005748B3">
        <w:rPr>
          <w:lang w:val="ru-RU"/>
        </w:rPr>
        <w:t>.</w:t>
      </w:r>
    </w:p>
    <w:p w:rsidR="001D2164" w:rsidRPr="005748B3" w:rsidRDefault="004C0CAA" w:rsidP="008E5FE7">
      <w:pPr>
        <w:jc w:val="both"/>
        <w:rPr>
          <w:lang w:val="ru-RU"/>
        </w:rPr>
      </w:pPr>
      <w:r w:rsidRPr="005748B3">
        <w:rPr>
          <w:lang w:val="ru-RU"/>
        </w:rPr>
        <w:t>Данны</w:t>
      </w:r>
      <w:r w:rsidR="008E5FE7" w:rsidRPr="005748B3">
        <w:rPr>
          <w:lang w:val="ru-RU"/>
        </w:rPr>
        <w:t>е</w:t>
      </w:r>
      <w:r w:rsidRPr="005748B3">
        <w:rPr>
          <w:lang w:val="ru-RU"/>
        </w:rPr>
        <w:t xml:space="preserve"> веб-сайт</w:t>
      </w:r>
      <w:r w:rsidR="008E5FE7" w:rsidRPr="005748B3">
        <w:rPr>
          <w:lang w:val="ru-RU"/>
        </w:rPr>
        <w:t>ы</w:t>
      </w:r>
      <w:r w:rsidRPr="005748B3">
        <w:rPr>
          <w:lang w:val="ru-RU"/>
        </w:rPr>
        <w:t xml:space="preserve"> буд</w:t>
      </w:r>
      <w:r w:rsidR="008E5FE7" w:rsidRPr="005748B3">
        <w:rPr>
          <w:lang w:val="ru-RU"/>
        </w:rPr>
        <w:t>у</w:t>
      </w:r>
      <w:r w:rsidRPr="005748B3">
        <w:rPr>
          <w:lang w:val="ru-RU"/>
        </w:rPr>
        <w:t>т регулярно обновляться по мере появления новой или измененной информации. Участникам</w:t>
      </w:r>
      <w:r w:rsidRPr="005748B3">
        <w:rPr>
          <w:color w:val="000000"/>
          <w:lang w:val="ru-RU"/>
        </w:rPr>
        <w:t xml:space="preserve"> предлагается периодически знакомиться с обновленной информацией.</w:t>
      </w:r>
    </w:p>
    <w:p w:rsidR="001D2164" w:rsidRPr="005748B3" w:rsidRDefault="005F297B" w:rsidP="004664B0">
      <w:pPr>
        <w:jc w:val="both"/>
        <w:rPr>
          <w:lang w:val="ru-RU"/>
        </w:rPr>
      </w:pPr>
      <w:r w:rsidRPr="005748B3">
        <w:rPr>
          <w:lang w:val="ru-RU"/>
        </w:rPr>
        <w:t>5</w:t>
      </w:r>
      <w:r w:rsidR="001D2164" w:rsidRPr="005748B3">
        <w:rPr>
          <w:lang w:val="ru-RU"/>
        </w:rPr>
        <w:tab/>
        <w:t>Общая информация для участников, в том числе относительно размещения в гостиницах, обеспечения транспортом и визовых требований, будет представлена на указанн</w:t>
      </w:r>
      <w:r w:rsidR="004664B0" w:rsidRPr="005748B3">
        <w:rPr>
          <w:lang w:val="ru-RU"/>
        </w:rPr>
        <w:t>ых</w:t>
      </w:r>
      <w:r w:rsidR="001D2164" w:rsidRPr="005748B3">
        <w:rPr>
          <w:lang w:val="ru-RU"/>
        </w:rPr>
        <w:t xml:space="preserve"> выше веб</w:t>
      </w:r>
      <w:r w:rsidR="001D2164" w:rsidRPr="005748B3">
        <w:rPr>
          <w:lang w:val="ru-RU"/>
        </w:rPr>
        <w:noBreakHyphen/>
        <w:t>сайт</w:t>
      </w:r>
      <w:r w:rsidR="004664B0" w:rsidRPr="005748B3">
        <w:rPr>
          <w:lang w:val="ru-RU"/>
        </w:rPr>
        <w:t>ах </w:t>
      </w:r>
      <w:r w:rsidR="001D2164" w:rsidRPr="005748B3">
        <w:rPr>
          <w:lang w:val="ru-RU"/>
        </w:rPr>
        <w:t xml:space="preserve">МСЭ. </w:t>
      </w:r>
    </w:p>
    <w:p w:rsidR="001D2164" w:rsidRPr="005748B3" w:rsidRDefault="005F297B" w:rsidP="004664B0">
      <w:pPr>
        <w:jc w:val="both"/>
        <w:rPr>
          <w:lang w:val="ru-RU"/>
        </w:rPr>
      </w:pPr>
      <w:r w:rsidRPr="005748B3">
        <w:rPr>
          <w:lang w:val="ru-RU"/>
        </w:rPr>
        <w:t>6</w:t>
      </w:r>
      <w:r w:rsidR="001D2164" w:rsidRPr="005748B3">
        <w:rPr>
          <w:lang w:val="ru-RU"/>
        </w:rPr>
        <w:tab/>
      </w:r>
      <w:r w:rsidR="004C0CAA" w:rsidRPr="005748B3">
        <w:rPr>
          <w:lang w:val="ru-RU"/>
        </w:rPr>
        <w:t xml:space="preserve">Для того чтобы МСЭ мог принять необходимые меры по организации </w:t>
      </w:r>
      <w:r w:rsidR="004664B0" w:rsidRPr="005748B3">
        <w:rPr>
          <w:lang w:val="ru-RU"/>
        </w:rPr>
        <w:t>семинаров-практикумов</w:t>
      </w:r>
      <w:r w:rsidR="004C0CAA" w:rsidRPr="005748B3">
        <w:rPr>
          <w:lang w:val="ru-RU"/>
        </w:rPr>
        <w:t>, прошу вас</w:t>
      </w:r>
      <w:r w:rsidR="004C0CAA" w:rsidRPr="005748B3">
        <w:rPr>
          <w:color w:val="000000"/>
          <w:lang w:val="ru-RU"/>
        </w:rPr>
        <w:t xml:space="preserve"> пройти регистрацию </w:t>
      </w:r>
      <w:r w:rsidR="004C0CAA" w:rsidRPr="005748B3">
        <w:rPr>
          <w:lang w:val="ru-RU"/>
        </w:rPr>
        <w:t xml:space="preserve">с использованием онлайновой формы </w:t>
      </w:r>
      <w:r w:rsidR="004664B0" w:rsidRPr="005748B3">
        <w:rPr>
          <w:color w:val="000000"/>
          <w:lang w:val="ru-RU"/>
        </w:rPr>
        <w:t xml:space="preserve">на каждой соответствующей веб-странице </w:t>
      </w:r>
      <w:r w:rsidR="004C0CAA" w:rsidRPr="005748B3">
        <w:rPr>
          <w:color w:val="000000"/>
          <w:lang w:val="ru-RU"/>
        </w:rPr>
        <w:t xml:space="preserve">в максимально короткий срок, </w:t>
      </w:r>
      <w:r w:rsidR="004C0CAA" w:rsidRPr="005748B3">
        <w:rPr>
          <w:lang w:val="ru-RU"/>
        </w:rPr>
        <w:t xml:space="preserve">но </w:t>
      </w:r>
      <w:r w:rsidR="004C0CAA" w:rsidRPr="005748B3">
        <w:rPr>
          <w:b/>
          <w:bCs/>
          <w:lang w:val="ru-RU"/>
        </w:rPr>
        <w:t>не позднее 2</w:t>
      </w:r>
      <w:r w:rsidR="008E5FE7" w:rsidRPr="005748B3">
        <w:rPr>
          <w:b/>
          <w:bCs/>
          <w:lang w:val="ru-RU"/>
        </w:rPr>
        <w:t>5</w:t>
      </w:r>
      <w:r w:rsidR="004C0CAA" w:rsidRPr="005748B3">
        <w:rPr>
          <w:b/>
          <w:bCs/>
          <w:lang w:val="ru-RU"/>
        </w:rPr>
        <w:t> </w:t>
      </w:r>
      <w:r w:rsidR="008E5FE7" w:rsidRPr="005748B3">
        <w:rPr>
          <w:b/>
          <w:bCs/>
          <w:lang w:val="ru-RU"/>
        </w:rPr>
        <w:t xml:space="preserve">февраля </w:t>
      </w:r>
      <w:r w:rsidR="004C0CAA" w:rsidRPr="005748B3">
        <w:rPr>
          <w:b/>
          <w:bCs/>
          <w:lang w:val="ru-RU"/>
        </w:rPr>
        <w:t>2019 года.</w:t>
      </w:r>
      <w:r w:rsidR="004C0CAA" w:rsidRPr="005748B3">
        <w:rPr>
          <w:lang w:val="ru-RU"/>
        </w:rPr>
        <w:t xml:space="preserve"> </w:t>
      </w:r>
      <w:r w:rsidR="004C0CAA" w:rsidRPr="005748B3">
        <w:rPr>
          <w:b/>
          <w:bCs/>
          <w:lang w:val="ru-RU"/>
        </w:rPr>
        <w:t xml:space="preserve">Обращаем ваше внимание на то, что предварительная регистрация участников наших мероприятий проводится только в </w:t>
      </w:r>
      <w:r w:rsidR="004C0CAA" w:rsidRPr="005748B3">
        <w:rPr>
          <w:b/>
          <w:bCs/>
          <w:i/>
          <w:iCs/>
          <w:lang w:val="ru-RU"/>
        </w:rPr>
        <w:t>онлайновом режиме</w:t>
      </w:r>
      <w:r w:rsidR="004C0CAA" w:rsidRPr="005748B3">
        <w:rPr>
          <w:lang w:val="ru-RU"/>
        </w:rPr>
        <w:t>.</w:t>
      </w:r>
      <w:r w:rsidR="004664B0" w:rsidRPr="005748B3">
        <w:rPr>
          <w:lang w:val="ru-RU"/>
        </w:rPr>
        <w:t xml:space="preserve"> Кроме того, участники смогут зарегистрироваться на месте в день проведения мероприятия.</w:t>
      </w:r>
    </w:p>
    <w:p w:rsidR="001D2164" w:rsidRPr="005748B3" w:rsidRDefault="005F297B" w:rsidP="008E5FE7">
      <w:pPr>
        <w:jc w:val="both"/>
        <w:rPr>
          <w:lang w:val="ru-RU"/>
        </w:rPr>
      </w:pPr>
      <w:r w:rsidRPr="005748B3">
        <w:rPr>
          <w:lang w:val="ru-RU"/>
        </w:rPr>
        <w:t>7</w:t>
      </w:r>
      <w:r w:rsidR="001D2164" w:rsidRPr="005748B3">
        <w:rPr>
          <w:lang w:val="ru-RU"/>
        </w:rPr>
        <w:tab/>
      </w:r>
      <w:r w:rsidR="004C0CAA" w:rsidRPr="005748B3">
        <w:rPr>
          <w:lang w:val="ru-RU"/>
        </w:rPr>
        <w:t xml:space="preserve">Хотел бы напомнить вам, что для въезда в </w:t>
      </w:r>
      <w:r w:rsidR="008E5FE7" w:rsidRPr="005748B3">
        <w:rPr>
          <w:lang w:val="ru-RU"/>
        </w:rPr>
        <w:t>Никарагуа</w:t>
      </w:r>
      <w:r w:rsidR="004C0CAA" w:rsidRPr="005748B3">
        <w:rPr>
          <w:lang w:val="ru-RU"/>
        </w:rPr>
        <w:t xml:space="preserve"> и пребывания там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</w:t>
      </w:r>
      <w:r w:rsidR="008E5FE7" w:rsidRPr="005748B3">
        <w:rPr>
          <w:lang w:val="ru-RU"/>
        </w:rPr>
        <w:t>Никарагуа</w:t>
      </w:r>
      <w:r w:rsidR="004C0CAA" w:rsidRPr="005748B3">
        <w:rPr>
          <w:lang w:val="ru-RU"/>
        </w:rPr>
        <w:t xml:space="preserve"> в вашей стране, или, если в вашей стране такое учреждение отсутствует, − в ближайшем учреждении к стране выезда. </w:t>
      </w:r>
      <w:r w:rsidR="004C0CAA" w:rsidRPr="005748B3">
        <w:rPr>
          <w:color w:val="000000"/>
          <w:lang w:val="ru-RU"/>
        </w:rPr>
        <w:t>Дополнительная информация об условиях получения визы будет представлена на веб-сайте данного мероприятия в разделе "Практическая информация".</w:t>
      </w:r>
    </w:p>
    <w:p w:rsidR="001D2164" w:rsidRPr="005748B3" w:rsidRDefault="001D2164" w:rsidP="005748B3">
      <w:pPr>
        <w:pStyle w:val="Normalaftertitle"/>
        <w:spacing w:before="120"/>
        <w:rPr>
          <w:lang w:val="ru-RU"/>
        </w:rPr>
      </w:pPr>
      <w:r w:rsidRPr="005748B3">
        <w:rPr>
          <w:lang w:val="ru-RU"/>
        </w:rPr>
        <w:t>С уважением,</w:t>
      </w:r>
    </w:p>
    <w:p w:rsidR="00005903" w:rsidRPr="005748B3" w:rsidRDefault="00005903" w:rsidP="005748B3">
      <w:pPr>
        <w:spacing w:before="600"/>
        <w:rPr>
          <w:lang w:val="ru-RU"/>
        </w:rPr>
      </w:pPr>
      <w:r w:rsidRPr="005748B3">
        <w:rPr>
          <w:lang w:val="ru-RU"/>
        </w:rPr>
        <w:t>(</w:t>
      </w:r>
      <w:r w:rsidRPr="005748B3">
        <w:rPr>
          <w:i/>
          <w:iCs/>
          <w:lang w:val="ru-RU"/>
        </w:rPr>
        <w:t>подпись</w:t>
      </w:r>
      <w:r w:rsidRPr="005748B3">
        <w:rPr>
          <w:lang w:val="ru-RU"/>
        </w:rPr>
        <w:t>)</w:t>
      </w:r>
      <w:bookmarkStart w:id="3" w:name="_GoBack"/>
      <w:bookmarkEnd w:id="3"/>
    </w:p>
    <w:p w:rsidR="00AD0AC9" w:rsidRPr="005748B3" w:rsidRDefault="001D2164" w:rsidP="005748B3">
      <w:pPr>
        <w:spacing w:before="600"/>
        <w:rPr>
          <w:lang w:val="ru-RU"/>
        </w:rPr>
      </w:pPr>
      <w:r w:rsidRPr="005748B3">
        <w:rPr>
          <w:lang w:val="ru-RU"/>
        </w:rPr>
        <w:t>Чхе Суб Ли</w:t>
      </w:r>
      <w:r w:rsidRPr="005748B3">
        <w:rPr>
          <w:lang w:val="ru-RU"/>
        </w:rPr>
        <w:br/>
        <w:t>Директор Бюро</w:t>
      </w:r>
      <w:r w:rsidRPr="005748B3">
        <w:rPr>
          <w:lang w:val="ru-RU"/>
        </w:rPr>
        <w:br/>
        <w:t>стандартизации электросвязи</w:t>
      </w:r>
    </w:p>
    <w:sectPr w:rsidR="00AD0AC9" w:rsidRPr="005748B3" w:rsidSect="0020225B">
      <w:headerReference w:type="default" r:id="rId13"/>
      <w:footerReference w:type="default" r:id="rId14"/>
      <w:footerReference w:type="first" r:id="rId15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F64" w:rsidRDefault="00150F64">
      <w:r>
        <w:separator/>
      </w:r>
    </w:p>
  </w:endnote>
  <w:endnote w:type="continuationSeparator" w:id="0">
    <w:p w:rsidR="00150F64" w:rsidRDefault="0015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92" w:rsidRPr="005748B3" w:rsidRDefault="000E0F92" w:rsidP="005748B3">
    <w:pPr>
      <w:pStyle w:val="Footer"/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  <w:tab w:val="left" w:pos="5670"/>
        <w:tab w:val="right" w:pos="9639"/>
      </w:tabs>
      <w:rPr>
        <w:sz w:val="14"/>
        <w:szCs w:val="22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61" w:rsidRPr="000E0F92" w:rsidRDefault="000E0F92" w:rsidP="00562B49">
    <w:pPr>
      <w:spacing w:before="0"/>
      <w:ind w:left="-397" w:right="-397"/>
      <w:jc w:val="center"/>
      <w:rPr>
        <w:sz w:val="18"/>
        <w:szCs w:val="18"/>
        <w:u w:val="single"/>
        <w:lang w:val="fr-CH"/>
      </w:rPr>
    </w:pPr>
    <w:r w:rsidRPr="004575F3">
      <w:rPr>
        <w:sz w:val="18"/>
        <w:szCs w:val="18"/>
        <w:lang w:val="fr-CH"/>
      </w:rPr>
      <w:t>International Telecommunication Union • Place des Nations, CH</w:t>
    </w:r>
    <w:r w:rsidRPr="004575F3">
      <w:rPr>
        <w:sz w:val="18"/>
        <w:szCs w:val="18"/>
        <w:lang w:val="fr-CH"/>
      </w:rPr>
      <w:noBreakHyphen/>
      <w:t xml:space="preserve">1211 Geneva 20 • Switzerland </w:t>
    </w:r>
    <w:r w:rsidRPr="004575F3">
      <w:rPr>
        <w:sz w:val="18"/>
        <w:szCs w:val="18"/>
        <w:lang w:val="fr-CH"/>
      </w:rPr>
      <w:br/>
    </w:r>
    <w:r w:rsidRPr="004575F3">
      <w:rPr>
        <w:sz w:val="18"/>
        <w:szCs w:val="18"/>
        <w:lang w:val="ru-RU"/>
      </w:rPr>
      <w:t>Тел.</w:t>
    </w:r>
    <w:r w:rsidRPr="004575F3">
      <w:rPr>
        <w:sz w:val="18"/>
        <w:szCs w:val="18"/>
        <w:lang w:val="fr-CH"/>
      </w:rPr>
      <w:t xml:space="preserve">: +41 22 730 5111 • </w:t>
    </w:r>
    <w:r w:rsidRPr="004575F3">
      <w:rPr>
        <w:sz w:val="18"/>
        <w:szCs w:val="18"/>
        <w:lang w:val="ru-RU"/>
      </w:rPr>
      <w:t>Факс</w:t>
    </w:r>
    <w:r w:rsidRPr="004575F3">
      <w:rPr>
        <w:sz w:val="18"/>
        <w:szCs w:val="18"/>
        <w:lang w:val="fr-CH"/>
      </w:rPr>
      <w:t>: +41 22 733 7256</w:t>
    </w:r>
    <w:r w:rsidRPr="004575F3">
      <w:rPr>
        <w:sz w:val="18"/>
        <w:szCs w:val="18"/>
        <w:lang w:val="ru-RU"/>
      </w:rPr>
      <w:t xml:space="preserve"> </w:t>
    </w:r>
    <w:r w:rsidRPr="004575F3">
      <w:rPr>
        <w:sz w:val="18"/>
        <w:szCs w:val="18"/>
        <w:lang w:val="fr-CH"/>
      </w:rPr>
      <w:t xml:space="preserve">• </w:t>
    </w:r>
    <w:r w:rsidRPr="004575F3">
      <w:rPr>
        <w:sz w:val="18"/>
        <w:szCs w:val="18"/>
        <w:lang w:val="ru-RU"/>
      </w:rPr>
      <w:t>Эл. почта</w:t>
    </w:r>
    <w:r w:rsidRPr="004575F3">
      <w:rPr>
        <w:sz w:val="18"/>
        <w:szCs w:val="18"/>
        <w:lang w:val="fr-CH"/>
      </w:rPr>
      <w:t xml:space="preserve">: </w:t>
    </w:r>
    <w:hyperlink r:id="rId1" w:history="1">
      <w:r w:rsidRPr="004575F3">
        <w:rPr>
          <w:color w:val="0000FF"/>
          <w:sz w:val="18"/>
          <w:szCs w:val="18"/>
          <w:u w:val="single"/>
          <w:lang w:val="fr-CH"/>
        </w:rPr>
        <w:t>itumail@itu.int</w:t>
      </w:r>
    </w:hyperlink>
    <w:r w:rsidRPr="004575F3">
      <w:rPr>
        <w:sz w:val="18"/>
        <w:szCs w:val="18"/>
        <w:lang w:val="fr-CH"/>
      </w:rPr>
      <w:t xml:space="preserve"> • </w:t>
    </w:r>
    <w:hyperlink r:id="rId2" w:history="1">
      <w:r w:rsidRPr="004575F3">
        <w:rPr>
          <w:color w:val="0000FF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F64" w:rsidRDefault="00150F64">
      <w:r>
        <w:separator/>
      </w:r>
    </w:p>
  </w:footnote>
  <w:footnote w:type="continuationSeparator" w:id="0">
    <w:p w:rsidR="00150F64" w:rsidRDefault="00150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92" w:rsidRDefault="000E0F92" w:rsidP="005B34E0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77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 w:rsidR="003613ED">
      <w:rPr>
        <w:noProof/>
      </w:rPr>
      <w:br/>
    </w:r>
    <w:r w:rsidR="003613ED" w:rsidRPr="00DB7857">
      <w:rPr>
        <w:lang w:val="ru-RU"/>
      </w:rPr>
      <w:t xml:space="preserve">Циркуляр </w:t>
    </w:r>
    <w:r w:rsidR="00EB02F5">
      <w:rPr>
        <w:lang w:val="ru-RU"/>
      </w:rPr>
      <w:t>150</w:t>
    </w:r>
    <w:r w:rsidR="003613ED"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8A2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560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E05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44C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449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98EB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DEE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822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38F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DE3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05826B07"/>
    <w:multiLevelType w:val="hybridMultilevel"/>
    <w:tmpl w:val="805E0364"/>
    <w:lvl w:ilvl="0" w:tplc="CE40E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7E6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AA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40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66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0B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86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43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05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D0855"/>
    <w:multiLevelType w:val="hybridMultilevel"/>
    <w:tmpl w:val="99C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8"/>
  </w:num>
  <w:num w:numId="3">
    <w:abstractNumId w:val="32"/>
  </w:num>
  <w:num w:numId="4">
    <w:abstractNumId w:val="14"/>
  </w:num>
  <w:num w:numId="5">
    <w:abstractNumId w:val="25"/>
  </w:num>
  <w:num w:numId="6">
    <w:abstractNumId w:val="13"/>
  </w:num>
  <w:num w:numId="7">
    <w:abstractNumId w:val="29"/>
  </w:num>
  <w:num w:numId="8">
    <w:abstractNumId w:val="21"/>
  </w:num>
  <w:num w:numId="9">
    <w:abstractNumId w:val="22"/>
  </w:num>
  <w:num w:numId="10">
    <w:abstractNumId w:val="17"/>
  </w:num>
  <w:num w:numId="11">
    <w:abstractNumId w:val="2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9"/>
  </w:num>
  <w:num w:numId="14">
    <w:abstractNumId w:val="20"/>
  </w:num>
  <w:num w:numId="15">
    <w:abstractNumId w:val="16"/>
  </w:num>
  <w:num w:numId="16">
    <w:abstractNumId w:val="31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5"/>
  </w:num>
  <w:num w:numId="30">
    <w:abstractNumId w:val="26"/>
  </w:num>
  <w:num w:numId="31">
    <w:abstractNumId w:val="28"/>
  </w:num>
  <w:num w:numId="32">
    <w:abstractNumId w:val="2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B"/>
    <w:rsid w:val="00005903"/>
    <w:rsid w:val="00007127"/>
    <w:rsid w:val="000136AC"/>
    <w:rsid w:val="00024565"/>
    <w:rsid w:val="00025F01"/>
    <w:rsid w:val="0003235D"/>
    <w:rsid w:val="00054334"/>
    <w:rsid w:val="000678A3"/>
    <w:rsid w:val="00070277"/>
    <w:rsid w:val="00082B7B"/>
    <w:rsid w:val="00095EA0"/>
    <w:rsid w:val="000A1E1D"/>
    <w:rsid w:val="000A5DAD"/>
    <w:rsid w:val="000C0C66"/>
    <w:rsid w:val="000C2147"/>
    <w:rsid w:val="000C7D98"/>
    <w:rsid w:val="000E0F92"/>
    <w:rsid w:val="000E620E"/>
    <w:rsid w:val="00103310"/>
    <w:rsid w:val="00104614"/>
    <w:rsid w:val="00110507"/>
    <w:rsid w:val="0011518E"/>
    <w:rsid w:val="00115B49"/>
    <w:rsid w:val="00133FB9"/>
    <w:rsid w:val="001456F9"/>
    <w:rsid w:val="00150F64"/>
    <w:rsid w:val="001551D0"/>
    <w:rsid w:val="001575CF"/>
    <w:rsid w:val="001629DC"/>
    <w:rsid w:val="001822AF"/>
    <w:rsid w:val="00185BDC"/>
    <w:rsid w:val="001947D6"/>
    <w:rsid w:val="001A3FD0"/>
    <w:rsid w:val="001B16C1"/>
    <w:rsid w:val="001B4A74"/>
    <w:rsid w:val="001C7263"/>
    <w:rsid w:val="001D20A4"/>
    <w:rsid w:val="001D2164"/>
    <w:rsid w:val="001D261C"/>
    <w:rsid w:val="001E0B97"/>
    <w:rsid w:val="001F21C6"/>
    <w:rsid w:val="0020225B"/>
    <w:rsid w:val="0020522E"/>
    <w:rsid w:val="00207341"/>
    <w:rsid w:val="00212C57"/>
    <w:rsid w:val="00223A9F"/>
    <w:rsid w:val="00234CEB"/>
    <w:rsid w:val="0025701E"/>
    <w:rsid w:val="0026232A"/>
    <w:rsid w:val="00267F62"/>
    <w:rsid w:val="00280180"/>
    <w:rsid w:val="002A09AD"/>
    <w:rsid w:val="002B1C1A"/>
    <w:rsid w:val="002B37F9"/>
    <w:rsid w:val="002B5DD7"/>
    <w:rsid w:val="002C08DA"/>
    <w:rsid w:val="002C198B"/>
    <w:rsid w:val="002C26D6"/>
    <w:rsid w:val="002C568A"/>
    <w:rsid w:val="002C6AAE"/>
    <w:rsid w:val="002D26FD"/>
    <w:rsid w:val="002E34DD"/>
    <w:rsid w:val="002E4C41"/>
    <w:rsid w:val="0030585E"/>
    <w:rsid w:val="00311413"/>
    <w:rsid w:val="00311734"/>
    <w:rsid w:val="0033434F"/>
    <w:rsid w:val="00340304"/>
    <w:rsid w:val="003613ED"/>
    <w:rsid w:val="00381AAB"/>
    <w:rsid w:val="003832B4"/>
    <w:rsid w:val="00390D06"/>
    <w:rsid w:val="0039304B"/>
    <w:rsid w:val="00394437"/>
    <w:rsid w:val="00395EAB"/>
    <w:rsid w:val="003A176A"/>
    <w:rsid w:val="003A2A53"/>
    <w:rsid w:val="003A3C4A"/>
    <w:rsid w:val="003B2767"/>
    <w:rsid w:val="003B5960"/>
    <w:rsid w:val="003C0956"/>
    <w:rsid w:val="003C6A28"/>
    <w:rsid w:val="003F4856"/>
    <w:rsid w:val="003F5B77"/>
    <w:rsid w:val="003F602C"/>
    <w:rsid w:val="00411056"/>
    <w:rsid w:val="004167E6"/>
    <w:rsid w:val="0041688E"/>
    <w:rsid w:val="00420F1F"/>
    <w:rsid w:val="00421A28"/>
    <w:rsid w:val="00444B73"/>
    <w:rsid w:val="00455EFA"/>
    <w:rsid w:val="00460448"/>
    <w:rsid w:val="00460BAA"/>
    <w:rsid w:val="00461053"/>
    <w:rsid w:val="00465D19"/>
    <w:rsid w:val="004664B0"/>
    <w:rsid w:val="00466691"/>
    <w:rsid w:val="00472DE6"/>
    <w:rsid w:val="00475A27"/>
    <w:rsid w:val="004830BF"/>
    <w:rsid w:val="00483E8F"/>
    <w:rsid w:val="00484D58"/>
    <w:rsid w:val="00495F13"/>
    <w:rsid w:val="004A0D07"/>
    <w:rsid w:val="004A4F2A"/>
    <w:rsid w:val="004C0CAA"/>
    <w:rsid w:val="004C15B9"/>
    <w:rsid w:val="004C5268"/>
    <w:rsid w:val="004E01AE"/>
    <w:rsid w:val="004E03CD"/>
    <w:rsid w:val="004F01C2"/>
    <w:rsid w:val="004F48F0"/>
    <w:rsid w:val="00503E73"/>
    <w:rsid w:val="00507A56"/>
    <w:rsid w:val="00514426"/>
    <w:rsid w:val="00522B20"/>
    <w:rsid w:val="0055322D"/>
    <w:rsid w:val="00562B49"/>
    <w:rsid w:val="00565305"/>
    <w:rsid w:val="00565547"/>
    <w:rsid w:val="005748B3"/>
    <w:rsid w:val="005B34E0"/>
    <w:rsid w:val="005B7F1E"/>
    <w:rsid w:val="005D044D"/>
    <w:rsid w:val="005E616E"/>
    <w:rsid w:val="005F00E9"/>
    <w:rsid w:val="005F14EE"/>
    <w:rsid w:val="005F297B"/>
    <w:rsid w:val="005F2B89"/>
    <w:rsid w:val="00600CD9"/>
    <w:rsid w:val="006139B2"/>
    <w:rsid w:val="006224C9"/>
    <w:rsid w:val="00623951"/>
    <w:rsid w:val="00625BAF"/>
    <w:rsid w:val="00636D90"/>
    <w:rsid w:val="00644420"/>
    <w:rsid w:val="00646A2F"/>
    <w:rsid w:val="006525F0"/>
    <w:rsid w:val="00654050"/>
    <w:rsid w:val="00656148"/>
    <w:rsid w:val="00660728"/>
    <w:rsid w:val="006731D9"/>
    <w:rsid w:val="006777D5"/>
    <w:rsid w:val="0068579A"/>
    <w:rsid w:val="00686148"/>
    <w:rsid w:val="006A367B"/>
    <w:rsid w:val="006A7585"/>
    <w:rsid w:val="006B60A7"/>
    <w:rsid w:val="006C1427"/>
    <w:rsid w:val="006F1984"/>
    <w:rsid w:val="00700AAB"/>
    <w:rsid w:val="00701561"/>
    <w:rsid w:val="007044C6"/>
    <w:rsid w:val="0071361F"/>
    <w:rsid w:val="00717255"/>
    <w:rsid w:val="00734261"/>
    <w:rsid w:val="00741C5B"/>
    <w:rsid w:val="0074299E"/>
    <w:rsid w:val="00744C66"/>
    <w:rsid w:val="00753F18"/>
    <w:rsid w:val="00763FF3"/>
    <w:rsid w:val="00776D69"/>
    <w:rsid w:val="00787F1D"/>
    <w:rsid w:val="0079397B"/>
    <w:rsid w:val="00796889"/>
    <w:rsid w:val="007A44F9"/>
    <w:rsid w:val="007A5C63"/>
    <w:rsid w:val="007C4C6C"/>
    <w:rsid w:val="007D0BFA"/>
    <w:rsid w:val="007E3A10"/>
    <w:rsid w:val="00813278"/>
    <w:rsid w:val="00817C0C"/>
    <w:rsid w:val="00824965"/>
    <w:rsid w:val="00826CB4"/>
    <w:rsid w:val="00827C24"/>
    <w:rsid w:val="00831FDC"/>
    <w:rsid w:val="00832A5A"/>
    <w:rsid w:val="00841D54"/>
    <w:rsid w:val="0085270C"/>
    <w:rsid w:val="008630DB"/>
    <w:rsid w:val="00871131"/>
    <w:rsid w:val="0087121D"/>
    <w:rsid w:val="00883EBD"/>
    <w:rsid w:val="0089489B"/>
    <w:rsid w:val="008A1706"/>
    <w:rsid w:val="008B4608"/>
    <w:rsid w:val="008C5C0E"/>
    <w:rsid w:val="008C7044"/>
    <w:rsid w:val="008D1069"/>
    <w:rsid w:val="008D2836"/>
    <w:rsid w:val="008D5202"/>
    <w:rsid w:val="008D5573"/>
    <w:rsid w:val="008E0925"/>
    <w:rsid w:val="008E5FE7"/>
    <w:rsid w:val="009326D5"/>
    <w:rsid w:val="009414E9"/>
    <w:rsid w:val="009461F5"/>
    <w:rsid w:val="009469D2"/>
    <w:rsid w:val="00983585"/>
    <w:rsid w:val="009959DD"/>
    <w:rsid w:val="009979B5"/>
    <w:rsid w:val="009A2C9B"/>
    <w:rsid w:val="009B6144"/>
    <w:rsid w:val="009C4786"/>
    <w:rsid w:val="009C6715"/>
    <w:rsid w:val="009C797A"/>
    <w:rsid w:val="009E29C1"/>
    <w:rsid w:val="009E2AE3"/>
    <w:rsid w:val="009F3958"/>
    <w:rsid w:val="009F74A0"/>
    <w:rsid w:val="00A0373F"/>
    <w:rsid w:val="00A03B8C"/>
    <w:rsid w:val="00A17A64"/>
    <w:rsid w:val="00A21DD2"/>
    <w:rsid w:val="00A27179"/>
    <w:rsid w:val="00A41772"/>
    <w:rsid w:val="00A44CD2"/>
    <w:rsid w:val="00A563C7"/>
    <w:rsid w:val="00A57977"/>
    <w:rsid w:val="00A654CA"/>
    <w:rsid w:val="00A66C90"/>
    <w:rsid w:val="00A8170F"/>
    <w:rsid w:val="00A85134"/>
    <w:rsid w:val="00A86371"/>
    <w:rsid w:val="00A91EB5"/>
    <w:rsid w:val="00AA094D"/>
    <w:rsid w:val="00AC581E"/>
    <w:rsid w:val="00AD0AC9"/>
    <w:rsid w:val="00AD3D11"/>
    <w:rsid w:val="00AF190B"/>
    <w:rsid w:val="00AF2B53"/>
    <w:rsid w:val="00B1583D"/>
    <w:rsid w:val="00B25FB0"/>
    <w:rsid w:val="00B34D84"/>
    <w:rsid w:val="00B37848"/>
    <w:rsid w:val="00B40237"/>
    <w:rsid w:val="00B6129A"/>
    <w:rsid w:val="00B61CEC"/>
    <w:rsid w:val="00B67DF6"/>
    <w:rsid w:val="00B91D8A"/>
    <w:rsid w:val="00BA535C"/>
    <w:rsid w:val="00BA6175"/>
    <w:rsid w:val="00BB5B24"/>
    <w:rsid w:val="00BC33B4"/>
    <w:rsid w:val="00BC5BCF"/>
    <w:rsid w:val="00BD3988"/>
    <w:rsid w:val="00BD3C17"/>
    <w:rsid w:val="00BD6854"/>
    <w:rsid w:val="00BE0ECD"/>
    <w:rsid w:val="00BE2799"/>
    <w:rsid w:val="00BE2AD3"/>
    <w:rsid w:val="00BF03A0"/>
    <w:rsid w:val="00C072A8"/>
    <w:rsid w:val="00C10FDD"/>
    <w:rsid w:val="00C1722D"/>
    <w:rsid w:val="00C178A8"/>
    <w:rsid w:val="00C20BA4"/>
    <w:rsid w:val="00C22D6C"/>
    <w:rsid w:val="00C50F67"/>
    <w:rsid w:val="00C60E38"/>
    <w:rsid w:val="00C623F1"/>
    <w:rsid w:val="00C64CD7"/>
    <w:rsid w:val="00C8613B"/>
    <w:rsid w:val="00C930A8"/>
    <w:rsid w:val="00CA3EDB"/>
    <w:rsid w:val="00CC692B"/>
    <w:rsid w:val="00CD064F"/>
    <w:rsid w:val="00CD0F4A"/>
    <w:rsid w:val="00CE01DF"/>
    <w:rsid w:val="00CF02A8"/>
    <w:rsid w:val="00D003AD"/>
    <w:rsid w:val="00D1751F"/>
    <w:rsid w:val="00D308FE"/>
    <w:rsid w:val="00D3341E"/>
    <w:rsid w:val="00D468F7"/>
    <w:rsid w:val="00D47122"/>
    <w:rsid w:val="00D614AF"/>
    <w:rsid w:val="00D654C4"/>
    <w:rsid w:val="00D7423A"/>
    <w:rsid w:val="00D83022"/>
    <w:rsid w:val="00D90C32"/>
    <w:rsid w:val="00D911F5"/>
    <w:rsid w:val="00D93381"/>
    <w:rsid w:val="00D96A57"/>
    <w:rsid w:val="00DA1127"/>
    <w:rsid w:val="00DC6716"/>
    <w:rsid w:val="00DD2CE8"/>
    <w:rsid w:val="00DF012B"/>
    <w:rsid w:val="00DF031F"/>
    <w:rsid w:val="00DF109B"/>
    <w:rsid w:val="00E07386"/>
    <w:rsid w:val="00E14A1A"/>
    <w:rsid w:val="00E17675"/>
    <w:rsid w:val="00E17F1A"/>
    <w:rsid w:val="00E3731D"/>
    <w:rsid w:val="00E45C46"/>
    <w:rsid w:val="00E46EEF"/>
    <w:rsid w:val="00E645B4"/>
    <w:rsid w:val="00E875C8"/>
    <w:rsid w:val="00EA69D7"/>
    <w:rsid w:val="00EB02F5"/>
    <w:rsid w:val="00EC1A62"/>
    <w:rsid w:val="00ED41FF"/>
    <w:rsid w:val="00EF273F"/>
    <w:rsid w:val="00F02268"/>
    <w:rsid w:val="00F05DAB"/>
    <w:rsid w:val="00F10761"/>
    <w:rsid w:val="00F15118"/>
    <w:rsid w:val="00F205F5"/>
    <w:rsid w:val="00F33B5D"/>
    <w:rsid w:val="00F363E8"/>
    <w:rsid w:val="00F82DEA"/>
    <w:rsid w:val="00F830DA"/>
    <w:rsid w:val="00F968BA"/>
    <w:rsid w:val="00FA2C54"/>
    <w:rsid w:val="00FC019B"/>
    <w:rsid w:val="00FC0951"/>
    <w:rsid w:val="00FC313B"/>
    <w:rsid w:val="00FD353E"/>
    <w:rsid w:val="00FD394D"/>
    <w:rsid w:val="00FE3F16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6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80180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character" w:customStyle="1" w:styleId="bri1">
    <w:name w:val="bri1"/>
    <w:basedOn w:val="DefaultParagraphFont"/>
    <w:rsid w:val="009C6715"/>
    <w:rPr>
      <w:b/>
      <w:bCs/>
      <w:color w:val="B107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orkshops-and-Seminars/2019032526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bsg/20190327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sbevents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dging@itu.i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900D-1E33-437B-BA5E-F7CFDBEF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13</TotalTime>
  <Pages>2</Pages>
  <Words>599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5290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Osvath, Alexandra</cp:lastModifiedBy>
  <cp:revision>6</cp:revision>
  <cp:lastPrinted>2019-02-28T10:51:00Z</cp:lastPrinted>
  <dcterms:created xsi:type="dcterms:W3CDTF">2019-02-21T11:26:00Z</dcterms:created>
  <dcterms:modified xsi:type="dcterms:W3CDTF">2019-02-28T10:51:00Z</dcterms:modified>
</cp:coreProperties>
</file>