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61"/>
        <w:tblW w:w="9639" w:type="dxa"/>
        <w:tblLayout w:type="fixed"/>
        <w:tblCellMar>
          <w:left w:w="0" w:type="dxa"/>
          <w:right w:w="0" w:type="dxa"/>
        </w:tblCellMar>
        <w:tblLook w:val="0000" w:firstRow="0" w:lastRow="0" w:firstColumn="0" w:lastColumn="0" w:noHBand="0" w:noVBand="0"/>
      </w:tblPr>
      <w:tblGrid>
        <w:gridCol w:w="1560"/>
        <w:gridCol w:w="8079"/>
      </w:tblGrid>
      <w:tr w:rsidR="00AC7192" w:rsidRPr="00C1245B" w:rsidTr="005E0387">
        <w:trPr>
          <w:cantSplit/>
        </w:trPr>
        <w:tc>
          <w:tcPr>
            <w:tcW w:w="1560" w:type="dxa"/>
            <w:vAlign w:val="center"/>
          </w:tcPr>
          <w:p w:rsidR="00AC7192" w:rsidRPr="006674A9" w:rsidRDefault="00AC7192" w:rsidP="00297434">
            <w:pPr>
              <w:tabs>
                <w:tab w:val="right" w:pos="8732"/>
              </w:tabs>
              <w:spacing w:before="0"/>
              <w:jc w:val="center"/>
              <w:rPr>
                <w:rFonts w:ascii="Verdana" w:hAnsi="Verdana"/>
                <w:b/>
                <w:bCs/>
                <w:iCs/>
                <w:color w:val="FFFFFF"/>
                <w:sz w:val="26"/>
                <w:szCs w:val="26"/>
                <w:lang w:val="ru-RU"/>
              </w:rPr>
            </w:pPr>
            <w:bookmarkStart w:id="0" w:name="ditulogo"/>
            <w:bookmarkEnd w:id="0"/>
            <w:r w:rsidRPr="006674A9">
              <w:rPr>
                <w:noProof/>
                <w:lang w:eastAsia="zh-CN"/>
              </w:rPr>
              <w:drawing>
                <wp:inline distT="0" distB="0" distL="0" distR="0" wp14:anchorId="3BC34336" wp14:editId="4CF6533F">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8079" w:type="dxa"/>
            <w:vAlign w:val="center"/>
          </w:tcPr>
          <w:p w:rsidR="00AC7192" w:rsidRPr="006674A9" w:rsidRDefault="00AC7192" w:rsidP="00297434">
            <w:pPr>
              <w:spacing w:before="0"/>
              <w:rPr>
                <w:rFonts w:cs="Times New Roman Bold"/>
                <w:b/>
                <w:bCs/>
                <w:iCs/>
                <w:smallCaps/>
                <w:sz w:val="32"/>
                <w:szCs w:val="32"/>
                <w:lang w:val="ru-RU"/>
              </w:rPr>
            </w:pPr>
            <w:r w:rsidRPr="006674A9">
              <w:rPr>
                <w:rFonts w:cs="Times New Roman Bold"/>
                <w:b/>
                <w:bCs/>
                <w:iCs/>
                <w:smallCaps/>
                <w:sz w:val="32"/>
                <w:szCs w:val="32"/>
                <w:lang w:val="ru-RU"/>
              </w:rPr>
              <w:t>Международный союз электросвязи</w:t>
            </w:r>
          </w:p>
          <w:p w:rsidR="00AC7192" w:rsidRPr="006674A9" w:rsidRDefault="00AC7192" w:rsidP="00297434">
            <w:pPr>
              <w:tabs>
                <w:tab w:val="right" w:pos="8732"/>
              </w:tabs>
              <w:rPr>
                <w:rFonts w:ascii="Verdana" w:hAnsi="Verdana"/>
                <w:b/>
                <w:bCs/>
                <w:iCs/>
                <w:color w:val="FFFFFF"/>
                <w:sz w:val="26"/>
                <w:szCs w:val="26"/>
                <w:lang w:val="ru-RU"/>
              </w:rPr>
            </w:pPr>
            <w:r w:rsidRPr="006674A9">
              <w:rPr>
                <w:rFonts w:cs="Times New Roman Bold"/>
                <w:b/>
                <w:bCs/>
                <w:iCs/>
                <w:smallCaps/>
                <w:sz w:val="26"/>
                <w:szCs w:val="26"/>
                <w:lang w:val="ru-RU"/>
              </w:rPr>
              <w:t>Бюро стандартизации электросвязи</w:t>
            </w:r>
          </w:p>
        </w:tc>
      </w:tr>
    </w:tbl>
    <w:p w:rsidR="001629DC" w:rsidRPr="006674A9" w:rsidRDefault="001629DC" w:rsidP="00C1245B">
      <w:pPr>
        <w:tabs>
          <w:tab w:val="clear" w:pos="794"/>
          <w:tab w:val="clear" w:pos="1191"/>
          <w:tab w:val="clear" w:pos="1588"/>
          <w:tab w:val="clear" w:pos="1985"/>
          <w:tab w:val="left" w:pos="5529"/>
        </w:tabs>
        <w:spacing w:before="240" w:after="360"/>
        <w:rPr>
          <w:lang w:val="ru-RU"/>
        </w:rPr>
      </w:pPr>
      <w:r w:rsidRPr="006674A9">
        <w:rPr>
          <w:lang w:val="ru-RU"/>
        </w:rPr>
        <w:tab/>
      </w:r>
      <w:r w:rsidR="00AC7192" w:rsidRPr="006674A9">
        <w:rPr>
          <w:lang w:val="ru-RU"/>
        </w:rPr>
        <w:t xml:space="preserve">Женева, </w:t>
      </w:r>
      <w:r w:rsidR="00C1245B">
        <w:t>16</w:t>
      </w:r>
      <w:r w:rsidR="00BE36E6" w:rsidRPr="006674A9">
        <w:rPr>
          <w:lang w:val="ru-RU"/>
        </w:rPr>
        <w:t xml:space="preserve"> </w:t>
      </w:r>
      <w:r w:rsidR="00C1245B" w:rsidRPr="00C1245B">
        <w:rPr>
          <w:lang w:val="ru-RU"/>
        </w:rPr>
        <w:t>августа</w:t>
      </w:r>
      <w:r w:rsidR="00AC7192" w:rsidRPr="006674A9">
        <w:rPr>
          <w:lang w:val="ru-RU"/>
        </w:rPr>
        <w:t xml:space="preserve"> 2017 года</w:t>
      </w:r>
    </w:p>
    <w:tbl>
      <w:tblPr>
        <w:tblW w:w="9771" w:type="dxa"/>
        <w:tblLayout w:type="fixed"/>
        <w:tblCellMar>
          <w:left w:w="0" w:type="dxa"/>
          <w:right w:w="0" w:type="dxa"/>
        </w:tblCellMar>
        <w:tblLook w:val="0000" w:firstRow="0" w:lastRow="0" w:firstColumn="0" w:lastColumn="0" w:noHBand="0" w:noVBand="0"/>
      </w:tblPr>
      <w:tblGrid>
        <w:gridCol w:w="1560"/>
        <w:gridCol w:w="3969"/>
        <w:gridCol w:w="4242"/>
      </w:tblGrid>
      <w:tr w:rsidR="004E46B0" w:rsidRPr="006674A9" w:rsidTr="005E0387">
        <w:trPr>
          <w:cantSplit/>
        </w:trPr>
        <w:tc>
          <w:tcPr>
            <w:tcW w:w="1560" w:type="dxa"/>
          </w:tcPr>
          <w:p w:rsidR="004E46B0" w:rsidRPr="006674A9" w:rsidRDefault="004E46B0" w:rsidP="00867192">
            <w:pPr>
              <w:spacing w:before="0"/>
              <w:rPr>
                <w:lang w:val="ru-RU"/>
              </w:rPr>
            </w:pPr>
            <w:r w:rsidRPr="006674A9">
              <w:rPr>
                <w:lang w:val="ru-RU"/>
              </w:rPr>
              <w:t>Осн.:</w:t>
            </w:r>
          </w:p>
        </w:tc>
        <w:tc>
          <w:tcPr>
            <w:tcW w:w="3969" w:type="dxa"/>
          </w:tcPr>
          <w:p w:rsidR="004E46B0" w:rsidRPr="006674A9" w:rsidRDefault="004E46B0" w:rsidP="00BE36E6">
            <w:pPr>
              <w:spacing w:before="0"/>
              <w:rPr>
                <w:lang w:val="ru-RU"/>
              </w:rPr>
            </w:pPr>
            <w:r w:rsidRPr="006674A9">
              <w:rPr>
                <w:b/>
                <w:bCs/>
                <w:lang w:val="ru-RU"/>
              </w:rPr>
              <w:t xml:space="preserve">Циркуляр </w:t>
            </w:r>
            <w:r w:rsidR="008106D7" w:rsidRPr="006674A9">
              <w:rPr>
                <w:b/>
                <w:bCs/>
                <w:lang w:val="ru-RU"/>
              </w:rPr>
              <w:t>3</w:t>
            </w:r>
            <w:r w:rsidR="00BE36E6" w:rsidRPr="006674A9">
              <w:rPr>
                <w:b/>
                <w:bCs/>
                <w:lang w:val="ru-RU"/>
              </w:rPr>
              <w:t>9</w:t>
            </w:r>
            <w:r w:rsidRPr="006674A9">
              <w:rPr>
                <w:b/>
                <w:bCs/>
                <w:lang w:val="ru-RU"/>
              </w:rPr>
              <w:t xml:space="preserve"> БСЭ</w:t>
            </w:r>
            <w:r w:rsidR="009145BE" w:rsidRPr="006674A9">
              <w:rPr>
                <w:b/>
                <w:bCs/>
                <w:lang w:val="ru-RU"/>
              </w:rPr>
              <w:br/>
            </w:r>
          </w:p>
        </w:tc>
        <w:tc>
          <w:tcPr>
            <w:tcW w:w="4242" w:type="dxa"/>
            <w:vMerge w:val="restart"/>
          </w:tcPr>
          <w:p w:rsidR="00AB2818" w:rsidRPr="006674A9" w:rsidRDefault="00AB2818" w:rsidP="00AB2818">
            <w:pPr>
              <w:tabs>
                <w:tab w:val="clear" w:pos="794"/>
                <w:tab w:val="clear" w:pos="1191"/>
                <w:tab w:val="clear" w:pos="1588"/>
                <w:tab w:val="clear" w:pos="1985"/>
                <w:tab w:val="left" w:pos="284"/>
              </w:tabs>
              <w:spacing w:before="0"/>
              <w:ind w:left="284" w:hanging="284"/>
              <w:rPr>
                <w:lang w:val="ru-RU"/>
              </w:rPr>
            </w:pPr>
            <w:r w:rsidRPr="006674A9">
              <w:rPr>
                <w:b/>
                <w:bCs/>
                <w:lang w:val="ru-RU"/>
              </w:rPr>
              <w:t>Кому</w:t>
            </w:r>
            <w:r w:rsidRPr="006674A9">
              <w:rPr>
                <w:lang w:val="ru-RU"/>
              </w:rPr>
              <w:t>:</w:t>
            </w:r>
          </w:p>
          <w:p w:rsidR="004E46B0" w:rsidRPr="006674A9" w:rsidRDefault="004E46B0" w:rsidP="00B54B88">
            <w:pPr>
              <w:tabs>
                <w:tab w:val="clear" w:pos="794"/>
                <w:tab w:val="clear" w:pos="1191"/>
                <w:tab w:val="clear" w:pos="1588"/>
                <w:tab w:val="clear" w:pos="1985"/>
                <w:tab w:val="left" w:pos="284"/>
              </w:tabs>
              <w:spacing w:before="0"/>
              <w:ind w:left="284" w:hanging="284"/>
              <w:rPr>
                <w:lang w:val="ru-RU"/>
              </w:rPr>
            </w:pPr>
            <w:r w:rsidRPr="006674A9">
              <w:rPr>
                <w:lang w:val="ru-RU"/>
              </w:rPr>
              <w:t>–</w:t>
            </w:r>
            <w:r w:rsidRPr="006674A9">
              <w:rPr>
                <w:lang w:val="ru-RU"/>
              </w:rPr>
              <w:tab/>
              <w:t>Администрациям Государств – Членов Союза</w:t>
            </w:r>
          </w:p>
          <w:p w:rsidR="004E46B0" w:rsidRPr="006674A9" w:rsidRDefault="004E46B0" w:rsidP="008F5FAF">
            <w:pPr>
              <w:tabs>
                <w:tab w:val="clear" w:pos="794"/>
                <w:tab w:val="clear" w:pos="1191"/>
                <w:tab w:val="clear" w:pos="1588"/>
                <w:tab w:val="clear" w:pos="1985"/>
                <w:tab w:val="left" w:pos="284"/>
              </w:tabs>
              <w:spacing w:before="0"/>
              <w:ind w:left="284" w:hanging="284"/>
              <w:rPr>
                <w:lang w:val="ru-RU"/>
              </w:rPr>
            </w:pPr>
            <w:r w:rsidRPr="006674A9">
              <w:rPr>
                <w:lang w:val="ru-RU"/>
              </w:rPr>
              <w:t>–</w:t>
            </w:r>
            <w:r w:rsidRPr="006674A9">
              <w:rPr>
                <w:lang w:val="ru-RU"/>
              </w:rPr>
              <w:tab/>
              <w:t>Членам Сектора МСЭ-Т</w:t>
            </w:r>
          </w:p>
          <w:p w:rsidR="004E46B0" w:rsidRPr="006674A9" w:rsidRDefault="004E46B0" w:rsidP="007D4432">
            <w:pPr>
              <w:tabs>
                <w:tab w:val="clear" w:pos="794"/>
                <w:tab w:val="clear" w:pos="1191"/>
                <w:tab w:val="clear" w:pos="1588"/>
                <w:tab w:val="clear" w:pos="1985"/>
                <w:tab w:val="left" w:pos="284"/>
              </w:tabs>
              <w:spacing w:before="0"/>
              <w:ind w:left="284" w:hanging="284"/>
              <w:rPr>
                <w:lang w:val="ru-RU"/>
              </w:rPr>
            </w:pPr>
            <w:r w:rsidRPr="006674A9">
              <w:rPr>
                <w:lang w:val="ru-RU"/>
              </w:rPr>
              <w:t>–</w:t>
            </w:r>
            <w:r w:rsidRPr="006674A9">
              <w:rPr>
                <w:lang w:val="ru-RU"/>
              </w:rPr>
              <w:tab/>
              <w:t>Ассоциированным членам МСЭ-Т</w:t>
            </w:r>
          </w:p>
          <w:p w:rsidR="004E46B0" w:rsidRPr="006674A9" w:rsidRDefault="004E46B0" w:rsidP="007D4432">
            <w:pPr>
              <w:tabs>
                <w:tab w:val="clear" w:pos="794"/>
                <w:tab w:val="clear" w:pos="1191"/>
                <w:tab w:val="clear" w:pos="1588"/>
                <w:tab w:val="clear" w:pos="1985"/>
                <w:tab w:val="left" w:pos="284"/>
              </w:tabs>
              <w:spacing w:before="0"/>
              <w:ind w:left="284" w:hanging="284"/>
              <w:rPr>
                <w:lang w:val="ru-RU"/>
              </w:rPr>
            </w:pPr>
            <w:r w:rsidRPr="006674A9">
              <w:rPr>
                <w:lang w:val="ru-RU"/>
              </w:rPr>
              <w:t>–</w:t>
            </w:r>
            <w:r w:rsidRPr="006674A9">
              <w:rPr>
                <w:lang w:val="ru-RU"/>
              </w:rPr>
              <w:tab/>
              <w:t>Академическим организациям − Членам МСЭ</w:t>
            </w:r>
          </w:p>
          <w:p w:rsidR="009145BE" w:rsidRPr="006674A9" w:rsidRDefault="009145BE" w:rsidP="009950AA">
            <w:pPr>
              <w:tabs>
                <w:tab w:val="clear" w:pos="794"/>
                <w:tab w:val="clear" w:pos="1191"/>
                <w:tab w:val="clear" w:pos="1588"/>
                <w:tab w:val="clear" w:pos="1985"/>
                <w:tab w:val="left" w:pos="284"/>
              </w:tabs>
              <w:ind w:left="284" w:hanging="284"/>
              <w:rPr>
                <w:lang w:val="ru-RU"/>
              </w:rPr>
            </w:pPr>
            <w:r w:rsidRPr="006674A9">
              <w:rPr>
                <w:b/>
                <w:bCs/>
                <w:lang w:val="ru-RU"/>
              </w:rPr>
              <w:t>Копии</w:t>
            </w:r>
            <w:r w:rsidRPr="006674A9">
              <w:rPr>
                <w:lang w:val="ru-RU"/>
              </w:rPr>
              <w:t>:</w:t>
            </w:r>
          </w:p>
          <w:p w:rsidR="004E46B0" w:rsidRPr="006674A9" w:rsidRDefault="004E46B0" w:rsidP="00AB2818">
            <w:pPr>
              <w:tabs>
                <w:tab w:val="clear" w:pos="794"/>
                <w:tab w:val="clear" w:pos="1191"/>
                <w:tab w:val="clear" w:pos="1588"/>
                <w:tab w:val="clear" w:pos="1985"/>
                <w:tab w:val="left" w:pos="284"/>
              </w:tabs>
              <w:spacing w:before="0"/>
              <w:ind w:left="284" w:hanging="284"/>
              <w:rPr>
                <w:lang w:val="ru-RU"/>
              </w:rPr>
            </w:pPr>
            <w:r w:rsidRPr="006674A9">
              <w:rPr>
                <w:lang w:val="ru-RU"/>
              </w:rPr>
              <w:t>–</w:t>
            </w:r>
            <w:r w:rsidRPr="006674A9">
              <w:rPr>
                <w:lang w:val="ru-RU"/>
              </w:rPr>
              <w:tab/>
              <w:t>Председателям и заместителям председателей исследовательских комиссий</w:t>
            </w:r>
            <w:r w:rsidR="005E0387" w:rsidRPr="006674A9">
              <w:rPr>
                <w:lang w:val="ru-RU"/>
              </w:rPr>
              <w:t xml:space="preserve"> МСЭ-Т</w:t>
            </w:r>
          </w:p>
          <w:p w:rsidR="004E46B0" w:rsidRPr="006674A9" w:rsidRDefault="004E46B0" w:rsidP="007D4432">
            <w:pPr>
              <w:tabs>
                <w:tab w:val="clear" w:pos="794"/>
                <w:tab w:val="clear" w:pos="1191"/>
                <w:tab w:val="clear" w:pos="1588"/>
                <w:tab w:val="clear" w:pos="1985"/>
                <w:tab w:val="left" w:pos="284"/>
              </w:tabs>
              <w:spacing w:before="0"/>
              <w:ind w:left="284" w:hanging="284"/>
              <w:rPr>
                <w:lang w:val="ru-RU"/>
              </w:rPr>
            </w:pPr>
            <w:r w:rsidRPr="006674A9">
              <w:rPr>
                <w:lang w:val="ru-RU"/>
              </w:rPr>
              <w:t>–</w:t>
            </w:r>
            <w:r w:rsidRPr="006674A9">
              <w:rPr>
                <w:lang w:val="ru-RU"/>
              </w:rPr>
              <w:tab/>
              <w:t>Директору Бюро развития электросвязи</w:t>
            </w:r>
          </w:p>
          <w:p w:rsidR="006F1305" w:rsidRPr="006674A9" w:rsidRDefault="004E46B0" w:rsidP="006A3504">
            <w:pPr>
              <w:tabs>
                <w:tab w:val="clear" w:pos="794"/>
                <w:tab w:val="clear" w:pos="1191"/>
                <w:tab w:val="clear" w:pos="1588"/>
                <w:tab w:val="clear" w:pos="1985"/>
                <w:tab w:val="left" w:pos="284"/>
              </w:tabs>
              <w:spacing w:before="0"/>
              <w:ind w:left="284" w:hanging="284"/>
              <w:rPr>
                <w:lang w:val="ru-RU"/>
              </w:rPr>
            </w:pPr>
            <w:r w:rsidRPr="006674A9">
              <w:rPr>
                <w:lang w:val="ru-RU"/>
              </w:rPr>
              <w:t>–</w:t>
            </w:r>
            <w:r w:rsidRPr="006674A9">
              <w:rPr>
                <w:lang w:val="ru-RU"/>
              </w:rPr>
              <w:tab/>
              <w:t>Директору Бюро радиосвязи</w:t>
            </w:r>
          </w:p>
          <w:p w:rsidR="005E0387" w:rsidRPr="006674A9" w:rsidRDefault="005E0387" w:rsidP="002A2125">
            <w:pPr>
              <w:tabs>
                <w:tab w:val="clear" w:pos="794"/>
                <w:tab w:val="clear" w:pos="1191"/>
                <w:tab w:val="clear" w:pos="1588"/>
                <w:tab w:val="clear" w:pos="1985"/>
                <w:tab w:val="left" w:pos="284"/>
              </w:tabs>
              <w:spacing w:before="0"/>
              <w:ind w:left="284" w:hanging="284"/>
              <w:rPr>
                <w:lang w:val="ru-RU"/>
              </w:rPr>
            </w:pPr>
            <w:r w:rsidRPr="006674A9">
              <w:rPr>
                <w:lang w:val="ru-RU"/>
              </w:rPr>
              <w:t>−</w:t>
            </w:r>
            <w:r w:rsidRPr="006674A9">
              <w:rPr>
                <w:lang w:val="ru-RU"/>
              </w:rPr>
              <w:tab/>
            </w:r>
            <w:r w:rsidR="002A2125" w:rsidRPr="006674A9">
              <w:rPr>
                <w:lang w:val="ru-RU"/>
              </w:rPr>
              <w:t>Директорам региональных отделений МСЭ</w:t>
            </w:r>
          </w:p>
        </w:tc>
      </w:tr>
      <w:tr w:rsidR="004E46B0" w:rsidRPr="00A2448C" w:rsidTr="005E0387">
        <w:trPr>
          <w:cantSplit/>
          <w:trHeight w:val="1236"/>
        </w:trPr>
        <w:tc>
          <w:tcPr>
            <w:tcW w:w="1560" w:type="dxa"/>
          </w:tcPr>
          <w:p w:rsidR="004E46B0" w:rsidRPr="006674A9" w:rsidRDefault="005E0387" w:rsidP="005E0387">
            <w:pPr>
              <w:spacing w:before="0"/>
              <w:rPr>
                <w:lang w:val="ru-RU"/>
              </w:rPr>
            </w:pPr>
            <w:r w:rsidRPr="006674A9">
              <w:rPr>
                <w:lang w:val="ru-RU"/>
              </w:rPr>
              <w:t>Для контактов:</w:t>
            </w:r>
            <w:r w:rsidRPr="006674A9">
              <w:rPr>
                <w:lang w:val="ru-RU"/>
              </w:rPr>
              <w:br/>
            </w:r>
            <w:r w:rsidR="004E46B0" w:rsidRPr="006674A9">
              <w:rPr>
                <w:lang w:val="ru-RU"/>
              </w:rPr>
              <w:t>Тел.:</w:t>
            </w:r>
            <w:r w:rsidR="004E46B0" w:rsidRPr="006674A9">
              <w:rPr>
                <w:lang w:val="ru-RU"/>
              </w:rPr>
              <w:br/>
              <w:t>Факс:</w:t>
            </w:r>
            <w:r w:rsidR="004E46B0" w:rsidRPr="006674A9">
              <w:rPr>
                <w:lang w:val="ru-RU"/>
              </w:rPr>
              <w:br/>
              <w:t>Эл. почта:</w:t>
            </w:r>
          </w:p>
        </w:tc>
        <w:tc>
          <w:tcPr>
            <w:tcW w:w="3969" w:type="dxa"/>
          </w:tcPr>
          <w:p w:rsidR="005E0387" w:rsidRPr="006674A9" w:rsidRDefault="001777FE" w:rsidP="005E0387">
            <w:pPr>
              <w:spacing w:before="0"/>
              <w:rPr>
                <w:lang w:val="ru-RU"/>
              </w:rPr>
            </w:pPr>
            <w:r w:rsidRPr="006674A9">
              <w:rPr>
                <w:b/>
                <w:bCs/>
                <w:lang w:val="ru-RU"/>
              </w:rPr>
              <w:t>Виджэй Мори</w:t>
            </w:r>
            <w:r w:rsidRPr="006674A9">
              <w:rPr>
                <w:lang w:val="ru-RU"/>
              </w:rPr>
              <w:t xml:space="preserve"> (</w:t>
            </w:r>
            <w:r w:rsidRPr="006674A9">
              <w:rPr>
                <w:b/>
                <w:bCs/>
                <w:lang w:val="ru-RU"/>
              </w:rPr>
              <w:t>Vijay Mauree</w:t>
            </w:r>
            <w:r w:rsidRPr="006674A9">
              <w:rPr>
                <w:lang w:val="ru-RU"/>
              </w:rPr>
              <w:t>)</w:t>
            </w:r>
            <w:r w:rsidR="005E0387" w:rsidRPr="006674A9">
              <w:rPr>
                <w:lang w:val="ru-RU"/>
              </w:rPr>
              <w:br/>
            </w:r>
            <w:r w:rsidR="000943AD" w:rsidRPr="006674A9">
              <w:rPr>
                <w:lang w:val="ru-RU"/>
              </w:rPr>
              <w:t xml:space="preserve">+41 22 730 </w:t>
            </w:r>
            <w:r w:rsidR="005E0387" w:rsidRPr="006674A9">
              <w:rPr>
                <w:lang w:val="ru-RU"/>
              </w:rPr>
              <w:t>5591</w:t>
            </w:r>
            <w:r w:rsidR="004E46B0" w:rsidRPr="006674A9">
              <w:rPr>
                <w:lang w:val="ru-RU"/>
              </w:rPr>
              <w:br/>
            </w:r>
            <w:r w:rsidR="000943AD" w:rsidRPr="006674A9">
              <w:rPr>
                <w:lang w:val="ru-RU"/>
              </w:rPr>
              <w:t>+41 22 730 5853</w:t>
            </w:r>
            <w:r w:rsidR="000943AD" w:rsidRPr="006674A9">
              <w:rPr>
                <w:lang w:val="ru-RU"/>
              </w:rPr>
              <w:br/>
            </w:r>
            <w:r w:rsidR="00C1245B">
              <w:fldChar w:fldCharType="begin"/>
            </w:r>
            <w:r w:rsidR="00C1245B" w:rsidRPr="00C1245B">
              <w:rPr>
                <w:lang w:val="ru-RU"/>
              </w:rPr>
              <w:instrText xml:space="preserve"> </w:instrText>
            </w:r>
            <w:r w:rsidR="00C1245B">
              <w:instrText>HYPERLINK</w:instrText>
            </w:r>
            <w:r w:rsidR="00C1245B" w:rsidRPr="00C1245B">
              <w:rPr>
                <w:lang w:val="ru-RU"/>
              </w:rPr>
              <w:instrText xml:space="preserve"> "</w:instrText>
            </w:r>
            <w:r w:rsidR="00C1245B">
              <w:instrText>mailto</w:instrText>
            </w:r>
            <w:r w:rsidR="00C1245B" w:rsidRPr="00C1245B">
              <w:rPr>
                <w:lang w:val="ru-RU"/>
              </w:rPr>
              <w:instrText>:</w:instrText>
            </w:r>
            <w:r w:rsidR="00C1245B">
              <w:instrText>vijay</w:instrText>
            </w:r>
            <w:r w:rsidR="00C1245B" w:rsidRPr="00C1245B">
              <w:rPr>
                <w:lang w:val="ru-RU"/>
              </w:rPr>
              <w:instrText>.</w:instrText>
            </w:r>
            <w:r w:rsidR="00C1245B">
              <w:instrText>mauree</w:instrText>
            </w:r>
            <w:r w:rsidR="00C1245B" w:rsidRPr="00C1245B">
              <w:rPr>
                <w:lang w:val="ru-RU"/>
              </w:rPr>
              <w:instrText>@</w:instrText>
            </w:r>
            <w:r w:rsidR="00C1245B">
              <w:instrText>itu</w:instrText>
            </w:r>
            <w:r w:rsidR="00C1245B" w:rsidRPr="00C1245B">
              <w:rPr>
                <w:lang w:val="ru-RU"/>
              </w:rPr>
              <w:instrText>.</w:instrText>
            </w:r>
            <w:r w:rsidR="00C1245B">
              <w:instrText>int</w:instrText>
            </w:r>
            <w:r w:rsidR="00C1245B" w:rsidRPr="00C1245B">
              <w:rPr>
                <w:lang w:val="ru-RU"/>
              </w:rPr>
              <w:instrText xml:space="preserve">" </w:instrText>
            </w:r>
            <w:r w:rsidR="00C1245B">
              <w:fldChar w:fldCharType="separate"/>
            </w:r>
            <w:r w:rsidR="005E0387" w:rsidRPr="006674A9">
              <w:rPr>
                <w:rStyle w:val="Hyperlink"/>
                <w:lang w:val="ru-RU"/>
              </w:rPr>
              <w:t>vijay.mauree@itu.int</w:t>
            </w:r>
            <w:r w:rsidR="00C1245B">
              <w:rPr>
                <w:rStyle w:val="Hyperlink"/>
                <w:lang w:val="ru-RU"/>
              </w:rPr>
              <w:fldChar w:fldCharType="end"/>
            </w:r>
          </w:p>
        </w:tc>
        <w:tc>
          <w:tcPr>
            <w:tcW w:w="4242" w:type="dxa"/>
            <w:vMerge/>
          </w:tcPr>
          <w:p w:rsidR="004E46B0" w:rsidRPr="006674A9" w:rsidRDefault="004E46B0" w:rsidP="007D4432">
            <w:pPr>
              <w:tabs>
                <w:tab w:val="left" w:pos="284"/>
              </w:tabs>
              <w:spacing w:before="0"/>
              <w:ind w:left="284" w:hanging="284"/>
              <w:rPr>
                <w:lang w:val="ru-RU"/>
              </w:rPr>
            </w:pPr>
          </w:p>
        </w:tc>
      </w:tr>
      <w:tr w:rsidR="004E46B0" w:rsidRPr="00A2448C" w:rsidTr="005E0387">
        <w:trPr>
          <w:cantSplit/>
        </w:trPr>
        <w:tc>
          <w:tcPr>
            <w:tcW w:w="1560" w:type="dxa"/>
          </w:tcPr>
          <w:p w:rsidR="004E46B0" w:rsidRPr="006674A9" w:rsidRDefault="004E46B0" w:rsidP="004E46B0">
            <w:pPr>
              <w:spacing w:before="0"/>
              <w:rPr>
                <w:lang w:val="ru-RU"/>
              </w:rPr>
            </w:pPr>
          </w:p>
        </w:tc>
        <w:tc>
          <w:tcPr>
            <w:tcW w:w="3969" w:type="dxa"/>
          </w:tcPr>
          <w:p w:rsidR="004E46B0" w:rsidRPr="006674A9" w:rsidRDefault="004E46B0" w:rsidP="004E46B0">
            <w:pPr>
              <w:spacing w:before="0"/>
              <w:ind w:left="142"/>
              <w:rPr>
                <w:lang w:val="ru-RU"/>
              </w:rPr>
            </w:pPr>
          </w:p>
        </w:tc>
        <w:tc>
          <w:tcPr>
            <w:tcW w:w="4242" w:type="dxa"/>
            <w:vMerge/>
          </w:tcPr>
          <w:p w:rsidR="004E46B0" w:rsidRPr="006674A9" w:rsidRDefault="004E46B0" w:rsidP="007D4432">
            <w:pPr>
              <w:tabs>
                <w:tab w:val="clear" w:pos="794"/>
                <w:tab w:val="clear" w:pos="1191"/>
                <w:tab w:val="clear" w:pos="1588"/>
                <w:tab w:val="clear" w:pos="1985"/>
                <w:tab w:val="left" w:pos="284"/>
              </w:tabs>
              <w:spacing w:before="0"/>
              <w:ind w:left="284" w:hanging="284"/>
              <w:rPr>
                <w:lang w:val="ru-RU"/>
              </w:rPr>
            </w:pPr>
          </w:p>
        </w:tc>
      </w:tr>
    </w:tbl>
    <w:p w:rsidR="001629DC" w:rsidRPr="006674A9" w:rsidRDefault="001629DC" w:rsidP="00E81905">
      <w:pPr>
        <w:spacing w:before="60"/>
        <w:rPr>
          <w:lang w:val="ru-RU"/>
        </w:rPr>
      </w:pPr>
    </w:p>
    <w:tbl>
      <w:tblPr>
        <w:tblW w:w="9781" w:type="dxa"/>
        <w:tblLayout w:type="fixed"/>
        <w:tblCellMar>
          <w:left w:w="107" w:type="dxa"/>
          <w:right w:w="107" w:type="dxa"/>
        </w:tblCellMar>
        <w:tblLook w:val="0000" w:firstRow="0" w:lastRow="0" w:firstColumn="0" w:lastColumn="0" w:noHBand="0" w:noVBand="0"/>
      </w:tblPr>
      <w:tblGrid>
        <w:gridCol w:w="1560"/>
        <w:gridCol w:w="8221"/>
      </w:tblGrid>
      <w:tr w:rsidR="001629DC" w:rsidRPr="00C1245B" w:rsidTr="005E0387">
        <w:trPr>
          <w:cantSplit/>
        </w:trPr>
        <w:tc>
          <w:tcPr>
            <w:tcW w:w="1560" w:type="dxa"/>
          </w:tcPr>
          <w:p w:rsidR="001629DC" w:rsidRPr="006674A9" w:rsidRDefault="001629DC" w:rsidP="00A16F08">
            <w:pPr>
              <w:spacing w:before="0"/>
              <w:ind w:left="-107"/>
              <w:rPr>
                <w:lang w:val="ru-RU"/>
              </w:rPr>
            </w:pPr>
            <w:r w:rsidRPr="006674A9">
              <w:rPr>
                <w:lang w:val="ru-RU"/>
              </w:rPr>
              <w:t>Предмет:</w:t>
            </w:r>
          </w:p>
        </w:tc>
        <w:tc>
          <w:tcPr>
            <w:tcW w:w="8221" w:type="dxa"/>
          </w:tcPr>
          <w:p w:rsidR="001629DC" w:rsidRPr="006674A9" w:rsidRDefault="002A2125" w:rsidP="00A24CC5">
            <w:pPr>
              <w:spacing w:before="0"/>
              <w:ind w:left="-107"/>
              <w:jc w:val="both"/>
              <w:rPr>
                <w:b/>
                <w:bCs/>
                <w:lang w:val="ru-RU"/>
              </w:rPr>
            </w:pPr>
            <w:r w:rsidRPr="006674A9">
              <w:rPr>
                <w:b/>
                <w:bCs/>
                <w:lang w:val="ru-RU"/>
              </w:rPr>
              <w:t xml:space="preserve">Создание новой </w:t>
            </w:r>
            <w:r w:rsidR="00BE36E6" w:rsidRPr="006674A9">
              <w:rPr>
                <w:b/>
                <w:bCs/>
                <w:lang w:val="ru-RU"/>
              </w:rPr>
              <w:t>О</w:t>
            </w:r>
            <w:r w:rsidRPr="006674A9">
              <w:rPr>
                <w:b/>
                <w:bCs/>
                <w:lang w:val="ru-RU"/>
              </w:rPr>
              <w:t xml:space="preserve">перативной группы по цифровой валюте, включая цифровую фиатную валюту </w:t>
            </w:r>
            <w:r w:rsidR="005E0387" w:rsidRPr="006674A9">
              <w:rPr>
                <w:b/>
                <w:bCs/>
                <w:lang w:val="ru-RU"/>
              </w:rPr>
              <w:t>(</w:t>
            </w:r>
            <w:r w:rsidRPr="006674A9">
              <w:rPr>
                <w:b/>
                <w:bCs/>
                <w:lang w:val="ru-RU"/>
              </w:rPr>
              <w:t>ОГ-</w:t>
            </w:r>
            <w:r w:rsidR="005E0387" w:rsidRPr="006674A9">
              <w:rPr>
                <w:b/>
                <w:bCs/>
                <w:lang w:val="ru-RU"/>
              </w:rPr>
              <w:t>DFC)</w:t>
            </w:r>
            <w:r w:rsidRPr="006674A9">
              <w:rPr>
                <w:b/>
                <w:bCs/>
                <w:lang w:val="ru-RU"/>
              </w:rPr>
              <w:t>; первое собрание ОГ-</w:t>
            </w:r>
            <w:r w:rsidR="005E0387" w:rsidRPr="006674A9">
              <w:rPr>
                <w:b/>
                <w:bCs/>
                <w:lang w:val="ru-RU"/>
              </w:rPr>
              <w:t xml:space="preserve">DFC </w:t>
            </w:r>
            <w:r w:rsidRPr="006674A9">
              <w:rPr>
                <w:b/>
                <w:bCs/>
                <w:lang w:val="ru-RU"/>
              </w:rPr>
              <w:t>и семинар-практикум по стандартам циф</w:t>
            </w:r>
            <w:r w:rsidR="006674A9">
              <w:rPr>
                <w:b/>
                <w:bCs/>
                <w:lang w:val="ru-RU"/>
              </w:rPr>
              <w:t>р</w:t>
            </w:r>
            <w:r w:rsidRPr="006674A9">
              <w:rPr>
                <w:b/>
                <w:bCs/>
                <w:lang w:val="ru-RU"/>
              </w:rPr>
              <w:t>овой фиатной валюты</w:t>
            </w:r>
            <w:r w:rsidR="0064610D" w:rsidRPr="006674A9">
              <w:rPr>
                <w:b/>
                <w:bCs/>
                <w:lang w:val="ru-RU"/>
              </w:rPr>
              <w:t>, 12−</w:t>
            </w:r>
            <w:r w:rsidR="005E0387" w:rsidRPr="006674A9">
              <w:rPr>
                <w:b/>
                <w:bCs/>
                <w:lang w:val="ru-RU"/>
              </w:rPr>
              <w:t>13</w:t>
            </w:r>
            <w:r w:rsidR="0064610D" w:rsidRPr="006674A9">
              <w:rPr>
                <w:b/>
                <w:bCs/>
                <w:lang w:val="ru-RU"/>
              </w:rPr>
              <w:t xml:space="preserve"> октября</w:t>
            </w:r>
            <w:r w:rsidR="005E0387" w:rsidRPr="006674A9">
              <w:rPr>
                <w:b/>
                <w:bCs/>
                <w:lang w:val="ru-RU"/>
              </w:rPr>
              <w:t xml:space="preserve"> 2017</w:t>
            </w:r>
            <w:r w:rsidR="0064610D" w:rsidRPr="006674A9">
              <w:rPr>
                <w:b/>
                <w:bCs/>
                <w:lang w:val="ru-RU"/>
              </w:rPr>
              <w:t xml:space="preserve"> года</w:t>
            </w:r>
            <w:r w:rsidR="005E0387" w:rsidRPr="006674A9">
              <w:rPr>
                <w:b/>
                <w:bCs/>
                <w:lang w:val="ru-RU"/>
              </w:rPr>
              <w:t xml:space="preserve">, </w:t>
            </w:r>
            <w:r w:rsidR="0064610D" w:rsidRPr="006674A9">
              <w:rPr>
                <w:b/>
                <w:bCs/>
                <w:lang w:val="ru-RU"/>
              </w:rPr>
              <w:t>Пекин</w:t>
            </w:r>
            <w:r w:rsidR="005E0387" w:rsidRPr="006674A9">
              <w:rPr>
                <w:b/>
                <w:bCs/>
                <w:lang w:val="ru-RU"/>
              </w:rPr>
              <w:t xml:space="preserve">, </w:t>
            </w:r>
            <w:r w:rsidR="0064610D" w:rsidRPr="006674A9">
              <w:rPr>
                <w:b/>
                <w:bCs/>
                <w:lang w:val="ru-RU"/>
              </w:rPr>
              <w:t>Китай</w:t>
            </w:r>
          </w:p>
        </w:tc>
      </w:tr>
    </w:tbl>
    <w:p w:rsidR="001629DC" w:rsidRPr="006674A9" w:rsidRDefault="001629DC" w:rsidP="00E81905">
      <w:pPr>
        <w:pStyle w:val="Normalaftertitle"/>
        <w:spacing w:before="400"/>
        <w:rPr>
          <w:lang w:val="ru-RU"/>
        </w:rPr>
      </w:pPr>
      <w:r w:rsidRPr="006674A9">
        <w:rPr>
          <w:lang w:val="ru-RU"/>
        </w:rPr>
        <w:t>Уважаемая госпожа,</w:t>
      </w:r>
      <w:r w:rsidRPr="006674A9">
        <w:rPr>
          <w:lang w:val="ru-RU"/>
        </w:rPr>
        <w:br/>
        <w:t>уважаемый господин,</w:t>
      </w:r>
    </w:p>
    <w:p w:rsidR="005E0387" w:rsidRPr="006674A9" w:rsidRDefault="005E0387" w:rsidP="00BE36E6">
      <w:pPr>
        <w:shd w:val="clear" w:color="auto" w:fill="FFFFFF"/>
        <w:tabs>
          <w:tab w:val="clear" w:pos="794"/>
          <w:tab w:val="left" w:pos="851"/>
        </w:tabs>
        <w:ind w:right="-113"/>
        <w:jc w:val="both"/>
        <w:rPr>
          <w:rFonts w:cstheme="majorBidi"/>
          <w:szCs w:val="22"/>
          <w:lang w:val="ru-RU"/>
        </w:rPr>
      </w:pPr>
      <w:r w:rsidRPr="006674A9">
        <w:rPr>
          <w:rFonts w:cstheme="majorBidi"/>
          <w:szCs w:val="22"/>
          <w:lang w:val="ru-RU"/>
        </w:rPr>
        <w:t>1</w:t>
      </w:r>
      <w:r w:rsidRPr="006674A9">
        <w:rPr>
          <w:rFonts w:cstheme="majorBidi"/>
          <w:szCs w:val="22"/>
          <w:lang w:val="ru-RU"/>
        </w:rPr>
        <w:tab/>
      </w:r>
      <w:bookmarkStart w:id="1" w:name="lt_pId046"/>
      <w:r w:rsidR="00404B55" w:rsidRPr="006674A9">
        <w:rPr>
          <w:rFonts w:cstheme="majorBidi"/>
          <w:szCs w:val="22"/>
          <w:lang w:val="ru-RU"/>
        </w:rPr>
        <w:t xml:space="preserve">Имею честь сообщить о создании </w:t>
      </w:r>
      <w:r w:rsidR="00C1245B">
        <w:fldChar w:fldCharType="begin"/>
      </w:r>
      <w:r w:rsidR="00C1245B" w:rsidRPr="00C1245B">
        <w:rPr>
          <w:lang w:val="ru-RU"/>
        </w:rPr>
        <w:instrText xml:space="preserve"> </w:instrText>
      </w:r>
      <w:r w:rsidR="00C1245B">
        <w:instrText>HYPERLINK</w:instrText>
      </w:r>
      <w:r w:rsidR="00C1245B" w:rsidRPr="00C1245B">
        <w:rPr>
          <w:lang w:val="ru-RU"/>
        </w:rPr>
        <w:instrText xml:space="preserve"> "</w:instrText>
      </w:r>
      <w:r w:rsidR="00C1245B">
        <w:instrText>https</w:instrText>
      </w:r>
      <w:r w:rsidR="00C1245B" w:rsidRPr="00C1245B">
        <w:rPr>
          <w:lang w:val="ru-RU"/>
        </w:rPr>
        <w:instrText>://</w:instrText>
      </w:r>
      <w:r w:rsidR="00C1245B">
        <w:instrText>www</w:instrText>
      </w:r>
      <w:r w:rsidR="00C1245B" w:rsidRPr="00C1245B">
        <w:rPr>
          <w:lang w:val="ru-RU"/>
        </w:rPr>
        <w:instrText>.</w:instrText>
      </w:r>
      <w:r w:rsidR="00C1245B">
        <w:instrText>itu</w:instrText>
      </w:r>
      <w:r w:rsidR="00C1245B" w:rsidRPr="00C1245B">
        <w:rPr>
          <w:lang w:val="ru-RU"/>
        </w:rPr>
        <w:instrText>.</w:instrText>
      </w:r>
      <w:r w:rsidR="00C1245B">
        <w:instrText>int</w:instrText>
      </w:r>
      <w:r w:rsidR="00C1245B" w:rsidRPr="00C1245B">
        <w:rPr>
          <w:lang w:val="ru-RU"/>
        </w:rPr>
        <w:instrText>/</w:instrText>
      </w:r>
      <w:r w:rsidR="00C1245B">
        <w:instrText>en</w:instrText>
      </w:r>
      <w:r w:rsidR="00C1245B" w:rsidRPr="00C1245B">
        <w:rPr>
          <w:lang w:val="ru-RU"/>
        </w:rPr>
        <w:instrText>/</w:instrText>
      </w:r>
      <w:r w:rsidR="00C1245B">
        <w:instrText>ITU</w:instrText>
      </w:r>
      <w:r w:rsidR="00C1245B" w:rsidRPr="00C1245B">
        <w:rPr>
          <w:lang w:val="ru-RU"/>
        </w:rPr>
        <w:instrText>-</w:instrText>
      </w:r>
      <w:r w:rsidR="00C1245B">
        <w:instrText>T</w:instrText>
      </w:r>
      <w:r w:rsidR="00C1245B" w:rsidRPr="00C1245B">
        <w:rPr>
          <w:lang w:val="ru-RU"/>
        </w:rPr>
        <w:instrText>/</w:instrText>
      </w:r>
      <w:r w:rsidR="00C1245B">
        <w:instrText>focusgroups</w:instrText>
      </w:r>
      <w:r w:rsidR="00C1245B" w:rsidRPr="00C1245B">
        <w:rPr>
          <w:lang w:val="ru-RU"/>
        </w:rPr>
        <w:instrText>/</w:instrText>
      </w:r>
      <w:r w:rsidR="00C1245B">
        <w:instrText>dfc</w:instrText>
      </w:r>
      <w:r w:rsidR="00C1245B" w:rsidRPr="00C1245B">
        <w:rPr>
          <w:lang w:val="ru-RU"/>
        </w:rPr>
        <w:instrText>/</w:instrText>
      </w:r>
      <w:r w:rsidR="00C1245B">
        <w:instrText>Pages</w:instrText>
      </w:r>
      <w:r w:rsidR="00C1245B" w:rsidRPr="00C1245B">
        <w:rPr>
          <w:lang w:val="ru-RU"/>
        </w:rPr>
        <w:instrText>/</w:instrText>
      </w:r>
      <w:r w:rsidR="00C1245B">
        <w:instrText>default</w:instrText>
      </w:r>
      <w:r w:rsidR="00C1245B" w:rsidRPr="00C1245B">
        <w:rPr>
          <w:lang w:val="ru-RU"/>
        </w:rPr>
        <w:instrText>.</w:instrText>
      </w:r>
      <w:r w:rsidR="00C1245B">
        <w:instrText>aspx</w:instrText>
      </w:r>
      <w:r w:rsidR="00C1245B" w:rsidRPr="00C1245B">
        <w:rPr>
          <w:lang w:val="ru-RU"/>
        </w:rPr>
        <w:instrText xml:space="preserve">" </w:instrText>
      </w:r>
      <w:r w:rsidR="00C1245B">
        <w:fldChar w:fldCharType="separate"/>
      </w:r>
      <w:r w:rsidR="00404B55" w:rsidRPr="006674A9">
        <w:rPr>
          <w:rStyle w:val="Hyperlink"/>
          <w:szCs w:val="22"/>
          <w:lang w:val="ru-RU"/>
        </w:rPr>
        <w:t xml:space="preserve">Оперативной группы </w:t>
      </w:r>
      <w:r w:rsidR="00BE36E6" w:rsidRPr="006674A9">
        <w:rPr>
          <w:rStyle w:val="Hyperlink"/>
          <w:szCs w:val="22"/>
          <w:lang w:val="ru-RU"/>
        </w:rPr>
        <w:t xml:space="preserve">МСЭ-Т </w:t>
      </w:r>
      <w:r w:rsidR="00404B55" w:rsidRPr="006674A9">
        <w:rPr>
          <w:rStyle w:val="Hyperlink"/>
          <w:szCs w:val="22"/>
          <w:lang w:val="ru-RU"/>
        </w:rPr>
        <w:t>по цифровой вал</w:t>
      </w:r>
      <w:r w:rsidR="00BE36E6" w:rsidRPr="006674A9">
        <w:rPr>
          <w:rStyle w:val="Hyperlink"/>
          <w:szCs w:val="22"/>
          <w:lang w:val="ru-RU"/>
        </w:rPr>
        <w:t>ю</w:t>
      </w:r>
      <w:r w:rsidR="00404B55" w:rsidRPr="006674A9">
        <w:rPr>
          <w:rStyle w:val="Hyperlink"/>
          <w:szCs w:val="22"/>
          <w:lang w:val="ru-RU"/>
        </w:rPr>
        <w:t xml:space="preserve">те, включая </w:t>
      </w:r>
      <w:r w:rsidR="006674A9" w:rsidRPr="006674A9">
        <w:rPr>
          <w:rStyle w:val="Hyperlink"/>
          <w:szCs w:val="22"/>
          <w:lang w:val="ru-RU"/>
        </w:rPr>
        <w:t xml:space="preserve">цифровую </w:t>
      </w:r>
      <w:r w:rsidR="00404B55" w:rsidRPr="006674A9">
        <w:rPr>
          <w:rStyle w:val="Hyperlink"/>
          <w:szCs w:val="22"/>
          <w:lang w:val="ru-RU"/>
        </w:rPr>
        <w:t>фиатную валюту</w:t>
      </w:r>
      <w:r w:rsidR="00C1245B">
        <w:rPr>
          <w:rStyle w:val="Hyperlink"/>
          <w:szCs w:val="22"/>
          <w:lang w:val="ru-RU"/>
        </w:rPr>
        <w:fldChar w:fldCharType="end"/>
      </w:r>
      <w:r w:rsidRPr="006674A9">
        <w:rPr>
          <w:szCs w:val="22"/>
          <w:lang w:val="ru-RU"/>
        </w:rPr>
        <w:t xml:space="preserve"> </w:t>
      </w:r>
      <w:r w:rsidRPr="006674A9">
        <w:rPr>
          <w:rFonts w:cstheme="majorBidi"/>
          <w:szCs w:val="22"/>
          <w:lang w:val="ru-RU"/>
        </w:rPr>
        <w:t>(</w:t>
      </w:r>
      <w:r w:rsidR="00404B55" w:rsidRPr="006674A9">
        <w:rPr>
          <w:rFonts w:cstheme="majorBidi"/>
          <w:szCs w:val="22"/>
          <w:lang w:val="ru-RU"/>
        </w:rPr>
        <w:t>ОГ-</w:t>
      </w:r>
      <w:r w:rsidRPr="006674A9">
        <w:rPr>
          <w:rFonts w:cstheme="majorBidi"/>
          <w:szCs w:val="22"/>
          <w:lang w:val="ru-RU"/>
        </w:rPr>
        <w:t xml:space="preserve">DFC) </w:t>
      </w:r>
      <w:r w:rsidR="00404B55" w:rsidRPr="006674A9">
        <w:rPr>
          <w:rFonts w:cstheme="majorBidi"/>
          <w:szCs w:val="22"/>
          <w:lang w:val="ru-RU"/>
        </w:rPr>
        <w:t>в соответствии с решением, принятым КГСЭ МСЭ-Т на ее собрании, которое состоялось в Женеве</w:t>
      </w:r>
      <w:r w:rsidRPr="006674A9">
        <w:rPr>
          <w:rFonts w:cstheme="majorBidi"/>
          <w:szCs w:val="22"/>
          <w:lang w:val="ru-RU"/>
        </w:rPr>
        <w:t xml:space="preserve"> 1</w:t>
      </w:r>
      <w:r w:rsidR="0064610D" w:rsidRPr="006674A9">
        <w:rPr>
          <w:rFonts w:cstheme="majorBidi"/>
          <w:szCs w:val="22"/>
          <w:lang w:val="ru-RU"/>
        </w:rPr>
        <w:t>−4 мая</w:t>
      </w:r>
      <w:r w:rsidRPr="006674A9">
        <w:rPr>
          <w:rFonts w:cstheme="majorBidi"/>
          <w:szCs w:val="22"/>
          <w:lang w:val="ru-RU"/>
        </w:rPr>
        <w:t xml:space="preserve"> 2017</w:t>
      </w:r>
      <w:r w:rsidR="0064610D" w:rsidRPr="006674A9">
        <w:rPr>
          <w:rFonts w:cstheme="majorBidi"/>
          <w:szCs w:val="22"/>
          <w:lang w:val="ru-RU"/>
        </w:rPr>
        <w:t> года</w:t>
      </w:r>
      <w:r w:rsidRPr="006674A9">
        <w:rPr>
          <w:rFonts w:cstheme="majorBidi"/>
          <w:szCs w:val="22"/>
          <w:lang w:val="ru-RU"/>
        </w:rPr>
        <w:t>.</w:t>
      </w:r>
      <w:bookmarkEnd w:id="1"/>
    </w:p>
    <w:p w:rsidR="005E0387" w:rsidRPr="006674A9" w:rsidRDefault="005E0387" w:rsidP="006674A9">
      <w:pPr>
        <w:shd w:val="clear" w:color="auto" w:fill="FFFFFF"/>
        <w:tabs>
          <w:tab w:val="clear" w:pos="794"/>
          <w:tab w:val="left" w:pos="851"/>
        </w:tabs>
        <w:ind w:right="-113"/>
        <w:jc w:val="both"/>
        <w:rPr>
          <w:szCs w:val="22"/>
          <w:lang w:val="ru-RU"/>
        </w:rPr>
      </w:pPr>
      <w:r w:rsidRPr="006674A9">
        <w:rPr>
          <w:rFonts w:cstheme="majorBidi"/>
          <w:szCs w:val="22"/>
          <w:lang w:val="ru-RU"/>
        </w:rPr>
        <w:t>2</w:t>
      </w:r>
      <w:r w:rsidRPr="006674A9">
        <w:rPr>
          <w:rFonts w:cstheme="majorBidi"/>
          <w:szCs w:val="22"/>
          <w:lang w:val="ru-RU"/>
        </w:rPr>
        <w:tab/>
      </w:r>
      <w:bookmarkStart w:id="2" w:name="lt_pId048"/>
      <w:r w:rsidR="00CB10BA" w:rsidRPr="006674A9">
        <w:rPr>
          <w:rFonts w:cstheme="majorBidi"/>
          <w:szCs w:val="22"/>
          <w:lang w:val="ru-RU"/>
        </w:rPr>
        <w:t>Первое собрание ОГ-</w:t>
      </w:r>
      <w:r w:rsidRPr="006674A9">
        <w:rPr>
          <w:rFonts w:cstheme="majorBidi"/>
          <w:szCs w:val="22"/>
          <w:lang w:val="ru-RU"/>
        </w:rPr>
        <w:t xml:space="preserve">DFC </w:t>
      </w:r>
      <w:r w:rsidR="000968FD" w:rsidRPr="006674A9">
        <w:rPr>
          <w:rFonts w:cstheme="majorBidi"/>
          <w:szCs w:val="22"/>
          <w:lang w:val="ru-RU"/>
        </w:rPr>
        <w:t xml:space="preserve">запланировано провести </w:t>
      </w:r>
      <w:r w:rsidRPr="006674A9">
        <w:rPr>
          <w:rFonts w:cstheme="majorBidi"/>
          <w:szCs w:val="22"/>
          <w:lang w:val="ru-RU"/>
        </w:rPr>
        <w:t>13</w:t>
      </w:r>
      <w:r w:rsidR="000968FD" w:rsidRPr="006674A9">
        <w:rPr>
          <w:rFonts w:cstheme="majorBidi"/>
          <w:szCs w:val="22"/>
          <w:lang w:val="ru-RU"/>
        </w:rPr>
        <w:t xml:space="preserve"> октября </w:t>
      </w:r>
      <w:r w:rsidRPr="006674A9">
        <w:rPr>
          <w:rFonts w:cstheme="majorBidi"/>
          <w:szCs w:val="22"/>
          <w:lang w:val="ru-RU"/>
        </w:rPr>
        <w:t>2017</w:t>
      </w:r>
      <w:r w:rsidR="000968FD" w:rsidRPr="006674A9">
        <w:rPr>
          <w:rFonts w:cstheme="majorBidi"/>
          <w:szCs w:val="22"/>
          <w:lang w:val="ru-RU"/>
        </w:rPr>
        <w:t> года в Институте мировой экономики и политики</w:t>
      </w:r>
      <w:r w:rsidRPr="006674A9">
        <w:rPr>
          <w:rFonts w:cstheme="majorBidi"/>
          <w:szCs w:val="22"/>
          <w:lang w:val="ru-RU"/>
        </w:rPr>
        <w:t xml:space="preserve"> (IWEP)</w:t>
      </w:r>
      <w:r w:rsidR="000968FD" w:rsidRPr="006674A9">
        <w:rPr>
          <w:rFonts w:cstheme="majorBidi"/>
          <w:szCs w:val="22"/>
          <w:lang w:val="ru-RU"/>
        </w:rPr>
        <w:t xml:space="preserve"> </w:t>
      </w:r>
      <w:r w:rsidR="00405350" w:rsidRPr="006674A9">
        <w:rPr>
          <w:rFonts w:cstheme="majorBidi"/>
          <w:szCs w:val="22"/>
          <w:lang w:val="ru-RU"/>
        </w:rPr>
        <w:t>Китайской а</w:t>
      </w:r>
      <w:r w:rsidR="000968FD" w:rsidRPr="006674A9">
        <w:rPr>
          <w:rFonts w:cstheme="majorBidi"/>
          <w:szCs w:val="22"/>
          <w:lang w:val="ru-RU"/>
        </w:rPr>
        <w:t>кадемии общественных н</w:t>
      </w:r>
      <w:r w:rsidR="00284551" w:rsidRPr="006674A9">
        <w:rPr>
          <w:rFonts w:cstheme="majorBidi"/>
          <w:szCs w:val="22"/>
          <w:lang w:val="ru-RU"/>
        </w:rPr>
        <w:t>а</w:t>
      </w:r>
      <w:r w:rsidR="000968FD" w:rsidRPr="006674A9">
        <w:rPr>
          <w:rFonts w:cstheme="majorBidi"/>
          <w:szCs w:val="22"/>
          <w:lang w:val="ru-RU"/>
        </w:rPr>
        <w:t xml:space="preserve">ук </w:t>
      </w:r>
      <w:r w:rsidRPr="006674A9">
        <w:rPr>
          <w:rFonts w:cstheme="majorBidi"/>
          <w:szCs w:val="22"/>
          <w:lang w:val="ru-RU"/>
        </w:rPr>
        <w:t>(CASS)</w:t>
      </w:r>
      <w:r w:rsidR="000968FD" w:rsidRPr="006674A9">
        <w:rPr>
          <w:rFonts w:cstheme="majorBidi"/>
          <w:szCs w:val="22"/>
          <w:lang w:val="ru-RU"/>
        </w:rPr>
        <w:t xml:space="preserve"> (по адресу:</w:t>
      </w:r>
      <w:r w:rsidRPr="006674A9">
        <w:rPr>
          <w:rFonts w:cstheme="majorBidi"/>
          <w:szCs w:val="22"/>
          <w:lang w:val="ru-RU"/>
        </w:rPr>
        <w:t xml:space="preserve"> No.</w:t>
      </w:r>
      <w:r w:rsidR="006674A9">
        <w:rPr>
          <w:rFonts w:cstheme="majorBidi"/>
          <w:szCs w:val="22"/>
          <w:lang w:val="ru-RU"/>
        </w:rPr>
        <w:t> </w:t>
      </w:r>
      <w:r w:rsidRPr="006674A9">
        <w:rPr>
          <w:rFonts w:cstheme="majorBidi"/>
          <w:szCs w:val="22"/>
          <w:lang w:val="ru-RU"/>
        </w:rPr>
        <w:t>5 Jianguomennei Dajie, Beijing, 100732 China</w:t>
      </w:r>
      <w:r w:rsidR="000968FD" w:rsidRPr="006674A9">
        <w:rPr>
          <w:rFonts w:cstheme="majorBidi"/>
          <w:szCs w:val="22"/>
          <w:lang w:val="ru-RU"/>
        </w:rPr>
        <w:t>)</w:t>
      </w:r>
      <w:r w:rsidRPr="006674A9">
        <w:rPr>
          <w:rFonts w:cstheme="majorBidi"/>
          <w:szCs w:val="22"/>
          <w:lang w:val="ru-RU"/>
        </w:rPr>
        <w:t>.</w:t>
      </w:r>
      <w:bookmarkEnd w:id="2"/>
      <w:r w:rsidRPr="006674A9">
        <w:rPr>
          <w:rFonts w:cstheme="majorBidi"/>
          <w:szCs w:val="22"/>
          <w:lang w:val="ru-RU"/>
        </w:rPr>
        <w:t xml:space="preserve"> </w:t>
      </w:r>
      <w:bookmarkStart w:id="3" w:name="lt_pId049"/>
      <w:r w:rsidR="006E1C64" w:rsidRPr="006674A9">
        <w:rPr>
          <w:rFonts w:cstheme="majorBidi"/>
          <w:szCs w:val="22"/>
          <w:lang w:val="ru-RU"/>
        </w:rPr>
        <w:t>Собранию ОГ-</w:t>
      </w:r>
      <w:r w:rsidRPr="006674A9">
        <w:rPr>
          <w:rFonts w:cstheme="majorBidi"/>
          <w:szCs w:val="22"/>
          <w:lang w:val="ru-RU"/>
        </w:rPr>
        <w:t xml:space="preserve">DFC </w:t>
      </w:r>
      <w:r w:rsidR="006E1C64" w:rsidRPr="006674A9">
        <w:rPr>
          <w:rFonts w:cstheme="majorBidi"/>
          <w:szCs w:val="22"/>
          <w:lang w:val="ru-RU"/>
        </w:rPr>
        <w:t xml:space="preserve">будет предшествовать </w:t>
      </w:r>
      <w:r w:rsidR="00A24CC5" w:rsidRPr="006674A9">
        <w:rPr>
          <w:rFonts w:cstheme="majorBidi"/>
          <w:szCs w:val="22"/>
          <w:lang w:val="ru-RU"/>
        </w:rPr>
        <w:t>Семинар</w:t>
      </w:r>
      <w:r w:rsidR="00284551" w:rsidRPr="006674A9">
        <w:rPr>
          <w:rFonts w:cstheme="majorBidi"/>
          <w:szCs w:val="22"/>
          <w:lang w:val="ru-RU"/>
        </w:rPr>
        <w:t>-практикум по стандартам цифровой фиатной валюты для всеобщего доступа к финансовым услуга</w:t>
      </w:r>
      <w:r w:rsidR="00BE36E6" w:rsidRPr="006674A9">
        <w:rPr>
          <w:rFonts w:cstheme="majorBidi"/>
          <w:szCs w:val="22"/>
          <w:lang w:val="ru-RU"/>
        </w:rPr>
        <w:t>м</w:t>
      </w:r>
      <w:r w:rsidR="00284551" w:rsidRPr="006674A9">
        <w:rPr>
          <w:rFonts w:cstheme="majorBidi"/>
          <w:szCs w:val="22"/>
          <w:lang w:val="ru-RU"/>
        </w:rPr>
        <w:t>, проводимый</w:t>
      </w:r>
      <w:r w:rsidRPr="006674A9">
        <w:rPr>
          <w:rFonts w:cstheme="majorBidi"/>
          <w:szCs w:val="22"/>
          <w:lang w:val="ru-RU"/>
        </w:rPr>
        <w:t xml:space="preserve"> 12</w:t>
      </w:r>
      <w:r w:rsidR="00284551" w:rsidRPr="006674A9">
        <w:rPr>
          <w:rFonts w:cstheme="majorBidi"/>
          <w:szCs w:val="22"/>
          <w:lang w:val="ru-RU"/>
        </w:rPr>
        <w:t> октября</w:t>
      </w:r>
      <w:r w:rsidRPr="006674A9">
        <w:rPr>
          <w:rFonts w:cstheme="majorBidi"/>
          <w:szCs w:val="22"/>
          <w:lang w:val="ru-RU"/>
        </w:rPr>
        <w:t xml:space="preserve"> 2017</w:t>
      </w:r>
      <w:r w:rsidR="00284551" w:rsidRPr="006674A9">
        <w:rPr>
          <w:rFonts w:cstheme="majorBidi"/>
          <w:szCs w:val="22"/>
          <w:lang w:val="ru-RU"/>
        </w:rPr>
        <w:t> года в том же месте</w:t>
      </w:r>
      <w:r w:rsidRPr="006674A9">
        <w:rPr>
          <w:rFonts w:cstheme="majorBidi"/>
          <w:szCs w:val="22"/>
          <w:lang w:val="ru-RU"/>
        </w:rPr>
        <w:t>.</w:t>
      </w:r>
      <w:bookmarkEnd w:id="3"/>
      <w:r w:rsidRPr="006674A9">
        <w:rPr>
          <w:rFonts w:cstheme="majorBidi"/>
          <w:szCs w:val="22"/>
          <w:lang w:val="ru-RU"/>
        </w:rPr>
        <w:t xml:space="preserve"> </w:t>
      </w:r>
      <w:bookmarkStart w:id="4" w:name="lt_pId050"/>
      <w:r w:rsidR="00284551" w:rsidRPr="006674A9">
        <w:rPr>
          <w:rFonts w:cstheme="majorBidi"/>
          <w:szCs w:val="22"/>
          <w:lang w:val="ru-RU"/>
        </w:rPr>
        <w:t>Семинар-практику</w:t>
      </w:r>
      <w:r w:rsidR="00691455" w:rsidRPr="006674A9">
        <w:rPr>
          <w:rFonts w:cstheme="majorBidi"/>
          <w:szCs w:val="22"/>
          <w:lang w:val="ru-RU"/>
        </w:rPr>
        <w:t>м</w:t>
      </w:r>
      <w:r w:rsidR="00284551" w:rsidRPr="006674A9">
        <w:rPr>
          <w:rFonts w:cstheme="majorBidi"/>
          <w:szCs w:val="22"/>
          <w:lang w:val="ru-RU"/>
        </w:rPr>
        <w:t xml:space="preserve"> организ</w:t>
      </w:r>
      <w:r w:rsidR="00691455" w:rsidRPr="006674A9">
        <w:rPr>
          <w:rFonts w:cstheme="majorBidi"/>
          <w:szCs w:val="22"/>
          <w:lang w:val="ru-RU"/>
        </w:rPr>
        <w:t>уется</w:t>
      </w:r>
      <w:r w:rsidR="00284551" w:rsidRPr="006674A9">
        <w:rPr>
          <w:rFonts w:cstheme="majorBidi"/>
          <w:szCs w:val="22"/>
          <w:lang w:val="ru-RU"/>
        </w:rPr>
        <w:t xml:space="preserve"> совместно МСЭ и Институтом мировой экономики и политики (IWEP) </w:t>
      </w:r>
      <w:r w:rsidR="00405350" w:rsidRPr="006674A9">
        <w:rPr>
          <w:rFonts w:cstheme="majorBidi"/>
          <w:szCs w:val="22"/>
          <w:lang w:val="ru-RU"/>
        </w:rPr>
        <w:t xml:space="preserve">Китайской академии общественных наук </w:t>
      </w:r>
      <w:r w:rsidR="00284551" w:rsidRPr="006674A9">
        <w:rPr>
          <w:rFonts w:cstheme="majorBidi"/>
          <w:szCs w:val="22"/>
          <w:lang w:val="ru-RU"/>
        </w:rPr>
        <w:t>(CASS)</w:t>
      </w:r>
      <w:r w:rsidR="00691455" w:rsidRPr="006674A9">
        <w:rPr>
          <w:rFonts w:cstheme="majorBidi"/>
          <w:szCs w:val="22"/>
          <w:lang w:val="ru-RU"/>
        </w:rPr>
        <w:t xml:space="preserve"> при поддержке Исследовательского института цифровых валют Народного банка Китая, Академии информационно-коммуникационных технологий Китая и Института цифровой фиатной валюты Китая</w:t>
      </w:r>
      <w:r w:rsidRPr="006674A9">
        <w:rPr>
          <w:szCs w:val="22"/>
          <w:lang w:val="ru-RU"/>
        </w:rPr>
        <w:t>.</w:t>
      </w:r>
      <w:bookmarkEnd w:id="4"/>
      <w:r w:rsidRPr="006674A9">
        <w:rPr>
          <w:szCs w:val="22"/>
          <w:lang w:val="ru-RU"/>
        </w:rPr>
        <w:t xml:space="preserve"> </w:t>
      </w:r>
      <w:bookmarkStart w:id="5" w:name="lt_pId051"/>
      <w:r w:rsidR="00691455" w:rsidRPr="006674A9">
        <w:rPr>
          <w:szCs w:val="22"/>
          <w:lang w:val="ru-RU"/>
        </w:rPr>
        <w:t>Проект программы семинара-практикума и повестка дня собрания ОГ-</w:t>
      </w:r>
      <w:r w:rsidRPr="006674A9">
        <w:rPr>
          <w:szCs w:val="22"/>
          <w:lang w:val="ru-RU"/>
        </w:rPr>
        <w:t xml:space="preserve">DFC </w:t>
      </w:r>
      <w:r w:rsidR="006C3322" w:rsidRPr="006674A9">
        <w:rPr>
          <w:szCs w:val="22"/>
          <w:lang w:val="ru-RU"/>
        </w:rPr>
        <w:t xml:space="preserve">представлены в </w:t>
      </w:r>
      <w:r w:rsidR="006C3322" w:rsidRPr="006674A9">
        <w:rPr>
          <w:b/>
          <w:bCs/>
          <w:szCs w:val="22"/>
          <w:lang w:val="ru-RU"/>
        </w:rPr>
        <w:t>Приложениях </w:t>
      </w:r>
      <w:r w:rsidRPr="006674A9">
        <w:rPr>
          <w:b/>
          <w:bCs/>
          <w:szCs w:val="22"/>
          <w:lang w:val="ru-RU"/>
        </w:rPr>
        <w:t xml:space="preserve">2 </w:t>
      </w:r>
      <w:r w:rsidR="006C3322" w:rsidRPr="006674A9">
        <w:rPr>
          <w:szCs w:val="22"/>
          <w:lang w:val="ru-RU"/>
        </w:rPr>
        <w:t>и</w:t>
      </w:r>
      <w:r w:rsidR="006674A9">
        <w:rPr>
          <w:szCs w:val="22"/>
          <w:lang w:val="ru-RU"/>
        </w:rPr>
        <w:t xml:space="preserve"> </w:t>
      </w:r>
      <w:r w:rsidRPr="006674A9">
        <w:rPr>
          <w:b/>
          <w:bCs/>
          <w:szCs w:val="22"/>
          <w:lang w:val="ru-RU"/>
        </w:rPr>
        <w:t>3</w:t>
      </w:r>
      <w:r w:rsidRPr="006674A9">
        <w:rPr>
          <w:szCs w:val="22"/>
          <w:lang w:val="ru-RU"/>
        </w:rPr>
        <w:t xml:space="preserve">, </w:t>
      </w:r>
      <w:r w:rsidR="006C3322" w:rsidRPr="006674A9">
        <w:rPr>
          <w:szCs w:val="22"/>
          <w:lang w:val="ru-RU"/>
        </w:rPr>
        <w:t>соответственно</w:t>
      </w:r>
      <w:r w:rsidRPr="006674A9">
        <w:rPr>
          <w:szCs w:val="22"/>
          <w:lang w:val="ru-RU"/>
        </w:rPr>
        <w:t>.</w:t>
      </w:r>
      <w:bookmarkEnd w:id="5"/>
    </w:p>
    <w:p w:rsidR="005E0387" w:rsidRPr="006674A9" w:rsidRDefault="005E0387" w:rsidP="00551DE4">
      <w:pPr>
        <w:shd w:val="clear" w:color="auto" w:fill="FFFFFF" w:themeFill="background1"/>
        <w:tabs>
          <w:tab w:val="clear" w:pos="794"/>
          <w:tab w:val="left" w:pos="851"/>
        </w:tabs>
        <w:jc w:val="both"/>
        <w:rPr>
          <w:rFonts w:cstheme="majorBidi"/>
          <w:szCs w:val="22"/>
          <w:lang w:val="ru-RU"/>
        </w:rPr>
      </w:pPr>
      <w:r w:rsidRPr="006674A9">
        <w:rPr>
          <w:rFonts w:cstheme="majorBidi"/>
          <w:szCs w:val="22"/>
          <w:lang w:val="ru-RU"/>
        </w:rPr>
        <w:t>3</w:t>
      </w:r>
      <w:r w:rsidRPr="006674A9">
        <w:rPr>
          <w:rFonts w:cstheme="majorBidi"/>
          <w:szCs w:val="22"/>
          <w:lang w:val="ru-RU"/>
        </w:rPr>
        <w:tab/>
      </w:r>
      <w:bookmarkStart w:id="6" w:name="lt_pId053"/>
      <w:r w:rsidR="00F460A4" w:rsidRPr="006674A9">
        <w:rPr>
          <w:rFonts w:cstheme="majorBidi"/>
          <w:szCs w:val="22"/>
          <w:lang w:val="ru-RU"/>
        </w:rPr>
        <w:t>Многие заинтересованные стороны проводят исследования и работы по вопросам цифровой валюты и цифровой валюты, выпускаемой Центральным</w:t>
      </w:r>
      <w:r w:rsidR="004A361B" w:rsidRPr="006674A9">
        <w:rPr>
          <w:rFonts w:cstheme="majorBidi"/>
          <w:szCs w:val="22"/>
          <w:lang w:val="ru-RU"/>
        </w:rPr>
        <w:t xml:space="preserve"> банком</w:t>
      </w:r>
      <w:r w:rsidR="00F460A4" w:rsidRPr="006674A9">
        <w:rPr>
          <w:rFonts w:cstheme="majorBidi"/>
          <w:szCs w:val="22"/>
          <w:lang w:val="ru-RU"/>
        </w:rPr>
        <w:t xml:space="preserve"> </w:t>
      </w:r>
      <w:r w:rsidRPr="006674A9">
        <w:rPr>
          <w:rFonts w:eastAsia="SimSun" w:cs="Arial"/>
          <w:szCs w:val="22"/>
          <w:lang w:val="ru-RU" w:eastAsia="zh-CN"/>
        </w:rPr>
        <w:t>(</w:t>
      </w:r>
      <w:r w:rsidR="00411DC8" w:rsidRPr="006674A9">
        <w:rPr>
          <w:rFonts w:eastAsia="SimSun" w:cs="Arial"/>
          <w:szCs w:val="22"/>
          <w:lang w:val="ru-RU" w:eastAsia="zh-CN"/>
        </w:rPr>
        <w:t>цифровая фиатная валюта</w:t>
      </w:r>
      <w:r w:rsidRPr="006674A9">
        <w:rPr>
          <w:rFonts w:eastAsia="SimSun" w:cs="Arial"/>
          <w:szCs w:val="22"/>
          <w:lang w:val="ru-RU" w:eastAsia="zh-CN"/>
        </w:rPr>
        <w:t xml:space="preserve"> (DFC)).</w:t>
      </w:r>
      <w:bookmarkEnd w:id="6"/>
      <w:r w:rsidRPr="006674A9">
        <w:rPr>
          <w:rFonts w:eastAsia="SimSun" w:cs="Arial"/>
          <w:szCs w:val="22"/>
          <w:lang w:val="ru-RU" w:eastAsia="zh-CN"/>
        </w:rPr>
        <w:t xml:space="preserve"> </w:t>
      </w:r>
      <w:bookmarkStart w:id="7" w:name="lt_pId054"/>
      <w:r w:rsidR="00411DC8" w:rsidRPr="006674A9">
        <w:rPr>
          <w:rFonts w:eastAsia="SimSun" w:cs="Arial"/>
          <w:szCs w:val="22"/>
          <w:lang w:val="ru-RU" w:eastAsia="zh-CN"/>
        </w:rPr>
        <w:t xml:space="preserve">Началось создание </w:t>
      </w:r>
      <w:r w:rsidRPr="006674A9">
        <w:rPr>
          <w:rFonts w:eastAsia="SimSun" w:cs="Arial"/>
          <w:szCs w:val="22"/>
          <w:lang w:val="ru-RU" w:eastAsia="zh-CN"/>
        </w:rPr>
        <w:t xml:space="preserve">DFC </w:t>
      </w:r>
      <w:r w:rsidR="00411DC8" w:rsidRPr="006674A9">
        <w:rPr>
          <w:rFonts w:eastAsia="SimSun" w:cs="Arial"/>
          <w:szCs w:val="22"/>
          <w:lang w:val="ru-RU" w:eastAsia="zh-CN"/>
        </w:rPr>
        <w:t>с применением различных технологий</w:t>
      </w:r>
      <w:r w:rsidR="00BE36E6" w:rsidRPr="006674A9">
        <w:rPr>
          <w:rFonts w:eastAsia="SimSun" w:cs="Arial"/>
          <w:szCs w:val="22"/>
          <w:lang w:val="ru-RU" w:eastAsia="zh-CN"/>
        </w:rPr>
        <w:t xml:space="preserve"> </w:t>
      </w:r>
      <w:r w:rsidR="00411DC8" w:rsidRPr="006674A9">
        <w:rPr>
          <w:rFonts w:eastAsia="SimSun" w:cs="Arial"/>
          <w:szCs w:val="22"/>
          <w:lang w:val="ru-RU" w:eastAsia="zh-CN"/>
        </w:rPr>
        <w:t>и на разных</w:t>
      </w:r>
      <w:r w:rsidR="005C5FFC" w:rsidRPr="006674A9">
        <w:rPr>
          <w:rFonts w:eastAsia="SimSun" w:cs="Arial"/>
          <w:szCs w:val="22"/>
          <w:lang w:val="ru-RU" w:eastAsia="zh-CN"/>
        </w:rPr>
        <w:t xml:space="preserve"> </w:t>
      </w:r>
      <w:r w:rsidR="002C6750" w:rsidRPr="006674A9">
        <w:rPr>
          <w:rFonts w:eastAsia="SimSun" w:cs="Arial"/>
          <w:szCs w:val="22"/>
          <w:lang w:val="ru-RU" w:eastAsia="zh-CN"/>
        </w:rPr>
        <w:t>этапах</w:t>
      </w:r>
      <w:r w:rsidR="00BE36E6" w:rsidRPr="006674A9">
        <w:rPr>
          <w:rFonts w:eastAsia="SimSun" w:cs="Arial"/>
          <w:szCs w:val="22"/>
          <w:lang w:val="ru-RU" w:eastAsia="zh-CN"/>
        </w:rPr>
        <w:t xml:space="preserve"> развертывания</w:t>
      </w:r>
      <w:r w:rsidRPr="006674A9">
        <w:rPr>
          <w:rFonts w:eastAsia="SimSun" w:cs="Arial"/>
          <w:szCs w:val="22"/>
          <w:lang w:val="ru-RU" w:eastAsia="zh-CN"/>
        </w:rPr>
        <w:t xml:space="preserve">, </w:t>
      </w:r>
      <w:r w:rsidR="002C6750" w:rsidRPr="006674A9">
        <w:rPr>
          <w:rFonts w:eastAsia="SimSun" w:cs="Arial"/>
          <w:szCs w:val="22"/>
          <w:lang w:val="ru-RU" w:eastAsia="zh-CN"/>
        </w:rPr>
        <w:t>поэтому</w:t>
      </w:r>
      <w:r w:rsidR="00411DC8" w:rsidRPr="006674A9">
        <w:rPr>
          <w:rFonts w:eastAsia="SimSun" w:cs="Arial"/>
          <w:szCs w:val="22"/>
          <w:lang w:val="ru-RU" w:eastAsia="zh-CN"/>
        </w:rPr>
        <w:t xml:space="preserve"> задача данной Оперативной группы заключается в изучении разных платформ и их характеристик</w:t>
      </w:r>
      <w:r w:rsidRPr="006674A9">
        <w:rPr>
          <w:rFonts w:eastAsia="SimSun" w:cs="Arial"/>
          <w:szCs w:val="22"/>
          <w:lang w:val="ru-RU" w:eastAsia="zh-CN"/>
        </w:rPr>
        <w:t>.</w:t>
      </w:r>
      <w:bookmarkEnd w:id="7"/>
      <w:r w:rsidRPr="006674A9">
        <w:rPr>
          <w:rFonts w:eastAsia="SimSun" w:cs="Arial"/>
          <w:szCs w:val="22"/>
          <w:lang w:val="ru-RU" w:eastAsia="zh-CN"/>
        </w:rPr>
        <w:t xml:space="preserve"> </w:t>
      </w:r>
      <w:bookmarkStart w:id="8" w:name="lt_pId055"/>
      <w:r w:rsidR="002C6750" w:rsidRPr="006674A9">
        <w:rPr>
          <w:rFonts w:eastAsia="SimSun" w:cs="Arial"/>
          <w:szCs w:val="22"/>
          <w:lang w:val="ru-RU" w:eastAsia="zh-CN"/>
        </w:rPr>
        <w:t>Аналогично бумажной фиатной валюте, которая играла в прошлых веках и продолжает играть в настоящее время ключевую роль в охвате финансовыми услугами</w:t>
      </w:r>
      <w:r w:rsidRPr="006674A9">
        <w:rPr>
          <w:rFonts w:eastAsia="SimSun" w:cs="Arial"/>
          <w:szCs w:val="22"/>
          <w:lang w:val="ru-RU" w:eastAsia="zh-CN"/>
        </w:rPr>
        <w:t xml:space="preserve">, </w:t>
      </w:r>
      <w:r w:rsidR="002C6750" w:rsidRPr="006674A9">
        <w:rPr>
          <w:rFonts w:eastAsia="SimSun" w:cs="Arial"/>
          <w:szCs w:val="22"/>
          <w:lang w:val="ru-RU" w:eastAsia="zh-CN"/>
        </w:rPr>
        <w:t xml:space="preserve">цифровая фиатная </w:t>
      </w:r>
      <w:r w:rsidR="00551DE4" w:rsidRPr="006674A9">
        <w:rPr>
          <w:rFonts w:eastAsia="SimSun" w:cs="Arial"/>
          <w:szCs w:val="22"/>
          <w:lang w:val="ru-RU" w:eastAsia="zh-CN"/>
        </w:rPr>
        <w:t>валюта</w:t>
      </w:r>
      <w:r w:rsidR="002C6750" w:rsidRPr="006674A9">
        <w:rPr>
          <w:rFonts w:eastAsia="SimSun" w:cs="Arial"/>
          <w:szCs w:val="22"/>
          <w:lang w:val="ru-RU" w:eastAsia="zh-CN"/>
        </w:rPr>
        <w:t xml:space="preserve"> также должна быть доступной для всех граждан страны и, таким образом, может ускорить достижение функциональной совместимости цифровых финансовых услуг</w:t>
      </w:r>
      <w:r w:rsidRPr="006674A9">
        <w:rPr>
          <w:szCs w:val="22"/>
          <w:lang w:val="ru-RU" w:eastAsia="zh-CN"/>
        </w:rPr>
        <w:t>.</w:t>
      </w:r>
      <w:bookmarkEnd w:id="8"/>
      <w:r w:rsidRPr="006674A9">
        <w:rPr>
          <w:szCs w:val="22"/>
          <w:lang w:val="ru-RU" w:eastAsia="zh-CN"/>
        </w:rPr>
        <w:t xml:space="preserve"> </w:t>
      </w:r>
    </w:p>
    <w:p w:rsidR="0064610D" w:rsidRPr="006674A9" w:rsidRDefault="005E0387" w:rsidP="00551DE4">
      <w:pPr>
        <w:tabs>
          <w:tab w:val="clear" w:pos="794"/>
          <w:tab w:val="left" w:pos="851"/>
        </w:tabs>
        <w:jc w:val="both"/>
        <w:rPr>
          <w:rFonts w:cstheme="majorBidi"/>
          <w:szCs w:val="22"/>
          <w:lang w:val="ru-RU"/>
        </w:rPr>
      </w:pPr>
      <w:r w:rsidRPr="006674A9">
        <w:rPr>
          <w:szCs w:val="22"/>
          <w:lang w:val="ru-RU" w:eastAsia="zh-CN"/>
        </w:rPr>
        <w:lastRenderedPageBreak/>
        <w:t>4</w:t>
      </w:r>
      <w:r w:rsidRPr="006674A9">
        <w:rPr>
          <w:szCs w:val="22"/>
          <w:lang w:val="ru-RU" w:eastAsia="zh-CN"/>
        </w:rPr>
        <w:tab/>
      </w:r>
      <w:bookmarkStart w:id="9" w:name="lt_pId057"/>
      <w:r w:rsidR="00A137EF" w:rsidRPr="006674A9">
        <w:rPr>
          <w:szCs w:val="22"/>
          <w:lang w:val="ru-RU" w:eastAsia="zh-CN"/>
        </w:rPr>
        <w:t>Инфраструктура электросвязи/ИКТ</w:t>
      </w:r>
      <w:r w:rsidR="004A361B" w:rsidRPr="006674A9">
        <w:rPr>
          <w:szCs w:val="22"/>
          <w:lang w:val="ru-RU" w:eastAsia="zh-CN"/>
        </w:rPr>
        <w:t xml:space="preserve"> обеспечивает на сегодняшний день наилучшую платформу, которая может способствовать осуществлению этой задачи с помощью </w:t>
      </w:r>
      <w:r w:rsidR="00E54124" w:rsidRPr="006674A9">
        <w:rPr>
          <w:szCs w:val="22"/>
          <w:lang w:val="ru-RU" w:eastAsia="zh-CN"/>
        </w:rPr>
        <w:t xml:space="preserve">цифровой валюты, </w:t>
      </w:r>
      <w:r w:rsidR="00551DE4" w:rsidRPr="006674A9">
        <w:rPr>
          <w:rFonts w:cstheme="majorBidi"/>
          <w:szCs w:val="22"/>
          <w:lang w:val="ru-RU"/>
        </w:rPr>
        <w:t xml:space="preserve">выпускаемой </w:t>
      </w:r>
      <w:r w:rsidR="00E54124" w:rsidRPr="006674A9">
        <w:rPr>
          <w:szCs w:val="22"/>
          <w:lang w:val="ru-RU" w:eastAsia="zh-CN"/>
        </w:rPr>
        <w:t>Центральным банком</w:t>
      </w:r>
      <w:r w:rsidRPr="006674A9">
        <w:rPr>
          <w:rFonts w:eastAsia="SimSun" w:cs="Arial"/>
          <w:szCs w:val="22"/>
          <w:lang w:val="ru-RU" w:eastAsia="zh-CN"/>
        </w:rPr>
        <w:t>.</w:t>
      </w:r>
      <w:bookmarkEnd w:id="9"/>
      <w:r w:rsidRPr="006674A9">
        <w:rPr>
          <w:rFonts w:eastAsia="SimSun" w:cs="Arial"/>
          <w:szCs w:val="22"/>
          <w:lang w:val="ru-RU" w:eastAsia="zh-CN"/>
        </w:rPr>
        <w:t xml:space="preserve"> </w:t>
      </w:r>
      <w:bookmarkStart w:id="10" w:name="lt_pId058"/>
      <w:r w:rsidR="00E54124" w:rsidRPr="006674A9">
        <w:rPr>
          <w:rFonts w:eastAsia="SimSun" w:cs="Arial"/>
          <w:szCs w:val="22"/>
          <w:lang w:val="ru-RU" w:eastAsia="zh-CN"/>
        </w:rPr>
        <w:t>Для цифровой фиатной валюты потребуются еще более эффективные, безопасные и непрерывные функционально совместимые услуги, основу которых составляет инфраструктура ИКТ</w:t>
      </w:r>
      <w:r w:rsidRPr="006674A9">
        <w:rPr>
          <w:rFonts w:eastAsia="SimSun" w:cs="Arial"/>
          <w:szCs w:val="22"/>
          <w:lang w:val="ru-RU" w:eastAsia="zh-CN"/>
        </w:rPr>
        <w:t>.</w:t>
      </w:r>
      <w:bookmarkEnd w:id="10"/>
      <w:r w:rsidRPr="006674A9">
        <w:rPr>
          <w:rFonts w:eastAsia="SimSun" w:cs="Arial"/>
          <w:szCs w:val="22"/>
          <w:lang w:val="ru-RU" w:eastAsia="zh-CN"/>
        </w:rPr>
        <w:t xml:space="preserve"> </w:t>
      </w:r>
      <w:bookmarkStart w:id="11" w:name="_Hlk485015959"/>
      <w:bookmarkStart w:id="12" w:name="lt_pId059"/>
      <w:r w:rsidR="00421427" w:rsidRPr="006674A9">
        <w:rPr>
          <w:rFonts w:eastAsia="SimSun" w:cs="Arial"/>
          <w:szCs w:val="22"/>
          <w:lang w:val="ru-RU" w:eastAsia="zh-CN"/>
        </w:rPr>
        <w:t>Данная Оперативная группа будет взаимодействовать с заинтересованными сторонами из разных секторов, с тем чтобы изучить требования к</w:t>
      </w:r>
      <w:r w:rsidRPr="006674A9">
        <w:rPr>
          <w:rFonts w:eastAsia="SimSun" w:cs="Arial"/>
          <w:szCs w:val="22"/>
          <w:lang w:val="ru-RU" w:eastAsia="zh-CN"/>
        </w:rPr>
        <w:t xml:space="preserve"> DFC, </w:t>
      </w:r>
      <w:r w:rsidR="00421427" w:rsidRPr="006674A9">
        <w:rPr>
          <w:rFonts w:eastAsia="SimSun" w:cs="Arial"/>
          <w:szCs w:val="22"/>
          <w:lang w:val="ru-RU" w:eastAsia="zh-CN"/>
        </w:rPr>
        <w:t>аспекты безопасности и стандартизацию функциональной совместимости</w:t>
      </w:r>
      <w:bookmarkEnd w:id="11"/>
      <w:r w:rsidRPr="006674A9">
        <w:rPr>
          <w:rFonts w:eastAsia="SimSun" w:cs="Arial"/>
          <w:szCs w:val="22"/>
          <w:lang w:val="ru-RU" w:eastAsia="zh-CN"/>
        </w:rPr>
        <w:t>.</w:t>
      </w:r>
      <w:bookmarkEnd w:id="12"/>
      <w:r w:rsidRPr="006674A9">
        <w:rPr>
          <w:szCs w:val="22"/>
          <w:lang w:val="ru-RU" w:eastAsia="zh-CN"/>
        </w:rPr>
        <w:t xml:space="preserve"> </w:t>
      </w:r>
      <w:bookmarkStart w:id="13" w:name="lt_pId060"/>
      <w:r w:rsidR="0064610D" w:rsidRPr="006674A9">
        <w:rPr>
          <w:szCs w:val="22"/>
          <w:lang w:val="ru-RU" w:eastAsia="zh-CN"/>
        </w:rPr>
        <w:t>Оперативная группа будет работать в соответствии с процедурами, установленными в Рекомендации МСЭ-Т A.7. Основной группой является КГСЭ.</w:t>
      </w:r>
      <w:bookmarkEnd w:id="13"/>
      <w:r w:rsidR="0064610D" w:rsidRPr="006674A9">
        <w:rPr>
          <w:szCs w:val="22"/>
          <w:lang w:val="ru-RU" w:eastAsia="zh-CN"/>
        </w:rPr>
        <w:t xml:space="preserve"> </w:t>
      </w:r>
      <w:r w:rsidR="0064610D" w:rsidRPr="006674A9">
        <w:rPr>
          <w:rFonts w:cstheme="majorBidi"/>
          <w:szCs w:val="22"/>
          <w:lang w:val="ru-RU"/>
        </w:rPr>
        <w:t xml:space="preserve">Согласованный круг ведения приведен в </w:t>
      </w:r>
      <w:r w:rsidR="0064610D" w:rsidRPr="006674A9">
        <w:rPr>
          <w:rFonts w:cstheme="majorBidi"/>
          <w:b/>
          <w:bCs/>
          <w:szCs w:val="22"/>
          <w:lang w:val="ru-RU"/>
        </w:rPr>
        <w:t>Приложении</w:t>
      </w:r>
      <w:r w:rsidR="00101EB3" w:rsidRPr="006674A9">
        <w:rPr>
          <w:rFonts w:cstheme="majorBidi"/>
          <w:b/>
          <w:bCs/>
          <w:szCs w:val="22"/>
          <w:lang w:val="ru-RU"/>
        </w:rPr>
        <w:t> </w:t>
      </w:r>
      <w:r w:rsidR="0064610D" w:rsidRPr="006674A9">
        <w:rPr>
          <w:rFonts w:cstheme="majorBidi"/>
          <w:b/>
          <w:bCs/>
          <w:szCs w:val="22"/>
          <w:lang w:val="ru-RU"/>
        </w:rPr>
        <w:t>1</w:t>
      </w:r>
      <w:r w:rsidR="0064610D" w:rsidRPr="006674A9">
        <w:rPr>
          <w:rFonts w:cstheme="majorBidi"/>
          <w:szCs w:val="22"/>
          <w:lang w:val="ru-RU"/>
        </w:rPr>
        <w:t>.</w:t>
      </w:r>
    </w:p>
    <w:p w:rsidR="005E0387" w:rsidRPr="006674A9" w:rsidRDefault="005E0387" w:rsidP="00101EB3">
      <w:pPr>
        <w:tabs>
          <w:tab w:val="clear" w:pos="794"/>
          <w:tab w:val="left" w:pos="851"/>
        </w:tabs>
        <w:jc w:val="both"/>
        <w:rPr>
          <w:rFonts w:cstheme="majorBidi"/>
          <w:szCs w:val="22"/>
          <w:highlight w:val="cyan"/>
          <w:lang w:val="ru-RU"/>
        </w:rPr>
      </w:pPr>
      <w:r w:rsidRPr="006674A9">
        <w:rPr>
          <w:rFonts w:cstheme="majorBidi"/>
          <w:szCs w:val="22"/>
          <w:lang w:val="ru-RU"/>
        </w:rPr>
        <w:t>5</w:t>
      </w:r>
      <w:r w:rsidRPr="006674A9">
        <w:rPr>
          <w:rFonts w:cstheme="majorBidi"/>
          <w:szCs w:val="22"/>
          <w:lang w:val="ru-RU"/>
        </w:rPr>
        <w:tab/>
      </w:r>
      <w:bookmarkStart w:id="14" w:name="lt_pId064"/>
      <w:r w:rsidR="0064610D" w:rsidRPr="006674A9">
        <w:rPr>
          <w:rFonts w:cstheme="majorBidi"/>
          <w:szCs w:val="22"/>
          <w:lang w:val="ru-RU"/>
        </w:rPr>
        <w:t xml:space="preserve">В </w:t>
      </w:r>
      <w:r w:rsidR="00101EB3" w:rsidRPr="006674A9">
        <w:rPr>
          <w:rFonts w:cstheme="majorBidi"/>
          <w:szCs w:val="22"/>
          <w:lang w:val="ru-RU"/>
        </w:rPr>
        <w:t>работе ОГ-</w:t>
      </w:r>
      <w:r w:rsidRPr="006674A9">
        <w:rPr>
          <w:rFonts w:eastAsia="MS Mincho" w:cstheme="majorBidi"/>
          <w:szCs w:val="22"/>
          <w:lang w:val="ru-RU" w:eastAsia="ja-JP"/>
        </w:rPr>
        <w:t>DFC</w:t>
      </w:r>
      <w:r w:rsidRPr="006674A9">
        <w:rPr>
          <w:rFonts w:cstheme="majorBidi"/>
          <w:szCs w:val="22"/>
          <w:lang w:val="ru-RU"/>
        </w:rPr>
        <w:t xml:space="preserve"> </w:t>
      </w:r>
      <w:bookmarkStart w:id="15" w:name="lt_pId065"/>
      <w:bookmarkEnd w:id="14"/>
      <w:r w:rsidR="0064610D" w:rsidRPr="006674A9">
        <w:rPr>
          <w:lang w:val="ru-RU"/>
        </w:rPr>
        <w:t>могут участвовать Государства – Члены МСЭ, Члены Сектор</w:t>
      </w:r>
      <w:r w:rsidR="00101EB3" w:rsidRPr="006674A9">
        <w:rPr>
          <w:lang w:val="ru-RU"/>
        </w:rPr>
        <w:t>ов</w:t>
      </w:r>
      <w:r w:rsidR="0064610D" w:rsidRPr="006674A9">
        <w:rPr>
          <w:lang w:val="ru-RU"/>
        </w:rPr>
        <w:t xml:space="preserve">, Ассоциированные члены и </w:t>
      </w:r>
      <w:r w:rsidR="00101EB3" w:rsidRPr="006674A9">
        <w:rPr>
          <w:lang w:val="ru-RU"/>
        </w:rPr>
        <w:t>А</w:t>
      </w:r>
      <w:r w:rsidR="0064610D" w:rsidRPr="006674A9">
        <w:rPr>
          <w:lang w:val="ru-RU"/>
        </w:rPr>
        <w:t>кадемические организации</w:t>
      </w:r>
      <w:r w:rsidR="00101EB3" w:rsidRPr="006674A9">
        <w:rPr>
          <w:lang w:val="ru-RU"/>
        </w:rPr>
        <w:t> – Члены МСЭ</w:t>
      </w:r>
      <w:r w:rsidR="0064610D" w:rsidRPr="006674A9">
        <w:rPr>
          <w:lang w:val="ru-RU"/>
        </w:rPr>
        <w:t>, а также любое лицо из страны, являющейся Членом МСЭ, которое пожелает внести свой вклад в работу; к таким лицам относятся также члены или представители заинтересованных организаций по разработке стандартов</w:t>
      </w:r>
      <w:r w:rsidRPr="006674A9">
        <w:rPr>
          <w:rFonts w:cstheme="majorBidi"/>
          <w:szCs w:val="22"/>
          <w:lang w:val="ru-RU"/>
        </w:rPr>
        <w:t xml:space="preserve">, </w:t>
      </w:r>
      <w:r w:rsidR="00101EB3" w:rsidRPr="006674A9">
        <w:rPr>
          <w:rFonts w:cstheme="majorBidi"/>
          <w:szCs w:val="22"/>
          <w:lang w:val="ru-RU"/>
        </w:rPr>
        <w:t>центральных банков и участников сектора финансовых технологий</w:t>
      </w:r>
      <w:r w:rsidRPr="006674A9">
        <w:rPr>
          <w:rFonts w:cstheme="majorBidi"/>
          <w:szCs w:val="22"/>
          <w:lang w:val="ru-RU"/>
        </w:rPr>
        <w:t>.</w:t>
      </w:r>
      <w:bookmarkEnd w:id="15"/>
    </w:p>
    <w:p w:rsidR="005E0387" w:rsidRPr="006674A9" w:rsidRDefault="005E0387" w:rsidP="006674A9">
      <w:pPr>
        <w:tabs>
          <w:tab w:val="clear" w:pos="794"/>
          <w:tab w:val="left" w:pos="851"/>
        </w:tabs>
        <w:jc w:val="both"/>
        <w:rPr>
          <w:rFonts w:cstheme="majorBidi"/>
          <w:szCs w:val="22"/>
          <w:lang w:val="ru-RU"/>
        </w:rPr>
      </w:pPr>
      <w:r w:rsidRPr="006674A9">
        <w:rPr>
          <w:rFonts w:cstheme="majorBidi"/>
          <w:szCs w:val="22"/>
          <w:lang w:val="ru-RU"/>
        </w:rPr>
        <w:t>6</w:t>
      </w:r>
      <w:r w:rsidRPr="006674A9">
        <w:rPr>
          <w:rFonts w:cstheme="majorBidi"/>
          <w:szCs w:val="22"/>
          <w:lang w:val="ru-RU"/>
        </w:rPr>
        <w:tab/>
      </w:r>
      <w:bookmarkStart w:id="16" w:name="lt_pId067"/>
      <w:r w:rsidR="00101EB3" w:rsidRPr="006674A9">
        <w:rPr>
          <w:rFonts w:cstheme="majorBidi"/>
          <w:szCs w:val="22"/>
          <w:lang w:val="ru-RU"/>
        </w:rPr>
        <w:t>Г-н Дэвид</w:t>
      </w:r>
      <w:r w:rsidR="0098020C" w:rsidRPr="006674A9">
        <w:rPr>
          <w:rFonts w:cstheme="majorBidi"/>
          <w:szCs w:val="22"/>
          <w:lang w:val="ru-RU"/>
        </w:rPr>
        <w:t xml:space="preserve"> </w:t>
      </w:r>
      <w:r w:rsidR="00E95D03" w:rsidRPr="006674A9">
        <w:rPr>
          <w:rFonts w:cstheme="majorBidi"/>
          <w:szCs w:val="22"/>
          <w:lang w:val="ru-RU"/>
        </w:rPr>
        <w:t>Вен</w:t>
      </w:r>
      <w:r w:rsidRPr="006674A9">
        <w:rPr>
          <w:rFonts w:cstheme="majorBidi"/>
          <w:szCs w:val="22"/>
          <w:lang w:val="ru-RU"/>
        </w:rPr>
        <w:t xml:space="preserve">, eCurrency, </w:t>
      </w:r>
      <w:r w:rsidR="00C638A5" w:rsidRPr="006674A9">
        <w:rPr>
          <w:rFonts w:cstheme="majorBidi"/>
          <w:szCs w:val="22"/>
          <w:lang w:val="ru-RU"/>
        </w:rPr>
        <w:t>дал согласие занять пост председателя Оперативной группы</w:t>
      </w:r>
      <w:r w:rsidRPr="006674A9">
        <w:rPr>
          <w:rFonts w:cstheme="majorBidi"/>
          <w:szCs w:val="22"/>
          <w:lang w:val="ru-RU"/>
        </w:rPr>
        <w:t>.</w:t>
      </w:r>
      <w:bookmarkEnd w:id="16"/>
      <w:r w:rsidRPr="006674A9">
        <w:rPr>
          <w:rFonts w:cstheme="majorBidi"/>
          <w:szCs w:val="22"/>
          <w:lang w:val="ru-RU"/>
        </w:rPr>
        <w:t xml:space="preserve"> </w:t>
      </w:r>
      <w:r w:rsidR="006674A9" w:rsidRPr="006674A9">
        <w:rPr>
          <w:rFonts w:cstheme="majorBidi"/>
          <w:szCs w:val="22"/>
          <w:lang w:val="ru-RU"/>
        </w:rPr>
        <w:t>Уверен</w:t>
      </w:r>
      <w:r w:rsidR="0064610D" w:rsidRPr="006674A9">
        <w:rPr>
          <w:rFonts w:cstheme="majorBidi"/>
          <w:szCs w:val="22"/>
          <w:lang w:val="ru-RU"/>
        </w:rPr>
        <w:t xml:space="preserve">, что учреждение Оперативной группы соответствует ожиданиям членов МСЭ-Т и показывает способность Сектора решать </w:t>
      </w:r>
      <w:r w:rsidR="00C638A5" w:rsidRPr="006674A9">
        <w:rPr>
          <w:rFonts w:cstheme="majorBidi"/>
          <w:szCs w:val="22"/>
          <w:lang w:val="ru-RU"/>
        </w:rPr>
        <w:t>важнейшие</w:t>
      </w:r>
      <w:r w:rsidR="0064610D" w:rsidRPr="006674A9">
        <w:rPr>
          <w:rFonts w:cstheme="majorBidi"/>
          <w:szCs w:val="22"/>
          <w:lang w:val="ru-RU"/>
        </w:rPr>
        <w:t xml:space="preserve"> вопросы, требующие безотлагательного внимания как директивных органов, так и участников рынка.</w:t>
      </w:r>
    </w:p>
    <w:p w:rsidR="005E0387" w:rsidRPr="006674A9" w:rsidRDefault="005E0387" w:rsidP="00AF0ABB">
      <w:pPr>
        <w:tabs>
          <w:tab w:val="clear" w:pos="794"/>
          <w:tab w:val="left" w:pos="851"/>
        </w:tabs>
        <w:jc w:val="both"/>
        <w:rPr>
          <w:rFonts w:cstheme="majorBidi"/>
          <w:szCs w:val="22"/>
          <w:lang w:val="ru-RU"/>
        </w:rPr>
      </w:pPr>
      <w:r w:rsidRPr="006674A9">
        <w:rPr>
          <w:rFonts w:cstheme="majorBidi"/>
          <w:szCs w:val="22"/>
          <w:lang w:val="ru-RU"/>
        </w:rPr>
        <w:t>7</w:t>
      </w:r>
      <w:r w:rsidRPr="006674A9">
        <w:rPr>
          <w:rFonts w:cstheme="majorBidi"/>
          <w:szCs w:val="22"/>
          <w:lang w:val="ru-RU"/>
        </w:rPr>
        <w:tab/>
      </w:r>
      <w:bookmarkStart w:id="17" w:name="lt_pId070"/>
      <w:r w:rsidR="00C319EF" w:rsidRPr="006674A9">
        <w:rPr>
          <w:rFonts w:cstheme="majorBidi"/>
          <w:szCs w:val="22"/>
          <w:lang w:val="ru-RU"/>
        </w:rPr>
        <w:t>Предлагается представлять вклады, посвященные сценариям использования цифровой валюты и цифровой фиатной валюты, особ</w:t>
      </w:r>
      <w:r w:rsidR="006674A9" w:rsidRPr="006674A9">
        <w:rPr>
          <w:rFonts w:cstheme="majorBidi"/>
          <w:szCs w:val="22"/>
          <w:lang w:val="ru-RU"/>
        </w:rPr>
        <w:t>о</w:t>
      </w:r>
      <w:r w:rsidR="00C319EF" w:rsidRPr="006674A9">
        <w:rPr>
          <w:rFonts w:cstheme="majorBidi"/>
          <w:szCs w:val="22"/>
          <w:lang w:val="ru-RU"/>
        </w:rPr>
        <w:t xml:space="preserve">е внимание уделяя требованиям к сетевой инфраструктуре, </w:t>
      </w:r>
      <w:r w:rsidR="00AF0ABB" w:rsidRPr="006674A9">
        <w:rPr>
          <w:rFonts w:cstheme="majorBidi"/>
          <w:szCs w:val="22"/>
          <w:lang w:val="ru-RU"/>
        </w:rPr>
        <w:t>средствам безопасности и функциональной совместимости с инфраструктурой других платежных систем</w:t>
      </w:r>
      <w:r w:rsidRPr="006674A9">
        <w:rPr>
          <w:rFonts w:cstheme="majorBidi"/>
          <w:szCs w:val="22"/>
          <w:lang w:val="ru-RU"/>
        </w:rPr>
        <w:t>.</w:t>
      </w:r>
      <w:bookmarkEnd w:id="17"/>
    </w:p>
    <w:p w:rsidR="005E0387" w:rsidRPr="006674A9" w:rsidRDefault="005E0387" w:rsidP="00AF0ABB">
      <w:pPr>
        <w:tabs>
          <w:tab w:val="clear" w:pos="794"/>
          <w:tab w:val="left" w:pos="851"/>
        </w:tabs>
        <w:jc w:val="both"/>
        <w:rPr>
          <w:rFonts w:cstheme="majorBidi"/>
          <w:szCs w:val="22"/>
          <w:lang w:val="ru-RU"/>
        </w:rPr>
      </w:pPr>
      <w:r w:rsidRPr="006674A9">
        <w:rPr>
          <w:rFonts w:cstheme="majorBidi"/>
          <w:szCs w:val="22"/>
          <w:lang w:val="ru-RU"/>
        </w:rPr>
        <w:t>8</w:t>
      </w:r>
      <w:r w:rsidRPr="006674A9">
        <w:rPr>
          <w:rFonts w:cstheme="majorBidi"/>
          <w:szCs w:val="22"/>
          <w:lang w:val="ru-RU"/>
        </w:rPr>
        <w:tab/>
      </w:r>
      <w:bookmarkStart w:id="18" w:name="lt_pId073"/>
      <w:r w:rsidR="0064610D" w:rsidRPr="006674A9">
        <w:rPr>
          <w:rFonts w:cstheme="majorBidi"/>
          <w:szCs w:val="22"/>
          <w:lang w:val="ru-RU"/>
        </w:rPr>
        <w:t xml:space="preserve">Для </w:t>
      </w:r>
      <w:r w:rsidR="00AF0ABB" w:rsidRPr="006674A9">
        <w:rPr>
          <w:rFonts w:cstheme="majorBidi"/>
          <w:szCs w:val="22"/>
          <w:lang w:val="ru-RU"/>
        </w:rPr>
        <w:t xml:space="preserve">этого </w:t>
      </w:r>
      <w:r w:rsidR="0064610D" w:rsidRPr="006674A9">
        <w:rPr>
          <w:rFonts w:cstheme="majorBidi"/>
          <w:szCs w:val="22"/>
          <w:lang w:val="ru-RU"/>
        </w:rPr>
        <w:t>собрания будет обеспеч</w:t>
      </w:r>
      <w:r w:rsidR="00AF0ABB" w:rsidRPr="006674A9">
        <w:rPr>
          <w:rFonts w:cstheme="majorBidi"/>
          <w:szCs w:val="22"/>
          <w:lang w:val="ru-RU"/>
        </w:rPr>
        <w:t>ена возможность</w:t>
      </w:r>
      <w:r w:rsidR="0064610D" w:rsidRPr="006674A9">
        <w:rPr>
          <w:rFonts w:cstheme="majorBidi"/>
          <w:szCs w:val="22"/>
          <w:lang w:val="ru-RU"/>
        </w:rPr>
        <w:t xml:space="preserve"> дистанционно</w:t>
      </w:r>
      <w:r w:rsidR="00AF0ABB" w:rsidRPr="006674A9">
        <w:rPr>
          <w:rFonts w:cstheme="majorBidi"/>
          <w:szCs w:val="22"/>
          <w:lang w:val="ru-RU"/>
        </w:rPr>
        <w:t>го</w:t>
      </w:r>
      <w:r w:rsidR="0064610D" w:rsidRPr="006674A9">
        <w:rPr>
          <w:rFonts w:cstheme="majorBidi"/>
          <w:szCs w:val="22"/>
          <w:lang w:val="ru-RU"/>
        </w:rPr>
        <w:t xml:space="preserve"> участи</w:t>
      </w:r>
      <w:r w:rsidR="00AF0ABB" w:rsidRPr="006674A9">
        <w:rPr>
          <w:rFonts w:cstheme="majorBidi"/>
          <w:szCs w:val="22"/>
          <w:lang w:val="ru-RU"/>
        </w:rPr>
        <w:t>я</w:t>
      </w:r>
      <w:r w:rsidR="0064610D" w:rsidRPr="006674A9">
        <w:rPr>
          <w:rFonts w:cstheme="majorBidi"/>
          <w:szCs w:val="22"/>
          <w:lang w:val="ru-RU"/>
        </w:rPr>
        <w:t xml:space="preserve">. </w:t>
      </w:r>
      <w:bookmarkEnd w:id="18"/>
      <w:r w:rsidR="00AF0ABB" w:rsidRPr="006674A9">
        <w:rPr>
          <w:rFonts w:cstheme="majorBidi"/>
          <w:szCs w:val="22"/>
          <w:lang w:val="ru-RU"/>
        </w:rPr>
        <w:t>П</w:t>
      </w:r>
      <w:r w:rsidR="0064610D" w:rsidRPr="006674A9">
        <w:rPr>
          <w:rFonts w:cstheme="majorBidi"/>
          <w:szCs w:val="22"/>
          <w:lang w:val="ru-RU"/>
        </w:rPr>
        <w:t>одробная информация о дистанционном участии будет представлена на веб-странице Оперативной группы:</w:t>
      </w:r>
      <w:r w:rsidRPr="006674A9">
        <w:rPr>
          <w:szCs w:val="22"/>
          <w:lang w:val="ru-RU"/>
        </w:rPr>
        <w:t xml:space="preserve"> </w:t>
      </w:r>
      <w:bookmarkStart w:id="19" w:name="lt_pId074"/>
      <w:r w:rsidRPr="006674A9">
        <w:rPr>
          <w:szCs w:val="22"/>
          <w:lang w:val="ru-RU"/>
        </w:rPr>
        <w:fldChar w:fldCharType="begin"/>
      </w:r>
      <w:r w:rsidRPr="006674A9">
        <w:rPr>
          <w:szCs w:val="22"/>
          <w:lang w:val="ru-RU"/>
        </w:rPr>
        <w:instrText xml:space="preserve"> HYPERLINK "https://www.itu.int/en/ITU-T/focusgroups/dfc/Pages/default.aspx" </w:instrText>
      </w:r>
      <w:r w:rsidRPr="006674A9">
        <w:rPr>
          <w:szCs w:val="22"/>
          <w:lang w:val="ru-RU"/>
        </w:rPr>
        <w:fldChar w:fldCharType="separate"/>
      </w:r>
      <w:r w:rsidRPr="006674A9">
        <w:rPr>
          <w:rStyle w:val="Hyperlink"/>
          <w:rFonts w:cstheme="majorBidi"/>
          <w:szCs w:val="22"/>
          <w:lang w:val="ru-RU"/>
        </w:rPr>
        <w:t>https://www.itu.int/en/ITU-T/focusgroups/dfc/</w:t>
      </w:r>
      <w:r w:rsidRPr="006674A9">
        <w:rPr>
          <w:szCs w:val="22"/>
          <w:lang w:val="ru-RU"/>
        </w:rPr>
        <w:fldChar w:fldCharType="end"/>
      </w:r>
      <w:r w:rsidRPr="006674A9">
        <w:rPr>
          <w:rFonts w:cstheme="majorBidi"/>
          <w:szCs w:val="22"/>
          <w:lang w:val="ru-RU"/>
        </w:rPr>
        <w:t>.</w:t>
      </w:r>
      <w:bookmarkEnd w:id="19"/>
    </w:p>
    <w:p w:rsidR="0010392A" w:rsidRPr="006674A9" w:rsidRDefault="005E0387" w:rsidP="00AF0ABB">
      <w:pPr>
        <w:tabs>
          <w:tab w:val="clear" w:pos="794"/>
          <w:tab w:val="left" w:pos="851"/>
        </w:tabs>
        <w:jc w:val="both"/>
        <w:rPr>
          <w:szCs w:val="22"/>
          <w:lang w:val="ru-RU"/>
        </w:rPr>
      </w:pPr>
      <w:r w:rsidRPr="006674A9">
        <w:rPr>
          <w:rFonts w:cstheme="majorBidi"/>
          <w:szCs w:val="22"/>
          <w:lang w:val="ru-RU"/>
        </w:rPr>
        <w:t>9</w:t>
      </w:r>
      <w:r w:rsidRPr="006674A9">
        <w:rPr>
          <w:rFonts w:cstheme="majorBidi"/>
          <w:szCs w:val="22"/>
          <w:lang w:val="ru-RU"/>
        </w:rPr>
        <w:tab/>
      </w:r>
      <w:bookmarkStart w:id="20" w:name="lt_pId076"/>
      <w:r w:rsidR="0010392A" w:rsidRPr="006674A9">
        <w:rPr>
          <w:rFonts w:cstheme="majorBidi"/>
          <w:szCs w:val="22"/>
          <w:lang w:val="ru-RU"/>
        </w:rPr>
        <w:t>Регистрация участников начнется в 08 час. 30 мин. 12 октября 2017 года</w:t>
      </w:r>
      <w:r w:rsidR="00AF0ABB" w:rsidRPr="006674A9">
        <w:rPr>
          <w:rFonts w:cstheme="majorBidi"/>
          <w:szCs w:val="22"/>
          <w:lang w:val="ru-RU"/>
        </w:rPr>
        <w:t xml:space="preserve"> в месте проведения собрания</w:t>
      </w:r>
      <w:bookmarkEnd w:id="20"/>
      <w:r w:rsidR="00AF0ABB" w:rsidRPr="006674A9">
        <w:rPr>
          <w:szCs w:val="22"/>
          <w:lang w:val="ru-RU"/>
        </w:rPr>
        <w:t>.</w:t>
      </w:r>
      <w:r w:rsidRPr="006674A9">
        <w:rPr>
          <w:szCs w:val="22"/>
          <w:lang w:val="ru-RU"/>
        </w:rPr>
        <w:t xml:space="preserve"> </w:t>
      </w:r>
      <w:r w:rsidR="0010392A" w:rsidRPr="006674A9">
        <w:rPr>
          <w:szCs w:val="22"/>
          <w:lang w:val="ru-RU"/>
        </w:rPr>
        <w:t>Для участия в этом собрании регистрационный сбор не требуется.</w:t>
      </w:r>
    </w:p>
    <w:p w:rsidR="005E0387" w:rsidRPr="006674A9" w:rsidRDefault="005E0387" w:rsidP="00D71AD1">
      <w:pPr>
        <w:pStyle w:val="BodyText2"/>
        <w:tabs>
          <w:tab w:val="clear" w:pos="794"/>
          <w:tab w:val="left" w:pos="851"/>
        </w:tabs>
        <w:spacing w:line="360" w:lineRule="auto"/>
        <w:ind w:right="91"/>
        <w:jc w:val="both"/>
        <w:rPr>
          <w:rFonts w:cstheme="majorBidi"/>
          <w:sz w:val="22"/>
          <w:szCs w:val="22"/>
          <w:lang w:val="ru-RU"/>
        </w:rPr>
      </w:pPr>
      <w:r w:rsidRPr="006674A9">
        <w:rPr>
          <w:rFonts w:cstheme="majorBidi"/>
          <w:sz w:val="22"/>
          <w:szCs w:val="22"/>
          <w:lang w:val="ru-RU"/>
        </w:rPr>
        <w:t>10</w:t>
      </w:r>
      <w:r w:rsidRPr="006674A9">
        <w:rPr>
          <w:rFonts w:cstheme="majorBidi"/>
          <w:sz w:val="22"/>
          <w:szCs w:val="22"/>
          <w:lang w:val="ru-RU"/>
        </w:rPr>
        <w:tab/>
      </w:r>
      <w:r w:rsidR="0010392A" w:rsidRPr="006674A9">
        <w:rPr>
          <w:rFonts w:cstheme="majorBidi"/>
          <w:sz w:val="22"/>
          <w:szCs w:val="22"/>
          <w:lang w:val="ru-RU"/>
        </w:rPr>
        <w:t>Обсуждения будут проходить только на английском языке.</w:t>
      </w:r>
    </w:p>
    <w:p w:rsidR="005E0387" w:rsidRPr="006674A9" w:rsidRDefault="005E0387" w:rsidP="00652C51">
      <w:pPr>
        <w:tabs>
          <w:tab w:val="clear" w:pos="794"/>
          <w:tab w:val="left" w:pos="851"/>
        </w:tabs>
        <w:spacing w:before="0"/>
        <w:jc w:val="both"/>
        <w:rPr>
          <w:rFonts w:eastAsia="Malgun Gothic"/>
          <w:szCs w:val="22"/>
          <w:lang w:val="ru-RU"/>
        </w:rPr>
      </w:pPr>
      <w:r w:rsidRPr="006674A9">
        <w:rPr>
          <w:rFonts w:cstheme="majorBidi"/>
          <w:szCs w:val="22"/>
          <w:lang w:val="ru-RU"/>
        </w:rPr>
        <w:t>11</w:t>
      </w:r>
      <w:r w:rsidRPr="006674A9">
        <w:rPr>
          <w:rFonts w:cstheme="majorBidi"/>
          <w:szCs w:val="22"/>
          <w:lang w:val="ru-RU"/>
        </w:rPr>
        <w:tab/>
      </w:r>
      <w:bookmarkStart w:id="21" w:name="lt_pId082"/>
      <w:r w:rsidR="0010392A" w:rsidRPr="006674A9">
        <w:rPr>
          <w:rFonts w:eastAsia="Malgun Gothic"/>
          <w:szCs w:val="22"/>
          <w:lang w:val="ru-RU"/>
        </w:rPr>
        <w:t>Документы собрания будут общедоступны.</w:t>
      </w:r>
      <w:r w:rsidR="00AF0ABB" w:rsidRPr="006674A9">
        <w:rPr>
          <w:rFonts w:eastAsia="Malgun Gothic"/>
          <w:szCs w:val="22"/>
          <w:lang w:val="ru-RU"/>
        </w:rPr>
        <w:t xml:space="preserve"> Просим использовать шаблон для документов ОГ, размещенный на веб-странице </w:t>
      </w:r>
      <w:r w:rsidR="00652C51" w:rsidRPr="006674A9">
        <w:rPr>
          <w:rFonts w:eastAsia="Malgun Gothic"/>
          <w:szCs w:val="22"/>
          <w:lang w:val="ru-RU"/>
        </w:rPr>
        <w:t>О</w:t>
      </w:r>
      <w:r w:rsidR="00AF0ABB" w:rsidRPr="006674A9">
        <w:rPr>
          <w:rFonts w:eastAsia="Malgun Gothic"/>
          <w:szCs w:val="22"/>
          <w:lang w:val="ru-RU"/>
        </w:rPr>
        <w:t>перативн</w:t>
      </w:r>
      <w:r w:rsidR="00652C51" w:rsidRPr="006674A9">
        <w:rPr>
          <w:rFonts w:eastAsia="Malgun Gothic"/>
          <w:szCs w:val="22"/>
          <w:lang w:val="ru-RU"/>
        </w:rPr>
        <w:t>ой</w:t>
      </w:r>
      <w:r w:rsidR="00AF0ABB" w:rsidRPr="006674A9">
        <w:rPr>
          <w:rFonts w:eastAsia="Malgun Gothic"/>
          <w:szCs w:val="22"/>
          <w:lang w:val="ru-RU"/>
        </w:rPr>
        <w:t xml:space="preserve"> групп</w:t>
      </w:r>
      <w:r w:rsidR="00652C51" w:rsidRPr="006674A9">
        <w:rPr>
          <w:rFonts w:eastAsia="Malgun Gothic"/>
          <w:szCs w:val="22"/>
          <w:lang w:val="ru-RU"/>
        </w:rPr>
        <w:t>ы</w:t>
      </w:r>
      <w:r w:rsidRPr="006674A9">
        <w:rPr>
          <w:rFonts w:eastAsia="Malgun Gothic"/>
          <w:szCs w:val="22"/>
          <w:lang w:val="ru-RU"/>
        </w:rPr>
        <w:t>.</w:t>
      </w:r>
      <w:bookmarkEnd w:id="21"/>
      <w:r w:rsidRPr="006674A9">
        <w:rPr>
          <w:rFonts w:eastAsia="Malgun Gothic"/>
          <w:szCs w:val="22"/>
          <w:lang w:val="ru-RU"/>
        </w:rPr>
        <w:t xml:space="preserve"> </w:t>
      </w:r>
      <w:bookmarkStart w:id="22" w:name="lt_pId083"/>
      <w:r w:rsidR="00AF0ABB" w:rsidRPr="006674A9">
        <w:rPr>
          <w:rFonts w:eastAsia="Malgun Gothic"/>
          <w:szCs w:val="22"/>
          <w:lang w:val="ru-RU"/>
        </w:rPr>
        <w:t>Участникам следует представлять вклады в секретариат ОГ-</w:t>
      </w:r>
      <w:r w:rsidRPr="006674A9">
        <w:rPr>
          <w:rFonts w:eastAsia="Malgun Gothic"/>
          <w:szCs w:val="22"/>
          <w:lang w:val="ru-RU"/>
        </w:rPr>
        <w:t xml:space="preserve">DFC </w:t>
      </w:r>
      <w:r w:rsidR="00AF0ABB" w:rsidRPr="006674A9">
        <w:rPr>
          <w:rFonts w:eastAsia="Malgun Gothic"/>
          <w:szCs w:val="22"/>
          <w:lang w:val="ru-RU"/>
        </w:rPr>
        <w:t>в электронной форме, направляя их по адресу</w:t>
      </w:r>
      <w:r w:rsidRPr="006674A9">
        <w:rPr>
          <w:rFonts w:eastAsia="Malgun Gothic"/>
          <w:szCs w:val="22"/>
          <w:lang w:val="ru-RU"/>
        </w:rPr>
        <w:t>:</w:t>
      </w:r>
      <w:bookmarkEnd w:id="22"/>
      <w:r w:rsidRPr="006674A9">
        <w:rPr>
          <w:rFonts w:eastAsia="Malgun Gothic"/>
          <w:szCs w:val="22"/>
          <w:lang w:val="ru-RU"/>
        </w:rPr>
        <w:t xml:space="preserve"> </w:t>
      </w:r>
      <w:bookmarkStart w:id="23" w:name="lt_pId084"/>
      <w:r w:rsidRPr="006674A9">
        <w:rPr>
          <w:szCs w:val="22"/>
          <w:lang w:val="ru-RU"/>
        </w:rPr>
        <w:fldChar w:fldCharType="begin"/>
      </w:r>
      <w:r w:rsidRPr="006674A9">
        <w:rPr>
          <w:szCs w:val="22"/>
          <w:lang w:val="ru-RU"/>
        </w:rPr>
        <w:instrText xml:space="preserve"> HYPERLINK "mailto:tsbfgdfc@itu.int" </w:instrText>
      </w:r>
      <w:r w:rsidRPr="006674A9">
        <w:rPr>
          <w:szCs w:val="22"/>
          <w:lang w:val="ru-RU"/>
        </w:rPr>
        <w:fldChar w:fldCharType="separate"/>
      </w:r>
      <w:r w:rsidRPr="006674A9">
        <w:rPr>
          <w:rStyle w:val="Hyperlink"/>
          <w:rFonts w:eastAsia="Malgun Gothic"/>
          <w:szCs w:val="22"/>
          <w:lang w:val="ru-RU"/>
        </w:rPr>
        <w:t>tsbfgdfc@itu.int</w:t>
      </w:r>
      <w:r w:rsidRPr="006674A9">
        <w:rPr>
          <w:szCs w:val="22"/>
          <w:lang w:val="ru-RU"/>
        </w:rPr>
        <w:fldChar w:fldCharType="end"/>
      </w:r>
      <w:r w:rsidRPr="006674A9">
        <w:rPr>
          <w:rFonts w:eastAsia="Malgun Gothic"/>
          <w:szCs w:val="22"/>
          <w:lang w:val="ru-RU"/>
        </w:rPr>
        <w:t>.</w:t>
      </w:r>
      <w:bookmarkEnd w:id="23"/>
      <w:r w:rsidRPr="006674A9">
        <w:rPr>
          <w:rFonts w:eastAsia="Malgun Gothic"/>
          <w:szCs w:val="22"/>
          <w:lang w:val="ru-RU"/>
        </w:rPr>
        <w:t xml:space="preserve"> </w:t>
      </w:r>
      <w:bookmarkStart w:id="24" w:name="lt_pId085"/>
      <w:r w:rsidR="002753B3" w:rsidRPr="006674A9">
        <w:rPr>
          <w:rFonts w:eastAsia="MS Mincho"/>
          <w:b/>
          <w:bCs/>
          <w:szCs w:val="22"/>
          <w:u w:val="single"/>
          <w:lang w:val="ru-RU" w:eastAsia="ja-JP"/>
        </w:rPr>
        <w:t xml:space="preserve">Конечный срок представления документов для этого собрания </w:t>
      </w:r>
      <w:r w:rsidRPr="006674A9">
        <w:rPr>
          <w:rFonts w:eastAsia="Malgun Gothic"/>
          <w:b/>
          <w:bCs/>
          <w:szCs w:val="22"/>
          <w:u w:val="single"/>
          <w:lang w:val="ru-RU"/>
        </w:rPr>
        <w:t xml:space="preserve">1 </w:t>
      </w:r>
      <w:r w:rsidR="002753B3" w:rsidRPr="006674A9">
        <w:rPr>
          <w:rFonts w:eastAsia="Malgun Gothic"/>
          <w:b/>
          <w:bCs/>
          <w:szCs w:val="22"/>
          <w:u w:val="single"/>
          <w:lang w:val="ru-RU"/>
        </w:rPr>
        <w:t>октября</w:t>
      </w:r>
      <w:r w:rsidRPr="006674A9">
        <w:rPr>
          <w:rFonts w:eastAsia="Malgun Gothic"/>
          <w:b/>
          <w:bCs/>
          <w:szCs w:val="22"/>
          <w:u w:val="single"/>
          <w:lang w:val="ru-RU"/>
        </w:rPr>
        <w:t xml:space="preserve"> 2017</w:t>
      </w:r>
      <w:r w:rsidR="002753B3" w:rsidRPr="006674A9">
        <w:rPr>
          <w:rFonts w:eastAsia="Malgun Gothic"/>
          <w:b/>
          <w:bCs/>
          <w:szCs w:val="22"/>
          <w:u w:val="single"/>
          <w:lang w:val="ru-RU"/>
        </w:rPr>
        <w:t xml:space="preserve"> года</w:t>
      </w:r>
      <w:r w:rsidRPr="006674A9">
        <w:rPr>
          <w:rFonts w:eastAsia="Malgun Gothic"/>
          <w:szCs w:val="22"/>
          <w:lang w:val="ru-RU"/>
        </w:rPr>
        <w:t>.</w:t>
      </w:r>
      <w:bookmarkEnd w:id="24"/>
      <w:r w:rsidRPr="006674A9">
        <w:rPr>
          <w:rFonts w:eastAsia="Malgun Gothic"/>
          <w:szCs w:val="22"/>
          <w:lang w:val="ru-RU"/>
        </w:rPr>
        <w:t xml:space="preserve"> </w:t>
      </w:r>
      <w:bookmarkStart w:id="25" w:name="lt_pId086"/>
      <w:r w:rsidR="002753B3" w:rsidRPr="006674A9">
        <w:rPr>
          <w:rFonts w:eastAsia="Malgun Gothic"/>
          <w:szCs w:val="22"/>
          <w:lang w:val="ru-RU"/>
        </w:rPr>
        <w:t>Просьба принять к сведению, что собрание проводится на безбумажной основе.</w:t>
      </w:r>
      <w:bookmarkEnd w:id="25"/>
    </w:p>
    <w:p w:rsidR="004D2952" w:rsidRPr="006674A9" w:rsidRDefault="005E0387" w:rsidP="00921C54">
      <w:pPr>
        <w:tabs>
          <w:tab w:val="clear" w:pos="794"/>
          <w:tab w:val="left" w:pos="851"/>
        </w:tabs>
        <w:jc w:val="both"/>
        <w:rPr>
          <w:rFonts w:eastAsia="Malgun Gothic"/>
          <w:szCs w:val="22"/>
          <w:lang w:val="ru-RU"/>
        </w:rPr>
      </w:pPr>
      <w:r w:rsidRPr="006674A9">
        <w:rPr>
          <w:rFonts w:eastAsia="MS Mincho"/>
          <w:szCs w:val="22"/>
          <w:lang w:val="ru-RU" w:eastAsia="ja-JP"/>
        </w:rPr>
        <w:t>12</w:t>
      </w:r>
      <w:r w:rsidRPr="006674A9">
        <w:rPr>
          <w:rFonts w:eastAsia="Malgun Gothic"/>
          <w:szCs w:val="22"/>
          <w:lang w:val="ru-RU"/>
        </w:rPr>
        <w:tab/>
      </w:r>
      <w:bookmarkStart w:id="26" w:name="lt_pId088"/>
      <w:r w:rsidR="00652C51" w:rsidRPr="006674A9">
        <w:rPr>
          <w:rFonts w:eastAsia="Malgun Gothic"/>
          <w:szCs w:val="22"/>
          <w:lang w:val="ru-RU"/>
        </w:rPr>
        <w:t xml:space="preserve">Просим </w:t>
      </w:r>
      <w:r w:rsidR="00921C54" w:rsidRPr="006674A9">
        <w:rPr>
          <w:rFonts w:eastAsia="Malgun Gothic"/>
          <w:szCs w:val="22"/>
          <w:lang w:val="ru-RU"/>
        </w:rPr>
        <w:t>пройти</w:t>
      </w:r>
      <w:r w:rsidR="00652C51" w:rsidRPr="006674A9">
        <w:rPr>
          <w:rFonts w:eastAsia="Malgun Gothic"/>
          <w:szCs w:val="22"/>
          <w:lang w:val="ru-RU"/>
        </w:rPr>
        <w:t xml:space="preserve"> регистрацию для участия в собрании ОГ-</w:t>
      </w:r>
      <w:r w:rsidRPr="006674A9">
        <w:rPr>
          <w:rFonts w:eastAsia="Malgun Gothic"/>
          <w:szCs w:val="22"/>
          <w:lang w:val="ru-RU"/>
        </w:rPr>
        <w:t xml:space="preserve">DFC </w:t>
      </w:r>
      <w:r w:rsidR="00652C51" w:rsidRPr="006674A9">
        <w:rPr>
          <w:rFonts w:eastAsia="Malgun Gothic"/>
          <w:szCs w:val="22"/>
          <w:lang w:val="ru-RU"/>
        </w:rPr>
        <w:t>и семинаре-практикуме</w:t>
      </w:r>
      <w:r w:rsidR="00921C54" w:rsidRPr="006674A9">
        <w:rPr>
          <w:rFonts w:eastAsia="Malgun Gothic"/>
          <w:szCs w:val="22"/>
          <w:lang w:val="ru-RU"/>
        </w:rPr>
        <w:t>, используя</w:t>
      </w:r>
      <w:r w:rsidR="00652C51" w:rsidRPr="006674A9">
        <w:rPr>
          <w:rFonts w:eastAsia="Malgun Gothic"/>
          <w:szCs w:val="22"/>
          <w:lang w:val="ru-RU"/>
        </w:rPr>
        <w:t xml:space="preserve"> электронн</w:t>
      </w:r>
      <w:r w:rsidR="00921C54" w:rsidRPr="006674A9">
        <w:rPr>
          <w:rFonts w:eastAsia="Malgun Gothic"/>
          <w:szCs w:val="22"/>
          <w:lang w:val="ru-RU"/>
        </w:rPr>
        <w:t>ую</w:t>
      </w:r>
      <w:r w:rsidR="00652C51" w:rsidRPr="006674A9">
        <w:rPr>
          <w:rFonts w:eastAsia="Malgun Gothic"/>
          <w:szCs w:val="22"/>
          <w:lang w:val="ru-RU"/>
        </w:rPr>
        <w:t xml:space="preserve"> форм</w:t>
      </w:r>
      <w:r w:rsidR="00921C54" w:rsidRPr="006674A9">
        <w:rPr>
          <w:rFonts w:eastAsia="Malgun Gothic"/>
          <w:szCs w:val="22"/>
          <w:lang w:val="ru-RU"/>
        </w:rPr>
        <w:t>у</w:t>
      </w:r>
      <w:r w:rsidR="00317F32" w:rsidRPr="006674A9">
        <w:rPr>
          <w:rFonts w:eastAsia="Malgun Gothic"/>
          <w:szCs w:val="22"/>
          <w:lang w:val="ru-RU"/>
        </w:rPr>
        <w:t>, размещенную</w:t>
      </w:r>
      <w:r w:rsidR="00652C51" w:rsidRPr="006674A9">
        <w:rPr>
          <w:rFonts w:eastAsia="Malgun Gothic"/>
          <w:szCs w:val="22"/>
          <w:lang w:val="ru-RU"/>
        </w:rPr>
        <w:t xml:space="preserve"> по адресу: </w:t>
      </w:r>
      <w:r w:rsidR="00C1245B">
        <w:fldChar w:fldCharType="begin"/>
      </w:r>
      <w:r w:rsidR="00C1245B" w:rsidRPr="00C1245B">
        <w:rPr>
          <w:lang w:val="ru-RU"/>
        </w:rPr>
        <w:instrText xml:space="preserve"> </w:instrText>
      </w:r>
      <w:r w:rsidR="00C1245B">
        <w:instrText>HYPERLINK</w:instrText>
      </w:r>
      <w:r w:rsidR="00C1245B" w:rsidRPr="00C1245B">
        <w:rPr>
          <w:lang w:val="ru-RU"/>
        </w:rPr>
        <w:instrText xml:space="preserve"> "</w:instrText>
      </w:r>
      <w:r w:rsidR="00C1245B">
        <w:instrText>https</w:instrText>
      </w:r>
      <w:r w:rsidR="00C1245B" w:rsidRPr="00C1245B">
        <w:rPr>
          <w:lang w:val="ru-RU"/>
        </w:rPr>
        <w:instrText>://</w:instrText>
      </w:r>
      <w:r w:rsidR="00C1245B">
        <w:instrText>www</w:instrText>
      </w:r>
      <w:r w:rsidR="00C1245B" w:rsidRPr="00C1245B">
        <w:rPr>
          <w:lang w:val="ru-RU"/>
        </w:rPr>
        <w:instrText>.</w:instrText>
      </w:r>
      <w:r w:rsidR="00C1245B">
        <w:instrText>itu</w:instrText>
      </w:r>
      <w:r w:rsidR="00C1245B" w:rsidRPr="00C1245B">
        <w:rPr>
          <w:lang w:val="ru-RU"/>
        </w:rPr>
        <w:instrText>.</w:instrText>
      </w:r>
      <w:r w:rsidR="00C1245B">
        <w:instrText>int</w:instrText>
      </w:r>
      <w:r w:rsidR="00C1245B" w:rsidRPr="00C1245B">
        <w:rPr>
          <w:lang w:val="ru-RU"/>
        </w:rPr>
        <w:instrText>/</w:instrText>
      </w:r>
      <w:r w:rsidR="00C1245B">
        <w:instrText>online</w:instrText>
      </w:r>
      <w:r w:rsidR="00C1245B" w:rsidRPr="00C1245B">
        <w:rPr>
          <w:lang w:val="ru-RU"/>
        </w:rPr>
        <w:instrText>/</w:instrText>
      </w:r>
      <w:r w:rsidR="00C1245B">
        <w:instrText>edrs</w:instrText>
      </w:r>
      <w:r w:rsidR="00C1245B" w:rsidRPr="00C1245B">
        <w:rPr>
          <w:lang w:val="ru-RU"/>
        </w:rPr>
        <w:instrText>/</w:instrText>
      </w:r>
      <w:r w:rsidR="00C1245B">
        <w:instrText>REGISTRATION</w:instrText>
      </w:r>
      <w:r w:rsidR="00C1245B" w:rsidRPr="00C1245B">
        <w:rPr>
          <w:lang w:val="ru-RU"/>
        </w:rPr>
        <w:instrText>/</w:instrText>
      </w:r>
      <w:r w:rsidR="00C1245B">
        <w:instrText>edrs</w:instrText>
      </w:r>
      <w:r w:rsidR="00C1245B" w:rsidRPr="00C1245B">
        <w:rPr>
          <w:lang w:val="ru-RU"/>
        </w:rPr>
        <w:instrText>.</w:instrText>
      </w:r>
      <w:r w:rsidR="00C1245B">
        <w:instrText>registration</w:instrText>
      </w:r>
      <w:r w:rsidR="00C1245B" w:rsidRPr="00C1245B">
        <w:rPr>
          <w:lang w:val="ru-RU"/>
        </w:rPr>
        <w:instrText>.</w:instrText>
      </w:r>
      <w:r w:rsidR="00C1245B">
        <w:instrText>form</w:instrText>
      </w:r>
      <w:r w:rsidR="00C1245B" w:rsidRPr="00C1245B">
        <w:rPr>
          <w:lang w:val="ru-RU"/>
        </w:rPr>
        <w:instrText>?_</w:instrText>
      </w:r>
      <w:r w:rsidR="00C1245B">
        <w:instrText>eventid</w:instrText>
      </w:r>
      <w:r w:rsidR="00C1245B" w:rsidRPr="00C1245B">
        <w:rPr>
          <w:lang w:val="ru-RU"/>
        </w:rPr>
        <w:instrText xml:space="preserve">=3000999" </w:instrText>
      </w:r>
      <w:r w:rsidR="00C1245B">
        <w:fldChar w:fldCharType="separate"/>
      </w:r>
      <w:r w:rsidR="006674A9" w:rsidRPr="006674A9">
        <w:rPr>
          <w:rStyle w:val="Hyperlink"/>
          <w:szCs w:val="22"/>
          <w:lang w:val="ru-RU"/>
        </w:rPr>
        <w:t>https://www.itu.int/online/edrs/</w:t>
      </w:r>
      <w:r w:rsidR="006674A9" w:rsidRPr="006674A9">
        <w:rPr>
          <w:rStyle w:val="Hyperlink"/>
          <w:szCs w:val="22"/>
          <w:lang w:val="ru-RU"/>
        </w:rPr>
        <w:br/>
        <w:t>REGISTRATION/edrs.registration.form?_eventid=3000999</w:t>
      </w:r>
      <w:r w:rsidR="00C1245B">
        <w:rPr>
          <w:rStyle w:val="Hyperlink"/>
          <w:szCs w:val="22"/>
          <w:lang w:val="ru-RU"/>
        </w:rPr>
        <w:fldChar w:fldCharType="end"/>
      </w:r>
      <w:r w:rsidR="006674A9" w:rsidRPr="006674A9">
        <w:rPr>
          <w:szCs w:val="22"/>
          <w:lang w:val="ru-RU"/>
        </w:rPr>
        <w:t xml:space="preserve">, </w:t>
      </w:r>
      <w:r w:rsidR="00652C51" w:rsidRPr="006674A9">
        <w:rPr>
          <w:szCs w:val="22"/>
          <w:lang w:val="ru-RU"/>
        </w:rPr>
        <w:t>в кратчайший срок, но не позднее</w:t>
      </w:r>
      <w:r w:rsidRPr="006674A9">
        <w:rPr>
          <w:rFonts w:eastAsia="Malgun Gothic"/>
          <w:b/>
          <w:szCs w:val="22"/>
          <w:lang w:val="ru-RU"/>
        </w:rPr>
        <w:t xml:space="preserve"> 12 </w:t>
      </w:r>
      <w:r w:rsidR="002753B3" w:rsidRPr="006674A9">
        <w:rPr>
          <w:rFonts w:eastAsia="Malgun Gothic"/>
          <w:b/>
          <w:szCs w:val="22"/>
          <w:lang w:val="ru-RU"/>
        </w:rPr>
        <w:t>сентября</w:t>
      </w:r>
      <w:r w:rsidRPr="006674A9">
        <w:rPr>
          <w:rFonts w:eastAsia="Malgun Gothic"/>
          <w:b/>
          <w:szCs w:val="22"/>
          <w:lang w:val="ru-RU"/>
        </w:rPr>
        <w:t xml:space="preserve"> 2017</w:t>
      </w:r>
      <w:r w:rsidR="002753B3" w:rsidRPr="006674A9">
        <w:rPr>
          <w:rFonts w:eastAsia="Malgun Gothic"/>
          <w:b/>
          <w:szCs w:val="22"/>
          <w:lang w:val="ru-RU"/>
        </w:rPr>
        <w:t xml:space="preserve"> года</w:t>
      </w:r>
      <w:r w:rsidRPr="006674A9">
        <w:rPr>
          <w:rFonts w:eastAsia="Malgun Gothic"/>
          <w:szCs w:val="22"/>
          <w:lang w:val="ru-RU"/>
        </w:rPr>
        <w:t>.</w:t>
      </w:r>
      <w:bookmarkEnd w:id="26"/>
      <w:r w:rsidRPr="006674A9">
        <w:rPr>
          <w:rFonts w:eastAsia="Malgun Gothic"/>
          <w:szCs w:val="22"/>
          <w:lang w:val="ru-RU"/>
        </w:rPr>
        <w:t xml:space="preserve"> </w:t>
      </w:r>
      <w:bookmarkStart w:id="27" w:name="lt_pId089"/>
      <w:r w:rsidR="002753B3" w:rsidRPr="006674A9">
        <w:rPr>
          <w:rFonts w:cstheme="majorBidi"/>
          <w:szCs w:val="22"/>
          <w:lang w:val="ru-RU"/>
        </w:rPr>
        <w:t>Обращаем ваше внимание на то, что</w:t>
      </w:r>
      <w:r w:rsidR="002753B3" w:rsidRPr="006674A9">
        <w:rPr>
          <w:rFonts w:cstheme="majorBidi"/>
          <w:b/>
          <w:bCs/>
          <w:szCs w:val="22"/>
          <w:lang w:val="ru-RU"/>
        </w:rPr>
        <w:t xml:space="preserve"> предварительная регистрация участников собрания проводится только </w:t>
      </w:r>
      <w:r w:rsidR="002753B3" w:rsidRPr="006674A9">
        <w:rPr>
          <w:rFonts w:cstheme="majorBidi"/>
          <w:b/>
          <w:bCs/>
          <w:i/>
          <w:iCs/>
          <w:szCs w:val="22"/>
          <w:lang w:val="ru-RU"/>
        </w:rPr>
        <w:t>в онлайновом режиме.</w:t>
      </w:r>
      <w:bookmarkEnd w:id="27"/>
      <w:r w:rsidRPr="006674A9">
        <w:rPr>
          <w:rFonts w:eastAsia="Malgun Gothic"/>
          <w:szCs w:val="22"/>
          <w:lang w:val="ru-RU"/>
        </w:rPr>
        <w:t xml:space="preserve"> </w:t>
      </w:r>
      <w:bookmarkStart w:id="28" w:name="lt_pId090"/>
      <w:r w:rsidR="00921C54" w:rsidRPr="006674A9">
        <w:rPr>
          <w:rFonts w:eastAsia="Malgun Gothic"/>
          <w:szCs w:val="22"/>
          <w:lang w:val="ru-RU"/>
        </w:rPr>
        <w:t>Просим указать в регистрационной форме ваш действующий адрес электронной почты, д</w:t>
      </w:r>
      <w:r w:rsidR="004D2952" w:rsidRPr="006674A9">
        <w:rPr>
          <w:rFonts w:eastAsia="Malgun Gothic"/>
          <w:szCs w:val="22"/>
          <w:lang w:val="ru-RU"/>
        </w:rPr>
        <w:t xml:space="preserve">ля того чтобы </w:t>
      </w:r>
      <w:r w:rsidR="00921C54" w:rsidRPr="006674A9">
        <w:rPr>
          <w:rFonts w:eastAsia="Malgun Gothic"/>
          <w:szCs w:val="22"/>
          <w:lang w:val="ru-RU"/>
        </w:rPr>
        <w:t xml:space="preserve">мы могли </w:t>
      </w:r>
      <w:r w:rsidR="004D2952" w:rsidRPr="006674A9">
        <w:rPr>
          <w:rFonts w:eastAsia="Malgun Gothic"/>
          <w:szCs w:val="22"/>
          <w:lang w:val="ru-RU"/>
        </w:rPr>
        <w:t>предостав</w:t>
      </w:r>
      <w:r w:rsidR="00921C54" w:rsidRPr="006674A9">
        <w:rPr>
          <w:rFonts w:eastAsia="Malgun Gothic"/>
          <w:szCs w:val="22"/>
          <w:lang w:val="ru-RU"/>
        </w:rPr>
        <w:t>ля</w:t>
      </w:r>
      <w:r w:rsidR="004D2952" w:rsidRPr="006674A9">
        <w:rPr>
          <w:rFonts w:eastAsia="Malgun Gothic"/>
          <w:szCs w:val="22"/>
          <w:lang w:val="ru-RU"/>
        </w:rPr>
        <w:t xml:space="preserve">ть вам </w:t>
      </w:r>
      <w:r w:rsidR="00921C54" w:rsidRPr="006674A9">
        <w:rPr>
          <w:rFonts w:eastAsia="Malgun Gothic"/>
          <w:szCs w:val="22"/>
          <w:lang w:val="ru-RU"/>
        </w:rPr>
        <w:t>всю</w:t>
      </w:r>
      <w:r w:rsidR="004D2952" w:rsidRPr="006674A9">
        <w:rPr>
          <w:rFonts w:eastAsia="Malgun Gothic"/>
          <w:szCs w:val="22"/>
          <w:lang w:val="ru-RU"/>
        </w:rPr>
        <w:t xml:space="preserve"> обновленную информацию, касающуюся планирования собрания</w:t>
      </w:r>
      <w:bookmarkEnd w:id="28"/>
      <w:r w:rsidR="004D2952" w:rsidRPr="006674A9">
        <w:rPr>
          <w:rFonts w:eastAsia="Malgun Gothic"/>
          <w:szCs w:val="22"/>
          <w:lang w:val="ru-RU"/>
        </w:rPr>
        <w:t>.</w:t>
      </w:r>
    </w:p>
    <w:p w:rsidR="005E0387" w:rsidRPr="006674A9" w:rsidRDefault="005E0387" w:rsidP="00DF3DB0">
      <w:pPr>
        <w:tabs>
          <w:tab w:val="clear" w:pos="794"/>
          <w:tab w:val="left" w:pos="851"/>
        </w:tabs>
        <w:jc w:val="both"/>
        <w:rPr>
          <w:rFonts w:eastAsia="Malgun Gothic"/>
          <w:szCs w:val="22"/>
          <w:lang w:val="ru-RU"/>
        </w:rPr>
      </w:pPr>
      <w:r w:rsidRPr="006674A9">
        <w:rPr>
          <w:rFonts w:eastAsia="Malgun Gothic"/>
          <w:szCs w:val="22"/>
          <w:lang w:val="ru-RU"/>
        </w:rPr>
        <w:t>13</w:t>
      </w:r>
      <w:r w:rsidRPr="006674A9">
        <w:rPr>
          <w:rFonts w:eastAsia="Malgun Gothic"/>
          <w:szCs w:val="22"/>
          <w:lang w:val="ru-RU"/>
        </w:rPr>
        <w:tab/>
      </w:r>
      <w:bookmarkStart w:id="29" w:name="lt_pId092"/>
      <w:r w:rsidR="00652C51" w:rsidRPr="006674A9">
        <w:rPr>
          <w:rFonts w:eastAsia="Malgun Gothic"/>
          <w:b/>
          <w:bCs/>
          <w:szCs w:val="22"/>
          <w:lang w:val="ru-RU"/>
        </w:rPr>
        <w:t>Экспертам</w:t>
      </w:r>
      <w:r w:rsidR="00652C51" w:rsidRPr="006674A9">
        <w:rPr>
          <w:rFonts w:eastAsia="Malgun Gothic"/>
          <w:szCs w:val="22"/>
          <w:lang w:val="ru-RU"/>
        </w:rPr>
        <w:t xml:space="preserve"> может быть предоставлено </w:t>
      </w:r>
      <w:r w:rsidR="00652C51" w:rsidRPr="006674A9">
        <w:rPr>
          <w:rFonts w:eastAsia="Malgun Gothic"/>
          <w:b/>
          <w:bCs/>
          <w:szCs w:val="22"/>
          <w:lang w:val="ru-RU"/>
        </w:rPr>
        <w:t>финансирование</w:t>
      </w:r>
      <w:r w:rsidRPr="006674A9">
        <w:rPr>
          <w:rFonts w:eastAsia="Malgun Gothic"/>
          <w:szCs w:val="22"/>
          <w:lang w:val="ru-RU"/>
        </w:rPr>
        <w:t>.</w:t>
      </w:r>
      <w:bookmarkEnd w:id="29"/>
      <w:r w:rsidRPr="006674A9">
        <w:rPr>
          <w:rFonts w:eastAsia="Malgun Gothic"/>
          <w:szCs w:val="22"/>
          <w:lang w:val="ru-RU"/>
        </w:rPr>
        <w:t xml:space="preserve"> </w:t>
      </w:r>
      <w:r w:rsidR="004D2952" w:rsidRPr="006674A9">
        <w:rPr>
          <w:rFonts w:eastAsia="Malgun Gothic"/>
          <w:szCs w:val="22"/>
          <w:lang w:val="ru-RU"/>
        </w:rPr>
        <w:t>Просим учесть, что критерии для принятия решения о предоставлении такого финансирования включают, помимо прочего, следующ</w:t>
      </w:r>
      <w:r w:rsidR="00DF3DB0" w:rsidRPr="006674A9">
        <w:rPr>
          <w:rFonts w:eastAsia="Malgun Gothic"/>
          <w:szCs w:val="22"/>
          <w:lang w:val="ru-RU"/>
        </w:rPr>
        <w:t>и</w:t>
      </w:r>
      <w:r w:rsidR="004D2952" w:rsidRPr="006674A9">
        <w:rPr>
          <w:rFonts w:eastAsia="Malgun Gothic"/>
          <w:szCs w:val="22"/>
          <w:lang w:val="ru-RU"/>
        </w:rPr>
        <w:t>е</w:t>
      </w:r>
      <w:r w:rsidR="00DF3DB0" w:rsidRPr="006674A9">
        <w:rPr>
          <w:rFonts w:eastAsia="Malgun Gothic"/>
          <w:szCs w:val="22"/>
          <w:lang w:val="ru-RU"/>
        </w:rPr>
        <w:t xml:space="preserve"> условия</w:t>
      </w:r>
      <w:r w:rsidR="004D2952" w:rsidRPr="006674A9">
        <w:rPr>
          <w:rFonts w:eastAsia="Malgun Gothic"/>
          <w:szCs w:val="22"/>
          <w:lang w:val="ru-RU"/>
        </w:rPr>
        <w:t>:</w:t>
      </w:r>
    </w:p>
    <w:p w:rsidR="005E0387" w:rsidRPr="00226DC0" w:rsidRDefault="004D2952" w:rsidP="00A24CC5">
      <w:pPr>
        <w:pStyle w:val="enumlev1"/>
        <w:jc w:val="both"/>
        <w:rPr>
          <w:rFonts w:eastAsia="Malgun Gothic"/>
          <w:szCs w:val="22"/>
          <w:highlight w:val="yellow"/>
          <w:lang w:val="ru-RU"/>
        </w:rPr>
      </w:pPr>
      <w:r w:rsidRPr="006674A9">
        <w:rPr>
          <w:rFonts w:eastAsia="Malgun Gothic"/>
        </w:rPr>
        <w:t>a</w:t>
      </w:r>
      <w:r w:rsidRPr="00226DC0">
        <w:rPr>
          <w:rFonts w:eastAsia="Malgun Gothic"/>
          <w:lang w:val="ru-RU"/>
        </w:rPr>
        <w:t>)</w:t>
      </w:r>
      <w:r w:rsidRPr="00226DC0">
        <w:rPr>
          <w:rFonts w:eastAsia="Malgun Gothic"/>
          <w:lang w:val="ru-RU"/>
        </w:rPr>
        <w:tab/>
      </w:r>
      <w:proofErr w:type="gramStart"/>
      <w:r w:rsidRPr="00226DC0">
        <w:rPr>
          <w:rFonts w:eastAsia="Malgun Gothic"/>
          <w:lang w:val="ru-RU"/>
        </w:rPr>
        <w:t>имеющийся</w:t>
      </w:r>
      <w:proofErr w:type="gramEnd"/>
      <w:r w:rsidRPr="00226DC0">
        <w:rPr>
          <w:rFonts w:eastAsia="Malgun Gothic"/>
          <w:lang w:val="ru-RU"/>
        </w:rPr>
        <w:t xml:space="preserve"> бюджет; </w:t>
      </w:r>
    </w:p>
    <w:p w:rsidR="005E0387" w:rsidRPr="00226DC0" w:rsidRDefault="004D2952" w:rsidP="00A24CC5">
      <w:pPr>
        <w:pStyle w:val="enumlev1"/>
        <w:jc w:val="both"/>
        <w:rPr>
          <w:rFonts w:eastAsia="Malgun Gothic"/>
          <w:szCs w:val="22"/>
          <w:lang w:val="ru-RU"/>
        </w:rPr>
      </w:pPr>
      <w:bookmarkStart w:id="30" w:name="lt_pId095"/>
      <w:r w:rsidRPr="006674A9">
        <w:rPr>
          <w:rFonts w:eastAsia="Malgun Gothic"/>
          <w:szCs w:val="22"/>
        </w:rPr>
        <w:t>b</w:t>
      </w:r>
      <w:r w:rsidRPr="00226DC0">
        <w:rPr>
          <w:rFonts w:eastAsia="Malgun Gothic"/>
          <w:szCs w:val="22"/>
          <w:lang w:val="ru-RU"/>
        </w:rPr>
        <w:t>)</w:t>
      </w:r>
      <w:r w:rsidRPr="00226DC0">
        <w:rPr>
          <w:rFonts w:eastAsia="Malgun Gothic"/>
          <w:szCs w:val="22"/>
          <w:lang w:val="ru-RU"/>
        </w:rPr>
        <w:tab/>
      </w:r>
      <w:proofErr w:type="gramStart"/>
      <w:r w:rsidRPr="00226DC0">
        <w:rPr>
          <w:rFonts w:eastAsia="Malgun Gothic"/>
          <w:szCs w:val="22"/>
          <w:lang w:val="ru-RU"/>
        </w:rPr>
        <w:t>участие</w:t>
      </w:r>
      <w:proofErr w:type="gramEnd"/>
      <w:r w:rsidRPr="00226DC0">
        <w:rPr>
          <w:rFonts w:eastAsia="Malgun Gothic"/>
          <w:szCs w:val="22"/>
          <w:lang w:val="ru-RU"/>
        </w:rPr>
        <w:t xml:space="preserve"> экспертов из наименее развитых стран и развивающихся стран с низким уровнем доходов</w:t>
      </w:r>
      <w:bookmarkStart w:id="31" w:name="_GoBack"/>
      <w:bookmarkEnd w:id="31"/>
      <w:r w:rsidRPr="00226DC0">
        <w:rPr>
          <w:rFonts w:eastAsia="Malgun Gothic"/>
          <w:szCs w:val="22"/>
          <w:lang w:val="ru-RU"/>
        </w:rPr>
        <w:t xml:space="preserve"> </w:t>
      </w:r>
      <w:r w:rsidR="005E0387" w:rsidRPr="00226DC0">
        <w:rPr>
          <w:rFonts w:eastAsia="Malgun Gothic"/>
          <w:szCs w:val="22"/>
          <w:lang w:val="ru-RU"/>
        </w:rPr>
        <w:t>(</w:t>
      </w:r>
      <w:r w:rsidR="00A2448C">
        <w:fldChar w:fldCharType="begin"/>
      </w:r>
      <w:r w:rsidR="00A2448C" w:rsidRPr="00A2448C">
        <w:rPr>
          <w:lang w:val="ru-RU"/>
        </w:rPr>
        <w:instrText xml:space="preserve"> </w:instrText>
      </w:r>
      <w:r w:rsidR="00A2448C">
        <w:instrText>HYPERLINK</w:instrText>
      </w:r>
      <w:r w:rsidR="00A2448C" w:rsidRPr="00A2448C">
        <w:rPr>
          <w:lang w:val="ru-RU"/>
        </w:rPr>
        <w:instrText xml:space="preserve"> "</w:instrText>
      </w:r>
      <w:r w:rsidR="00A2448C">
        <w:instrText>http</w:instrText>
      </w:r>
      <w:r w:rsidR="00A2448C" w:rsidRPr="00A2448C">
        <w:rPr>
          <w:lang w:val="ru-RU"/>
        </w:rPr>
        <w:instrText>://</w:instrText>
      </w:r>
      <w:r w:rsidR="00A2448C">
        <w:instrText>itu</w:instrText>
      </w:r>
      <w:r w:rsidR="00A2448C" w:rsidRPr="00A2448C">
        <w:rPr>
          <w:lang w:val="ru-RU"/>
        </w:rPr>
        <w:instrText>.</w:instrText>
      </w:r>
      <w:r w:rsidR="00A2448C">
        <w:instrText>int</w:instrText>
      </w:r>
      <w:r w:rsidR="00A2448C" w:rsidRPr="00A2448C">
        <w:rPr>
          <w:lang w:val="ru-RU"/>
        </w:rPr>
        <w:instrText>/</w:instrText>
      </w:r>
      <w:r w:rsidR="00A2448C">
        <w:instrText>en</w:instrText>
      </w:r>
      <w:r w:rsidR="00A2448C" w:rsidRPr="00A2448C">
        <w:rPr>
          <w:lang w:val="ru-RU"/>
        </w:rPr>
        <w:instrText>/</w:instrText>
      </w:r>
      <w:r w:rsidR="00A2448C">
        <w:instrText>ITU</w:instrText>
      </w:r>
      <w:r w:rsidR="00A2448C" w:rsidRPr="00A2448C">
        <w:rPr>
          <w:lang w:val="ru-RU"/>
        </w:rPr>
        <w:instrText>-</w:instrText>
      </w:r>
      <w:r w:rsidR="00A2448C">
        <w:instrText>T</w:instrText>
      </w:r>
      <w:r w:rsidR="00A2448C" w:rsidRPr="00A2448C">
        <w:rPr>
          <w:lang w:val="ru-RU"/>
        </w:rPr>
        <w:instrText>/</w:instrText>
      </w:r>
      <w:r w:rsidR="00A2448C">
        <w:instrText>info</w:instrText>
      </w:r>
      <w:r w:rsidR="00A2448C" w:rsidRPr="00A2448C">
        <w:rPr>
          <w:lang w:val="ru-RU"/>
        </w:rPr>
        <w:instrText>/</w:instrText>
      </w:r>
      <w:r w:rsidR="00A2448C">
        <w:instrText>Pages</w:instrText>
      </w:r>
      <w:r w:rsidR="00A2448C" w:rsidRPr="00A2448C">
        <w:rPr>
          <w:lang w:val="ru-RU"/>
        </w:rPr>
        <w:instrText>/</w:instrText>
      </w:r>
      <w:r w:rsidR="00A2448C">
        <w:instrText>resources</w:instrText>
      </w:r>
      <w:r w:rsidR="00A2448C" w:rsidRPr="00A2448C">
        <w:rPr>
          <w:lang w:val="ru-RU"/>
        </w:rPr>
        <w:instrText>.</w:instrText>
      </w:r>
      <w:r w:rsidR="00A2448C">
        <w:instrText>aspx</w:instrText>
      </w:r>
      <w:r w:rsidR="00A2448C" w:rsidRPr="00A2448C">
        <w:rPr>
          <w:lang w:val="ru-RU"/>
        </w:rPr>
        <w:instrText xml:space="preserve">" </w:instrText>
      </w:r>
      <w:r w:rsidR="00A2448C">
        <w:fldChar w:fldCharType="separate"/>
      </w:r>
      <w:r w:rsidR="005E0387" w:rsidRPr="006674A9">
        <w:rPr>
          <w:rStyle w:val="Hyperlink"/>
          <w:rFonts w:eastAsia="Malgun Gothic"/>
          <w:szCs w:val="22"/>
          <w:lang w:val="ru-RU"/>
        </w:rPr>
        <w:t>http://itu.int/en/ITU-T/info/Pages/resources.aspx</w:t>
      </w:r>
      <w:r w:rsidR="00A2448C">
        <w:rPr>
          <w:rStyle w:val="Hyperlink"/>
          <w:rFonts w:eastAsia="Malgun Gothic"/>
          <w:szCs w:val="22"/>
          <w:lang w:val="ru-RU"/>
        </w:rPr>
        <w:fldChar w:fldCharType="end"/>
      </w:r>
      <w:r w:rsidR="005E0387" w:rsidRPr="00226DC0">
        <w:rPr>
          <w:rFonts w:eastAsia="Malgun Gothic"/>
          <w:szCs w:val="22"/>
          <w:lang w:val="ru-RU"/>
        </w:rPr>
        <w:t>);</w:t>
      </w:r>
      <w:bookmarkEnd w:id="30"/>
      <w:r w:rsidR="005E0387" w:rsidRPr="00226DC0">
        <w:rPr>
          <w:rFonts w:eastAsia="Malgun Gothic"/>
          <w:szCs w:val="22"/>
          <w:lang w:val="ru-RU"/>
        </w:rPr>
        <w:t xml:space="preserve"> </w:t>
      </w:r>
    </w:p>
    <w:p w:rsidR="005E0387" w:rsidRPr="006674A9" w:rsidRDefault="00D71AD1" w:rsidP="00A24CC5">
      <w:pPr>
        <w:pStyle w:val="enumlev1"/>
        <w:jc w:val="both"/>
        <w:rPr>
          <w:rFonts w:eastAsia="Malgun Gothic"/>
          <w:szCs w:val="22"/>
          <w:lang w:val="ru-RU"/>
        </w:rPr>
      </w:pPr>
      <w:bookmarkStart w:id="32" w:name="lt_pId096"/>
      <w:r w:rsidRPr="006674A9">
        <w:rPr>
          <w:rFonts w:eastAsia="Malgun Gothic"/>
          <w:szCs w:val="22"/>
          <w:lang w:val="ru-RU"/>
        </w:rPr>
        <w:lastRenderedPageBreak/>
        <w:t>c)</w:t>
      </w:r>
      <w:r w:rsidRPr="006674A9">
        <w:rPr>
          <w:rFonts w:eastAsia="Malgun Gothic"/>
          <w:szCs w:val="22"/>
          <w:lang w:val="ru-RU"/>
        </w:rPr>
        <w:tab/>
      </w:r>
      <w:r w:rsidR="006674A9" w:rsidRPr="006674A9">
        <w:rPr>
          <w:rFonts w:eastAsia="Malgun Gothic"/>
          <w:szCs w:val="22"/>
          <w:lang w:val="ru-RU"/>
        </w:rPr>
        <w:t>тесная связь функций</w:t>
      </w:r>
      <w:r w:rsidR="00652C51" w:rsidRPr="006674A9">
        <w:rPr>
          <w:rFonts w:eastAsia="Malgun Gothic"/>
          <w:szCs w:val="22"/>
          <w:lang w:val="ru-RU"/>
        </w:rPr>
        <w:t xml:space="preserve"> и </w:t>
      </w:r>
      <w:r w:rsidR="006674A9" w:rsidRPr="006674A9">
        <w:rPr>
          <w:rFonts w:eastAsia="Malgun Gothic"/>
          <w:szCs w:val="22"/>
          <w:lang w:val="ru-RU"/>
        </w:rPr>
        <w:t>деятельности</w:t>
      </w:r>
      <w:r w:rsidR="00652C51" w:rsidRPr="006674A9">
        <w:rPr>
          <w:rFonts w:eastAsia="Malgun Gothic"/>
          <w:szCs w:val="22"/>
          <w:lang w:val="ru-RU"/>
        </w:rPr>
        <w:t xml:space="preserve"> </w:t>
      </w:r>
      <w:r w:rsidR="004A5677" w:rsidRPr="006674A9">
        <w:rPr>
          <w:rFonts w:eastAsia="Malgun Gothic"/>
          <w:szCs w:val="22"/>
          <w:lang w:val="ru-RU"/>
        </w:rPr>
        <w:t>заявителя с внедрением цифровой финансовой валюты и охватом финансовыми услугами</w:t>
      </w:r>
      <w:r w:rsidR="005E0387" w:rsidRPr="006674A9">
        <w:rPr>
          <w:rFonts w:eastAsia="Malgun Gothic"/>
          <w:szCs w:val="22"/>
          <w:lang w:val="ru-RU"/>
        </w:rPr>
        <w:t>;</w:t>
      </w:r>
      <w:bookmarkEnd w:id="32"/>
    </w:p>
    <w:p w:rsidR="005E0387" w:rsidRPr="006674A9" w:rsidRDefault="00D71AD1" w:rsidP="00A24CC5">
      <w:pPr>
        <w:pStyle w:val="enumlev1"/>
        <w:jc w:val="both"/>
        <w:rPr>
          <w:rFonts w:eastAsia="Malgun Gothic"/>
          <w:szCs w:val="22"/>
          <w:lang w:val="ru-RU"/>
        </w:rPr>
      </w:pPr>
      <w:bookmarkStart w:id="33" w:name="lt_pId097"/>
      <w:r w:rsidRPr="006674A9">
        <w:rPr>
          <w:rFonts w:eastAsia="Malgun Gothic"/>
          <w:szCs w:val="22"/>
          <w:lang w:val="ru-RU"/>
        </w:rPr>
        <w:t>d)</w:t>
      </w:r>
      <w:r w:rsidRPr="006674A9">
        <w:rPr>
          <w:rFonts w:eastAsia="Malgun Gothic"/>
          <w:szCs w:val="22"/>
          <w:lang w:val="ru-RU"/>
        </w:rPr>
        <w:tab/>
      </w:r>
      <w:r w:rsidR="003971BD" w:rsidRPr="006674A9">
        <w:rPr>
          <w:rFonts w:eastAsia="Malgun Gothic"/>
          <w:lang w:val="ru-RU"/>
        </w:rPr>
        <w:t xml:space="preserve">наличие подтвержденного опыта в сферах компетенции </w:t>
      </w:r>
      <w:r w:rsidR="00DF3DB0" w:rsidRPr="006674A9">
        <w:rPr>
          <w:rFonts w:eastAsia="Malgun Gothic"/>
          <w:szCs w:val="22"/>
          <w:lang w:val="ru-RU"/>
        </w:rPr>
        <w:t>данной ОГ</w:t>
      </w:r>
      <w:r w:rsidR="005E0387" w:rsidRPr="006674A9">
        <w:rPr>
          <w:rFonts w:eastAsia="Malgun Gothic"/>
          <w:szCs w:val="22"/>
          <w:lang w:val="ru-RU"/>
        </w:rPr>
        <w:t>;</w:t>
      </w:r>
      <w:bookmarkEnd w:id="33"/>
    </w:p>
    <w:p w:rsidR="005E0387" w:rsidRPr="006674A9" w:rsidRDefault="00D71AD1" w:rsidP="00A24CC5">
      <w:pPr>
        <w:pStyle w:val="enumlev1"/>
        <w:jc w:val="both"/>
        <w:rPr>
          <w:rFonts w:eastAsia="Malgun Gothic"/>
          <w:szCs w:val="22"/>
          <w:lang w:val="ru-RU"/>
        </w:rPr>
      </w:pPr>
      <w:bookmarkStart w:id="34" w:name="lt_pId098"/>
      <w:r w:rsidRPr="006674A9">
        <w:rPr>
          <w:rFonts w:eastAsia="Malgun Gothic"/>
          <w:szCs w:val="22"/>
          <w:lang w:val="ru-RU"/>
        </w:rPr>
        <w:t>e)</w:t>
      </w:r>
      <w:r w:rsidRPr="006674A9">
        <w:rPr>
          <w:rFonts w:eastAsia="Malgun Gothic"/>
          <w:szCs w:val="22"/>
          <w:lang w:val="ru-RU"/>
        </w:rPr>
        <w:tab/>
      </w:r>
      <w:r w:rsidR="00DF3DB0" w:rsidRPr="006674A9">
        <w:rPr>
          <w:rFonts w:eastAsia="Malgun Gothic"/>
          <w:szCs w:val="22"/>
          <w:lang w:val="ru-RU"/>
        </w:rPr>
        <w:t>письменные вклады заявителя для проведения презентации на собрании</w:t>
      </w:r>
      <w:r w:rsidR="005E0387" w:rsidRPr="006674A9">
        <w:rPr>
          <w:rFonts w:eastAsia="Malgun Gothic"/>
          <w:szCs w:val="22"/>
          <w:lang w:val="ru-RU"/>
        </w:rPr>
        <w:t>;</w:t>
      </w:r>
      <w:bookmarkEnd w:id="34"/>
    </w:p>
    <w:p w:rsidR="005E0387" w:rsidRPr="006674A9" w:rsidRDefault="00D71AD1" w:rsidP="00A24CC5">
      <w:pPr>
        <w:pStyle w:val="enumlev1"/>
        <w:jc w:val="both"/>
        <w:rPr>
          <w:rFonts w:eastAsia="Malgun Gothic"/>
          <w:szCs w:val="22"/>
          <w:highlight w:val="yellow"/>
          <w:lang w:val="ru-RU"/>
        </w:rPr>
      </w:pPr>
      <w:r w:rsidRPr="006674A9">
        <w:rPr>
          <w:rFonts w:eastAsia="Malgun Gothic"/>
          <w:lang w:val="ru-RU"/>
        </w:rPr>
        <w:t>f)</w:t>
      </w:r>
      <w:r w:rsidRPr="006674A9">
        <w:rPr>
          <w:rFonts w:eastAsia="Malgun Gothic"/>
          <w:lang w:val="ru-RU"/>
        </w:rPr>
        <w:tab/>
      </w:r>
      <w:r w:rsidR="004D2952" w:rsidRPr="006674A9">
        <w:rPr>
          <w:rFonts w:eastAsia="Malgun Gothic"/>
          <w:lang w:val="ru-RU"/>
        </w:rPr>
        <w:t>справедливое распределение по странам и регионам;</w:t>
      </w:r>
    </w:p>
    <w:p w:rsidR="005E0387" w:rsidRPr="006674A9" w:rsidRDefault="00D71AD1" w:rsidP="00A24CC5">
      <w:pPr>
        <w:pStyle w:val="enumlev1"/>
        <w:jc w:val="both"/>
        <w:rPr>
          <w:rFonts w:eastAsia="Malgun Gothic"/>
          <w:szCs w:val="22"/>
          <w:highlight w:val="yellow"/>
          <w:lang w:val="ru-RU"/>
        </w:rPr>
      </w:pPr>
      <w:r w:rsidRPr="006674A9">
        <w:rPr>
          <w:rFonts w:eastAsia="Malgun Gothic"/>
          <w:lang w:val="ru-RU"/>
        </w:rPr>
        <w:t>g)</w:t>
      </w:r>
      <w:r w:rsidRPr="006674A9">
        <w:rPr>
          <w:rFonts w:eastAsia="Malgun Gothic"/>
          <w:lang w:val="ru-RU"/>
        </w:rPr>
        <w:tab/>
      </w:r>
      <w:r w:rsidR="004D2952" w:rsidRPr="006674A9">
        <w:rPr>
          <w:rFonts w:eastAsia="Malgun Gothic"/>
          <w:lang w:val="ru-RU"/>
        </w:rPr>
        <w:t>гендерный баланс.</w:t>
      </w:r>
    </w:p>
    <w:p w:rsidR="005E0387" w:rsidRPr="006674A9" w:rsidRDefault="004D2952" w:rsidP="004D2952">
      <w:pPr>
        <w:tabs>
          <w:tab w:val="left" w:pos="709"/>
        </w:tabs>
        <w:jc w:val="both"/>
        <w:rPr>
          <w:rFonts w:eastAsia="Malgun Gothic"/>
          <w:szCs w:val="22"/>
          <w:lang w:val="ru-RU"/>
        </w:rPr>
      </w:pPr>
      <w:bookmarkStart w:id="35" w:name="lt_pId102"/>
      <w:r w:rsidRPr="006674A9">
        <w:rPr>
          <w:rFonts w:eastAsia="Malgun Gothic"/>
          <w:szCs w:val="22"/>
          <w:lang w:val="ru-RU"/>
        </w:rPr>
        <w:t xml:space="preserve">Предпочтение будет отдаваться представителям национальных регуляторных органов и государственным должностным лицам. </w:t>
      </w:r>
      <w:r w:rsidRPr="006674A9">
        <w:rPr>
          <w:rFonts w:eastAsia="Malgun Gothic"/>
          <w:lang w:val="ru-RU"/>
        </w:rPr>
        <w:t xml:space="preserve">Заявки на финансирование экспертов </w:t>
      </w:r>
      <w:r w:rsidRPr="006674A9">
        <w:rPr>
          <w:rFonts w:eastAsia="Malgun Gothic"/>
          <w:szCs w:val="22"/>
          <w:lang w:val="ru-RU"/>
        </w:rPr>
        <w:t>(</w:t>
      </w:r>
      <w:r w:rsidRPr="006674A9">
        <w:rPr>
          <w:rFonts w:eastAsia="Malgun Gothic"/>
          <w:lang w:val="ru-RU"/>
        </w:rPr>
        <w:t xml:space="preserve">просим использовать содержащуюся в </w:t>
      </w:r>
      <w:r w:rsidRPr="006674A9">
        <w:rPr>
          <w:rFonts w:eastAsia="Malgun Gothic"/>
          <w:b/>
          <w:bCs/>
          <w:lang w:val="ru-RU"/>
        </w:rPr>
        <w:t>Приложении 4</w:t>
      </w:r>
      <w:r w:rsidRPr="006674A9">
        <w:rPr>
          <w:rFonts w:eastAsia="Malgun Gothic"/>
          <w:lang w:val="ru-RU"/>
        </w:rPr>
        <w:t xml:space="preserve"> форму) должны быть направлены в МСЭ </w:t>
      </w:r>
      <w:r w:rsidRPr="006674A9">
        <w:rPr>
          <w:rFonts w:eastAsia="Malgun Gothic"/>
          <w:b/>
          <w:bCs/>
          <w:lang w:val="ru-RU"/>
        </w:rPr>
        <w:t>по электронной почте по адресу</w:t>
      </w:r>
      <w:r w:rsidRPr="006674A9">
        <w:rPr>
          <w:rFonts w:eastAsia="Malgun Gothic"/>
          <w:lang w:val="ru-RU"/>
        </w:rPr>
        <w:t>:</w:t>
      </w:r>
      <w:r w:rsidRPr="006674A9">
        <w:rPr>
          <w:szCs w:val="22"/>
          <w:lang w:val="ru-RU"/>
        </w:rPr>
        <w:t xml:space="preserve"> </w:t>
      </w:r>
      <w:hyperlink r:id="rId9" w:history="1">
        <w:r w:rsidRPr="006674A9">
          <w:rPr>
            <w:rStyle w:val="Hyperlink"/>
            <w:rFonts w:eastAsia="Malgun Gothic"/>
            <w:b/>
            <w:bCs/>
            <w:szCs w:val="22"/>
            <w:lang w:val="ru-RU"/>
          </w:rPr>
          <w:t>tsbfgdfc@itu.int</w:t>
        </w:r>
      </w:hyperlink>
      <w:r w:rsidRPr="006674A9">
        <w:rPr>
          <w:rFonts w:eastAsia="Malgun Gothic"/>
          <w:lang w:val="ru-RU"/>
        </w:rPr>
        <w:t xml:space="preserve"> не позднее</w:t>
      </w:r>
      <w:r w:rsidR="005E0387" w:rsidRPr="006674A9">
        <w:rPr>
          <w:rFonts w:eastAsia="Malgun Gothic"/>
          <w:szCs w:val="22"/>
          <w:lang w:val="ru-RU"/>
        </w:rPr>
        <w:t xml:space="preserve"> </w:t>
      </w:r>
      <w:r w:rsidR="005E0387" w:rsidRPr="006674A9">
        <w:rPr>
          <w:rFonts w:eastAsia="Malgun Gothic"/>
          <w:b/>
          <w:bCs/>
          <w:szCs w:val="22"/>
          <w:lang w:val="ru-RU"/>
        </w:rPr>
        <w:t xml:space="preserve">31 </w:t>
      </w:r>
      <w:r w:rsidRPr="006674A9">
        <w:rPr>
          <w:rFonts w:eastAsia="Malgun Gothic"/>
          <w:b/>
          <w:bCs/>
          <w:szCs w:val="22"/>
          <w:lang w:val="ru-RU"/>
        </w:rPr>
        <w:t>августа 2017 года</w:t>
      </w:r>
      <w:bookmarkEnd w:id="35"/>
      <w:r w:rsidRPr="006674A9">
        <w:rPr>
          <w:rFonts w:eastAsia="Malgun Gothic"/>
          <w:szCs w:val="22"/>
          <w:lang w:val="ru-RU"/>
        </w:rPr>
        <w:t>.</w:t>
      </w:r>
    </w:p>
    <w:p w:rsidR="004D2952" w:rsidRPr="006674A9" w:rsidRDefault="005E0387" w:rsidP="008064F4">
      <w:pPr>
        <w:tabs>
          <w:tab w:val="clear" w:pos="794"/>
          <w:tab w:val="left" w:pos="851"/>
        </w:tabs>
        <w:jc w:val="both"/>
        <w:rPr>
          <w:lang w:val="ru-RU"/>
        </w:rPr>
      </w:pPr>
      <w:r w:rsidRPr="006674A9">
        <w:rPr>
          <w:rFonts w:eastAsia="MS Mincho"/>
          <w:szCs w:val="22"/>
          <w:lang w:val="ru-RU" w:eastAsia="ja-JP"/>
        </w:rPr>
        <w:t>14</w:t>
      </w:r>
      <w:r w:rsidRPr="006674A9">
        <w:rPr>
          <w:rFonts w:eastAsia="Malgun Gothic"/>
          <w:szCs w:val="22"/>
          <w:lang w:val="ru-RU"/>
        </w:rPr>
        <w:tab/>
      </w:r>
      <w:bookmarkStart w:id="36" w:name="lt_pId104"/>
      <w:r w:rsidR="004D2952" w:rsidRPr="006674A9">
        <w:rPr>
          <w:lang w:val="ru-RU"/>
        </w:rPr>
        <w:t xml:space="preserve">Хотели бы напомнить вам о том, что для въезда в </w:t>
      </w:r>
      <w:r w:rsidR="00DF3DB0" w:rsidRPr="006674A9">
        <w:rPr>
          <w:lang w:val="ru-RU"/>
        </w:rPr>
        <w:t>Китай</w:t>
      </w:r>
      <w:r w:rsidR="004D2952" w:rsidRPr="006674A9">
        <w:rPr>
          <w:lang w:val="ru-RU"/>
        </w:rPr>
        <w:t xml:space="preserve"> и пребывания в </w:t>
      </w:r>
      <w:r w:rsidR="00DF3DB0" w:rsidRPr="006674A9">
        <w:rPr>
          <w:lang w:val="ru-RU"/>
        </w:rPr>
        <w:t>этой стране</w:t>
      </w:r>
      <w:r w:rsidR="004D2952" w:rsidRPr="006674A9">
        <w:rPr>
          <w:lang w:val="ru-RU"/>
        </w:rPr>
        <w:t xml:space="preserve"> в течение любого срока гражданам некоторых стран необходимо получить визу. </w:t>
      </w:r>
      <w:r w:rsidR="004D2952" w:rsidRPr="006674A9">
        <w:rPr>
          <w:b/>
          <w:bCs/>
          <w:lang w:val="ru-RU"/>
        </w:rPr>
        <w:t>Визу следует запрашивать в кратчайшие сроки, предпочтительно не менее чем за четыре (4) недели до даты начала собрания</w:t>
      </w:r>
      <w:r w:rsidR="004D2952" w:rsidRPr="00A24CC5">
        <w:rPr>
          <w:lang w:val="ru-RU"/>
        </w:rPr>
        <w:t>,</w:t>
      </w:r>
      <w:r w:rsidR="004D2952" w:rsidRPr="006674A9">
        <w:rPr>
          <w:lang w:val="ru-RU"/>
        </w:rPr>
        <w:t xml:space="preserve"> и получать в учреждении (посольстве или консульстве), представляющем </w:t>
      </w:r>
      <w:r w:rsidR="008064F4" w:rsidRPr="006674A9">
        <w:rPr>
          <w:lang w:val="ru-RU"/>
        </w:rPr>
        <w:t>Китай</w:t>
      </w:r>
      <w:r w:rsidR="004D2952" w:rsidRPr="006674A9">
        <w:rPr>
          <w:lang w:val="ru-RU"/>
        </w:rPr>
        <w:t xml:space="preserve"> в вашей стране, или, если в вашей стране такое учреждение отсутствует, в ближайшем к стране выезда.</w:t>
      </w:r>
      <w:bookmarkEnd w:id="36"/>
    </w:p>
    <w:p w:rsidR="005E0387" w:rsidRPr="006674A9" w:rsidRDefault="005E0387" w:rsidP="0098020C">
      <w:pPr>
        <w:tabs>
          <w:tab w:val="clear" w:pos="794"/>
          <w:tab w:val="left" w:pos="851"/>
        </w:tabs>
        <w:jc w:val="both"/>
        <w:rPr>
          <w:rFonts w:eastAsia="Malgun Gothic"/>
          <w:szCs w:val="22"/>
          <w:lang w:val="ru-RU"/>
        </w:rPr>
      </w:pPr>
      <w:r w:rsidRPr="006674A9">
        <w:rPr>
          <w:szCs w:val="22"/>
          <w:lang w:val="ru-RU"/>
        </w:rPr>
        <w:t>15</w:t>
      </w:r>
      <w:r w:rsidRPr="006674A9">
        <w:rPr>
          <w:szCs w:val="22"/>
          <w:lang w:val="ru-RU"/>
        </w:rPr>
        <w:tab/>
      </w:r>
      <w:bookmarkStart w:id="37" w:name="lt_pId107"/>
      <w:r w:rsidR="004D2952" w:rsidRPr="006674A9">
        <w:rPr>
          <w:lang w:val="ru-RU"/>
        </w:rPr>
        <w:t>Все просьбы</w:t>
      </w:r>
      <w:r w:rsidR="00F460A4" w:rsidRPr="006674A9">
        <w:rPr>
          <w:lang w:val="ru-RU"/>
        </w:rPr>
        <w:t>, касающиеся</w:t>
      </w:r>
      <w:r w:rsidR="004D2952" w:rsidRPr="006674A9">
        <w:rPr>
          <w:lang w:val="ru-RU"/>
        </w:rPr>
        <w:t xml:space="preserve"> пригласительных писем для целей получения визы</w:t>
      </w:r>
      <w:r w:rsidR="00F460A4" w:rsidRPr="006674A9">
        <w:rPr>
          <w:lang w:val="ru-RU"/>
        </w:rPr>
        <w:t>,</w:t>
      </w:r>
      <w:r w:rsidR="004D2952" w:rsidRPr="006674A9">
        <w:rPr>
          <w:lang w:val="ru-RU"/>
        </w:rPr>
        <w:t xml:space="preserve"> необходимо направлять в адрес </w:t>
      </w:r>
      <w:r w:rsidR="00405350" w:rsidRPr="006674A9">
        <w:rPr>
          <w:lang w:val="ru-RU"/>
        </w:rPr>
        <w:t>Хуэйфан Тянь (</w:t>
      </w:r>
      <w:r w:rsidRPr="006674A9">
        <w:rPr>
          <w:szCs w:val="22"/>
          <w:lang w:val="ru-RU"/>
        </w:rPr>
        <w:t>Huifang Tian</w:t>
      </w:r>
      <w:r w:rsidR="00405350" w:rsidRPr="006674A9">
        <w:rPr>
          <w:szCs w:val="22"/>
          <w:lang w:val="ru-RU"/>
        </w:rPr>
        <w:t>)</w:t>
      </w:r>
      <w:r w:rsidRPr="006674A9">
        <w:rPr>
          <w:szCs w:val="22"/>
          <w:lang w:val="ru-RU"/>
        </w:rPr>
        <w:t xml:space="preserve"> </w:t>
      </w:r>
      <w:bookmarkStart w:id="38" w:name="lt_pId108"/>
      <w:bookmarkEnd w:id="37"/>
      <w:r w:rsidR="004D2952" w:rsidRPr="006674A9">
        <w:rPr>
          <w:lang w:val="ru-RU"/>
        </w:rPr>
        <w:t>по электронной почте:</w:t>
      </w:r>
      <w:r w:rsidR="008064F4" w:rsidRPr="006674A9">
        <w:rPr>
          <w:lang w:val="ru-RU"/>
        </w:rPr>
        <w:t xml:space="preserve"> </w:t>
      </w:r>
      <w:hyperlink r:id="rId10" w:history="1">
        <w:r w:rsidRPr="006674A9">
          <w:rPr>
            <w:rStyle w:val="Hyperlink"/>
            <w:szCs w:val="22"/>
            <w:lang w:val="ru-RU"/>
          </w:rPr>
          <w:t>tianhf@cass.org.cn</w:t>
        </w:r>
      </w:hyperlink>
      <w:r w:rsidRPr="006674A9">
        <w:rPr>
          <w:szCs w:val="22"/>
          <w:lang w:val="ru-RU"/>
        </w:rPr>
        <w:t xml:space="preserve"> </w:t>
      </w:r>
      <w:r w:rsidR="0098020C" w:rsidRPr="006674A9">
        <w:rPr>
          <w:szCs w:val="22"/>
          <w:lang w:val="ru-RU"/>
        </w:rPr>
        <w:t>и копию (СС) по адресу</w:t>
      </w:r>
      <w:r w:rsidR="00A924F7">
        <w:rPr>
          <w:szCs w:val="22"/>
          <w:lang w:val="ru-RU"/>
        </w:rPr>
        <w:t>:</w:t>
      </w:r>
      <w:r w:rsidR="0098020C" w:rsidRPr="006674A9">
        <w:rPr>
          <w:szCs w:val="22"/>
          <w:lang w:val="ru-RU"/>
        </w:rPr>
        <w:t xml:space="preserve"> </w:t>
      </w:r>
      <w:hyperlink r:id="rId11" w:history="1">
        <w:r w:rsidR="0098020C" w:rsidRPr="006674A9">
          <w:rPr>
            <w:rStyle w:val="Hyperlink"/>
            <w:sz w:val="24"/>
            <w:lang w:val="ru-RU"/>
          </w:rPr>
          <w:t>tsbfgdfc@itu.int</w:t>
        </w:r>
      </w:hyperlink>
      <w:r w:rsidR="0098020C" w:rsidRPr="006674A9">
        <w:rPr>
          <w:lang w:val="ru-RU"/>
        </w:rPr>
        <w:t>, указав</w:t>
      </w:r>
      <w:r w:rsidR="004D2952" w:rsidRPr="006674A9">
        <w:rPr>
          <w:lang w:val="ru-RU"/>
        </w:rPr>
        <w:t xml:space="preserve"> "</w:t>
      </w:r>
      <w:r w:rsidR="004D2952" w:rsidRPr="006674A9">
        <w:rPr>
          <w:b/>
          <w:bCs/>
          <w:lang w:val="ru-RU" w:bidi="ar-EG"/>
        </w:rPr>
        <w:t>Letter of invitation for visa</w:t>
      </w:r>
      <w:r w:rsidR="004D2952" w:rsidRPr="006674A9">
        <w:rPr>
          <w:lang w:val="ru-RU"/>
        </w:rPr>
        <w:t xml:space="preserve">" в строке "Тема", и их следует </w:t>
      </w:r>
      <w:r w:rsidR="0098020C" w:rsidRPr="006674A9">
        <w:rPr>
          <w:lang w:val="ru-RU"/>
        </w:rPr>
        <w:t>отправить</w:t>
      </w:r>
      <w:r w:rsidR="004D2952" w:rsidRPr="006674A9">
        <w:rPr>
          <w:lang w:val="ru-RU"/>
        </w:rPr>
        <w:t xml:space="preserve"> до предельного срока</w:t>
      </w:r>
      <w:r w:rsidR="0098020C" w:rsidRPr="006674A9">
        <w:rPr>
          <w:lang w:val="ru-RU"/>
        </w:rPr>
        <w:t> –</w:t>
      </w:r>
      <w:r w:rsidR="004D2952" w:rsidRPr="006674A9">
        <w:rPr>
          <w:szCs w:val="22"/>
          <w:lang w:val="ru-RU"/>
        </w:rPr>
        <w:t xml:space="preserve"> </w:t>
      </w:r>
      <w:r w:rsidRPr="006674A9">
        <w:rPr>
          <w:b/>
          <w:bCs/>
          <w:szCs w:val="22"/>
          <w:u w:val="single"/>
          <w:lang w:val="ru-RU"/>
        </w:rPr>
        <w:t xml:space="preserve">14 </w:t>
      </w:r>
      <w:r w:rsidR="00D71AD1" w:rsidRPr="006674A9">
        <w:rPr>
          <w:b/>
          <w:bCs/>
          <w:szCs w:val="22"/>
          <w:u w:val="single"/>
          <w:lang w:val="ru-RU"/>
        </w:rPr>
        <w:t>сентября</w:t>
      </w:r>
      <w:r w:rsidRPr="006674A9">
        <w:rPr>
          <w:b/>
          <w:bCs/>
          <w:szCs w:val="22"/>
          <w:u w:val="single"/>
          <w:lang w:val="ru-RU"/>
        </w:rPr>
        <w:t xml:space="preserve"> 2017</w:t>
      </w:r>
      <w:r w:rsidR="00D71AD1" w:rsidRPr="006674A9">
        <w:rPr>
          <w:b/>
          <w:bCs/>
          <w:szCs w:val="22"/>
          <w:u w:val="single"/>
          <w:lang w:val="ru-RU"/>
        </w:rPr>
        <w:t> года</w:t>
      </w:r>
      <w:r w:rsidRPr="006674A9">
        <w:rPr>
          <w:szCs w:val="22"/>
          <w:lang w:val="ru-RU"/>
        </w:rPr>
        <w:t>.</w:t>
      </w:r>
      <w:bookmarkEnd w:id="38"/>
      <w:r w:rsidRPr="006674A9">
        <w:rPr>
          <w:szCs w:val="22"/>
          <w:lang w:val="ru-RU"/>
        </w:rPr>
        <w:t xml:space="preserve"> </w:t>
      </w:r>
      <w:bookmarkStart w:id="39" w:name="lt_pId109"/>
      <w:r w:rsidR="00D71AD1" w:rsidRPr="006674A9">
        <w:rPr>
          <w:b/>
          <w:bCs/>
          <w:szCs w:val="22"/>
          <w:u w:val="single"/>
          <w:lang w:val="ru-RU"/>
        </w:rPr>
        <w:t>Сообщение по электронной почте должно также включать в качестве прилагаемых документов должным образом заполненную форму, приведенную в Приложении 5, с указанием фамилии и должности, даты рождения, номера</w:t>
      </w:r>
      <w:r w:rsidR="008064F4" w:rsidRPr="006674A9">
        <w:rPr>
          <w:b/>
          <w:bCs/>
          <w:szCs w:val="22"/>
          <w:u w:val="single"/>
          <w:lang w:val="ru-RU"/>
        </w:rPr>
        <w:t xml:space="preserve"> паспорта</w:t>
      </w:r>
      <w:r w:rsidR="00D71AD1" w:rsidRPr="006674A9">
        <w:rPr>
          <w:b/>
          <w:bCs/>
          <w:szCs w:val="22"/>
          <w:u w:val="single"/>
          <w:lang w:val="ru-RU"/>
        </w:rPr>
        <w:t>, даты выдачи и срока действия паспорта лица (лиц), для которого(ых) запрашивается(ются) виза(ы), а также копию сообщения с подтверждением регистрации на</w:t>
      </w:r>
      <w:r w:rsidR="00F460A4" w:rsidRPr="006674A9">
        <w:rPr>
          <w:b/>
          <w:bCs/>
          <w:szCs w:val="22"/>
          <w:u w:val="single"/>
          <w:lang w:val="ru-RU"/>
        </w:rPr>
        <w:t xml:space="preserve"> данное собрание МСЭ-Т</w:t>
      </w:r>
      <w:r w:rsidRPr="006674A9">
        <w:rPr>
          <w:szCs w:val="22"/>
          <w:lang w:val="ru-RU"/>
        </w:rPr>
        <w:t>.</w:t>
      </w:r>
      <w:bookmarkStart w:id="40" w:name="lt_pId110"/>
      <w:bookmarkEnd w:id="39"/>
      <w:r w:rsidRPr="006674A9">
        <w:rPr>
          <w:rFonts w:ascii="Calibri" w:hAnsi="Calibri"/>
          <w:szCs w:val="22"/>
          <w:lang w:val="ru-RU" w:eastAsia="zh-CN"/>
        </w:rPr>
        <w:t xml:space="preserve"> </w:t>
      </w:r>
      <w:r w:rsidR="008064F4" w:rsidRPr="006674A9">
        <w:rPr>
          <w:rFonts w:ascii="Calibri" w:hAnsi="Calibri"/>
          <w:szCs w:val="22"/>
          <w:lang w:val="ru-RU" w:eastAsia="zh-CN"/>
        </w:rPr>
        <w:t xml:space="preserve">Участники должны самостоятельно обеспечить переезд из аэропорта в гостиницу. </w:t>
      </w:r>
      <w:bookmarkEnd w:id="40"/>
    </w:p>
    <w:p w:rsidR="00D71AD1" w:rsidRPr="006674A9" w:rsidRDefault="00D71AD1" w:rsidP="00A924F7">
      <w:pPr>
        <w:tabs>
          <w:tab w:val="left" w:pos="709"/>
        </w:tabs>
        <w:spacing w:before="240"/>
        <w:jc w:val="both"/>
        <w:rPr>
          <w:lang w:val="ru-RU"/>
        </w:rPr>
      </w:pPr>
      <w:bookmarkStart w:id="41" w:name="lt_pId112"/>
      <w:r w:rsidRPr="006674A9">
        <w:rPr>
          <w:lang w:val="ru-RU"/>
        </w:rPr>
        <w:t xml:space="preserve">С </w:t>
      </w:r>
      <w:r w:rsidRPr="00A924F7">
        <w:rPr>
          <w:rFonts w:eastAsia="Malgun Gothic"/>
          <w:szCs w:val="22"/>
          <w:lang w:val="ru-RU"/>
        </w:rPr>
        <w:t>уважением</w:t>
      </w:r>
      <w:r w:rsidRPr="006674A9">
        <w:rPr>
          <w:lang w:val="ru-RU"/>
        </w:rPr>
        <w:t>,</w:t>
      </w:r>
    </w:p>
    <w:p w:rsidR="00D71AD1" w:rsidRPr="006674A9" w:rsidRDefault="00D71AD1" w:rsidP="00D71AD1">
      <w:pPr>
        <w:pStyle w:val="Normalaftertitle"/>
        <w:keepNext/>
        <w:keepLines/>
        <w:spacing w:before="1080"/>
        <w:rPr>
          <w:lang w:val="ru-RU"/>
        </w:rPr>
      </w:pPr>
      <w:bookmarkStart w:id="42" w:name="lt_pId115"/>
      <w:bookmarkEnd w:id="41"/>
      <w:r w:rsidRPr="006674A9">
        <w:rPr>
          <w:lang w:val="ru-RU"/>
        </w:rPr>
        <w:t>Чхе Суб Ли</w:t>
      </w:r>
      <w:r w:rsidRPr="006674A9">
        <w:rPr>
          <w:lang w:val="ru-RU"/>
        </w:rPr>
        <w:br/>
        <w:t>Директор Бюро</w:t>
      </w:r>
      <w:r w:rsidRPr="006674A9">
        <w:rPr>
          <w:lang w:val="ru-RU"/>
        </w:rPr>
        <w:br/>
        <w:t>стандартизации электросвязи</w:t>
      </w:r>
    </w:p>
    <w:p w:rsidR="005E0387" w:rsidRPr="00226DC0" w:rsidRDefault="005E0387" w:rsidP="0064610D">
      <w:pPr>
        <w:tabs>
          <w:tab w:val="clear" w:pos="794"/>
          <w:tab w:val="clear" w:pos="1191"/>
          <w:tab w:val="clear" w:pos="1588"/>
          <w:tab w:val="clear" w:pos="1985"/>
        </w:tabs>
        <w:spacing w:before="1080"/>
        <w:rPr>
          <w:lang w:val="en-GB"/>
        </w:rPr>
      </w:pPr>
      <w:r w:rsidRPr="006674A9">
        <w:rPr>
          <w:b/>
          <w:bCs/>
          <w:lang w:val="ru-RU"/>
        </w:rPr>
        <w:t>Приложения</w:t>
      </w:r>
      <w:r w:rsidRPr="00226DC0">
        <w:rPr>
          <w:lang w:val="en-GB"/>
        </w:rPr>
        <w:t>: 5</w:t>
      </w:r>
    </w:p>
    <w:bookmarkEnd w:id="42"/>
    <w:p w:rsidR="005E0387" w:rsidRPr="00226DC0" w:rsidRDefault="005E0387" w:rsidP="005E0387">
      <w:pPr>
        <w:tabs>
          <w:tab w:val="clear" w:pos="794"/>
          <w:tab w:val="clear" w:pos="1191"/>
          <w:tab w:val="clear" w:pos="1588"/>
          <w:tab w:val="clear" w:pos="1985"/>
        </w:tabs>
        <w:spacing w:before="480"/>
        <w:rPr>
          <w:rFonts w:cstheme="majorBidi"/>
          <w:b/>
          <w:bCs/>
          <w:sz w:val="24"/>
          <w:lang w:val="en-GB"/>
        </w:rPr>
      </w:pPr>
      <w:r w:rsidRPr="00226DC0">
        <w:rPr>
          <w:b/>
          <w:bCs/>
          <w:sz w:val="24"/>
          <w:lang w:val="en-GB"/>
        </w:rPr>
        <w:br w:type="page"/>
      </w:r>
    </w:p>
    <w:p w:rsidR="005E0387" w:rsidRPr="00226DC0" w:rsidRDefault="005E0387" w:rsidP="00D71AD1">
      <w:pPr>
        <w:pStyle w:val="AnnexNo"/>
      </w:pPr>
      <w:bookmarkStart w:id="43" w:name="lt_pId117"/>
      <w:r w:rsidRPr="00226DC0">
        <w:lastRenderedPageBreak/>
        <w:t>ANNEX 1</w:t>
      </w:r>
      <w:bookmarkEnd w:id="43"/>
    </w:p>
    <w:p w:rsidR="005E0387" w:rsidRPr="00226DC0" w:rsidRDefault="005E0387" w:rsidP="00D71AD1">
      <w:pPr>
        <w:pStyle w:val="Annextitle0"/>
      </w:pPr>
      <w:bookmarkStart w:id="44" w:name="lt_pId118"/>
      <w:r w:rsidRPr="00226DC0">
        <w:t>Terms of reference of Focus Group Digital Currency including Digital Fiat Currency</w:t>
      </w:r>
      <w:bookmarkEnd w:id="44"/>
    </w:p>
    <w:p w:rsidR="005E0387" w:rsidRPr="00226DC0" w:rsidRDefault="005E0387" w:rsidP="00A924F7">
      <w:pPr>
        <w:pStyle w:val="Heading1"/>
        <w:spacing w:before="480"/>
        <w:rPr>
          <w:lang w:val="en-GB" w:eastAsia="zh-CN"/>
        </w:rPr>
      </w:pPr>
      <w:r w:rsidRPr="00226DC0">
        <w:rPr>
          <w:lang w:val="en-GB" w:eastAsia="zh-CN"/>
        </w:rPr>
        <w:t>1</w:t>
      </w:r>
      <w:r w:rsidRPr="00226DC0">
        <w:rPr>
          <w:lang w:val="en-GB" w:eastAsia="zh-CN"/>
        </w:rPr>
        <w:tab/>
      </w:r>
      <w:bookmarkStart w:id="45" w:name="lt_pId120"/>
      <w:r w:rsidRPr="00226DC0">
        <w:rPr>
          <w:lang w:val="en-GB" w:eastAsia="zh-CN"/>
        </w:rPr>
        <w:t>Introduction</w:t>
      </w:r>
      <w:bookmarkEnd w:id="45"/>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eastAsia="zh-CN"/>
        </w:rPr>
      </w:pPr>
      <w:bookmarkStart w:id="46" w:name="lt_pId121"/>
      <w:r w:rsidRPr="00226DC0">
        <w:rPr>
          <w:szCs w:val="22"/>
          <w:lang w:val="en-GB" w:eastAsia="zh-CN"/>
        </w:rPr>
        <w:t>The Focus Group will carry out an investigation of the digital fiat currency platforms, focusing on the platform features and characteristics, security challenges to prevent counterfeiting of currencies in digital form and overcome challenges of interoperability with other payment systems.</w:t>
      </w:r>
      <w:bookmarkEnd w:id="46"/>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eastAsia="zh-CN"/>
        </w:rPr>
      </w:pPr>
      <w:bookmarkStart w:id="47" w:name="lt_pId122"/>
      <w:r w:rsidRPr="00226DC0">
        <w:rPr>
          <w:szCs w:val="22"/>
          <w:lang w:val="en-GB" w:eastAsia="zh-CN"/>
        </w:rPr>
        <w:t xml:space="preserve">The ITU-T </w:t>
      </w:r>
      <w:r w:rsidRPr="00226DC0">
        <w:rPr>
          <w:szCs w:val="22"/>
          <w:lang w:val="en-GB"/>
        </w:rPr>
        <w:t>Focus Group on Digital Currency including Digital Fiat Currency</w:t>
      </w:r>
      <w:r w:rsidRPr="00226DC0">
        <w:rPr>
          <w:szCs w:val="22"/>
          <w:lang w:val="en-GB" w:eastAsia="zh-CN"/>
        </w:rPr>
        <w:t xml:space="preserve"> will incorporate expertise and specialists from Central Banks, ICT regulatory authorities, financial institutions, financial service providers, security professionals, other standards bodies such as Global Platform and ISO, and academics to address the governance, ICT infrastructure support, and security aspects of Digital Fiat currency and its implication to further the fruit of Financial Inclusion efforts currently achieved through ICT projects and solutions.</w:t>
      </w:r>
      <w:bookmarkEnd w:id="47"/>
      <w:r w:rsidRPr="00226DC0">
        <w:rPr>
          <w:szCs w:val="22"/>
          <w:lang w:val="en-GB" w:eastAsia="zh-CN"/>
        </w:rPr>
        <w:t xml:space="preserve"> </w:t>
      </w:r>
      <w:bookmarkStart w:id="48" w:name="lt_pId123"/>
      <w:r w:rsidRPr="00226DC0">
        <w:rPr>
          <w:szCs w:val="22"/>
          <w:lang w:val="en-GB" w:eastAsia="zh-CN"/>
        </w:rPr>
        <w:t xml:space="preserve">The focus group will </w:t>
      </w:r>
      <w:proofErr w:type="spellStart"/>
      <w:r w:rsidRPr="00226DC0">
        <w:rPr>
          <w:szCs w:val="22"/>
          <w:lang w:val="en-GB" w:eastAsia="zh-CN"/>
        </w:rPr>
        <w:t>analyze</w:t>
      </w:r>
      <w:proofErr w:type="spellEnd"/>
      <w:r w:rsidRPr="00226DC0">
        <w:rPr>
          <w:szCs w:val="22"/>
          <w:lang w:val="en-GB" w:eastAsia="zh-CN"/>
        </w:rPr>
        <w:t xml:space="preserve"> ICT solutions and projects in the area of infrastructure services regarding how a secure and interoperable digital instrument and their applications can enhance current financial inclusion solutions and projects in the area of regulatory compliance, security, protocols and processes that ITU-T study groups can standardize, and best practices that could facilitate the implementation of such solutions on a global scale.</w:t>
      </w:r>
      <w:bookmarkEnd w:id="48"/>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eastAsia="zh-CN"/>
        </w:rPr>
      </w:pPr>
      <w:bookmarkStart w:id="49" w:name="lt_pId124"/>
      <w:r w:rsidRPr="00226DC0">
        <w:rPr>
          <w:szCs w:val="22"/>
          <w:lang w:val="en-GB" w:eastAsia="zh-CN"/>
        </w:rPr>
        <w:t>This Focus Group will work primarily on Digital Fiat Currency and does not exclusively work on or endorse a single particular solution.</w:t>
      </w:r>
      <w:bookmarkEnd w:id="49"/>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eastAsia="zh-CN"/>
        </w:rPr>
      </w:pPr>
      <w:bookmarkStart w:id="50" w:name="lt_pId125"/>
      <w:r w:rsidRPr="00226DC0">
        <w:rPr>
          <w:szCs w:val="22"/>
          <w:lang w:val="en-GB" w:eastAsia="zh-CN"/>
        </w:rPr>
        <w:t>The Focus Group will study the network functionality necessary to support digital fiat currency including network security and protocol requirements as well as interoperability of digital fiat currency with other digital currencies.</w:t>
      </w:r>
      <w:bookmarkEnd w:id="50"/>
    </w:p>
    <w:p w:rsidR="005E0387" w:rsidRPr="00226DC0" w:rsidRDefault="005E0387" w:rsidP="00D71AD1">
      <w:pPr>
        <w:pStyle w:val="Heading1"/>
        <w:rPr>
          <w:lang w:val="en-GB" w:eastAsia="zh-CN"/>
        </w:rPr>
      </w:pPr>
      <w:r w:rsidRPr="00226DC0">
        <w:rPr>
          <w:lang w:val="en-GB" w:eastAsia="zh-CN"/>
        </w:rPr>
        <w:t>2</w:t>
      </w:r>
      <w:r w:rsidRPr="00226DC0">
        <w:rPr>
          <w:lang w:val="en-GB" w:eastAsia="zh-CN"/>
        </w:rPr>
        <w:tab/>
      </w:r>
      <w:bookmarkStart w:id="51" w:name="lt_pId127"/>
      <w:r w:rsidRPr="00226DC0">
        <w:rPr>
          <w:lang w:val="en-GB" w:eastAsia="zh-CN"/>
        </w:rPr>
        <w:t>Objectives</w:t>
      </w:r>
      <w:bookmarkEnd w:id="51"/>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eastAsia="zh-CN"/>
        </w:rPr>
      </w:pPr>
      <w:bookmarkStart w:id="52" w:name="lt_pId128"/>
      <w:r w:rsidRPr="00226DC0">
        <w:rPr>
          <w:szCs w:val="22"/>
          <w:lang w:val="en-GB" w:eastAsia="zh-CN"/>
        </w:rPr>
        <w:t>The main objectives of the Focus Group are to:</w:t>
      </w:r>
      <w:bookmarkEnd w:id="52"/>
    </w:p>
    <w:p w:rsidR="005E0387" w:rsidRPr="006674A9" w:rsidRDefault="00A924F7" w:rsidP="00226DC0">
      <w:pPr>
        <w:pStyle w:val="enumlev1"/>
        <w:jc w:val="both"/>
      </w:pPr>
      <w:bookmarkStart w:id="53" w:name="lt_pId129"/>
      <w:r>
        <w:t>•</w:t>
      </w:r>
      <w:r>
        <w:tab/>
      </w:r>
      <w:r w:rsidR="005E0387" w:rsidRPr="006674A9">
        <w:t>Study the economic benefit and impact of introducing DFC over mobile money;</w:t>
      </w:r>
      <w:bookmarkEnd w:id="53"/>
    </w:p>
    <w:p w:rsidR="005E0387" w:rsidRPr="006674A9" w:rsidRDefault="00A924F7" w:rsidP="00226DC0">
      <w:pPr>
        <w:pStyle w:val="enumlev1"/>
        <w:jc w:val="both"/>
      </w:pPr>
      <w:bookmarkStart w:id="54" w:name="lt_pId130"/>
      <w:r>
        <w:t>•</w:t>
      </w:r>
      <w:r>
        <w:tab/>
      </w:r>
      <w:r w:rsidR="005E0387" w:rsidRPr="006674A9">
        <w:t>Investigate the ecosystem of digital fiat currency implementation for financial inclusion;</w:t>
      </w:r>
      <w:bookmarkEnd w:id="54"/>
      <w:r w:rsidR="005E0387" w:rsidRPr="006674A9">
        <w:t xml:space="preserve"> </w:t>
      </w:r>
    </w:p>
    <w:p w:rsidR="005E0387" w:rsidRPr="006674A9" w:rsidRDefault="00A924F7" w:rsidP="00226DC0">
      <w:pPr>
        <w:pStyle w:val="enumlev1"/>
        <w:jc w:val="both"/>
      </w:pPr>
      <w:bookmarkStart w:id="55" w:name="lt_pId131"/>
      <w:r>
        <w:t>•</w:t>
      </w:r>
      <w:r>
        <w:tab/>
      </w:r>
      <w:r w:rsidR="005E0387" w:rsidRPr="006674A9">
        <w:t>Map the functional network reference architecture and process components required to implement digital fiat currency and integration with existing payment systems for interoperability;</w:t>
      </w:r>
      <w:bookmarkEnd w:id="55"/>
    </w:p>
    <w:p w:rsidR="005E0387" w:rsidRPr="006674A9" w:rsidRDefault="00A924F7" w:rsidP="00226DC0">
      <w:pPr>
        <w:pStyle w:val="enumlev1"/>
        <w:jc w:val="both"/>
      </w:pPr>
      <w:bookmarkStart w:id="56" w:name="lt_pId132"/>
      <w:r>
        <w:t>•</w:t>
      </w:r>
      <w:r>
        <w:tab/>
      </w:r>
      <w:r w:rsidR="005E0387" w:rsidRPr="006674A9">
        <w:t>Identify use cases, requirements and applications of digital fiat currency;</w:t>
      </w:r>
      <w:bookmarkEnd w:id="56"/>
      <w:r w:rsidR="005E0387" w:rsidRPr="006674A9">
        <w:t xml:space="preserve"> </w:t>
      </w:r>
    </w:p>
    <w:p w:rsidR="005E0387" w:rsidRPr="006674A9" w:rsidRDefault="00A924F7" w:rsidP="00226DC0">
      <w:pPr>
        <w:pStyle w:val="enumlev1"/>
        <w:jc w:val="both"/>
      </w:pPr>
      <w:bookmarkStart w:id="57" w:name="lt_pId133"/>
      <w:r>
        <w:t>•</w:t>
      </w:r>
      <w:r>
        <w:tab/>
      </w:r>
      <w:r w:rsidR="005E0387" w:rsidRPr="006674A9">
        <w:t>Develop better understanding of the security, regulatory implications, consumer protection, fraud prevention and counterfeiting issues of DFS and how can digital fiat currency can address these concerns;</w:t>
      </w:r>
      <w:bookmarkEnd w:id="57"/>
    </w:p>
    <w:p w:rsidR="005E0387" w:rsidRPr="006674A9" w:rsidRDefault="00A924F7" w:rsidP="00226DC0">
      <w:pPr>
        <w:pStyle w:val="enumlev1"/>
        <w:jc w:val="both"/>
      </w:pPr>
      <w:bookmarkStart w:id="58" w:name="lt_pId134"/>
      <w:r>
        <w:t>•</w:t>
      </w:r>
      <w:r>
        <w:tab/>
      </w:r>
      <w:r w:rsidR="005E0387" w:rsidRPr="006674A9">
        <w:t>Identify critical sovereign security, transparency and verifiability of DFC technology and provide guidelines towards the escrow of critical software and hardware components to ensure trust and verifiability;</w:t>
      </w:r>
      <w:bookmarkEnd w:id="58"/>
      <w:r w:rsidR="005E0387" w:rsidRPr="006674A9">
        <w:t xml:space="preserve"> </w:t>
      </w:r>
      <w:bookmarkStart w:id="59" w:name="lt_pId135"/>
      <w:r w:rsidR="005E0387" w:rsidRPr="006674A9">
        <w:t>and</w:t>
      </w:r>
      <w:bookmarkEnd w:id="59"/>
    </w:p>
    <w:p w:rsidR="005E0387" w:rsidRPr="006674A9" w:rsidRDefault="00A924F7" w:rsidP="00226DC0">
      <w:pPr>
        <w:pStyle w:val="enumlev1"/>
        <w:jc w:val="both"/>
      </w:pPr>
      <w:bookmarkStart w:id="60" w:name="lt_pId136"/>
      <w:r>
        <w:t>•</w:t>
      </w:r>
      <w:r>
        <w:tab/>
      </w:r>
      <w:r w:rsidR="005E0387" w:rsidRPr="006674A9">
        <w:t>Identify new areas for standardization in ITU-T study groups.</w:t>
      </w:r>
      <w:bookmarkEnd w:id="60"/>
    </w:p>
    <w:p w:rsidR="005E0387" w:rsidRPr="00226DC0" w:rsidRDefault="005E0387" w:rsidP="00D71AD1">
      <w:pPr>
        <w:pStyle w:val="Heading1"/>
        <w:rPr>
          <w:lang w:val="en-GB" w:eastAsia="zh-CN"/>
        </w:rPr>
      </w:pPr>
      <w:r w:rsidRPr="00226DC0">
        <w:rPr>
          <w:lang w:val="en-GB" w:eastAsia="zh-CN"/>
        </w:rPr>
        <w:t>3</w:t>
      </w:r>
      <w:r w:rsidRPr="00226DC0">
        <w:rPr>
          <w:lang w:val="en-GB" w:eastAsia="zh-CN"/>
        </w:rPr>
        <w:tab/>
      </w:r>
      <w:bookmarkStart w:id="61" w:name="lt_pId138"/>
      <w:r w:rsidRPr="00226DC0">
        <w:rPr>
          <w:lang w:val="en-GB" w:eastAsia="zh-CN"/>
        </w:rPr>
        <w:t>Relationships</w:t>
      </w:r>
      <w:bookmarkEnd w:id="61"/>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eastAsia="zh-CN"/>
        </w:rPr>
      </w:pPr>
      <w:bookmarkStart w:id="62" w:name="lt_pId139"/>
      <w:r w:rsidRPr="00226DC0">
        <w:rPr>
          <w:szCs w:val="22"/>
          <w:lang w:val="en-GB" w:eastAsia="zh-CN"/>
        </w:rPr>
        <w:t>This Focus Group will work in close collaboration with all ITU-T and ITU-D study groups, especially ITU-T</w:t>
      </w:r>
      <w:bookmarkEnd w:id="62"/>
      <w:r w:rsidRPr="00226DC0">
        <w:rPr>
          <w:szCs w:val="22"/>
          <w:lang w:val="en-GB" w:eastAsia="zh-CN"/>
        </w:rPr>
        <w:t xml:space="preserve"> </w:t>
      </w:r>
      <w:bookmarkStart w:id="63" w:name="lt_pId140"/>
      <w:r w:rsidR="00A924F7" w:rsidRPr="00226DC0">
        <w:rPr>
          <w:szCs w:val="22"/>
          <w:lang w:val="en-GB" w:eastAsia="zh-CN"/>
        </w:rPr>
        <w:t>SG </w:t>
      </w:r>
      <w:r w:rsidRPr="00226DC0">
        <w:rPr>
          <w:szCs w:val="22"/>
          <w:lang w:val="en-GB" w:eastAsia="zh-CN"/>
        </w:rPr>
        <w:t>17.</w:t>
      </w:r>
      <w:bookmarkEnd w:id="63"/>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eastAsia="zh-CN"/>
        </w:rPr>
      </w:pPr>
      <w:bookmarkStart w:id="64" w:name="lt_pId141"/>
      <w:r w:rsidRPr="00226DC0">
        <w:rPr>
          <w:szCs w:val="22"/>
          <w:lang w:val="en-GB" w:eastAsia="zh-CN"/>
        </w:rPr>
        <w:t>This Focus Group will collaborate with relevant entities, in accordance with Recommendation ITU-T A.7.</w:t>
      </w:r>
      <w:bookmarkEnd w:id="64"/>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eastAsia="zh-CN"/>
        </w:rPr>
      </w:pPr>
      <w:bookmarkStart w:id="65" w:name="lt_pId142"/>
      <w:r w:rsidRPr="00226DC0">
        <w:rPr>
          <w:szCs w:val="22"/>
          <w:lang w:val="en-GB" w:eastAsia="zh-CN"/>
        </w:rPr>
        <w:t>These entities include the following:</w:t>
      </w:r>
      <w:bookmarkEnd w:id="65"/>
      <w:r w:rsidRPr="00226DC0">
        <w:rPr>
          <w:szCs w:val="22"/>
          <w:lang w:val="en-GB" w:eastAsia="zh-CN"/>
        </w:rPr>
        <w:t xml:space="preserve"> </w:t>
      </w:r>
      <w:bookmarkStart w:id="66" w:name="lt_pId143"/>
      <w:r w:rsidRPr="00226DC0">
        <w:rPr>
          <w:szCs w:val="22"/>
          <w:lang w:val="en-GB" w:eastAsia="zh-CN"/>
        </w:rPr>
        <w:t xml:space="preserve">financial institutions, telecommunications regulators, financial regulators, non-governmental organizations (NGOs), policy makers, SDOs, industry forums and consortia </w:t>
      </w:r>
      <w:r w:rsidRPr="00226DC0">
        <w:rPr>
          <w:szCs w:val="22"/>
          <w:lang w:val="en-GB" w:eastAsia="zh-CN"/>
        </w:rPr>
        <w:lastRenderedPageBreak/>
        <w:t>(such as ISO TC 68, W3C, etc.), payment systems networks, remittances companies, ICT companies, academic institutions, research institutions and other relevant organizations.</w:t>
      </w:r>
      <w:bookmarkEnd w:id="66"/>
    </w:p>
    <w:p w:rsidR="005E0387" w:rsidRPr="00226DC0" w:rsidRDefault="005E0387" w:rsidP="00D71AD1">
      <w:pPr>
        <w:pStyle w:val="Heading1"/>
        <w:rPr>
          <w:lang w:val="en-GB" w:eastAsia="zh-CN"/>
        </w:rPr>
      </w:pPr>
      <w:r w:rsidRPr="00226DC0">
        <w:rPr>
          <w:lang w:val="en-GB" w:eastAsia="zh-CN"/>
        </w:rPr>
        <w:t>4</w:t>
      </w:r>
      <w:r w:rsidRPr="00226DC0">
        <w:rPr>
          <w:lang w:val="en-GB" w:eastAsia="zh-CN"/>
        </w:rPr>
        <w:tab/>
      </w:r>
      <w:bookmarkStart w:id="67" w:name="lt_pId145"/>
      <w:r w:rsidRPr="00226DC0">
        <w:rPr>
          <w:lang w:val="en-GB" w:eastAsia="zh-CN"/>
        </w:rPr>
        <w:t>Specific Tasks and deliverables</w:t>
      </w:r>
      <w:bookmarkEnd w:id="67"/>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eastAsia="zh-CN"/>
        </w:rPr>
      </w:pPr>
      <w:bookmarkStart w:id="68" w:name="lt_pId146"/>
      <w:r w:rsidRPr="00226DC0">
        <w:rPr>
          <w:szCs w:val="22"/>
          <w:lang w:val="en-GB" w:eastAsia="zh-CN"/>
        </w:rPr>
        <w:t>The main tasks for the Focus Group will be to:</w:t>
      </w:r>
      <w:bookmarkEnd w:id="68"/>
    </w:p>
    <w:p w:rsidR="005E0387" w:rsidRPr="00A924F7" w:rsidRDefault="00A924F7" w:rsidP="00226DC0">
      <w:pPr>
        <w:pStyle w:val="enumlev1"/>
        <w:jc w:val="both"/>
      </w:pPr>
      <w:bookmarkStart w:id="69" w:name="lt_pId147"/>
      <w:r>
        <w:t>•</w:t>
      </w:r>
      <w:r>
        <w:tab/>
      </w:r>
      <w:r w:rsidR="005E0387" w:rsidRPr="00A924F7">
        <w:t>Create a repository of documentation of the legal, regulatory and policy aspects of Digital Fiat Currency that serves as the governance foundation.</w:t>
      </w:r>
      <w:bookmarkEnd w:id="69"/>
    </w:p>
    <w:p w:rsidR="005E0387" w:rsidRPr="00A924F7" w:rsidRDefault="00A924F7" w:rsidP="00226DC0">
      <w:pPr>
        <w:pStyle w:val="enumlev1"/>
        <w:jc w:val="both"/>
      </w:pPr>
      <w:bookmarkStart w:id="70" w:name="lt_pId148"/>
      <w:r>
        <w:t>•</w:t>
      </w:r>
      <w:r>
        <w:tab/>
      </w:r>
      <w:r w:rsidR="005E0387" w:rsidRPr="00A924F7">
        <w:t>Collect and document information on current initiatives from the stakeholders involved in digital fiat currency.</w:t>
      </w:r>
      <w:bookmarkEnd w:id="70"/>
      <w:r w:rsidR="005E0387" w:rsidRPr="00A924F7">
        <w:t xml:space="preserve"> </w:t>
      </w:r>
      <w:bookmarkStart w:id="71" w:name="lt_pId149"/>
      <w:r w:rsidR="005E0387" w:rsidRPr="00A924F7">
        <w:t>This will involve developing use cases, requirements, and identifying exist standards related to digital financial services deployments across the world.</w:t>
      </w:r>
      <w:bookmarkEnd w:id="71"/>
    </w:p>
    <w:p w:rsidR="005E0387" w:rsidRPr="00A924F7" w:rsidRDefault="00A924F7" w:rsidP="00226DC0">
      <w:pPr>
        <w:pStyle w:val="enumlev1"/>
        <w:jc w:val="both"/>
      </w:pPr>
      <w:bookmarkStart w:id="72" w:name="lt_pId150"/>
      <w:r>
        <w:t>•</w:t>
      </w:r>
      <w:r>
        <w:tab/>
      </w:r>
      <w:r w:rsidR="005E0387" w:rsidRPr="00A924F7">
        <w:t>Perform a gap analysis between the existing ICT infrastructure services and what is required by a seamless interoperable DFC solution.</w:t>
      </w:r>
      <w:bookmarkEnd w:id="72"/>
    </w:p>
    <w:p w:rsidR="005E0387" w:rsidRPr="00A924F7" w:rsidRDefault="00A924F7" w:rsidP="00226DC0">
      <w:pPr>
        <w:pStyle w:val="enumlev1"/>
        <w:jc w:val="both"/>
      </w:pPr>
      <w:bookmarkStart w:id="73" w:name="lt_pId151"/>
      <w:r>
        <w:t>•</w:t>
      </w:r>
      <w:r>
        <w:tab/>
      </w:r>
      <w:r w:rsidR="005E0387" w:rsidRPr="00A924F7">
        <w:t>Perform a gap analysis on the work that was completed on DFS, the ongoing work in ISO TC 307, and other ongoing work in digital financial services.</w:t>
      </w:r>
      <w:bookmarkEnd w:id="73"/>
    </w:p>
    <w:p w:rsidR="005E0387" w:rsidRPr="00A924F7" w:rsidRDefault="00A924F7" w:rsidP="00226DC0">
      <w:pPr>
        <w:pStyle w:val="enumlev1"/>
        <w:jc w:val="both"/>
      </w:pPr>
      <w:bookmarkStart w:id="74" w:name="lt_pId152"/>
      <w:r>
        <w:t>•</w:t>
      </w:r>
      <w:r>
        <w:tab/>
      </w:r>
      <w:r w:rsidR="005E0387" w:rsidRPr="00A924F7">
        <w:t>Collect best practices and lessons learned from existing efforts in achieving interoperability among different payment systems by the integration of traditional payment systems with digital fiat currency.</w:t>
      </w:r>
      <w:bookmarkEnd w:id="74"/>
    </w:p>
    <w:p w:rsidR="005E0387" w:rsidRPr="00A924F7" w:rsidRDefault="00A924F7" w:rsidP="00226DC0">
      <w:pPr>
        <w:pStyle w:val="enumlev1"/>
        <w:jc w:val="both"/>
      </w:pPr>
      <w:bookmarkStart w:id="75" w:name="lt_pId153"/>
      <w:r>
        <w:t>•</w:t>
      </w:r>
      <w:r>
        <w:tab/>
      </w:r>
      <w:r w:rsidR="005E0387" w:rsidRPr="00A924F7">
        <w:t>Investigate use cases of architecture and ICT infrastructure used for implementation of digital fiat currency.</w:t>
      </w:r>
      <w:bookmarkEnd w:id="75"/>
    </w:p>
    <w:p w:rsidR="005E0387" w:rsidRPr="00A924F7" w:rsidRDefault="00A924F7" w:rsidP="00226DC0">
      <w:pPr>
        <w:pStyle w:val="enumlev1"/>
        <w:jc w:val="both"/>
      </w:pPr>
      <w:bookmarkStart w:id="76" w:name="lt_pId154"/>
      <w:r>
        <w:t>•</w:t>
      </w:r>
      <w:r>
        <w:tab/>
      </w:r>
      <w:r w:rsidR="005E0387" w:rsidRPr="00A924F7">
        <w:t>Undertake an assessment of the benefits and lessons learned of implementations of existing digital fiat currency technology, focusing on the impact of digital fiat currency on enhancing security and interoperability in digital financial services to advance financial inclusion.</w:t>
      </w:r>
      <w:bookmarkEnd w:id="76"/>
    </w:p>
    <w:p w:rsidR="005E0387" w:rsidRPr="00A924F7" w:rsidRDefault="00A924F7" w:rsidP="00226DC0">
      <w:pPr>
        <w:pStyle w:val="enumlev1"/>
        <w:jc w:val="both"/>
      </w:pPr>
      <w:bookmarkStart w:id="77" w:name="lt_pId155"/>
      <w:r>
        <w:t>•</w:t>
      </w:r>
      <w:r>
        <w:tab/>
      </w:r>
      <w:r w:rsidR="005E0387" w:rsidRPr="00A924F7">
        <w:t>Undertake an assessment of current security standards and best practices from other standards bodies and industry consortia that are applicable to the different components of an ICT infrastructure using digital fiat currency.</w:t>
      </w:r>
      <w:bookmarkEnd w:id="77"/>
    </w:p>
    <w:p w:rsidR="005E0387" w:rsidRPr="00A924F7" w:rsidRDefault="00A924F7" w:rsidP="00226DC0">
      <w:pPr>
        <w:pStyle w:val="enumlev1"/>
        <w:jc w:val="both"/>
      </w:pPr>
      <w:bookmarkStart w:id="78" w:name="lt_pId156"/>
      <w:r>
        <w:t>•</w:t>
      </w:r>
      <w:r>
        <w:tab/>
      </w:r>
      <w:r w:rsidR="005E0387" w:rsidRPr="00A924F7">
        <w:t>Investigate current standardization work in digital fiat currency to identify areas which could be standardized in ITU-T.</w:t>
      </w:r>
      <w:bookmarkEnd w:id="78"/>
    </w:p>
    <w:p w:rsidR="005E0387" w:rsidRPr="00226DC0" w:rsidRDefault="00A924F7" w:rsidP="00226DC0">
      <w:pPr>
        <w:pStyle w:val="enumlev1"/>
        <w:jc w:val="both"/>
        <w:rPr>
          <w:szCs w:val="22"/>
        </w:rPr>
      </w:pPr>
      <w:bookmarkStart w:id="79" w:name="lt_pId157"/>
      <w:r>
        <w:t>•</w:t>
      </w:r>
      <w:r>
        <w:tab/>
      </w:r>
      <w:r w:rsidR="005E0387" w:rsidRPr="00A924F7">
        <w:t>The Focus</w:t>
      </w:r>
      <w:r w:rsidR="005E0387" w:rsidRPr="00226DC0">
        <w:rPr>
          <w:szCs w:val="22"/>
        </w:rPr>
        <w:t xml:space="preserve"> Group shall send its deliverables to the parent group, at least four calendar weeks before the parent group meeting.</w:t>
      </w:r>
      <w:bookmarkEnd w:id="79"/>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rPr>
      </w:pPr>
      <w:bookmarkStart w:id="80" w:name="lt_pId158"/>
      <w:r w:rsidRPr="00226DC0">
        <w:rPr>
          <w:szCs w:val="22"/>
          <w:lang w:val="en-GB"/>
        </w:rPr>
        <w:t>The main deliverables of the Focus Group are as follows:</w:t>
      </w:r>
      <w:bookmarkEnd w:id="80"/>
    </w:p>
    <w:p w:rsidR="005E0387" w:rsidRPr="00A924F7" w:rsidRDefault="00A924F7" w:rsidP="00226DC0">
      <w:pPr>
        <w:pStyle w:val="enumlev1"/>
        <w:jc w:val="both"/>
      </w:pPr>
      <w:bookmarkStart w:id="81" w:name="lt_pId159"/>
      <w:r>
        <w:t>•</w:t>
      </w:r>
      <w:r>
        <w:tab/>
      </w:r>
      <w:r w:rsidR="005E0387" w:rsidRPr="00226DC0">
        <w:rPr>
          <w:szCs w:val="22"/>
        </w:rPr>
        <w:t xml:space="preserve">Collect </w:t>
      </w:r>
      <w:r w:rsidR="005E0387" w:rsidRPr="00A924F7">
        <w:t>documentation that provides a reference foundation to the governance aspects of Digital Fiat Currency from the Central Bank and regulator perspective.</w:t>
      </w:r>
      <w:bookmarkEnd w:id="81"/>
    </w:p>
    <w:p w:rsidR="005E0387" w:rsidRPr="00A924F7" w:rsidRDefault="00A924F7" w:rsidP="00226DC0">
      <w:pPr>
        <w:pStyle w:val="enumlev1"/>
        <w:jc w:val="both"/>
      </w:pPr>
      <w:bookmarkStart w:id="82" w:name="lt_pId160"/>
      <w:r>
        <w:t>•</w:t>
      </w:r>
      <w:r>
        <w:tab/>
      </w:r>
      <w:r w:rsidR="005E0387" w:rsidRPr="00A924F7">
        <w:t>Report on best practices and guidelines on policy and processes to ensure the sovereign security, transparency and verifiability of critical technology components.</w:t>
      </w:r>
      <w:bookmarkEnd w:id="82"/>
    </w:p>
    <w:p w:rsidR="005E0387" w:rsidRPr="00A924F7" w:rsidRDefault="00A924F7" w:rsidP="00226DC0">
      <w:pPr>
        <w:pStyle w:val="enumlev1"/>
        <w:jc w:val="both"/>
      </w:pPr>
      <w:bookmarkStart w:id="83" w:name="lt_pId161"/>
      <w:r>
        <w:t>•</w:t>
      </w:r>
      <w:r>
        <w:tab/>
      </w:r>
      <w:r w:rsidR="005E0387" w:rsidRPr="00A924F7">
        <w:t>Report on the possible economic benefit and impact of DFC on mobile payment ecosystem.</w:t>
      </w:r>
      <w:bookmarkEnd w:id="83"/>
    </w:p>
    <w:p w:rsidR="005E0387" w:rsidRPr="00A924F7" w:rsidRDefault="00A924F7" w:rsidP="00226DC0">
      <w:pPr>
        <w:pStyle w:val="enumlev1"/>
        <w:jc w:val="both"/>
      </w:pPr>
      <w:bookmarkStart w:id="84" w:name="lt_pId162"/>
      <w:r>
        <w:t>•</w:t>
      </w:r>
      <w:r>
        <w:tab/>
      </w:r>
      <w:r w:rsidR="005E0387" w:rsidRPr="00A924F7">
        <w:t>Develop definitions of terminologies and taxonomy for digital fiat currency and its ecosystem.</w:t>
      </w:r>
      <w:bookmarkEnd w:id="84"/>
    </w:p>
    <w:p w:rsidR="005E0387" w:rsidRPr="00A924F7" w:rsidRDefault="00A924F7" w:rsidP="00226DC0">
      <w:pPr>
        <w:pStyle w:val="enumlev1"/>
        <w:jc w:val="both"/>
      </w:pPr>
      <w:bookmarkStart w:id="85" w:name="lt_pId163"/>
      <w:r>
        <w:t>•</w:t>
      </w:r>
      <w:r>
        <w:tab/>
      </w:r>
      <w:r w:rsidR="005E0387" w:rsidRPr="00A924F7">
        <w:t>Report on digital fiat currency ecosystem, describing the role and responsibilities of various stakeholders and uses cases for financial inclusion.</w:t>
      </w:r>
      <w:bookmarkEnd w:id="85"/>
    </w:p>
    <w:p w:rsidR="005E0387" w:rsidRPr="00A924F7" w:rsidRDefault="00A924F7" w:rsidP="00226DC0">
      <w:pPr>
        <w:pStyle w:val="enumlev1"/>
        <w:jc w:val="both"/>
      </w:pPr>
      <w:bookmarkStart w:id="86" w:name="lt_pId164"/>
      <w:r>
        <w:t>•</w:t>
      </w:r>
      <w:r>
        <w:tab/>
      </w:r>
      <w:r w:rsidR="005E0387" w:rsidRPr="00A924F7">
        <w:t>Report on interoperability scenarios for digital fiat currency implementation.</w:t>
      </w:r>
      <w:bookmarkEnd w:id="86"/>
    </w:p>
    <w:p w:rsidR="005E0387" w:rsidRPr="00A924F7" w:rsidRDefault="00A924F7" w:rsidP="00226DC0">
      <w:pPr>
        <w:pStyle w:val="enumlev1"/>
        <w:jc w:val="both"/>
      </w:pPr>
      <w:bookmarkStart w:id="87" w:name="lt_pId165"/>
      <w:r>
        <w:t>•</w:t>
      </w:r>
      <w:r>
        <w:tab/>
      </w:r>
      <w:r w:rsidR="005E0387" w:rsidRPr="00A924F7">
        <w:t>Develop a security architecture and reference model for implementation of digital fiat currency.</w:t>
      </w:r>
      <w:bookmarkEnd w:id="87"/>
    </w:p>
    <w:p w:rsidR="005E0387" w:rsidRPr="00A924F7" w:rsidRDefault="00A924F7" w:rsidP="00226DC0">
      <w:pPr>
        <w:pStyle w:val="enumlev1"/>
        <w:jc w:val="both"/>
      </w:pPr>
      <w:bookmarkStart w:id="88" w:name="lt_pId166"/>
      <w:r>
        <w:t>•</w:t>
      </w:r>
      <w:r>
        <w:tab/>
      </w:r>
      <w:r w:rsidR="005E0387" w:rsidRPr="00A924F7">
        <w:t>Report on use cases for digital fiat currency and integration framework with existing payment systems for interoperability and consumer protection.</w:t>
      </w:r>
      <w:bookmarkEnd w:id="88"/>
    </w:p>
    <w:p w:rsidR="005E0387" w:rsidRPr="00A924F7" w:rsidRDefault="00A924F7" w:rsidP="00226DC0">
      <w:pPr>
        <w:pStyle w:val="enumlev1"/>
        <w:jc w:val="both"/>
      </w:pPr>
      <w:bookmarkStart w:id="89" w:name="lt_pId167"/>
      <w:r>
        <w:t>•</w:t>
      </w:r>
      <w:r>
        <w:tab/>
      </w:r>
      <w:r w:rsidR="005E0387" w:rsidRPr="00A924F7">
        <w:t>Report on use cases for big data analytics in digital fiat currency implementation.</w:t>
      </w:r>
      <w:bookmarkEnd w:id="89"/>
    </w:p>
    <w:p w:rsidR="005E0387" w:rsidRPr="00A924F7" w:rsidRDefault="00A924F7" w:rsidP="00226DC0">
      <w:pPr>
        <w:pStyle w:val="enumlev1"/>
        <w:jc w:val="both"/>
      </w:pPr>
      <w:bookmarkStart w:id="90" w:name="lt_pId168"/>
      <w:r>
        <w:t>•</w:t>
      </w:r>
      <w:r>
        <w:tab/>
      </w:r>
      <w:r w:rsidR="005E0387" w:rsidRPr="00A924F7">
        <w:t>Report on ICT security and governance reference model for digital fiat currency and assurance framework for compliance.</w:t>
      </w:r>
      <w:bookmarkEnd w:id="90"/>
    </w:p>
    <w:p w:rsidR="005E0387" w:rsidRPr="00A924F7" w:rsidRDefault="00A924F7" w:rsidP="00226DC0">
      <w:pPr>
        <w:pStyle w:val="enumlev1"/>
        <w:jc w:val="both"/>
      </w:pPr>
      <w:bookmarkStart w:id="91" w:name="lt_pId169"/>
      <w:r>
        <w:lastRenderedPageBreak/>
        <w:t>•</w:t>
      </w:r>
      <w:r>
        <w:tab/>
      </w:r>
      <w:r w:rsidR="005E0387" w:rsidRPr="00A924F7">
        <w:t>Report on new areas for standardization in ITU-T study groups.</w:t>
      </w:r>
      <w:bookmarkEnd w:id="91"/>
    </w:p>
    <w:p w:rsidR="005E0387" w:rsidRPr="00226DC0" w:rsidRDefault="00A924F7" w:rsidP="00226DC0">
      <w:pPr>
        <w:pStyle w:val="enumlev1"/>
        <w:jc w:val="both"/>
        <w:rPr>
          <w:szCs w:val="22"/>
        </w:rPr>
      </w:pPr>
      <w:bookmarkStart w:id="92" w:name="lt_pId170"/>
      <w:r>
        <w:t>•</w:t>
      </w:r>
      <w:r>
        <w:tab/>
      </w:r>
      <w:r w:rsidR="005E0387" w:rsidRPr="00A924F7">
        <w:t>Organize</w:t>
      </w:r>
      <w:r w:rsidR="005E0387" w:rsidRPr="00226DC0">
        <w:rPr>
          <w:szCs w:val="22"/>
        </w:rPr>
        <w:t xml:space="preserve"> thematic workshops and events in order to collect inputs from various stakeholders.</w:t>
      </w:r>
      <w:bookmarkEnd w:id="92"/>
    </w:p>
    <w:p w:rsidR="005E0387" w:rsidRPr="00226DC0" w:rsidRDefault="005E0387" w:rsidP="00D71AD1">
      <w:pPr>
        <w:pStyle w:val="Heading1"/>
        <w:rPr>
          <w:lang w:val="en-GB"/>
        </w:rPr>
      </w:pPr>
      <w:r w:rsidRPr="00226DC0">
        <w:rPr>
          <w:lang w:val="en-GB"/>
        </w:rPr>
        <w:t>5</w:t>
      </w:r>
      <w:r w:rsidRPr="00226DC0">
        <w:rPr>
          <w:lang w:val="en-GB"/>
        </w:rPr>
        <w:tab/>
      </w:r>
      <w:bookmarkStart w:id="93" w:name="lt_pId172"/>
      <w:r w:rsidRPr="00226DC0">
        <w:rPr>
          <w:lang w:val="en-GB"/>
        </w:rPr>
        <w:t>Parent group</w:t>
      </w:r>
      <w:bookmarkEnd w:id="93"/>
      <w:r w:rsidRPr="00226DC0">
        <w:rPr>
          <w:lang w:val="en-GB"/>
        </w:rPr>
        <w:t xml:space="preserve"> </w:t>
      </w:r>
    </w:p>
    <w:p w:rsidR="005E0387" w:rsidRPr="00226DC0" w:rsidRDefault="005E0387" w:rsidP="005E0387">
      <w:pPr>
        <w:tabs>
          <w:tab w:val="left" w:pos="1134"/>
          <w:tab w:val="left" w:pos="1871"/>
          <w:tab w:val="left" w:pos="2268"/>
        </w:tabs>
        <w:overflowPunct w:val="0"/>
        <w:autoSpaceDE w:val="0"/>
        <w:autoSpaceDN w:val="0"/>
        <w:adjustRightInd w:val="0"/>
        <w:textAlignment w:val="baseline"/>
        <w:rPr>
          <w:szCs w:val="22"/>
          <w:lang w:val="en-GB"/>
        </w:rPr>
      </w:pPr>
      <w:bookmarkStart w:id="94" w:name="lt_pId173"/>
      <w:r w:rsidRPr="00226DC0">
        <w:rPr>
          <w:szCs w:val="22"/>
          <w:lang w:val="en-GB"/>
        </w:rPr>
        <w:t>The parent group is TSAG.</w:t>
      </w:r>
      <w:bookmarkEnd w:id="94"/>
    </w:p>
    <w:p w:rsidR="005E0387" w:rsidRPr="00226DC0" w:rsidRDefault="005E0387" w:rsidP="00D71AD1">
      <w:pPr>
        <w:pStyle w:val="Heading1"/>
        <w:rPr>
          <w:lang w:val="en-GB"/>
        </w:rPr>
      </w:pPr>
      <w:r w:rsidRPr="00226DC0">
        <w:rPr>
          <w:lang w:val="en-GB"/>
        </w:rPr>
        <w:t>6</w:t>
      </w:r>
      <w:r w:rsidRPr="00226DC0">
        <w:rPr>
          <w:lang w:val="en-GB"/>
        </w:rPr>
        <w:tab/>
      </w:r>
      <w:bookmarkStart w:id="95" w:name="lt_pId175"/>
      <w:r w:rsidRPr="00226DC0">
        <w:rPr>
          <w:lang w:val="en-GB"/>
        </w:rPr>
        <w:t>Leadership</w:t>
      </w:r>
      <w:bookmarkEnd w:id="95"/>
      <w:r w:rsidRPr="00226DC0">
        <w:rPr>
          <w:lang w:val="en-GB"/>
        </w:rPr>
        <w:t xml:space="preserve"> </w:t>
      </w:r>
    </w:p>
    <w:p w:rsidR="005E0387" w:rsidRPr="00226DC0" w:rsidRDefault="005E0387" w:rsidP="005E0387">
      <w:pPr>
        <w:tabs>
          <w:tab w:val="left" w:pos="1134"/>
          <w:tab w:val="left" w:pos="1871"/>
          <w:tab w:val="left" w:pos="2268"/>
        </w:tabs>
        <w:overflowPunct w:val="0"/>
        <w:autoSpaceDE w:val="0"/>
        <w:autoSpaceDN w:val="0"/>
        <w:adjustRightInd w:val="0"/>
        <w:textAlignment w:val="baseline"/>
        <w:rPr>
          <w:szCs w:val="22"/>
          <w:lang w:val="en-GB"/>
        </w:rPr>
      </w:pPr>
      <w:bookmarkStart w:id="96" w:name="lt_pId176"/>
      <w:r w:rsidRPr="00226DC0">
        <w:rPr>
          <w:szCs w:val="22"/>
          <w:lang w:val="en-GB"/>
        </w:rPr>
        <w:t>See clause 2.3 of Recommendation ITU-T A.7.</w:t>
      </w:r>
      <w:bookmarkEnd w:id="96"/>
    </w:p>
    <w:p w:rsidR="005E0387" w:rsidRPr="00226DC0" w:rsidRDefault="005E0387" w:rsidP="00D71AD1">
      <w:pPr>
        <w:pStyle w:val="Heading1"/>
        <w:rPr>
          <w:lang w:val="en-GB"/>
        </w:rPr>
      </w:pPr>
      <w:r w:rsidRPr="00226DC0">
        <w:rPr>
          <w:lang w:val="en-GB"/>
        </w:rPr>
        <w:t>7</w:t>
      </w:r>
      <w:r w:rsidRPr="00226DC0">
        <w:rPr>
          <w:lang w:val="en-GB"/>
        </w:rPr>
        <w:tab/>
      </w:r>
      <w:bookmarkStart w:id="97" w:name="lt_pId178"/>
      <w:r w:rsidRPr="00226DC0">
        <w:rPr>
          <w:lang w:val="en-GB"/>
        </w:rPr>
        <w:t>Participation</w:t>
      </w:r>
      <w:bookmarkEnd w:id="97"/>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rPr>
      </w:pPr>
      <w:bookmarkStart w:id="98" w:name="lt_pId179"/>
      <w:r w:rsidRPr="00226DC0">
        <w:rPr>
          <w:szCs w:val="22"/>
          <w:lang w:val="en-GB"/>
        </w:rPr>
        <w:t>See clause 3 of Recommendation ITU-T A.7.</w:t>
      </w:r>
      <w:bookmarkEnd w:id="98"/>
      <w:r w:rsidRPr="00226DC0">
        <w:rPr>
          <w:szCs w:val="22"/>
          <w:lang w:val="en-GB"/>
        </w:rPr>
        <w:t xml:space="preserve"> </w:t>
      </w:r>
      <w:bookmarkStart w:id="99" w:name="lt_pId180"/>
      <w:r w:rsidRPr="00226DC0">
        <w:rPr>
          <w:szCs w:val="22"/>
          <w:lang w:val="en-GB"/>
        </w:rPr>
        <w:t>A list of participants will be maintained for reference purposes and reported to the parent group.</w:t>
      </w:r>
      <w:bookmarkEnd w:id="99"/>
      <w:r w:rsidRPr="00226DC0">
        <w:rPr>
          <w:szCs w:val="22"/>
          <w:lang w:val="en-GB"/>
        </w:rPr>
        <w:t xml:space="preserve"> </w:t>
      </w:r>
      <w:bookmarkStart w:id="100" w:name="lt_pId181"/>
      <w:r w:rsidRPr="00226DC0">
        <w:rPr>
          <w:szCs w:val="22"/>
          <w:lang w:val="en-GB"/>
        </w:rPr>
        <w:t>It is important to mention that the participation in this Focus Group has to be based on contributions and active participation.</w:t>
      </w:r>
      <w:bookmarkEnd w:id="100"/>
    </w:p>
    <w:p w:rsidR="005E0387" w:rsidRPr="00226DC0" w:rsidRDefault="005E0387" w:rsidP="00D71AD1">
      <w:pPr>
        <w:pStyle w:val="Heading1"/>
        <w:rPr>
          <w:lang w:val="en-GB"/>
        </w:rPr>
      </w:pPr>
      <w:r w:rsidRPr="00226DC0">
        <w:rPr>
          <w:lang w:val="en-GB"/>
        </w:rPr>
        <w:t>8</w:t>
      </w:r>
      <w:r w:rsidRPr="00226DC0">
        <w:rPr>
          <w:lang w:val="en-GB"/>
        </w:rPr>
        <w:tab/>
      </w:r>
      <w:bookmarkStart w:id="101" w:name="lt_pId183"/>
      <w:r w:rsidRPr="00226DC0">
        <w:rPr>
          <w:lang w:val="en-GB"/>
        </w:rPr>
        <w:t>Administrative support</w:t>
      </w:r>
      <w:bookmarkEnd w:id="101"/>
      <w:r w:rsidRPr="00226DC0">
        <w:rPr>
          <w:lang w:val="en-GB"/>
        </w:rPr>
        <w:t xml:space="preserve"> </w:t>
      </w:r>
    </w:p>
    <w:p w:rsidR="005E0387" w:rsidRPr="00226DC0" w:rsidRDefault="005E0387" w:rsidP="005E0387">
      <w:pPr>
        <w:tabs>
          <w:tab w:val="left" w:pos="1134"/>
          <w:tab w:val="left" w:pos="1871"/>
          <w:tab w:val="left" w:pos="2268"/>
        </w:tabs>
        <w:overflowPunct w:val="0"/>
        <w:autoSpaceDE w:val="0"/>
        <w:autoSpaceDN w:val="0"/>
        <w:adjustRightInd w:val="0"/>
        <w:textAlignment w:val="baseline"/>
        <w:rPr>
          <w:szCs w:val="22"/>
          <w:lang w:val="en-GB"/>
        </w:rPr>
      </w:pPr>
      <w:bookmarkStart w:id="102" w:name="lt_pId184"/>
      <w:r w:rsidRPr="00226DC0">
        <w:rPr>
          <w:szCs w:val="22"/>
          <w:lang w:val="en-GB"/>
        </w:rPr>
        <w:t>See clause 5 of Recommendation ITU-T A.7.</w:t>
      </w:r>
      <w:bookmarkEnd w:id="102"/>
    </w:p>
    <w:p w:rsidR="005E0387" w:rsidRPr="00226DC0" w:rsidRDefault="005E0387" w:rsidP="00D71AD1">
      <w:pPr>
        <w:pStyle w:val="Heading1"/>
        <w:rPr>
          <w:lang w:val="en-GB"/>
        </w:rPr>
      </w:pPr>
      <w:r w:rsidRPr="00226DC0">
        <w:rPr>
          <w:lang w:val="en-GB"/>
        </w:rPr>
        <w:t>9</w:t>
      </w:r>
      <w:r w:rsidRPr="00226DC0">
        <w:rPr>
          <w:lang w:val="en-GB"/>
        </w:rPr>
        <w:tab/>
      </w:r>
      <w:bookmarkStart w:id="103" w:name="lt_pId186"/>
      <w:r w:rsidRPr="00226DC0">
        <w:rPr>
          <w:lang w:val="en-GB"/>
        </w:rPr>
        <w:t>General financing</w:t>
      </w:r>
      <w:bookmarkEnd w:id="103"/>
      <w:r w:rsidRPr="00226DC0">
        <w:rPr>
          <w:lang w:val="en-GB"/>
        </w:rPr>
        <w:t xml:space="preserve"> </w:t>
      </w:r>
    </w:p>
    <w:p w:rsidR="005E0387" w:rsidRPr="00226DC0" w:rsidRDefault="005E0387" w:rsidP="005E0387">
      <w:pPr>
        <w:tabs>
          <w:tab w:val="left" w:pos="1134"/>
          <w:tab w:val="left" w:pos="1871"/>
          <w:tab w:val="left" w:pos="2268"/>
        </w:tabs>
        <w:overflowPunct w:val="0"/>
        <w:autoSpaceDE w:val="0"/>
        <w:autoSpaceDN w:val="0"/>
        <w:adjustRightInd w:val="0"/>
        <w:textAlignment w:val="baseline"/>
        <w:rPr>
          <w:szCs w:val="22"/>
          <w:lang w:val="en-GB"/>
        </w:rPr>
      </w:pPr>
      <w:bookmarkStart w:id="104" w:name="lt_pId187"/>
      <w:r w:rsidRPr="00226DC0">
        <w:rPr>
          <w:szCs w:val="22"/>
          <w:lang w:val="en-GB"/>
        </w:rPr>
        <w:t>See clauses 4 and 10.2 of Recommendation ITU-T A.7.</w:t>
      </w:r>
      <w:bookmarkEnd w:id="104"/>
      <w:r w:rsidRPr="00226DC0">
        <w:rPr>
          <w:szCs w:val="22"/>
          <w:lang w:val="en-GB"/>
        </w:rPr>
        <w:t xml:space="preserve"> </w:t>
      </w:r>
    </w:p>
    <w:p w:rsidR="005E0387" w:rsidRPr="00226DC0" w:rsidRDefault="005E0387" w:rsidP="00D71AD1">
      <w:pPr>
        <w:pStyle w:val="Heading1"/>
        <w:rPr>
          <w:lang w:val="en-GB"/>
        </w:rPr>
      </w:pPr>
      <w:r w:rsidRPr="00226DC0">
        <w:rPr>
          <w:lang w:val="en-GB"/>
        </w:rPr>
        <w:t>10</w:t>
      </w:r>
      <w:r w:rsidRPr="00226DC0">
        <w:rPr>
          <w:lang w:val="en-GB"/>
        </w:rPr>
        <w:tab/>
      </w:r>
      <w:bookmarkStart w:id="105" w:name="lt_pId189"/>
      <w:r w:rsidRPr="00226DC0">
        <w:rPr>
          <w:lang w:val="en-GB"/>
        </w:rPr>
        <w:t>Meetings</w:t>
      </w:r>
      <w:bookmarkEnd w:id="105"/>
      <w:r w:rsidRPr="00226DC0">
        <w:rPr>
          <w:lang w:val="en-GB"/>
        </w:rPr>
        <w:t xml:space="preserve"> </w:t>
      </w:r>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rPr>
      </w:pPr>
      <w:bookmarkStart w:id="106" w:name="lt_pId190"/>
      <w:r w:rsidRPr="00226DC0">
        <w:rPr>
          <w:szCs w:val="22"/>
          <w:lang w:val="en-GB"/>
        </w:rPr>
        <w:t>The frequency and location of meetings will be determined by the Focus Group and the overall meetings plan will be announced as soon as possible.</w:t>
      </w:r>
      <w:bookmarkEnd w:id="106"/>
      <w:r w:rsidRPr="00226DC0">
        <w:rPr>
          <w:szCs w:val="22"/>
          <w:lang w:val="en-GB"/>
        </w:rPr>
        <w:t xml:space="preserve"> </w:t>
      </w:r>
      <w:bookmarkStart w:id="107" w:name="lt_pId191"/>
      <w:r w:rsidRPr="00226DC0">
        <w:rPr>
          <w:szCs w:val="22"/>
          <w:lang w:val="en-GB"/>
        </w:rPr>
        <w:t>The Focus Group will use remote collaboration tools to the maximum extent, and collocation with existing meetings to the maximum extent.</w:t>
      </w:r>
      <w:bookmarkEnd w:id="107"/>
      <w:r w:rsidRPr="00226DC0">
        <w:rPr>
          <w:szCs w:val="22"/>
          <w:lang w:val="en-GB"/>
        </w:rPr>
        <w:t xml:space="preserve"> </w:t>
      </w:r>
      <w:bookmarkStart w:id="108" w:name="lt_pId192"/>
      <w:r w:rsidRPr="00226DC0">
        <w:rPr>
          <w:szCs w:val="22"/>
          <w:lang w:val="en-GB"/>
        </w:rPr>
        <w:t>The meetings will be announced by electronic means (e.g., e-mail and website, etc.) at least four weeks in advance.</w:t>
      </w:r>
      <w:bookmarkEnd w:id="108"/>
      <w:r w:rsidRPr="00226DC0">
        <w:rPr>
          <w:szCs w:val="22"/>
          <w:lang w:val="en-GB"/>
        </w:rPr>
        <w:t xml:space="preserve"> </w:t>
      </w:r>
    </w:p>
    <w:p w:rsidR="005E0387" w:rsidRPr="00226DC0" w:rsidRDefault="005E0387" w:rsidP="00D71AD1">
      <w:pPr>
        <w:pStyle w:val="Heading1"/>
        <w:rPr>
          <w:lang w:val="en-GB"/>
        </w:rPr>
      </w:pPr>
      <w:r w:rsidRPr="00226DC0">
        <w:rPr>
          <w:lang w:val="en-GB"/>
        </w:rPr>
        <w:t>11</w:t>
      </w:r>
      <w:r w:rsidRPr="00226DC0">
        <w:rPr>
          <w:lang w:val="en-GB"/>
        </w:rPr>
        <w:tab/>
      </w:r>
      <w:bookmarkStart w:id="109" w:name="lt_pId194"/>
      <w:r w:rsidRPr="00226DC0">
        <w:rPr>
          <w:lang w:val="en-GB"/>
        </w:rPr>
        <w:t>Technical contributions</w:t>
      </w:r>
      <w:bookmarkEnd w:id="109"/>
      <w:r w:rsidRPr="00226DC0">
        <w:rPr>
          <w:lang w:val="en-GB"/>
        </w:rPr>
        <w:t xml:space="preserve"> </w:t>
      </w:r>
    </w:p>
    <w:p w:rsidR="005E0387" w:rsidRPr="00226DC0" w:rsidRDefault="005E0387" w:rsidP="005E0387">
      <w:pPr>
        <w:tabs>
          <w:tab w:val="left" w:pos="1134"/>
          <w:tab w:val="left" w:pos="1871"/>
          <w:tab w:val="left" w:pos="2268"/>
        </w:tabs>
        <w:overflowPunct w:val="0"/>
        <w:autoSpaceDE w:val="0"/>
        <w:autoSpaceDN w:val="0"/>
        <w:adjustRightInd w:val="0"/>
        <w:textAlignment w:val="baseline"/>
        <w:rPr>
          <w:szCs w:val="22"/>
          <w:lang w:val="en-GB"/>
        </w:rPr>
      </w:pPr>
      <w:bookmarkStart w:id="110" w:name="lt_pId195"/>
      <w:r w:rsidRPr="00226DC0">
        <w:rPr>
          <w:szCs w:val="22"/>
          <w:lang w:val="en-GB"/>
        </w:rPr>
        <w:t>Contributions are to be submitted at least twelve calendar days before the meeting takes place.</w:t>
      </w:r>
      <w:bookmarkEnd w:id="110"/>
      <w:r w:rsidRPr="00226DC0">
        <w:rPr>
          <w:szCs w:val="22"/>
          <w:lang w:val="en-GB"/>
        </w:rPr>
        <w:t xml:space="preserve"> </w:t>
      </w:r>
    </w:p>
    <w:p w:rsidR="005E0387" w:rsidRPr="00226DC0" w:rsidRDefault="005E0387" w:rsidP="00D71AD1">
      <w:pPr>
        <w:pStyle w:val="Heading1"/>
        <w:rPr>
          <w:lang w:val="en-GB"/>
        </w:rPr>
      </w:pPr>
      <w:r w:rsidRPr="00226DC0">
        <w:rPr>
          <w:lang w:val="en-GB"/>
        </w:rPr>
        <w:t>12</w:t>
      </w:r>
      <w:r w:rsidRPr="00226DC0">
        <w:rPr>
          <w:lang w:val="en-GB"/>
        </w:rPr>
        <w:tab/>
      </w:r>
      <w:bookmarkStart w:id="111" w:name="lt_pId197"/>
      <w:r w:rsidRPr="00226DC0">
        <w:rPr>
          <w:lang w:val="en-GB"/>
        </w:rPr>
        <w:t>Working language</w:t>
      </w:r>
      <w:bookmarkEnd w:id="111"/>
      <w:r w:rsidRPr="00226DC0">
        <w:rPr>
          <w:lang w:val="en-GB"/>
        </w:rPr>
        <w:t xml:space="preserve"> </w:t>
      </w:r>
    </w:p>
    <w:p w:rsidR="005E0387" w:rsidRPr="00226DC0" w:rsidRDefault="005E0387" w:rsidP="005E0387">
      <w:pPr>
        <w:tabs>
          <w:tab w:val="left" w:pos="1134"/>
          <w:tab w:val="left" w:pos="1871"/>
          <w:tab w:val="left" w:pos="2268"/>
        </w:tabs>
        <w:overflowPunct w:val="0"/>
        <w:autoSpaceDE w:val="0"/>
        <w:autoSpaceDN w:val="0"/>
        <w:adjustRightInd w:val="0"/>
        <w:textAlignment w:val="baseline"/>
        <w:rPr>
          <w:szCs w:val="22"/>
          <w:lang w:val="en-GB"/>
        </w:rPr>
      </w:pPr>
      <w:bookmarkStart w:id="112" w:name="lt_pId198"/>
      <w:r w:rsidRPr="00226DC0">
        <w:rPr>
          <w:szCs w:val="22"/>
          <w:lang w:val="en-GB"/>
        </w:rPr>
        <w:t>The working language is English.</w:t>
      </w:r>
      <w:bookmarkEnd w:id="112"/>
      <w:r w:rsidRPr="00226DC0">
        <w:rPr>
          <w:szCs w:val="22"/>
          <w:lang w:val="en-GB"/>
        </w:rPr>
        <w:t xml:space="preserve"> </w:t>
      </w:r>
    </w:p>
    <w:p w:rsidR="005E0387" w:rsidRPr="00226DC0" w:rsidRDefault="005E0387" w:rsidP="00D71AD1">
      <w:pPr>
        <w:pStyle w:val="Heading1"/>
        <w:rPr>
          <w:lang w:val="en-GB"/>
        </w:rPr>
      </w:pPr>
      <w:r w:rsidRPr="00226DC0">
        <w:rPr>
          <w:lang w:val="en-GB"/>
        </w:rPr>
        <w:t>13</w:t>
      </w:r>
      <w:r w:rsidRPr="00226DC0">
        <w:rPr>
          <w:lang w:val="en-GB"/>
        </w:rPr>
        <w:tab/>
      </w:r>
      <w:bookmarkStart w:id="113" w:name="lt_pId200"/>
      <w:r w:rsidRPr="00226DC0">
        <w:rPr>
          <w:lang w:val="en-GB"/>
        </w:rPr>
        <w:t>Approval of deliverables</w:t>
      </w:r>
      <w:bookmarkEnd w:id="113"/>
      <w:r w:rsidRPr="00226DC0">
        <w:rPr>
          <w:lang w:val="en-GB"/>
        </w:rPr>
        <w:t xml:space="preserve"> </w:t>
      </w:r>
    </w:p>
    <w:p w:rsidR="005E0387" w:rsidRPr="00226DC0" w:rsidRDefault="005E0387" w:rsidP="005E0387">
      <w:pPr>
        <w:tabs>
          <w:tab w:val="left" w:pos="1134"/>
          <w:tab w:val="left" w:pos="1871"/>
          <w:tab w:val="left" w:pos="2268"/>
        </w:tabs>
        <w:overflowPunct w:val="0"/>
        <w:autoSpaceDE w:val="0"/>
        <w:autoSpaceDN w:val="0"/>
        <w:adjustRightInd w:val="0"/>
        <w:textAlignment w:val="baseline"/>
        <w:rPr>
          <w:szCs w:val="22"/>
          <w:lang w:val="en-GB"/>
        </w:rPr>
      </w:pPr>
      <w:bookmarkStart w:id="114" w:name="lt_pId201"/>
      <w:r w:rsidRPr="00226DC0">
        <w:rPr>
          <w:szCs w:val="22"/>
          <w:lang w:val="en-GB"/>
        </w:rPr>
        <w:t>Approval of deliverables shall be taken by consensus.</w:t>
      </w:r>
      <w:bookmarkEnd w:id="114"/>
      <w:r w:rsidRPr="00226DC0">
        <w:rPr>
          <w:szCs w:val="22"/>
          <w:lang w:val="en-GB"/>
        </w:rPr>
        <w:t xml:space="preserve"> </w:t>
      </w:r>
    </w:p>
    <w:p w:rsidR="005E0387" w:rsidRPr="00226DC0" w:rsidRDefault="005E0387" w:rsidP="00D71AD1">
      <w:pPr>
        <w:pStyle w:val="Heading1"/>
        <w:rPr>
          <w:lang w:val="en-GB"/>
        </w:rPr>
      </w:pPr>
      <w:r w:rsidRPr="00226DC0">
        <w:rPr>
          <w:lang w:val="en-GB"/>
        </w:rPr>
        <w:t>14</w:t>
      </w:r>
      <w:r w:rsidRPr="00226DC0">
        <w:rPr>
          <w:lang w:val="en-GB"/>
        </w:rPr>
        <w:tab/>
      </w:r>
      <w:bookmarkStart w:id="115" w:name="lt_pId203"/>
      <w:r w:rsidRPr="00226DC0">
        <w:rPr>
          <w:lang w:val="en-GB"/>
        </w:rPr>
        <w:t>Working guidelines</w:t>
      </w:r>
      <w:bookmarkEnd w:id="115"/>
      <w:r w:rsidRPr="00226DC0">
        <w:rPr>
          <w:lang w:val="en-GB"/>
        </w:rPr>
        <w:t xml:space="preserve"> </w:t>
      </w:r>
    </w:p>
    <w:p w:rsidR="005E0387" w:rsidRPr="00226DC0" w:rsidRDefault="005E0387" w:rsidP="005E0387">
      <w:pPr>
        <w:tabs>
          <w:tab w:val="left" w:pos="1134"/>
          <w:tab w:val="left" w:pos="1871"/>
          <w:tab w:val="left" w:pos="2268"/>
        </w:tabs>
        <w:overflowPunct w:val="0"/>
        <w:autoSpaceDE w:val="0"/>
        <w:autoSpaceDN w:val="0"/>
        <w:adjustRightInd w:val="0"/>
        <w:textAlignment w:val="baseline"/>
        <w:rPr>
          <w:szCs w:val="22"/>
          <w:lang w:val="en-GB"/>
        </w:rPr>
      </w:pPr>
      <w:bookmarkStart w:id="116" w:name="lt_pId204"/>
      <w:r w:rsidRPr="00226DC0">
        <w:rPr>
          <w:szCs w:val="22"/>
          <w:lang w:val="en-GB"/>
        </w:rPr>
        <w:t>See clause 13 of Recommendation ITU-T A.7.</w:t>
      </w:r>
      <w:bookmarkEnd w:id="116"/>
    </w:p>
    <w:p w:rsidR="005E0387" w:rsidRPr="00226DC0" w:rsidRDefault="005E0387" w:rsidP="00D71AD1">
      <w:pPr>
        <w:pStyle w:val="Heading1"/>
        <w:rPr>
          <w:lang w:val="en-GB"/>
        </w:rPr>
      </w:pPr>
      <w:r w:rsidRPr="00226DC0">
        <w:rPr>
          <w:lang w:val="en-GB"/>
        </w:rPr>
        <w:t>15</w:t>
      </w:r>
      <w:r w:rsidRPr="00226DC0">
        <w:rPr>
          <w:lang w:val="en-GB"/>
        </w:rPr>
        <w:tab/>
      </w:r>
      <w:bookmarkStart w:id="117" w:name="lt_pId206"/>
      <w:r w:rsidRPr="00226DC0">
        <w:rPr>
          <w:lang w:val="en-GB"/>
        </w:rPr>
        <w:t>Progress reports</w:t>
      </w:r>
      <w:bookmarkEnd w:id="117"/>
      <w:r w:rsidRPr="00226DC0">
        <w:rPr>
          <w:lang w:val="en-GB"/>
        </w:rPr>
        <w:t xml:space="preserve"> </w:t>
      </w:r>
    </w:p>
    <w:p w:rsidR="005E0387" w:rsidRPr="00226DC0" w:rsidRDefault="005E0387" w:rsidP="005E0387">
      <w:pPr>
        <w:tabs>
          <w:tab w:val="left" w:pos="1134"/>
          <w:tab w:val="left" w:pos="1871"/>
          <w:tab w:val="left" w:pos="2268"/>
        </w:tabs>
        <w:overflowPunct w:val="0"/>
        <w:autoSpaceDE w:val="0"/>
        <w:autoSpaceDN w:val="0"/>
        <w:adjustRightInd w:val="0"/>
        <w:textAlignment w:val="baseline"/>
        <w:rPr>
          <w:szCs w:val="22"/>
          <w:lang w:val="en-GB"/>
        </w:rPr>
      </w:pPr>
      <w:bookmarkStart w:id="118" w:name="lt_pId207"/>
      <w:r w:rsidRPr="00226DC0">
        <w:rPr>
          <w:szCs w:val="22"/>
          <w:lang w:val="en-GB"/>
        </w:rPr>
        <w:t>See clause 11 of Recommendation ITU-T A.7.</w:t>
      </w:r>
      <w:bookmarkEnd w:id="118"/>
      <w:r w:rsidRPr="00226DC0">
        <w:rPr>
          <w:szCs w:val="22"/>
          <w:lang w:val="en-GB"/>
        </w:rPr>
        <w:t xml:space="preserve"> </w:t>
      </w:r>
    </w:p>
    <w:p w:rsidR="005E0387" w:rsidRPr="00226DC0" w:rsidRDefault="005E0387" w:rsidP="00D71AD1">
      <w:pPr>
        <w:pStyle w:val="Heading1"/>
        <w:rPr>
          <w:lang w:val="en-GB"/>
        </w:rPr>
      </w:pPr>
      <w:r w:rsidRPr="00226DC0">
        <w:rPr>
          <w:lang w:val="en-GB"/>
        </w:rPr>
        <w:t>16</w:t>
      </w:r>
      <w:r w:rsidRPr="00226DC0">
        <w:rPr>
          <w:lang w:val="en-GB"/>
        </w:rPr>
        <w:tab/>
      </w:r>
      <w:bookmarkStart w:id="119" w:name="lt_pId209"/>
      <w:r w:rsidRPr="00226DC0">
        <w:rPr>
          <w:lang w:val="en-GB"/>
        </w:rPr>
        <w:t>Announcement of Focus Group formation</w:t>
      </w:r>
      <w:bookmarkEnd w:id="119"/>
      <w:r w:rsidRPr="00226DC0">
        <w:rPr>
          <w:lang w:val="en-GB"/>
        </w:rPr>
        <w:t xml:space="preserve"> </w:t>
      </w:r>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rPr>
      </w:pPr>
      <w:bookmarkStart w:id="120" w:name="lt_pId210"/>
      <w:r w:rsidRPr="00226DC0">
        <w:rPr>
          <w:szCs w:val="22"/>
          <w:lang w:val="en-GB"/>
        </w:rPr>
        <w:t xml:space="preserve">The formation of the Focus Group will be announced via TSB Circular to all ITU membership, via the ITU-T </w:t>
      </w:r>
      <w:proofErr w:type="spellStart"/>
      <w:r w:rsidRPr="00226DC0">
        <w:rPr>
          <w:szCs w:val="22"/>
          <w:lang w:val="en-GB"/>
        </w:rPr>
        <w:t>Newslog</w:t>
      </w:r>
      <w:proofErr w:type="spellEnd"/>
      <w:r w:rsidRPr="00226DC0">
        <w:rPr>
          <w:szCs w:val="22"/>
          <w:lang w:val="en-GB"/>
        </w:rPr>
        <w:t xml:space="preserve"> and other means, including communication with the other involved organizations.</w:t>
      </w:r>
      <w:bookmarkEnd w:id="120"/>
      <w:r w:rsidRPr="00226DC0">
        <w:rPr>
          <w:szCs w:val="22"/>
          <w:lang w:val="en-GB"/>
        </w:rPr>
        <w:t xml:space="preserve"> </w:t>
      </w:r>
    </w:p>
    <w:p w:rsidR="005E0387" w:rsidRPr="00226DC0" w:rsidRDefault="005E0387" w:rsidP="00D71AD1">
      <w:pPr>
        <w:pStyle w:val="Heading1"/>
        <w:rPr>
          <w:lang w:val="en-GB"/>
        </w:rPr>
      </w:pPr>
      <w:r w:rsidRPr="00226DC0">
        <w:rPr>
          <w:lang w:val="en-GB"/>
        </w:rPr>
        <w:lastRenderedPageBreak/>
        <w:t>17</w:t>
      </w:r>
      <w:r w:rsidRPr="00226DC0">
        <w:rPr>
          <w:lang w:val="en-GB"/>
        </w:rPr>
        <w:tab/>
      </w:r>
      <w:bookmarkStart w:id="121" w:name="lt_pId212"/>
      <w:r w:rsidRPr="00226DC0">
        <w:rPr>
          <w:lang w:val="en-GB"/>
        </w:rPr>
        <w:t>Milestones and duration of the Focus Group</w:t>
      </w:r>
      <w:bookmarkEnd w:id="121"/>
      <w:r w:rsidRPr="00226DC0">
        <w:rPr>
          <w:lang w:val="en-GB"/>
        </w:rPr>
        <w:t xml:space="preserve"> </w:t>
      </w:r>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rPr>
      </w:pPr>
      <w:bookmarkStart w:id="122" w:name="lt_pId213"/>
      <w:r w:rsidRPr="00226DC0">
        <w:rPr>
          <w:szCs w:val="22"/>
          <w:lang w:val="en-GB"/>
        </w:rPr>
        <w:t>The Focus Group lifetime is two years from the first meeting, but extensible by decision of the parent group if necessary.</w:t>
      </w:r>
      <w:bookmarkEnd w:id="122"/>
    </w:p>
    <w:p w:rsidR="005E0387" w:rsidRPr="00226DC0" w:rsidRDefault="005E0387" w:rsidP="00226DC0">
      <w:pPr>
        <w:tabs>
          <w:tab w:val="left" w:pos="1134"/>
          <w:tab w:val="left" w:pos="1871"/>
          <w:tab w:val="left" w:pos="2268"/>
        </w:tabs>
        <w:overflowPunct w:val="0"/>
        <w:autoSpaceDE w:val="0"/>
        <w:autoSpaceDN w:val="0"/>
        <w:adjustRightInd w:val="0"/>
        <w:jc w:val="both"/>
        <w:textAlignment w:val="baseline"/>
        <w:rPr>
          <w:szCs w:val="22"/>
          <w:lang w:val="en-GB"/>
        </w:rPr>
      </w:pPr>
      <w:bookmarkStart w:id="123" w:name="lt_pId214"/>
      <w:r w:rsidRPr="00226DC0">
        <w:rPr>
          <w:szCs w:val="22"/>
          <w:lang w:val="en-GB"/>
        </w:rPr>
        <w:t>The first meeting of the Focus Group is planned to be in the fourth quarter of 2017.</w:t>
      </w:r>
      <w:bookmarkEnd w:id="123"/>
      <w:r w:rsidRPr="00226DC0">
        <w:rPr>
          <w:szCs w:val="22"/>
          <w:lang w:val="en-GB"/>
        </w:rPr>
        <w:t xml:space="preserve"> </w:t>
      </w:r>
    </w:p>
    <w:p w:rsidR="005E0387" w:rsidRPr="00226DC0" w:rsidRDefault="005E0387" w:rsidP="00D71AD1">
      <w:pPr>
        <w:pStyle w:val="Heading1"/>
        <w:rPr>
          <w:lang w:val="en-GB"/>
        </w:rPr>
      </w:pPr>
      <w:r w:rsidRPr="00226DC0">
        <w:rPr>
          <w:lang w:val="en-GB"/>
        </w:rPr>
        <w:t>18</w:t>
      </w:r>
      <w:r w:rsidRPr="00226DC0">
        <w:rPr>
          <w:lang w:val="en-GB"/>
        </w:rPr>
        <w:tab/>
      </w:r>
      <w:bookmarkStart w:id="124" w:name="lt_pId216"/>
      <w:r w:rsidRPr="00226DC0">
        <w:rPr>
          <w:lang w:val="en-GB"/>
        </w:rPr>
        <w:t>Patent policy</w:t>
      </w:r>
      <w:bookmarkEnd w:id="124"/>
      <w:r w:rsidRPr="00226DC0">
        <w:rPr>
          <w:lang w:val="en-GB"/>
        </w:rPr>
        <w:t xml:space="preserve"> </w:t>
      </w:r>
    </w:p>
    <w:p w:rsidR="005E0387" w:rsidRPr="00226DC0" w:rsidRDefault="005E0387" w:rsidP="005E0387">
      <w:pPr>
        <w:tabs>
          <w:tab w:val="left" w:pos="1134"/>
          <w:tab w:val="left" w:pos="1871"/>
          <w:tab w:val="left" w:pos="2268"/>
        </w:tabs>
        <w:overflowPunct w:val="0"/>
        <w:autoSpaceDE w:val="0"/>
        <w:autoSpaceDN w:val="0"/>
        <w:adjustRightInd w:val="0"/>
        <w:textAlignment w:val="baseline"/>
        <w:rPr>
          <w:szCs w:val="22"/>
          <w:lang w:val="en-GB"/>
        </w:rPr>
      </w:pPr>
      <w:bookmarkStart w:id="125" w:name="lt_pId217"/>
      <w:r w:rsidRPr="00226DC0">
        <w:rPr>
          <w:szCs w:val="22"/>
          <w:lang w:val="en-GB"/>
        </w:rPr>
        <w:t>See clause 9 of Recommendation ITU-T A.7.</w:t>
      </w:r>
      <w:bookmarkEnd w:id="125"/>
    </w:p>
    <w:p w:rsidR="005E0387" w:rsidRPr="00226DC0" w:rsidRDefault="005E0387" w:rsidP="005E0387">
      <w:pPr>
        <w:spacing w:before="0"/>
        <w:rPr>
          <w:szCs w:val="22"/>
          <w:lang w:val="en-GB"/>
        </w:rPr>
      </w:pPr>
      <w:r w:rsidRPr="00226DC0">
        <w:rPr>
          <w:szCs w:val="22"/>
          <w:lang w:val="en-GB"/>
        </w:rPr>
        <w:br w:type="page"/>
      </w:r>
    </w:p>
    <w:p w:rsidR="005E0387" w:rsidRPr="00226DC0" w:rsidRDefault="005E0387" w:rsidP="00D71AD1">
      <w:pPr>
        <w:pStyle w:val="AnnexNo"/>
      </w:pPr>
      <w:bookmarkStart w:id="126" w:name="lt_pId218"/>
      <w:r w:rsidRPr="00226DC0">
        <w:lastRenderedPageBreak/>
        <w:t>ANNEX 2</w:t>
      </w:r>
      <w:bookmarkEnd w:id="126"/>
    </w:p>
    <w:p w:rsidR="005E0387" w:rsidRPr="00226DC0" w:rsidRDefault="005E0387" w:rsidP="00E609C5">
      <w:pPr>
        <w:pStyle w:val="Annextitle0"/>
      </w:pPr>
      <w:bookmarkStart w:id="127" w:name="lt_pId219"/>
      <w:r w:rsidRPr="00226DC0">
        <w:t xml:space="preserve">Draft Programme of the First Workshop on Standards for Digital Fiat Currency (DFC) </w:t>
      </w:r>
      <w:r w:rsidR="00E609C5" w:rsidRPr="00226DC0">
        <w:br/>
      </w:r>
      <w:r w:rsidRPr="00226DC0">
        <w:t>for</w:t>
      </w:r>
      <w:bookmarkEnd w:id="127"/>
      <w:r w:rsidRPr="00226DC0">
        <w:t xml:space="preserve"> </w:t>
      </w:r>
      <w:bookmarkStart w:id="128" w:name="lt_pId220"/>
      <w:r w:rsidRPr="00226DC0">
        <w:t>Universal Financial Access</w:t>
      </w:r>
      <w:bookmarkEnd w:id="128"/>
      <w:r w:rsidRPr="00226DC0">
        <w:t xml:space="preserve"> </w:t>
      </w:r>
    </w:p>
    <w:p w:rsidR="005E0387" w:rsidRPr="006674A9" w:rsidRDefault="005E0387" w:rsidP="00D71AD1">
      <w:pPr>
        <w:pStyle w:val="Annextitle0"/>
        <w:rPr>
          <w:rFonts w:cs="Arial"/>
          <w:lang w:val="ru-RU"/>
        </w:rPr>
      </w:pPr>
      <w:bookmarkStart w:id="129" w:name="lt_pId221"/>
      <w:r w:rsidRPr="006674A9">
        <w:rPr>
          <w:rFonts w:cs="Arial"/>
          <w:lang w:val="ru-RU"/>
        </w:rPr>
        <w:t>12 October 2017</w:t>
      </w:r>
      <w:bookmarkEnd w:id="129"/>
    </w:p>
    <w:p w:rsidR="005E0387" w:rsidRPr="006674A9" w:rsidRDefault="005E0387" w:rsidP="00D71AD1">
      <w:pPr>
        <w:pStyle w:val="Annextitle0"/>
        <w:rPr>
          <w:rFonts w:cs="Arial"/>
          <w:lang w:val="ru-RU"/>
        </w:rPr>
      </w:pPr>
      <w:bookmarkStart w:id="130" w:name="lt_pId222"/>
      <w:r w:rsidRPr="006674A9">
        <w:rPr>
          <w:rFonts w:cs="Arial"/>
          <w:lang w:val="ru-RU"/>
        </w:rPr>
        <w:t>Beijing, P. R.</w:t>
      </w:r>
      <w:bookmarkEnd w:id="130"/>
      <w:r w:rsidRPr="006674A9">
        <w:rPr>
          <w:rFonts w:cs="Arial"/>
          <w:lang w:val="ru-RU"/>
        </w:rPr>
        <w:t xml:space="preserve"> </w:t>
      </w:r>
      <w:bookmarkStart w:id="131" w:name="lt_pId223"/>
      <w:r w:rsidRPr="006674A9">
        <w:rPr>
          <w:rFonts w:cs="Arial"/>
          <w:lang w:val="ru-RU"/>
        </w:rPr>
        <w:t>China</w:t>
      </w:r>
      <w:bookmarkEnd w:id="131"/>
    </w:p>
    <w:p w:rsidR="005E0387" w:rsidRPr="006674A9" w:rsidRDefault="005E0387" w:rsidP="00D71AD1">
      <w:pPr>
        <w:tabs>
          <w:tab w:val="clear" w:pos="794"/>
          <w:tab w:val="clear" w:pos="1191"/>
          <w:tab w:val="clear" w:pos="1588"/>
          <w:tab w:val="clear" w:pos="1985"/>
          <w:tab w:val="right" w:pos="9639"/>
        </w:tabs>
        <w:overflowPunct w:val="0"/>
        <w:autoSpaceDE w:val="0"/>
        <w:autoSpaceDN w:val="0"/>
        <w:adjustRightInd w:val="0"/>
        <w:spacing w:before="0"/>
        <w:textAlignment w:val="baseline"/>
        <w:rPr>
          <w:b/>
          <w:szCs w:val="22"/>
          <w:lang w:val="ru-RU"/>
        </w:rPr>
      </w:pPr>
      <w:r w:rsidRPr="006674A9">
        <w:rPr>
          <w:noProof/>
          <w:szCs w:val="22"/>
          <w:lang w:eastAsia="zh-CN"/>
        </w:rPr>
        <w:drawing>
          <wp:inline distT="0" distB="0" distL="0" distR="0">
            <wp:extent cx="1160780" cy="1296035"/>
            <wp:effectExtent l="0" t="0" r="1270" b="0"/>
            <wp:docPr id="6" name="Picture 6"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780" cy="1296035"/>
                    </a:xfrm>
                    <a:prstGeom prst="rect">
                      <a:avLst/>
                    </a:prstGeom>
                    <a:noFill/>
                    <a:ln>
                      <a:noFill/>
                    </a:ln>
                  </pic:spPr>
                </pic:pic>
              </a:graphicData>
            </a:graphic>
          </wp:inline>
        </w:drawing>
      </w:r>
      <w:r w:rsidR="00D71AD1" w:rsidRPr="006674A9">
        <w:rPr>
          <w:b/>
          <w:szCs w:val="22"/>
          <w:lang w:val="ru-RU"/>
        </w:rPr>
        <w:tab/>
      </w:r>
      <w:r w:rsidRPr="006674A9">
        <w:rPr>
          <w:b/>
          <w:noProof/>
          <w:szCs w:val="22"/>
          <w:lang w:eastAsia="zh-CN"/>
        </w:rPr>
        <w:drawing>
          <wp:inline distT="0" distB="0" distL="0" distR="0">
            <wp:extent cx="1169035" cy="1144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l="7103" t="6059" r="5539" b="3030"/>
                    <a:stretch>
                      <a:fillRect/>
                    </a:stretch>
                  </pic:blipFill>
                  <pic:spPr bwMode="auto">
                    <a:xfrm>
                      <a:off x="0" y="0"/>
                      <a:ext cx="1169035" cy="1144905"/>
                    </a:xfrm>
                    <a:prstGeom prst="rect">
                      <a:avLst/>
                    </a:prstGeom>
                    <a:noFill/>
                    <a:ln>
                      <a:noFill/>
                    </a:ln>
                  </pic:spPr>
                </pic:pic>
              </a:graphicData>
            </a:graphic>
          </wp:inline>
        </w:drawing>
      </w:r>
    </w:p>
    <w:p w:rsidR="005E0387" w:rsidRPr="006674A9" w:rsidRDefault="005E0387" w:rsidP="005E038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cs="Arial"/>
          <w:b/>
          <w:szCs w:val="22"/>
          <w:lang w:val="ru-RU"/>
        </w:rPr>
      </w:pPr>
    </w:p>
    <w:p w:rsidR="005E0387" w:rsidRPr="006674A9" w:rsidRDefault="005E0387" w:rsidP="005E038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Cs w:val="22"/>
          <w:lang w:val="ru-RU"/>
        </w:rPr>
      </w:pPr>
    </w:p>
    <w:p w:rsidR="005E0387" w:rsidRPr="00226DC0" w:rsidRDefault="005E0387" w:rsidP="005E038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szCs w:val="22"/>
          <w:lang w:val="en-GB"/>
        </w:rPr>
      </w:pPr>
      <w:bookmarkStart w:id="132" w:name="lt_pId224"/>
      <w:r w:rsidRPr="00226DC0">
        <w:rPr>
          <w:b/>
          <w:szCs w:val="22"/>
          <w:lang w:val="en-GB"/>
        </w:rPr>
        <w:t>Organized by</w:t>
      </w:r>
      <w:bookmarkEnd w:id="132"/>
    </w:p>
    <w:p w:rsidR="005E0387" w:rsidRPr="00226DC0" w:rsidRDefault="005E0387" w:rsidP="005E038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Cs w:val="22"/>
          <w:lang w:val="en-GB"/>
        </w:rPr>
      </w:pPr>
    </w:p>
    <w:p w:rsidR="005E0387" w:rsidRPr="00226DC0" w:rsidRDefault="005E0387" w:rsidP="005E038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Cs w:val="22"/>
          <w:lang w:val="en-GB" w:eastAsia="zh-CN"/>
        </w:rPr>
      </w:pPr>
      <w:bookmarkStart w:id="133" w:name="lt_pId225"/>
      <w:r w:rsidRPr="00226DC0">
        <w:rPr>
          <w:szCs w:val="22"/>
          <w:lang w:val="en-GB"/>
        </w:rPr>
        <w:t>International Telecommunication Union</w:t>
      </w:r>
      <w:r w:rsidRPr="00226DC0">
        <w:rPr>
          <w:szCs w:val="22"/>
          <w:lang w:val="en-GB" w:eastAsia="zh-CN"/>
        </w:rPr>
        <w:t xml:space="preserve"> (ITU)</w:t>
      </w:r>
      <w:bookmarkEnd w:id="133"/>
    </w:p>
    <w:p w:rsidR="005E0387" w:rsidRPr="00226DC0" w:rsidRDefault="005E0387" w:rsidP="005E038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Cs w:val="22"/>
          <w:lang w:val="en-GB"/>
        </w:rPr>
      </w:pPr>
      <w:bookmarkStart w:id="134" w:name="lt_pId226"/>
      <w:r w:rsidRPr="00226DC0">
        <w:rPr>
          <w:szCs w:val="22"/>
          <w:lang w:val="en-GB"/>
        </w:rPr>
        <w:t>Institute of World Economics and Politics,</w:t>
      </w:r>
      <w:bookmarkEnd w:id="134"/>
    </w:p>
    <w:p w:rsidR="005E0387" w:rsidRPr="00226DC0" w:rsidRDefault="005E0387" w:rsidP="005E038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Cs w:val="22"/>
          <w:lang w:val="en-GB" w:eastAsia="zh-CN"/>
        </w:rPr>
      </w:pPr>
      <w:bookmarkStart w:id="135" w:name="lt_pId227"/>
      <w:r w:rsidRPr="00226DC0">
        <w:rPr>
          <w:szCs w:val="22"/>
          <w:lang w:val="en-GB"/>
        </w:rPr>
        <w:t>Chinese Academy of Social Science</w:t>
      </w:r>
      <w:r w:rsidRPr="00226DC0">
        <w:rPr>
          <w:szCs w:val="22"/>
          <w:lang w:val="en-GB" w:eastAsia="zh-CN"/>
        </w:rPr>
        <w:t>s (IWEP/CASS)</w:t>
      </w:r>
      <w:bookmarkEnd w:id="135"/>
    </w:p>
    <w:p w:rsidR="005E0387" w:rsidRPr="00226DC0" w:rsidRDefault="005E0387" w:rsidP="005E038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szCs w:val="22"/>
          <w:lang w:val="en-GB" w:eastAsia="zh-CN"/>
        </w:rPr>
      </w:pPr>
    </w:p>
    <w:p w:rsidR="005E0387" w:rsidRPr="00226DC0" w:rsidRDefault="005E0387" w:rsidP="005E038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szCs w:val="22"/>
          <w:lang w:val="en-GB"/>
        </w:rPr>
      </w:pPr>
      <w:bookmarkStart w:id="136" w:name="lt_pId228"/>
      <w:r w:rsidRPr="00226DC0">
        <w:rPr>
          <w:b/>
          <w:szCs w:val="22"/>
          <w:lang w:val="en-GB"/>
        </w:rPr>
        <w:t>Supported by</w:t>
      </w:r>
      <w:bookmarkEnd w:id="136"/>
    </w:p>
    <w:p w:rsidR="005E0387" w:rsidRPr="00226DC0" w:rsidRDefault="005E0387" w:rsidP="005E038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szCs w:val="22"/>
          <w:lang w:val="en-GB"/>
        </w:rPr>
      </w:pPr>
    </w:p>
    <w:p w:rsidR="005E0387" w:rsidRPr="00226DC0" w:rsidRDefault="005E0387" w:rsidP="005E038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Cs w:val="22"/>
          <w:lang w:val="en-GB"/>
        </w:rPr>
      </w:pPr>
      <w:bookmarkStart w:id="137" w:name="lt_pId229"/>
      <w:r w:rsidRPr="00226DC0">
        <w:rPr>
          <w:szCs w:val="22"/>
          <w:lang w:val="en-GB"/>
        </w:rPr>
        <w:t>Digital Currency Research Institute, People’s Bank of China</w:t>
      </w:r>
      <w:bookmarkEnd w:id="137"/>
    </w:p>
    <w:p w:rsidR="005E0387" w:rsidRPr="00226DC0" w:rsidRDefault="005E0387" w:rsidP="005E038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Cs w:val="22"/>
          <w:lang w:val="en-GB"/>
        </w:rPr>
      </w:pPr>
      <w:bookmarkStart w:id="138" w:name="lt_pId230"/>
      <w:r w:rsidRPr="00226DC0">
        <w:rPr>
          <w:szCs w:val="22"/>
          <w:lang w:val="en-GB"/>
        </w:rPr>
        <w:t>Chinese Academy of Information and Communications Technology</w:t>
      </w:r>
      <w:bookmarkEnd w:id="138"/>
    </w:p>
    <w:p w:rsidR="005E0387" w:rsidRPr="006674A9" w:rsidRDefault="005E0387" w:rsidP="005E038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Cs w:val="22"/>
          <w:lang w:val="ru-RU"/>
        </w:rPr>
      </w:pPr>
      <w:bookmarkStart w:id="139" w:name="lt_pId231"/>
      <w:r w:rsidRPr="006674A9">
        <w:rPr>
          <w:szCs w:val="22"/>
          <w:lang w:val="ru-RU"/>
        </w:rPr>
        <w:t>Digital Fiat Currency Institute</w:t>
      </w:r>
      <w:bookmarkEnd w:id="139"/>
    </w:p>
    <w:p w:rsidR="005E0387" w:rsidRPr="006674A9" w:rsidRDefault="005E0387" w:rsidP="005E0387">
      <w:pPr>
        <w:tabs>
          <w:tab w:val="left" w:pos="1134"/>
          <w:tab w:val="left" w:pos="1871"/>
          <w:tab w:val="left" w:pos="2268"/>
        </w:tabs>
        <w:overflowPunct w:val="0"/>
        <w:autoSpaceDE w:val="0"/>
        <w:autoSpaceDN w:val="0"/>
        <w:adjustRightInd w:val="0"/>
        <w:textAlignment w:val="baseline"/>
        <w:rPr>
          <w:b/>
          <w:bCs/>
          <w:szCs w:val="22"/>
          <w:lang w:val="ru-RU"/>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5"/>
      </w:tblGrid>
      <w:tr w:rsidR="005E0387" w:rsidRPr="006674A9" w:rsidTr="00B44415">
        <w:tc>
          <w:tcPr>
            <w:tcW w:w="9498" w:type="dxa"/>
            <w:gridSpan w:val="2"/>
            <w:tcBorders>
              <w:top w:val="single" w:sz="4" w:space="0" w:color="auto"/>
              <w:left w:val="single" w:sz="4" w:space="0" w:color="auto"/>
              <w:bottom w:val="single" w:sz="4" w:space="0" w:color="auto"/>
              <w:right w:val="single" w:sz="4" w:space="0" w:color="auto"/>
            </w:tcBorders>
            <w:shd w:val="clear" w:color="auto" w:fill="4BACC6"/>
            <w:hideMark/>
          </w:tcPr>
          <w:p w:rsidR="005E0387" w:rsidRPr="00226DC0" w:rsidRDefault="005E0387" w:rsidP="00E609C5">
            <w:pPr>
              <w:tabs>
                <w:tab w:val="left" w:pos="1134"/>
                <w:tab w:val="left" w:pos="1871"/>
                <w:tab w:val="left" w:pos="2268"/>
              </w:tabs>
              <w:overflowPunct w:val="0"/>
              <w:autoSpaceDE w:val="0"/>
              <w:autoSpaceDN w:val="0"/>
              <w:adjustRightInd w:val="0"/>
              <w:spacing w:before="60" w:after="60"/>
              <w:ind w:left="1426" w:hanging="1426"/>
              <w:jc w:val="center"/>
              <w:textAlignment w:val="baseline"/>
              <w:rPr>
                <w:b/>
                <w:bCs/>
                <w:szCs w:val="22"/>
                <w:lang w:val="en-GB"/>
              </w:rPr>
            </w:pPr>
            <w:bookmarkStart w:id="140" w:name="lt_pId232"/>
            <w:r w:rsidRPr="00226DC0">
              <w:rPr>
                <w:b/>
                <w:bCs/>
                <w:szCs w:val="22"/>
                <w:lang w:val="en-GB"/>
              </w:rPr>
              <w:t>Workshop on Standards for Digital Fiat Currency (DFC) for Universal Financial Access</w:t>
            </w:r>
            <w:bookmarkEnd w:id="140"/>
          </w:p>
          <w:p w:rsidR="005E0387" w:rsidRPr="006674A9" w:rsidRDefault="005E0387" w:rsidP="00E609C5">
            <w:pPr>
              <w:tabs>
                <w:tab w:val="left" w:pos="1134"/>
                <w:tab w:val="left" w:pos="1871"/>
                <w:tab w:val="left" w:pos="2268"/>
              </w:tabs>
              <w:overflowPunct w:val="0"/>
              <w:autoSpaceDE w:val="0"/>
              <w:autoSpaceDN w:val="0"/>
              <w:adjustRightInd w:val="0"/>
              <w:spacing w:before="60" w:after="60"/>
              <w:ind w:left="1426" w:hanging="1426"/>
              <w:jc w:val="center"/>
              <w:textAlignment w:val="baseline"/>
              <w:rPr>
                <w:b/>
                <w:bCs/>
                <w:szCs w:val="22"/>
                <w:lang w:val="ru-RU"/>
              </w:rPr>
            </w:pPr>
            <w:bookmarkStart w:id="141" w:name="lt_pId233"/>
            <w:r w:rsidRPr="006674A9">
              <w:rPr>
                <w:b/>
                <w:bCs/>
                <w:szCs w:val="22"/>
                <w:lang w:val="ru-RU"/>
              </w:rPr>
              <w:t>12 October 2017</w:t>
            </w:r>
            <w:bookmarkEnd w:id="141"/>
          </w:p>
        </w:tc>
      </w:tr>
      <w:tr w:rsidR="005E0387" w:rsidRPr="006674A9" w:rsidTr="00B44415">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09:30 – 10:30</w:t>
            </w:r>
          </w:p>
        </w:tc>
        <w:tc>
          <w:tcPr>
            <w:tcW w:w="7938"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6674A9" w:rsidRDefault="005E0387" w:rsidP="00E609C5">
            <w:pPr>
              <w:tabs>
                <w:tab w:val="left" w:pos="1134"/>
                <w:tab w:val="left" w:pos="1871"/>
                <w:tab w:val="left" w:pos="2268"/>
              </w:tabs>
              <w:overflowPunct w:val="0"/>
              <w:autoSpaceDE w:val="0"/>
              <w:autoSpaceDN w:val="0"/>
              <w:adjustRightInd w:val="0"/>
              <w:spacing w:before="60" w:after="60"/>
              <w:ind w:left="1426" w:hanging="1426"/>
              <w:textAlignment w:val="baseline"/>
              <w:rPr>
                <w:b/>
                <w:bCs/>
                <w:szCs w:val="22"/>
                <w:lang w:val="ru-RU"/>
              </w:rPr>
            </w:pPr>
            <w:bookmarkStart w:id="142" w:name="lt_pId237"/>
            <w:r w:rsidRPr="006674A9">
              <w:rPr>
                <w:b/>
                <w:bCs/>
                <w:szCs w:val="22"/>
                <w:lang w:val="ru-RU"/>
              </w:rPr>
              <w:t>Welcome Address</w:t>
            </w:r>
            <w:bookmarkEnd w:id="142"/>
          </w:p>
          <w:p w:rsidR="005E0387" w:rsidRPr="006674A9" w:rsidRDefault="005E0387" w:rsidP="00E609C5">
            <w:pPr>
              <w:numPr>
                <w:ilvl w:val="0"/>
                <w:numId w:val="6"/>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line="276" w:lineRule="auto"/>
              <w:contextualSpacing/>
              <w:textAlignment w:val="baseline"/>
              <w:rPr>
                <w:szCs w:val="22"/>
                <w:lang w:val="ru-RU"/>
              </w:rPr>
            </w:pPr>
            <w:bookmarkStart w:id="143" w:name="lt_pId238"/>
            <w:r w:rsidRPr="006674A9">
              <w:rPr>
                <w:szCs w:val="22"/>
                <w:lang w:val="ru-RU"/>
              </w:rPr>
              <w:t>ITU/TSB</w:t>
            </w:r>
            <w:bookmarkEnd w:id="143"/>
          </w:p>
          <w:p w:rsidR="005E0387" w:rsidRPr="006674A9" w:rsidRDefault="005E0387" w:rsidP="00E609C5">
            <w:pPr>
              <w:numPr>
                <w:ilvl w:val="0"/>
                <w:numId w:val="6"/>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line="276" w:lineRule="auto"/>
              <w:contextualSpacing/>
              <w:textAlignment w:val="baseline"/>
              <w:rPr>
                <w:szCs w:val="22"/>
                <w:lang w:val="ru-RU"/>
              </w:rPr>
            </w:pPr>
            <w:bookmarkStart w:id="144" w:name="lt_pId239"/>
            <w:r w:rsidRPr="006674A9">
              <w:rPr>
                <w:szCs w:val="22"/>
                <w:lang w:val="ru-RU"/>
              </w:rPr>
              <w:t>eCurrency</w:t>
            </w:r>
            <w:bookmarkEnd w:id="144"/>
          </w:p>
          <w:p w:rsidR="005E0387" w:rsidRPr="006674A9" w:rsidRDefault="005E0387" w:rsidP="00E609C5">
            <w:pPr>
              <w:tabs>
                <w:tab w:val="left" w:pos="1134"/>
                <w:tab w:val="left" w:pos="1871"/>
                <w:tab w:val="left" w:pos="2268"/>
              </w:tabs>
              <w:overflowPunct w:val="0"/>
              <w:autoSpaceDE w:val="0"/>
              <w:autoSpaceDN w:val="0"/>
              <w:adjustRightInd w:val="0"/>
              <w:spacing w:before="60" w:after="60"/>
              <w:ind w:left="1426" w:hanging="1426"/>
              <w:textAlignment w:val="baseline"/>
              <w:rPr>
                <w:b/>
                <w:bCs/>
                <w:szCs w:val="22"/>
                <w:lang w:val="ru-RU"/>
              </w:rPr>
            </w:pPr>
            <w:bookmarkStart w:id="145" w:name="lt_pId240"/>
            <w:r w:rsidRPr="006674A9">
              <w:rPr>
                <w:b/>
                <w:bCs/>
                <w:szCs w:val="22"/>
                <w:lang w:val="ru-RU"/>
              </w:rPr>
              <w:t>Keynote Address</w:t>
            </w:r>
            <w:bookmarkEnd w:id="145"/>
          </w:p>
          <w:p w:rsidR="005E0387" w:rsidRPr="00226DC0" w:rsidRDefault="005E0387" w:rsidP="00E609C5">
            <w:pPr>
              <w:numPr>
                <w:ilvl w:val="0"/>
                <w:numId w:val="6"/>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line="276" w:lineRule="auto"/>
              <w:contextualSpacing/>
              <w:textAlignment w:val="baseline"/>
              <w:rPr>
                <w:szCs w:val="22"/>
                <w:lang w:val="en-GB"/>
              </w:rPr>
            </w:pPr>
            <w:bookmarkStart w:id="146" w:name="lt_pId241"/>
            <w:r w:rsidRPr="00226DC0">
              <w:rPr>
                <w:szCs w:val="22"/>
                <w:lang w:val="en-GB"/>
              </w:rPr>
              <w:t>Basic Components of Digital Fiat Currency – Mr Yao Qian, Digital Currency Research Institute, People’s Bank of China (PBOC)</w:t>
            </w:r>
            <w:bookmarkEnd w:id="146"/>
          </w:p>
        </w:tc>
      </w:tr>
      <w:tr w:rsidR="005E0387" w:rsidRPr="006674A9" w:rsidTr="00B44415">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10:30 – 10:45</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szCs w:val="22"/>
                <w:lang w:val="ru-RU"/>
              </w:rPr>
            </w:pPr>
            <w:bookmarkStart w:id="147" w:name="lt_pId245"/>
            <w:r w:rsidRPr="006674A9">
              <w:rPr>
                <w:b/>
                <w:bCs/>
                <w:szCs w:val="22"/>
                <w:lang w:val="ru-RU"/>
              </w:rPr>
              <w:t xml:space="preserve">Coffee </w:t>
            </w:r>
            <w:r w:rsidRPr="006674A9">
              <w:rPr>
                <w:rFonts w:eastAsia="SimSun" w:cs="Arial"/>
                <w:b/>
                <w:bCs/>
                <w:szCs w:val="22"/>
                <w:lang w:val="ru-RU" w:eastAsia="zh-CN"/>
              </w:rPr>
              <w:t>Break</w:t>
            </w:r>
            <w:bookmarkEnd w:id="147"/>
          </w:p>
        </w:tc>
      </w:tr>
    </w:tbl>
    <w:p w:rsidR="005E0387" w:rsidRPr="006674A9" w:rsidRDefault="005E0387" w:rsidP="005E0387">
      <w:pPr>
        <w:rPr>
          <w:rFonts w:ascii="Verdana" w:hAnsi="Verdana"/>
          <w:sz w:val="20"/>
          <w:szCs w:val="20"/>
          <w:lang w:val="ru-RU"/>
        </w:rPr>
      </w:pPr>
      <w:r w:rsidRPr="006674A9">
        <w:rPr>
          <w:lang w:val="ru-RU"/>
        </w:rPr>
        <w:br w:type="page"/>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5"/>
      </w:tblGrid>
      <w:tr w:rsidR="005E0387" w:rsidRPr="006674A9" w:rsidTr="00B44415">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lastRenderedPageBreak/>
              <w:t>10:45 – 12:00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5E0387" w:rsidRPr="00226DC0" w:rsidRDefault="005E0387" w:rsidP="00E609C5">
            <w:pPr>
              <w:tabs>
                <w:tab w:val="left" w:pos="1134"/>
                <w:tab w:val="left" w:pos="1871"/>
                <w:tab w:val="left" w:pos="2268"/>
              </w:tabs>
              <w:overflowPunct w:val="0"/>
              <w:autoSpaceDE w:val="0"/>
              <w:autoSpaceDN w:val="0"/>
              <w:adjustRightInd w:val="0"/>
              <w:spacing w:before="60" w:after="60"/>
              <w:ind w:left="1426" w:hanging="1426"/>
              <w:textAlignment w:val="baseline"/>
              <w:rPr>
                <w:rFonts w:eastAsia="Arial" w:cs="Arial"/>
                <w:b/>
                <w:szCs w:val="22"/>
                <w:lang w:val="en-GB" w:eastAsia="en-GB"/>
              </w:rPr>
            </w:pPr>
            <w:bookmarkStart w:id="148" w:name="lt_pId249"/>
            <w:r w:rsidRPr="00226DC0">
              <w:rPr>
                <w:b/>
                <w:bCs/>
                <w:szCs w:val="22"/>
                <w:lang w:val="en-GB"/>
              </w:rPr>
              <w:t>SESSION 1:</w:t>
            </w:r>
            <w:bookmarkEnd w:id="148"/>
            <w:r w:rsidRPr="00226DC0">
              <w:rPr>
                <w:rFonts w:cs="Arial"/>
                <w:b/>
                <w:bCs/>
                <w:szCs w:val="22"/>
                <w:lang w:val="en-GB"/>
              </w:rPr>
              <w:t xml:space="preserve"> </w:t>
            </w:r>
            <w:bookmarkStart w:id="149" w:name="lt_pId250"/>
            <w:r w:rsidRPr="00226DC0">
              <w:rPr>
                <w:rFonts w:eastAsia="Arial" w:cs="Arial"/>
                <w:b/>
                <w:szCs w:val="22"/>
                <w:lang w:val="en-GB" w:eastAsia="en-GB"/>
              </w:rPr>
              <w:t>Policy and Regulatory Landscape</w:t>
            </w:r>
            <w:bookmarkEnd w:id="149"/>
          </w:p>
          <w:p w:rsidR="005E0387" w:rsidRPr="00226DC0" w:rsidRDefault="005E0387" w:rsidP="00E609C5">
            <w:pPr>
              <w:tabs>
                <w:tab w:val="left" w:pos="1134"/>
                <w:tab w:val="left" w:pos="1871"/>
                <w:tab w:val="left" w:pos="2268"/>
              </w:tabs>
              <w:overflowPunct w:val="0"/>
              <w:autoSpaceDE w:val="0"/>
              <w:autoSpaceDN w:val="0"/>
              <w:adjustRightInd w:val="0"/>
              <w:spacing w:before="60" w:after="60"/>
              <w:textAlignment w:val="baseline"/>
              <w:rPr>
                <w:szCs w:val="22"/>
                <w:lang w:val="en-GB"/>
              </w:rPr>
            </w:pPr>
            <w:bookmarkStart w:id="150" w:name="lt_pId251"/>
            <w:r w:rsidRPr="00226DC0">
              <w:rPr>
                <w:szCs w:val="22"/>
                <w:lang w:val="en-GB"/>
              </w:rPr>
              <w:t>The aim of this session is to explore the interoperability, policy and regulatory challenges facing stakeholders in the digital fiat currency ecosystem.</w:t>
            </w:r>
            <w:bookmarkEnd w:id="150"/>
            <w:r w:rsidRPr="00226DC0">
              <w:rPr>
                <w:szCs w:val="22"/>
                <w:lang w:val="en-GB"/>
              </w:rPr>
              <w:t xml:space="preserve"> </w:t>
            </w:r>
            <w:bookmarkStart w:id="151" w:name="lt_pId252"/>
            <w:r w:rsidRPr="00226DC0">
              <w:rPr>
                <w:szCs w:val="22"/>
                <w:lang w:val="en-GB"/>
              </w:rPr>
              <w:t>The session will be a panel discussion and will provide an opportunity for different stakeholder groups to share their perspectives on the policy and regulatory challenges and possible measures for consideration at the international level.</w:t>
            </w:r>
            <w:bookmarkEnd w:id="151"/>
          </w:p>
        </w:tc>
      </w:tr>
      <w:tr w:rsidR="005E0387" w:rsidRPr="006674A9" w:rsidTr="00B44415">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12:00 – 13:15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E0387" w:rsidRPr="00226DC0" w:rsidRDefault="005E0387" w:rsidP="00E609C5">
            <w:pPr>
              <w:tabs>
                <w:tab w:val="left" w:pos="1134"/>
                <w:tab w:val="left" w:pos="1871"/>
                <w:tab w:val="left" w:pos="2268"/>
              </w:tabs>
              <w:overflowPunct w:val="0"/>
              <w:autoSpaceDE w:val="0"/>
              <w:autoSpaceDN w:val="0"/>
              <w:adjustRightInd w:val="0"/>
              <w:spacing w:before="60" w:after="60"/>
              <w:ind w:left="1426" w:hanging="1426"/>
              <w:textAlignment w:val="baseline"/>
              <w:rPr>
                <w:b/>
                <w:bCs/>
                <w:szCs w:val="22"/>
                <w:lang w:val="en-GB"/>
              </w:rPr>
            </w:pPr>
            <w:bookmarkStart w:id="152" w:name="lt_pId256"/>
            <w:r w:rsidRPr="00226DC0">
              <w:rPr>
                <w:b/>
                <w:bCs/>
                <w:szCs w:val="22"/>
                <w:lang w:val="en-GB"/>
              </w:rPr>
              <w:t>SESSION 2:</w:t>
            </w:r>
            <w:bookmarkEnd w:id="152"/>
            <w:r w:rsidRPr="00226DC0">
              <w:rPr>
                <w:rFonts w:cs="Arial"/>
                <w:b/>
                <w:bCs/>
                <w:szCs w:val="22"/>
                <w:lang w:val="en-GB"/>
              </w:rPr>
              <w:t xml:space="preserve"> </w:t>
            </w:r>
            <w:bookmarkStart w:id="153" w:name="lt_pId257"/>
            <w:r w:rsidRPr="00226DC0">
              <w:rPr>
                <w:rFonts w:cs="Arial"/>
                <w:b/>
                <w:bCs/>
                <w:szCs w:val="22"/>
                <w:lang w:val="en-GB"/>
              </w:rPr>
              <w:t>Regional Spotlight:</w:t>
            </w:r>
            <w:bookmarkEnd w:id="153"/>
            <w:r w:rsidRPr="00226DC0">
              <w:rPr>
                <w:rFonts w:cs="Arial"/>
                <w:b/>
                <w:bCs/>
                <w:szCs w:val="22"/>
                <w:lang w:val="en-GB"/>
              </w:rPr>
              <w:t xml:space="preserve"> </w:t>
            </w:r>
            <w:bookmarkStart w:id="154" w:name="lt_pId258"/>
            <w:r w:rsidRPr="00226DC0">
              <w:rPr>
                <w:rFonts w:cs="Arial"/>
                <w:b/>
                <w:bCs/>
                <w:szCs w:val="22"/>
                <w:lang w:val="en-GB"/>
              </w:rPr>
              <w:t>The Chinese Experience for Digital Financial Access</w:t>
            </w:r>
            <w:bookmarkEnd w:id="154"/>
          </w:p>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szCs w:val="22"/>
                <w:lang w:val="ru-RU"/>
              </w:rPr>
            </w:pPr>
            <w:bookmarkStart w:id="155" w:name="lt_pId259"/>
            <w:r w:rsidRPr="00226DC0">
              <w:rPr>
                <w:szCs w:val="22"/>
                <w:lang w:val="en-GB"/>
              </w:rPr>
              <w:t>A dedicated session from experts, researchers and practitioners to share the success story of China’s mobile and digital financial service advances in the past few years.</w:t>
            </w:r>
            <w:bookmarkEnd w:id="155"/>
            <w:r w:rsidRPr="00226DC0">
              <w:rPr>
                <w:szCs w:val="22"/>
                <w:lang w:val="en-GB"/>
              </w:rPr>
              <w:t xml:space="preserve"> </w:t>
            </w:r>
            <w:bookmarkStart w:id="156" w:name="lt_pId260"/>
            <w:r w:rsidRPr="006674A9">
              <w:rPr>
                <w:szCs w:val="22"/>
                <w:lang w:val="ru-RU"/>
              </w:rPr>
              <w:t>Hosted by the Chinese Academy of Social Sciences.</w:t>
            </w:r>
            <w:bookmarkEnd w:id="156"/>
          </w:p>
        </w:tc>
      </w:tr>
      <w:tr w:rsidR="005E0387" w:rsidRPr="006674A9" w:rsidTr="00B44415">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13:15 – 14:15</w:t>
            </w:r>
          </w:p>
        </w:tc>
        <w:tc>
          <w:tcPr>
            <w:tcW w:w="7938"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b/>
                <w:bCs/>
                <w:szCs w:val="22"/>
                <w:lang w:val="ru-RU"/>
              </w:rPr>
            </w:pPr>
            <w:bookmarkStart w:id="157" w:name="lt_pId264"/>
            <w:r w:rsidRPr="006674A9">
              <w:rPr>
                <w:b/>
                <w:bCs/>
                <w:szCs w:val="22"/>
                <w:lang w:val="ru-RU"/>
              </w:rPr>
              <w:t>Lunch</w:t>
            </w:r>
            <w:bookmarkEnd w:id="157"/>
          </w:p>
        </w:tc>
      </w:tr>
      <w:tr w:rsidR="005E0387" w:rsidRPr="006674A9" w:rsidTr="00B44415">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14:15 – 15:30</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5E0387" w:rsidRPr="00226DC0" w:rsidRDefault="005E0387" w:rsidP="00E609C5">
            <w:pPr>
              <w:spacing w:before="60" w:after="60"/>
              <w:ind w:left="1426" w:hanging="1426"/>
              <w:jc w:val="both"/>
              <w:rPr>
                <w:szCs w:val="22"/>
                <w:lang w:val="en-GB"/>
              </w:rPr>
            </w:pPr>
            <w:bookmarkStart w:id="158" w:name="lt_pId268"/>
            <w:r w:rsidRPr="00226DC0">
              <w:rPr>
                <w:b/>
                <w:bCs/>
                <w:szCs w:val="22"/>
                <w:lang w:val="en-GB"/>
              </w:rPr>
              <w:t>SESSION 3:</w:t>
            </w:r>
            <w:bookmarkEnd w:id="158"/>
            <w:r w:rsidRPr="00226DC0">
              <w:rPr>
                <w:b/>
                <w:bCs/>
                <w:szCs w:val="22"/>
                <w:lang w:val="en-GB"/>
              </w:rPr>
              <w:t xml:space="preserve"> </w:t>
            </w:r>
            <w:bookmarkStart w:id="159" w:name="lt_pId269"/>
            <w:r w:rsidRPr="00226DC0">
              <w:rPr>
                <w:b/>
                <w:bCs/>
                <w:szCs w:val="22"/>
                <w:lang w:val="en-GB"/>
              </w:rPr>
              <w:t>DFC Application in Developed and Developing Economy</w:t>
            </w:r>
            <w:bookmarkEnd w:id="159"/>
          </w:p>
          <w:p w:rsidR="005E0387" w:rsidRPr="00226DC0" w:rsidRDefault="005E0387" w:rsidP="00E609C5">
            <w:pPr>
              <w:tabs>
                <w:tab w:val="left" w:pos="1134"/>
                <w:tab w:val="left" w:pos="1871"/>
                <w:tab w:val="left" w:pos="2268"/>
              </w:tabs>
              <w:overflowPunct w:val="0"/>
              <w:autoSpaceDE w:val="0"/>
              <w:autoSpaceDN w:val="0"/>
              <w:adjustRightInd w:val="0"/>
              <w:spacing w:before="60" w:after="60"/>
              <w:textAlignment w:val="baseline"/>
              <w:rPr>
                <w:szCs w:val="22"/>
                <w:lang w:val="en-GB"/>
              </w:rPr>
            </w:pPr>
            <w:bookmarkStart w:id="160" w:name="lt_pId270"/>
            <w:r w:rsidRPr="00226DC0">
              <w:rPr>
                <w:szCs w:val="22"/>
                <w:lang w:val="en-GB"/>
              </w:rPr>
              <w:t xml:space="preserve">This session will discuss how DFC can have advantageous </w:t>
            </w:r>
            <w:proofErr w:type="spellStart"/>
            <w:r w:rsidRPr="00226DC0">
              <w:rPr>
                <w:szCs w:val="22"/>
                <w:lang w:val="en-GB"/>
              </w:rPr>
              <w:t>macro economic</w:t>
            </w:r>
            <w:proofErr w:type="spellEnd"/>
            <w:r w:rsidRPr="00226DC0">
              <w:rPr>
                <w:szCs w:val="22"/>
                <w:lang w:val="en-GB"/>
              </w:rPr>
              <w:t xml:space="preserve"> impact for developed economy, and can improve the compliance, interoperability as well as security of Digital Financial Services in developing countries.</w:t>
            </w:r>
            <w:bookmarkEnd w:id="160"/>
          </w:p>
          <w:p w:rsidR="005E0387" w:rsidRPr="00226DC0" w:rsidRDefault="005E0387" w:rsidP="00E609C5">
            <w:pPr>
              <w:spacing w:before="60" w:after="60"/>
              <w:jc w:val="both"/>
              <w:rPr>
                <w:szCs w:val="22"/>
                <w:lang w:val="en-GB"/>
              </w:rPr>
            </w:pPr>
            <w:bookmarkStart w:id="161" w:name="lt_pId271"/>
            <w:r w:rsidRPr="00226DC0">
              <w:rPr>
                <w:szCs w:val="22"/>
                <w:lang w:val="en-GB"/>
              </w:rPr>
              <w:t>Panel Moderator</w:t>
            </w:r>
            <w:bookmarkEnd w:id="161"/>
          </w:p>
          <w:p w:rsidR="005E0387" w:rsidRPr="00226DC0" w:rsidRDefault="00E609C5" w:rsidP="00E609C5">
            <w:pPr>
              <w:spacing w:before="60" w:after="60"/>
              <w:ind w:left="720"/>
              <w:contextualSpacing/>
              <w:rPr>
                <w:szCs w:val="22"/>
                <w:lang w:val="en-GB"/>
              </w:rPr>
            </w:pPr>
            <w:bookmarkStart w:id="162" w:name="lt_pId272"/>
            <w:r w:rsidRPr="00226DC0">
              <w:rPr>
                <w:szCs w:val="22"/>
                <w:lang w:val="en-GB"/>
              </w:rPr>
              <w:t>"</w:t>
            </w:r>
            <w:r w:rsidR="005E0387" w:rsidRPr="00226DC0">
              <w:rPr>
                <w:szCs w:val="22"/>
                <w:lang w:val="en-GB"/>
              </w:rPr>
              <w:t>The DFC deployment race:</w:t>
            </w:r>
            <w:bookmarkEnd w:id="162"/>
            <w:r w:rsidR="005E0387" w:rsidRPr="00226DC0">
              <w:rPr>
                <w:szCs w:val="22"/>
                <w:lang w:val="en-GB"/>
              </w:rPr>
              <w:t xml:space="preserve"> </w:t>
            </w:r>
            <w:bookmarkStart w:id="163" w:name="lt_pId273"/>
            <w:r w:rsidR="005E0387" w:rsidRPr="00226DC0">
              <w:rPr>
                <w:szCs w:val="22"/>
                <w:lang w:val="en-GB"/>
              </w:rPr>
              <w:t>who will deploy DFC first, developed</w:t>
            </w:r>
            <w:r w:rsidRPr="00226DC0">
              <w:rPr>
                <w:szCs w:val="22"/>
                <w:lang w:val="en-GB"/>
              </w:rPr>
              <w:t xml:space="preserve"> economy or developing economy?"</w:t>
            </w:r>
            <w:r w:rsidR="005E0387" w:rsidRPr="00226DC0">
              <w:rPr>
                <w:szCs w:val="22"/>
                <w:lang w:val="en-GB"/>
              </w:rPr>
              <w:t xml:space="preserve"> Mr Vijay </w:t>
            </w:r>
            <w:proofErr w:type="spellStart"/>
            <w:r w:rsidR="005E0387" w:rsidRPr="00226DC0">
              <w:rPr>
                <w:szCs w:val="22"/>
                <w:lang w:val="en-GB"/>
              </w:rPr>
              <w:t>Chugh</w:t>
            </w:r>
            <w:proofErr w:type="spellEnd"/>
            <w:r w:rsidR="005E0387" w:rsidRPr="00226DC0">
              <w:rPr>
                <w:szCs w:val="22"/>
                <w:lang w:val="en-GB"/>
              </w:rPr>
              <w:t>, Former Chief General Manager of RBI.</w:t>
            </w:r>
            <w:bookmarkEnd w:id="163"/>
            <w:r w:rsidR="005E0387" w:rsidRPr="00226DC0">
              <w:rPr>
                <w:szCs w:val="22"/>
                <w:lang w:val="en-GB"/>
              </w:rPr>
              <w:t xml:space="preserve"> </w:t>
            </w:r>
            <w:bookmarkStart w:id="164" w:name="lt_pId274"/>
            <w:proofErr w:type="spellStart"/>
            <w:r w:rsidR="005E0387" w:rsidRPr="00226DC0">
              <w:rPr>
                <w:szCs w:val="22"/>
                <w:lang w:val="en-GB"/>
              </w:rPr>
              <w:t>Panelist</w:t>
            </w:r>
            <w:proofErr w:type="spellEnd"/>
            <w:r w:rsidR="005E0387" w:rsidRPr="00226DC0">
              <w:rPr>
                <w:szCs w:val="22"/>
                <w:lang w:val="en-GB"/>
              </w:rPr>
              <w:t xml:space="preserve"> will be expert from countries that have started experimenting DFC as well as experts in DFC solution.</w:t>
            </w:r>
            <w:bookmarkEnd w:id="164"/>
          </w:p>
        </w:tc>
      </w:tr>
      <w:tr w:rsidR="005E0387" w:rsidRPr="006674A9" w:rsidTr="00B44415">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15:30 – 15:45</w:t>
            </w:r>
          </w:p>
        </w:tc>
        <w:tc>
          <w:tcPr>
            <w:tcW w:w="7938"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b/>
                <w:bCs/>
                <w:szCs w:val="22"/>
                <w:lang w:val="ru-RU"/>
              </w:rPr>
            </w:pPr>
            <w:bookmarkStart w:id="165" w:name="lt_pId278"/>
            <w:r w:rsidRPr="006674A9">
              <w:rPr>
                <w:b/>
                <w:bCs/>
                <w:szCs w:val="22"/>
                <w:lang w:val="ru-RU"/>
              </w:rPr>
              <w:t>Coffee Break</w:t>
            </w:r>
            <w:bookmarkEnd w:id="165"/>
          </w:p>
        </w:tc>
      </w:tr>
      <w:tr w:rsidR="005E0387" w:rsidRPr="006674A9" w:rsidTr="00B44415">
        <w:tc>
          <w:tcPr>
            <w:tcW w:w="1560" w:type="dxa"/>
            <w:tcBorders>
              <w:top w:val="single" w:sz="4" w:space="0" w:color="auto"/>
              <w:left w:val="single" w:sz="4" w:space="0" w:color="auto"/>
              <w:bottom w:val="single" w:sz="4" w:space="0" w:color="auto"/>
              <w:right w:val="single" w:sz="4" w:space="0" w:color="auto"/>
            </w:tcBorders>
            <w:hideMark/>
          </w:tcPr>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15:45 – 17:00</w:t>
            </w:r>
          </w:p>
        </w:tc>
        <w:tc>
          <w:tcPr>
            <w:tcW w:w="7938" w:type="dxa"/>
            <w:tcBorders>
              <w:top w:val="single" w:sz="4" w:space="0" w:color="auto"/>
              <w:left w:val="single" w:sz="4" w:space="0" w:color="auto"/>
              <w:bottom w:val="single" w:sz="4" w:space="0" w:color="auto"/>
              <w:right w:val="single" w:sz="4" w:space="0" w:color="auto"/>
            </w:tcBorders>
          </w:tcPr>
          <w:p w:rsidR="005E0387" w:rsidRPr="00226DC0" w:rsidRDefault="005E0387" w:rsidP="00E609C5">
            <w:pPr>
              <w:tabs>
                <w:tab w:val="left" w:pos="1134"/>
                <w:tab w:val="left" w:pos="1871"/>
                <w:tab w:val="left" w:pos="2268"/>
              </w:tabs>
              <w:overflowPunct w:val="0"/>
              <w:autoSpaceDE w:val="0"/>
              <w:autoSpaceDN w:val="0"/>
              <w:adjustRightInd w:val="0"/>
              <w:spacing w:before="60" w:after="60"/>
              <w:textAlignment w:val="baseline"/>
              <w:rPr>
                <w:b/>
                <w:bCs/>
                <w:szCs w:val="22"/>
                <w:lang w:val="en-GB"/>
              </w:rPr>
            </w:pPr>
            <w:bookmarkStart w:id="166" w:name="lt_pId282"/>
            <w:r w:rsidRPr="00226DC0">
              <w:rPr>
                <w:b/>
                <w:bCs/>
                <w:szCs w:val="22"/>
                <w:lang w:val="en-GB"/>
              </w:rPr>
              <w:t>SESSION 4:</w:t>
            </w:r>
            <w:bookmarkEnd w:id="166"/>
            <w:r w:rsidRPr="00226DC0">
              <w:rPr>
                <w:b/>
                <w:bCs/>
                <w:szCs w:val="22"/>
                <w:lang w:val="en-GB"/>
              </w:rPr>
              <w:t xml:space="preserve"> </w:t>
            </w:r>
            <w:bookmarkStart w:id="167" w:name="lt_pId283"/>
            <w:r w:rsidRPr="00226DC0">
              <w:rPr>
                <w:b/>
                <w:bCs/>
                <w:szCs w:val="22"/>
                <w:lang w:val="en-GB"/>
              </w:rPr>
              <w:t>Security Issues in Digital Financial Services</w:t>
            </w:r>
            <w:bookmarkEnd w:id="167"/>
          </w:p>
          <w:p w:rsidR="005E0387" w:rsidRPr="00226DC0" w:rsidRDefault="005E0387" w:rsidP="00E609C5">
            <w:pPr>
              <w:tabs>
                <w:tab w:val="left" w:pos="1134"/>
                <w:tab w:val="left" w:pos="1871"/>
                <w:tab w:val="left" w:pos="2268"/>
              </w:tabs>
              <w:overflowPunct w:val="0"/>
              <w:autoSpaceDE w:val="0"/>
              <w:autoSpaceDN w:val="0"/>
              <w:adjustRightInd w:val="0"/>
              <w:spacing w:before="60" w:after="60"/>
              <w:textAlignment w:val="baseline"/>
              <w:rPr>
                <w:szCs w:val="22"/>
                <w:lang w:val="en-GB"/>
              </w:rPr>
            </w:pPr>
            <w:bookmarkStart w:id="168" w:name="lt_pId284"/>
            <w:r w:rsidRPr="00226DC0">
              <w:rPr>
                <w:szCs w:val="22"/>
                <w:lang w:val="en-GB"/>
              </w:rPr>
              <w:t>This session will consider the main security issues facing central banks in digital fiat currency.</w:t>
            </w:r>
            <w:bookmarkEnd w:id="168"/>
            <w:r w:rsidRPr="00226DC0">
              <w:rPr>
                <w:szCs w:val="22"/>
                <w:lang w:val="en-GB"/>
              </w:rPr>
              <w:t xml:space="preserve"> </w:t>
            </w:r>
            <w:bookmarkStart w:id="169" w:name="lt_pId285"/>
            <w:r w:rsidRPr="00226DC0">
              <w:rPr>
                <w:szCs w:val="22"/>
                <w:lang w:val="en-GB"/>
              </w:rPr>
              <w:t>The session will also discuss technical measures and standards that can be implemented to address these issues and to ensure the security of financial transactions.</w:t>
            </w:r>
            <w:bookmarkEnd w:id="169"/>
          </w:p>
        </w:tc>
      </w:tr>
      <w:tr w:rsidR="005E0387" w:rsidRPr="006674A9" w:rsidTr="00B44415">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17:00 – 18:15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5E0387" w:rsidRPr="00226DC0" w:rsidRDefault="005E0387" w:rsidP="00E609C5">
            <w:pPr>
              <w:tabs>
                <w:tab w:val="left" w:pos="1134"/>
                <w:tab w:val="left" w:pos="1871"/>
                <w:tab w:val="left" w:pos="2268"/>
              </w:tabs>
              <w:overflowPunct w:val="0"/>
              <w:autoSpaceDE w:val="0"/>
              <w:autoSpaceDN w:val="0"/>
              <w:adjustRightInd w:val="0"/>
              <w:spacing w:before="60" w:after="60"/>
              <w:textAlignment w:val="baseline"/>
              <w:rPr>
                <w:b/>
                <w:bCs/>
                <w:szCs w:val="22"/>
                <w:lang w:val="en-GB"/>
              </w:rPr>
            </w:pPr>
            <w:bookmarkStart w:id="170" w:name="lt_pId289"/>
            <w:r w:rsidRPr="00226DC0">
              <w:rPr>
                <w:b/>
                <w:bCs/>
                <w:szCs w:val="22"/>
                <w:lang w:val="en-GB"/>
              </w:rPr>
              <w:t>SESSION 5:</w:t>
            </w:r>
            <w:bookmarkEnd w:id="170"/>
            <w:r w:rsidRPr="00226DC0">
              <w:rPr>
                <w:b/>
                <w:bCs/>
                <w:szCs w:val="22"/>
                <w:lang w:val="en-GB"/>
              </w:rPr>
              <w:t xml:space="preserve"> </w:t>
            </w:r>
            <w:bookmarkStart w:id="171" w:name="lt_pId290"/>
            <w:r w:rsidRPr="00226DC0">
              <w:rPr>
                <w:b/>
                <w:bCs/>
                <w:szCs w:val="22"/>
                <w:lang w:val="en-GB"/>
              </w:rPr>
              <w:t>Architecture of DFC for Interoperability</w:t>
            </w:r>
            <w:bookmarkEnd w:id="171"/>
          </w:p>
          <w:p w:rsidR="005E0387" w:rsidRPr="00226DC0" w:rsidRDefault="005E0387" w:rsidP="00E609C5">
            <w:pPr>
              <w:tabs>
                <w:tab w:val="left" w:pos="1134"/>
                <w:tab w:val="left" w:pos="1871"/>
                <w:tab w:val="left" w:pos="2268"/>
              </w:tabs>
              <w:overflowPunct w:val="0"/>
              <w:autoSpaceDE w:val="0"/>
              <w:autoSpaceDN w:val="0"/>
              <w:adjustRightInd w:val="0"/>
              <w:spacing w:before="60" w:after="60" w:line="256" w:lineRule="auto"/>
              <w:textAlignment w:val="baseline"/>
              <w:rPr>
                <w:szCs w:val="22"/>
                <w:lang w:val="en-GB"/>
              </w:rPr>
            </w:pPr>
            <w:bookmarkStart w:id="172" w:name="lt_pId291"/>
            <w:r w:rsidRPr="00226DC0">
              <w:rPr>
                <w:szCs w:val="22"/>
                <w:lang w:val="en-GB"/>
              </w:rPr>
              <w:t>This session will discuss the reference architecture of DFC with respect to the issuance, distribution at the various levels</w:t>
            </w:r>
            <w:bookmarkEnd w:id="172"/>
          </w:p>
          <w:p w:rsidR="005E0387" w:rsidRPr="00226DC0" w:rsidRDefault="005E0387" w:rsidP="00E609C5">
            <w:pPr>
              <w:tabs>
                <w:tab w:val="left" w:pos="1134"/>
                <w:tab w:val="left" w:pos="1871"/>
                <w:tab w:val="left" w:pos="2268"/>
              </w:tabs>
              <w:overflowPunct w:val="0"/>
              <w:autoSpaceDE w:val="0"/>
              <w:autoSpaceDN w:val="0"/>
              <w:adjustRightInd w:val="0"/>
              <w:spacing w:before="60" w:after="60" w:line="256" w:lineRule="auto"/>
              <w:textAlignment w:val="baseline"/>
              <w:rPr>
                <w:szCs w:val="22"/>
                <w:lang w:val="en-GB"/>
              </w:rPr>
            </w:pPr>
            <w:bookmarkStart w:id="173" w:name="lt_pId292"/>
            <w:r w:rsidRPr="00226DC0">
              <w:rPr>
                <w:szCs w:val="22"/>
                <w:lang w:val="en-GB"/>
              </w:rPr>
              <w:t>This session will also discuss the various interfaces for DFC to be distributed over the existing financial and non-financial services.</w:t>
            </w:r>
            <w:bookmarkEnd w:id="173"/>
          </w:p>
        </w:tc>
      </w:tr>
      <w:tr w:rsidR="005E0387" w:rsidRPr="006674A9" w:rsidTr="00B44415">
        <w:tc>
          <w:tcPr>
            <w:tcW w:w="1560" w:type="dxa"/>
            <w:tcBorders>
              <w:top w:val="single" w:sz="4" w:space="0" w:color="auto"/>
              <w:left w:val="single" w:sz="4" w:space="0" w:color="auto"/>
              <w:bottom w:val="single" w:sz="4" w:space="0" w:color="auto"/>
              <w:right w:val="single" w:sz="4" w:space="0" w:color="auto"/>
            </w:tcBorders>
            <w:hideMark/>
          </w:tcPr>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color w:val="FF0000"/>
                <w:szCs w:val="22"/>
                <w:lang w:val="ru-RU"/>
              </w:rPr>
            </w:pPr>
            <w:r w:rsidRPr="006674A9">
              <w:rPr>
                <w:szCs w:val="22"/>
                <w:lang w:val="ru-RU"/>
              </w:rPr>
              <w:t>18:15 – 19:15</w:t>
            </w:r>
          </w:p>
        </w:tc>
        <w:tc>
          <w:tcPr>
            <w:tcW w:w="7938" w:type="dxa"/>
            <w:tcBorders>
              <w:top w:val="single" w:sz="4" w:space="0" w:color="auto"/>
              <w:left w:val="single" w:sz="4" w:space="0" w:color="auto"/>
              <w:bottom w:val="single" w:sz="4" w:space="0" w:color="auto"/>
              <w:right w:val="single" w:sz="4" w:space="0" w:color="auto"/>
            </w:tcBorders>
          </w:tcPr>
          <w:p w:rsidR="005E0387" w:rsidRPr="006674A9" w:rsidRDefault="005E0387" w:rsidP="00E609C5">
            <w:pPr>
              <w:tabs>
                <w:tab w:val="left" w:pos="1134"/>
                <w:tab w:val="left" w:pos="1871"/>
                <w:tab w:val="left" w:pos="2268"/>
              </w:tabs>
              <w:overflowPunct w:val="0"/>
              <w:autoSpaceDE w:val="0"/>
              <w:autoSpaceDN w:val="0"/>
              <w:adjustRightInd w:val="0"/>
              <w:spacing w:before="60" w:after="60"/>
              <w:textAlignment w:val="baseline"/>
              <w:rPr>
                <w:rFonts w:eastAsia="SimSun" w:cs="Arial"/>
                <w:b/>
                <w:bCs/>
                <w:szCs w:val="22"/>
                <w:lang w:val="ru-RU" w:eastAsia="zh-CN"/>
              </w:rPr>
            </w:pPr>
            <w:bookmarkStart w:id="174" w:name="lt_pId296"/>
            <w:r w:rsidRPr="006674A9">
              <w:rPr>
                <w:rFonts w:eastAsia="SimSun" w:cs="Arial"/>
                <w:b/>
                <w:bCs/>
                <w:szCs w:val="22"/>
                <w:lang w:val="ru-RU" w:eastAsia="zh-CN"/>
              </w:rPr>
              <w:t>Networking Reception</w:t>
            </w:r>
            <w:bookmarkEnd w:id="174"/>
          </w:p>
        </w:tc>
      </w:tr>
    </w:tbl>
    <w:p w:rsidR="005E0387" w:rsidRPr="006674A9" w:rsidRDefault="005E0387" w:rsidP="00D71AD1">
      <w:pPr>
        <w:pStyle w:val="AnnexNo"/>
        <w:rPr>
          <w:lang w:val="ru-RU"/>
        </w:rPr>
      </w:pPr>
      <w:r w:rsidRPr="006674A9">
        <w:rPr>
          <w:szCs w:val="22"/>
          <w:lang w:val="ru-RU"/>
        </w:rPr>
        <w:br w:type="page"/>
      </w:r>
      <w:bookmarkStart w:id="175" w:name="lt_pId297"/>
      <w:r w:rsidRPr="006674A9">
        <w:rPr>
          <w:lang w:val="ru-RU"/>
        </w:rPr>
        <w:lastRenderedPageBreak/>
        <w:t>ANNEX 3</w:t>
      </w:r>
      <w:bookmarkEnd w:id="175"/>
    </w:p>
    <w:p w:rsidR="005E0387" w:rsidRPr="00226DC0" w:rsidRDefault="005E0387" w:rsidP="00D71AD1">
      <w:pPr>
        <w:pStyle w:val="Annextitle0"/>
      </w:pPr>
      <w:bookmarkStart w:id="176" w:name="lt_pId298"/>
      <w:r w:rsidRPr="00226DC0">
        <w:t>Draft Agenda for the FG DFC Meeting</w:t>
      </w:r>
      <w:bookmarkEnd w:id="176"/>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5"/>
      </w:tblGrid>
      <w:tr w:rsidR="005E0387" w:rsidRPr="006674A9" w:rsidTr="00B44415">
        <w:trPr>
          <w:jc w:val="center"/>
        </w:trPr>
        <w:tc>
          <w:tcPr>
            <w:tcW w:w="9495" w:type="dxa"/>
            <w:gridSpan w:val="2"/>
            <w:tcBorders>
              <w:top w:val="single" w:sz="4" w:space="0" w:color="auto"/>
              <w:left w:val="single" w:sz="4" w:space="0" w:color="auto"/>
              <w:bottom w:val="single" w:sz="4" w:space="0" w:color="auto"/>
              <w:right w:val="single" w:sz="4" w:space="0" w:color="auto"/>
            </w:tcBorders>
            <w:shd w:val="clear" w:color="auto" w:fill="4BACC6"/>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ind w:left="1426" w:hanging="1426"/>
              <w:jc w:val="center"/>
              <w:textAlignment w:val="baseline"/>
              <w:rPr>
                <w:b/>
                <w:bCs/>
                <w:szCs w:val="22"/>
                <w:lang w:val="ru-RU"/>
              </w:rPr>
            </w:pPr>
            <w:bookmarkStart w:id="177" w:name="lt_pId299"/>
            <w:r w:rsidRPr="006674A9">
              <w:rPr>
                <w:b/>
                <w:bCs/>
                <w:szCs w:val="22"/>
                <w:lang w:val="ru-RU"/>
              </w:rPr>
              <w:t>13 October 2017</w:t>
            </w:r>
            <w:bookmarkEnd w:id="177"/>
          </w:p>
        </w:tc>
      </w:tr>
      <w:tr w:rsidR="005E0387" w:rsidRPr="006674A9" w:rsidTr="00B44415">
        <w:trPr>
          <w:jc w:val="center"/>
        </w:trPr>
        <w:tc>
          <w:tcPr>
            <w:tcW w:w="1560" w:type="dxa"/>
            <w:tcBorders>
              <w:top w:val="single" w:sz="4" w:space="0" w:color="auto"/>
              <w:left w:val="single" w:sz="4" w:space="0" w:color="auto"/>
              <w:bottom w:val="single" w:sz="4" w:space="0" w:color="auto"/>
              <w:right w:val="single" w:sz="4" w:space="0" w:color="auto"/>
            </w:tcBorders>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08:30 – 09:30</w:t>
            </w:r>
          </w:p>
        </w:tc>
        <w:tc>
          <w:tcPr>
            <w:tcW w:w="7935" w:type="dxa"/>
            <w:tcBorders>
              <w:top w:val="single" w:sz="4" w:space="0" w:color="auto"/>
              <w:left w:val="single" w:sz="4" w:space="0" w:color="auto"/>
              <w:bottom w:val="single" w:sz="4" w:space="0" w:color="auto"/>
              <w:right w:val="single" w:sz="4" w:space="0" w:color="auto"/>
            </w:tcBorders>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b/>
                <w:bCs/>
                <w:szCs w:val="22"/>
                <w:lang w:val="ru-RU"/>
              </w:rPr>
            </w:pPr>
            <w:bookmarkStart w:id="178" w:name="lt_pId303"/>
            <w:r w:rsidRPr="006674A9">
              <w:rPr>
                <w:b/>
                <w:bCs/>
                <w:szCs w:val="22"/>
                <w:lang w:val="ru-RU"/>
              </w:rPr>
              <w:t>Registration</w:t>
            </w:r>
            <w:bookmarkEnd w:id="178"/>
            <w:r w:rsidRPr="006674A9">
              <w:rPr>
                <w:b/>
                <w:bCs/>
                <w:szCs w:val="22"/>
                <w:lang w:val="ru-RU"/>
              </w:rPr>
              <w:t xml:space="preserve"> </w:t>
            </w:r>
          </w:p>
        </w:tc>
      </w:tr>
      <w:tr w:rsidR="005E0387" w:rsidRPr="006674A9" w:rsidTr="00B44415">
        <w:trPr>
          <w:jc w:val="center"/>
        </w:trPr>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09:30 – 10:30</w:t>
            </w:r>
          </w:p>
        </w:tc>
        <w:tc>
          <w:tcPr>
            <w:tcW w:w="7935" w:type="dxa"/>
            <w:tcBorders>
              <w:top w:val="single" w:sz="4" w:space="0" w:color="auto"/>
              <w:left w:val="single" w:sz="4" w:space="0" w:color="auto"/>
              <w:bottom w:val="single" w:sz="4" w:space="0" w:color="auto"/>
              <w:right w:val="single" w:sz="4" w:space="0" w:color="auto"/>
            </w:tcBorders>
            <w:shd w:val="clear" w:color="auto" w:fill="DAEEF3"/>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b/>
                <w:bCs/>
                <w:szCs w:val="22"/>
                <w:lang w:val="ru-RU"/>
              </w:rPr>
            </w:pPr>
            <w:bookmarkStart w:id="179" w:name="lt_pId307"/>
            <w:r w:rsidRPr="006674A9">
              <w:rPr>
                <w:b/>
                <w:bCs/>
                <w:szCs w:val="22"/>
                <w:lang w:val="ru-RU"/>
              </w:rPr>
              <w:t>Opening plenary session</w:t>
            </w:r>
            <w:bookmarkEnd w:id="179"/>
          </w:p>
          <w:p w:rsidR="005E0387" w:rsidRPr="006674A9" w:rsidRDefault="005E0387" w:rsidP="00D71AD1">
            <w:pPr>
              <w:numPr>
                <w:ilvl w:val="0"/>
                <w:numId w:val="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ind w:hanging="357"/>
              <w:textAlignment w:val="baseline"/>
              <w:rPr>
                <w:szCs w:val="22"/>
                <w:lang w:val="ru-RU"/>
              </w:rPr>
            </w:pPr>
            <w:bookmarkStart w:id="180" w:name="lt_pId308"/>
            <w:r w:rsidRPr="006674A9">
              <w:rPr>
                <w:szCs w:val="22"/>
                <w:lang w:val="ru-RU"/>
              </w:rPr>
              <w:t>Welcome remarks</w:t>
            </w:r>
            <w:bookmarkEnd w:id="180"/>
            <w:r w:rsidRPr="006674A9">
              <w:rPr>
                <w:szCs w:val="22"/>
                <w:lang w:val="ru-RU"/>
              </w:rPr>
              <w:t xml:space="preserve"> </w:t>
            </w:r>
          </w:p>
          <w:p w:rsidR="005E0387" w:rsidRPr="006674A9" w:rsidRDefault="005E0387" w:rsidP="00D71AD1">
            <w:pPr>
              <w:numPr>
                <w:ilvl w:val="0"/>
                <w:numId w:val="8"/>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line="276" w:lineRule="auto"/>
              <w:contextualSpacing/>
              <w:textAlignment w:val="baseline"/>
              <w:rPr>
                <w:szCs w:val="22"/>
                <w:lang w:val="ru-RU"/>
              </w:rPr>
            </w:pPr>
            <w:bookmarkStart w:id="181" w:name="lt_pId309"/>
            <w:r w:rsidRPr="006674A9">
              <w:rPr>
                <w:szCs w:val="22"/>
                <w:lang w:val="ru-RU"/>
              </w:rPr>
              <w:t>ITU/TSB</w:t>
            </w:r>
            <w:bookmarkEnd w:id="181"/>
            <w:r w:rsidRPr="006674A9">
              <w:rPr>
                <w:szCs w:val="22"/>
                <w:lang w:val="ru-RU"/>
              </w:rPr>
              <w:t xml:space="preserve"> </w:t>
            </w:r>
          </w:p>
          <w:p w:rsidR="005E0387" w:rsidRPr="006674A9" w:rsidRDefault="005E0387" w:rsidP="00D71AD1">
            <w:pPr>
              <w:numPr>
                <w:ilvl w:val="0"/>
                <w:numId w:val="8"/>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line="276" w:lineRule="auto"/>
              <w:contextualSpacing/>
              <w:textAlignment w:val="baseline"/>
              <w:rPr>
                <w:szCs w:val="22"/>
                <w:lang w:val="ru-RU"/>
              </w:rPr>
            </w:pPr>
            <w:bookmarkStart w:id="182" w:name="lt_pId310"/>
            <w:r w:rsidRPr="006674A9">
              <w:rPr>
                <w:szCs w:val="22"/>
                <w:lang w:val="ru-RU"/>
              </w:rPr>
              <w:t>Focus Group Chairman</w:t>
            </w:r>
            <w:bookmarkEnd w:id="182"/>
            <w:r w:rsidRPr="006674A9">
              <w:rPr>
                <w:szCs w:val="22"/>
                <w:lang w:val="ru-RU"/>
              </w:rPr>
              <w:t xml:space="preserve"> </w:t>
            </w:r>
          </w:p>
          <w:p w:rsidR="005E0387" w:rsidRPr="00226DC0" w:rsidRDefault="005E0387" w:rsidP="00D71AD1">
            <w:pPr>
              <w:numPr>
                <w:ilvl w:val="0"/>
                <w:numId w:val="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ind w:hanging="357"/>
              <w:textAlignment w:val="baseline"/>
              <w:rPr>
                <w:szCs w:val="22"/>
                <w:lang w:val="en-GB"/>
              </w:rPr>
            </w:pPr>
            <w:bookmarkStart w:id="183" w:name="lt_pId311"/>
            <w:r w:rsidRPr="00226DC0">
              <w:rPr>
                <w:szCs w:val="22"/>
                <w:lang w:val="en-GB"/>
              </w:rPr>
              <w:t>Focus Group rules, mailing list and ITU IPR policy</w:t>
            </w:r>
            <w:bookmarkEnd w:id="183"/>
            <w:r w:rsidRPr="00226DC0">
              <w:rPr>
                <w:szCs w:val="22"/>
                <w:lang w:val="en-GB"/>
              </w:rPr>
              <w:t xml:space="preserve"> </w:t>
            </w:r>
          </w:p>
          <w:p w:rsidR="005E0387" w:rsidRPr="00226DC0" w:rsidRDefault="005E0387" w:rsidP="00B44415">
            <w:pPr>
              <w:numPr>
                <w:ilvl w:val="0"/>
                <w:numId w:val="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ind w:hanging="357"/>
              <w:textAlignment w:val="baseline"/>
              <w:rPr>
                <w:szCs w:val="22"/>
                <w:lang w:val="en-GB"/>
              </w:rPr>
            </w:pPr>
            <w:bookmarkStart w:id="184" w:name="lt_pId312"/>
            <w:r w:rsidRPr="00226DC0">
              <w:rPr>
                <w:szCs w:val="22"/>
                <w:lang w:val="en-GB"/>
              </w:rPr>
              <w:t>FG DFC Terms of Reference</w:t>
            </w:r>
            <w:bookmarkEnd w:id="184"/>
            <w:r w:rsidRPr="00226DC0">
              <w:rPr>
                <w:szCs w:val="22"/>
                <w:lang w:val="en-GB"/>
              </w:rPr>
              <w:t xml:space="preserve"> </w:t>
            </w:r>
          </w:p>
        </w:tc>
      </w:tr>
      <w:tr w:rsidR="005E0387" w:rsidRPr="006674A9" w:rsidTr="00B44415">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10:30 – 10:45</w:t>
            </w:r>
          </w:p>
        </w:tc>
        <w:tc>
          <w:tcPr>
            <w:tcW w:w="7935" w:type="dxa"/>
            <w:tcBorders>
              <w:top w:val="single" w:sz="4" w:space="0" w:color="auto"/>
              <w:left w:val="single" w:sz="4" w:space="0" w:color="auto"/>
              <w:bottom w:val="single" w:sz="4" w:space="0" w:color="auto"/>
              <w:right w:val="single" w:sz="4" w:space="0" w:color="auto"/>
            </w:tcBorders>
            <w:shd w:val="clear" w:color="auto" w:fill="FFFFFF"/>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rFonts w:eastAsia="SimSun" w:cs="Arial"/>
                <w:b/>
                <w:bCs/>
                <w:szCs w:val="22"/>
                <w:lang w:val="ru-RU" w:eastAsia="zh-CN"/>
              </w:rPr>
            </w:pPr>
            <w:bookmarkStart w:id="185" w:name="lt_pId316"/>
            <w:r w:rsidRPr="006674A9">
              <w:rPr>
                <w:b/>
                <w:bCs/>
                <w:szCs w:val="22"/>
                <w:lang w:val="ru-RU"/>
              </w:rPr>
              <w:t>Coffee Break</w:t>
            </w:r>
            <w:bookmarkEnd w:id="185"/>
            <w:r w:rsidRPr="006674A9">
              <w:rPr>
                <w:b/>
                <w:bCs/>
                <w:szCs w:val="22"/>
                <w:lang w:val="ru-RU"/>
              </w:rPr>
              <w:t xml:space="preserve"> </w:t>
            </w:r>
          </w:p>
        </w:tc>
      </w:tr>
      <w:tr w:rsidR="005E0387" w:rsidRPr="006674A9" w:rsidTr="00B44415">
        <w:trPr>
          <w:jc w:val="center"/>
        </w:trPr>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10:45 – 12:30</w:t>
            </w:r>
          </w:p>
        </w:tc>
        <w:tc>
          <w:tcPr>
            <w:tcW w:w="7935"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rFonts w:eastAsia="Arial" w:cs="Arial"/>
                <w:b/>
                <w:szCs w:val="22"/>
                <w:lang w:val="ru-RU" w:eastAsia="en-GB"/>
              </w:rPr>
            </w:pPr>
            <w:bookmarkStart w:id="186" w:name="lt_pId320"/>
            <w:r w:rsidRPr="006674A9">
              <w:rPr>
                <w:rFonts w:eastAsia="Arial" w:cs="Arial"/>
                <w:b/>
                <w:szCs w:val="22"/>
                <w:lang w:val="ru-RU" w:eastAsia="en-GB"/>
              </w:rPr>
              <w:t>Focus Group structure</w:t>
            </w:r>
            <w:bookmarkEnd w:id="186"/>
            <w:r w:rsidRPr="006674A9">
              <w:rPr>
                <w:rFonts w:eastAsia="Arial" w:cs="Arial"/>
                <w:b/>
                <w:szCs w:val="22"/>
                <w:lang w:val="ru-RU" w:eastAsia="en-GB"/>
              </w:rPr>
              <w:t xml:space="preserve"> </w:t>
            </w:r>
          </w:p>
          <w:p w:rsidR="005E0387" w:rsidRPr="006674A9" w:rsidRDefault="005E0387" w:rsidP="00D71AD1">
            <w:pPr>
              <w:numPr>
                <w:ilvl w:val="0"/>
                <w:numId w:val="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ind w:hanging="357"/>
              <w:textAlignment w:val="baseline"/>
              <w:rPr>
                <w:szCs w:val="22"/>
                <w:lang w:val="ru-RU"/>
              </w:rPr>
            </w:pPr>
            <w:bookmarkStart w:id="187" w:name="lt_pId321"/>
            <w:r w:rsidRPr="006674A9">
              <w:rPr>
                <w:szCs w:val="22"/>
                <w:lang w:val="ru-RU"/>
              </w:rPr>
              <w:t>Discussion on Focus Group structure</w:t>
            </w:r>
            <w:bookmarkEnd w:id="187"/>
            <w:r w:rsidRPr="006674A9">
              <w:rPr>
                <w:szCs w:val="22"/>
                <w:lang w:val="ru-RU"/>
              </w:rPr>
              <w:t xml:space="preserve"> </w:t>
            </w:r>
          </w:p>
          <w:p w:rsidR="005E0387" w:rsidRPr="00226DC0" w:rsidRDefault="005E0387" w:rsidP="00D71AD1">
            <w:pPr>
              <w:numPr>
                <w:ilvl w:val="1"/>
                <w:numId w:val="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ind w:firstLine="40"/>
              <w:textAlignment w:val="baseline"/>
              <w:rPr>
                <w:szCs w:val="22"/>
                <w:lang w:val="en-GB"/>
              </w:rPr>
            </w:pPr>
            <w:bookmarkStart w:id="188" w:name="lt_pId322"/>
            <w:r w:rsidRPr="00226DC0">
              <w:rPr>
                <w:szCs w:val="22"/>
                <w:lang w:val="en-GB"/>
              </w:rPr>
              <w:t>Working Groups mapping to FG DFC terms of reference and deliverables</w:t>
            </w:r>
            <w:bookmarkEnd w:id="188"/>
          </w:p>
          <w:p w:rsidR="005E0387" w:rsidRPr="00226DC0" w:rsidRDefault="005E0387" w:rsidP="00D71AD1">
            <w:pPr>
              <w:numPr>
                <w:ilvl w:val="0"/>
                <w:numId w:val="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ind w:hanging="357"/>
              <w:textAlignment w:val="baseline"/>
              <w:rPr>
                <w:szCs w:val="22"/>
                <w:lang w:val="en-GB"/>
              </w:rPr>
            </w:pPr>
            <w:bookmarkStart w:id="189" w:name="lt_pId323"/>
            <w:r w:rsidRPr="00226DC0">
              <w:rPr>
                <w:szCs w:val="22"/>
                <w:lang w:val="en-GB"/>
              </w:rPr>
              <w:t>FG DFC Management Team and Working Group leadership</w:t>
            </w:r>
            <w:bookmarkEnd w:id="189"/>
          </w:p>
          <w:p w:rsidR="005E0387" w:rsidRPr="00226DC0" w:rsidRDefault="005E0387" w:rsidP="00D71AD1">
            <w:pPr>
              <w:numPr>
                <w:ilvl w:val="0"/>
                <w:numId w:val="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line="360" w:lineRule="auto"/>
              <w:ind w:left="714" w:hanging="357"/>
              <w:textAlignment w:val="baseline"/>
              <w:rPr>
                <w:rFonts w:eastAsia="Arial" w:cs="Arial"/>
                <w:b/>
                <w:szCs w:val="22"/>
                <w:lang w:val="en-GB" w:eastAsia="en-GB"/>
              </w:rPr>
            </w:pPr>
            <w:bookmarkStart w:id="190" w:name="lt_pId324"/>
            <w:r w:rsidRPr="00226DC0">
              <w:rPr>
                <w:szCs w:val="22"/>
                <w:lang w:val="en-GB"/>
              </w:rPr>
              <w:t>Briefing on Working Group meetings in the afternoon</w:t>
            </w:r>
            <w:bookmarkEnd w:id="190"/>
          </w:p>
        </w:tc>
      </w:tr>
      <w:tr w:rsidR="005E0387" w:rsidRPr="006674A9" w:rsidTr="00B44415">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12:30 – 14:00</w:t>
            </w:r>
          </w:p>
        </w:tc>
        <w:tc>
          <w:tcPr>
            <w:tcW w:w="7935" w:type="dxa"/>
            <w:tcBorders>
              <w:top w:val="single" w:sz="4" w:space="0" w:color="auto"/>
              <w:left w:val="single" w:sz="4" w:space="0" w:color="auto"/>
              <w:bottom w:val="single" w:sz="4" w:space="0" w:color="auto"/>
              <w:right w:val="single" w:sz="4" w:space="0" w:color="auto"/>
            </w:tcBorders>
            <w:shd w:val="clear" w:color="auto" w:fill="FFFFFF"/>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rFonts w:eastAsia="Arial" w:cs="Arial"/>
                <w:b/>
                <w:szCs w:val="22"/>
                <w:lang w:val="ru-RU" w:eastAsia="en-GB"/>
              </w:rPr>
            </w:pPr>
            <w:bookmarkStart w:id="191" w:name="lt_pId328"/>
            <w:r w:rsidRPr="006674A9">
              <w:rPr>
                <w:rFonts w:eastAsia="Arial" w:cs="Arial"/>
                <w:b/>
                <w:szCs w:val="22"/>
                <w:lang w:val="ru-RU" w:eastAsia="en-GB"/>
              </w:rPr>
              <w:t>Lunch</w:t>
            </w:r>
            <w:bookmarkEnd w:id="191"/>
          </w:p>
        </w:tc>
      </w:tr>
      <w:tr w:rsidR="005E0387" w:rsidRPr="006674A9" w:rsidTr="00B44415">
        <w:trPr>
          <w:jc w:val="center"/>
        </w:trPr>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14:00 – 16:00</w:t>
            </w:r>
          </w:p>
        </w:tc>
        <w:tc>
          <w:tcPr>
            <w:tcW w:w="7935"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226DC0" w:rsidRDefault="005E0387" w:rsidP="00D71AD1">
            <w:pPr>
              <w:tabs>
                <w:tab w:val="left" w:pos="1134"/>
                <w:tab w:val="left" w:pos="1871"/>
                <w:tab w:val="left" w:pos="2268"/>
              </w:tabs>
              <w:overflowPunct w:val="0"/>
              <w:autoSpaceDE w:val="0"/>
              <w:autoSpaceDN w:val="0"/>
              <w:adjustRightInd w:val="0"/>
              <w:spacing w:before="60" w:after="60"/>
              <w:textAlignment w:val="baseline"/>
              <w:rPr>
                <w:szCs w:val="22"/>
                <w:lang w:val="en-GB"/>
              </w:rPr>
            </w:pPr>
            <w:bookmarkStart w:id="192" w:name="lt_pId332"/>
            <w:r w:rsidRPr="00226DC0">
              <w:rPr>
                <w:rFonts w:eastAsia="Arial" w:cs="Arial"/>
                <w:b/>
                <w:szCs w:val="22"/>
                <w:lang w:val="en-GB" w:eastAsia="en-GB"/>
              </w:rPr>
              <w:t>Working Group Meetings (in parallel)</w:t>
            </w:r>
            <w:bookmarkEnd w:id="192"/>
          </w:p>
        </w:tc>
      </w:tr>
      <w:tr w:rsidR="005E0387" w:rsidRPr="006674A9" w:rsidTr="00B44415">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16:00 – 16:15</w:t>
            </w:r>
          </w:p>
        </w:tc>
        <w:tc>
          <w:tcPr>
            <w:tcW w:w="7935" w:type="dxa"/>
            <w:tcBorders>
              <w:top w:val="single" w:sz="4" w:space="0" w:color="auto"/>
              <w:left w:val="single" w:sz="4" w:space="0" w:color="auto"/>
              <w:bottom w:val="single" w:sz="4" w:space="0" w:color="auto"/>
              <w:right w:val="single" w:sz="4" w:space="0" w:color="auto"/>
            </w:tcBorders>
            <w:shd w:val="clear" w:color="auto" w:fill="FFFFFF"/>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b/>
                <w:bCs/>
                <w:szCs w:val="22"/>
                <w:lang w:val="ru-RU"/>
              </w:rPr>
            </w:pPr>
            <w:bookmarkStart w:id="193" w:name="lt_pId336"/>
            <w:r w:rsidRPr="006674A9">
              <w:rPr>
                <w:rFonts w:eastAsia="Arial" w:cs="Arial"/>
                <w:b/>
                <w:szCs w:val="22"/>
                <w:lang w:val="ru-RU" w:eastAsia="en-GB"/>
              </w:rPr>
              <w:t>Coffee Break</w:t>
            </w:r>
            <w:bookmarkEnd w:id="193"/>
          </w:p>
        </w:tc>
      </w:tr>
      <w:tr w:rsidR="005E0387" w:rsidRPr="006674A9" w:rsidTr="00B44415">
        <w:trPr>
          <w:jc w:val="center"/>
        </w:trPr>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16:15 – 17:30</w:t>
            </w:r>
          </w:p>
        </w:tc>
        <w:tc>
          <w:tcPr>
            <w:tcW w:w="7935" w:type="dxa"/>
            <w:tcBorders>
              <w:top w:val="single" w:sz="4" w:space="0" w:color="auto"/>
              <w:left w:val="single" w:sz="4" w:space="0" w:color="auto"/>
              <w:bottom w:val="single" w:sz="4" w:space="0" w:color="auto"/>
              <w:right w:val="single" w:sz="4" w:space="0" w:color="auto"/>
            </w:tcBorders>
            <w:shd w:val="clear" w:color="auto" w:fill="DAEEF3"/>
            <w:hideMark/>
          </w:tcPr>
          <w:p w:rsidR="005E0387" w:rsidRPr="00226DC0" w:rsidRDefault="005E0387" w:rsidP="00D71AD1">
            <w:pPr>
              <w:tabs>
                <w:tab w:val="left" w:pos="1134"/>
                <w:tab w:val="left" w:pos="1871"/>
                <w:tab w:val="left" w:pos="2268"/>
              </w:tabs>
              <w:overflowPunct w:val="0"/>
              <w:autoSpaceDE w:val="0"/>
              <w:autoSpaceDN w:val="0"/>
              <w:adjustRightInd w:val="0"/>
              <w:spacing w:before="60" w:after="60"/>
              <w:textAlignment w:val="baseline"/>
              <w:rPr>
                <w:szCs w:val="22"/>
                <w:lang w:val="en-GB"/>
              </w:rPr>
            </w:pPr>
            <w:bookmarkStart w:id="194" w:name="lt_pId340"/>
            <w:r w:rsidRPr="00226DC0">
              <w:rPr>
                <w:rFonts w:eastAsia="Arial" w:cs="Arial"/>
                <w:b/>
                <w:szCs w:val="22"/>
                <w:lang w:val="en-GB" w:eastAsia="en-GB"/>
              </w:rPr>
              <w:t>Working Group Meetings (in parallel)</w:t>
            </w:r>
            <w:bookmarkEnd w:id="194"/>
          </w:p>
        </w:tc>
      </w:tr>
      <w:tr w:rsidR="005E0387" w:rsidRPr="006674A9" w:rsidTr="00B44415">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szCs w:val="22"/>
                <w:lang w:val="ru-RU"/>
              </w:rPr>
            </w:pPr>
            <w:r w:rsidRPr="006674A9">
              <w:rPr>
                <w:szCs w:val="22"/>
                <w:lang w:val="ru-RU"/>
              </w:rPr>
              <w:t>17:30 – 18:30</w:t>
            </w:r>
          </w:p>
        </w:tc>
        <w:tc>
          <w:tcPr>
            <w:tcW w:w="7935" w:type="dxa"/>
            <w:tcBorders>
              <w:top w:val="single" w:sz="4" w:space="0" w:color="auto"/>
              <w:left w:val="single" w:sz="4" w:space="0" w:color="auto"/>
              <w:bottom w:val="single" w:sz="4" w:space="0" w:color="auto"/>
              <w:right w:val="single" w:sz="4" w:space="0" w:color="auto"/>
            </w:tcBorders>
            <w:shd w:val="clear" w:color="auto" w:fill="FFFFFF"/>
            <w:hideMark/>
          </w:tcPr>
          <w:p w:rsidR="005E0387" w:rsidRPr="006674A9" w:rsidRDefault="005E0387" w:rsidP="00D71AD1">
            <w:pPr>
              <w:tabs>
                <w:tab w:val="left" w:pos="1134"/>
                <w:tab w:val="left" w:pos="1871"/>
                <w:tab w:val="left" w:pos="2268"/>
              </w:tabs>
              <w:overflowPunct w:val="0"/>
              <w:autoSpaceDE w:val="0"/>
              <w:autoSpaceDN w:val="0"/>
              <w:adjustRightInd w:val="0"/>
              <w:spacing w:before="60" w:after="60"/>
              <w:textAlignment w:val="baseline"/>
              <w:rPr>
                <w:szCs w:val="22"/>
                <w:lang w:val="ru-RU"/>
              </w:rPr>
            </w:pPr>
            <w:bookmarkStart w:id="195" w:name="lt_pId344"/>
            <w:r w:rsidRPr="006674A9">
              <w:rPr>
                <w:rFonts w:eastAsia="Arial" w:cs="Arial"/>
                <w:b/>
                <w:szCs w:val="22"/>
                <w:lang w:val="ru-RU" w:eastAsia="en-GB"/>
              </w:rPr>
              <w:t>Closing</w:t>
            </w:r>
            <w:r w:rsidRPr="006674A9">
              <w:rPr>
                <w:szCs w:val="22"/>
                <w:lang w:val="ru-RU"/>
              </w:rPr>
              <w:t xml:space="preserve"> </w:t>
            </w:r>
            <w:r w:rsidRPr="006674A9">
              <w:rPr>
                <w:rFonts w:eastAsia="Arial" w:cs="Arial"/>
                <w:b/>
                <w:szCs w:val="22"/>
                <w:lang w:val="ru-RU" w:eastAsia="en-GB"/>
              </w:rPr>
              <w:t>Plenary</w:t>
            </w:r>
            <w:bookmarkEnd w:id="195"/>
          </w:p>
          <w:p w:rsidR="005E0387" w:rsidRPr="00226DC0" w:rsidRDefault="005E0387" w:rsidP="00D71AD1">
            <w:pPr>
              <w:numPr>
                <w:ilvl w:val="0"/>
                <w:numId w:val="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textAlignment w:val="baseline"/>
              <w:rPr>
                <w:b/>
                <w:bCs/>
                <w:szCs w:val="22"/>
                <w:lang w:val="en-GB"/>
              </w:rPr>
            </w:pPr>
            <w:bookmarkStart w:id="196" w:name="lt_pId345"/>
            <w:r w:rsidRPr="00226DC0">
              <w:rPr>
                <w:szCs w:val="22"/>
                <w:lang w:val="en-GB"/>
              </w:rPr>
              <w:t>Fireside Chat:</w:t>
            </w:r>
            <w:bookmarkEnd w:id="196"/>
            <w:r w:rsidRPr="00226DC0">
              <w:rPr>
                <w:szCs w:val="22"/>
                <w:lang w:val="en-GB"/>
              </w:rPr>
              <w:t xml:space="preserve"> </w:t>
            </w:r>
            <w:bookmarkStart w:id="197" w:name="lt_pId346"/>
            <w:r w:rsidRPr="00226DC0">
              <w:rPr>
                <w:szCs w:val="22"/>
                <w:lang w:val="en-GB"/>
              </w:rPr>
              <w:t xml:space="preserve">A conversation with Klaus </w:t>
            </w:r>
            <w:proofErr w:type="spellStart"/>
            <w:r w:rsidRPr="00226DC0">
              <w:rPr>
                <w:szCs w:val="22"/>
                <w:lang w:val="en-GB"/>
              </w:rPr>
              <w:t>Loeber</w:t>
            </w:r>
            <w:proofErr w:type="spellEnd"/>
            <w:r w:rsidRPr="00226DC0">
              <w:rPr>
                <w:szCs w:val="22"/>
                <w:lang w:val="en-GB"/>
              </w:rPr>
              <w:t>, Bank for International Settlements (BIS)</w:t>
            </w:r>
            <w:bookmarkEnd w:id="197"/>
          </w:p>
          <w:p w:rsidR="005E0387" w:rsidRPr="00226DC0" w:rsidRDefault="005E0387" w:rsidP="00D71AD1">
            <w:pPr>
              <w:numPr>
                <w:ilvl w:val="1"/>
                <w:numId w:val="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ind w:firstLine="40"/>
              <w:textAlignment w:val="baseline"/>
              <w:rPr>
                <w:b/>
                <w:bCs/>
                <w:szCs w:val="22"/>
                <w:lang w:val="en-GB"/>
              </w:rPr>
            </w:pPr>
            <w:bookmarkStart w:id="198" w:name="lt_pId347"/>
            <w:r w:rsidRPr="00226DC0">
              <w:rPr>
                <w:szCs w:val="22"/>
                <w:lang w:val="en-GB"/>
              </w:rPr>
              <w:t xml:space="preserve">An update on BIS/CPMI Digital Currency Working Group (BIS perspective) – Klaus </w:t>
            </w:r>
            <w:proofErr w:type="spellStart"/>
            <w:r w:rsidRPr="00226DC0">
              <w:rPr>
                <w:szCs w:val="22"/>
                <w:lang w:val="en-GB"/>
              </w:rPr>
              <w:t>Loeber</w:t>
            </w:r>
            <w:proofErr w:type="spellEnd"/>
            <w:r w:rsidRPr="00226DC0">
              <w:rPr>
                <w:szCs w:val="22"/>
                <w:lang w:val="en-GB"/>
              </w:rPr>
              <w:t>, CPMI</w:t>
            </w:r>
            <w:bookmarkEnd w:id="198"/>
            <w:r w:rsidRPr="00226DC0">
              <w:rPr>
                <w:szCs w:val="22"/>
                <w:lang w:val="en-GB"/>
              </w:rPr>
              <w:t xml:space="preserve"> </w:t>
            </w:r>
          </w:p>
          <w:p w:rsidR="005E0387" w:rsidRPr="00226DC0" w:rsidRDefault="005E0387" w:rsidP="00D71AD1">
            <w:pPr>
              <w:numPr>
                <w:ilvl w:val="0"/>
                <w:numId w:val="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after="60"/>
              <w:textAlignment w:val="baseline"/>
              <w:rPr>
                <w:szCs w:val="22"/>
                <w:lang w:val="en-GB"/>
              </w:rPr>
            </w:pPr>
            <w:bookmarkStart w:id="199" w:name="lt_pId348"/>
            <w:r w:rsidRPr="00226DC0">
              <w:rPr>
                <w:szCs w:val="22"/>
                <w:lang w:val="en-GB"/>
              </w:rPr>
              <w:t>Closing panel:</w:t>
            </w:r>
            <w:bookmarkEnd w:id="199"/>
            <w:r w:rsidRPr="00226DC0">
              <w:rPr>
                <w:szCs w:val="22"/>
                <w:lang w:val="en-GB"/>
              </w:rPr>
              <w:t xml:space="preserve"> </w:t>
            </w:r>
            <w:bookmarkStart w:id="200" w:name="lt_pId349"/>
            <w:r w:rsidRPr="00226DC0">
              <w:rPr>
                <w:szCs w:val="22"/>
                <w:lang w:val="en-GB"/>
              </w:rPr>
              <w:t>report-outs from Working Groups</w:t>
            </w:r>
            <w:bookmarkEnd w:id="200"/>
          </w:p>
        </w:tc>
      </w:tr>
    </w:tbl>
    <w:p w:rsidR="005E0387" w:rsidRPr="006674A9" w:rsidRDefault="005E0387" w:rsidP="00D71AD1">
      <w:pPr>
        <w:pStyle w:val="AnnexNo"/>
        <w:rPr>
          <w:lang w:val="ru-RU"/>
        </w:rPr>
      </w:pPr>
      <w:r w:rsidRPr="00226DC0">
        <w:br w:type="page"/>
      </w:r>
      <w:bookmarkStart w:id="201" w:name="lt_pId350"/>
      <w:r w:rsidRPr="006674A9">
        <w:rPr>
          <w:lang w:val="ru-RU"/>
        </w:rPr>
        <w:lastRenderedPageBreak/>
        <w:t>ANNEX 4</w:t>
      </w:r>
      <w:bookmarkEnd w:id="201"/>
    </w:p>
    <w:p w:rsidR="005E0387" w:rsidRPr="006674A9" w:rsidRDefault="00D71AD1" w:rsidP="00D71AD1">
      <w:pPr>
        <w:pStyle w:val="Annextitle0"/>
        <w:rPr>
          <w:lang w:val="ru-RU"/>
        </w:rPr>
      </w:pPr>
      <w:bookmarkStart w:id="202" w:name="lt_pId351"/>
      <w:r w:rsidRPr="006674A9">
        <w:rPr>
          <w:lang w:val="ru-RU"/>
        </w:rPr>
        <w:t>Funding Request for Experts</w:t>
      </w:r>
      <w:bookmarkEnd w:id="202"/>
    </w:p>
    <w:p w:rsidR="005E0387" w:rsidRPr="006674A9" w:rsidRDefault="005E0387" w:rsidP="005E0387">
      <w:pPr>
        <w:tabs>
          <w:tab w:val="left" w:pos="1134"/>
          <w:tab w:val="left" w:pos="1871"/>
          <w:tab w:val="left" w:pos="2268"/>
        </w:tabs>
        <w:overflowPunct w:val="0"/>
        <w:autoSpaceDE w:val="0"/>
        <w:autoSpaceDN w:val="0"/>
        <w:adjustRightInd w:val="0"/>
        <w:textAlignment w:val="baseline"/>
        <w:rPr>
          <w:rFonts w:ascii="Calibri" w:hAnsi="Calibri"/>
          <w:sz w:val="4"/>
          <w:szCs w:val="4"/>
          <w:lang w:val="ru-RU"/>
        </w:rPr>
      </w:pPr>
    </w:p>
    <w:tbl>
      <w:tblPr>
        <w:tblW w:w="9705" w:type="dxa"/>
        <w:jc w:val="center"/>
        <w:tblLayout w:type="fixed"/>
        <w:tblLook w:val="04A0" w:firstRow="1" w:lastRow="0" w:firstColumn="1" w:lastColumn="0" w:noHBand="0" w:noVBand="1"/>
      </w:tblPr>
      <w:tblGrid>
        <w:gridCol w:w="26"/>
        <w:gridCol w:w="1158"/>
        <w:gridCol w:w="651"/>
        <w:gridCol w:w="4016"/>
        <w:gridCol w:w="571"/>
        <w:gridCol w:w="2112"/>
        <w:gridCol w:w="1171"/>
      </w:tblGrid>
      <w:tr w:rsidR="005E0387" w:rsidRPr="006674A9" w:rsidTr="00D71AD1">
        <w:trPr>
          <w:gridBefore w:val="1"/>
          <w:wBefore w:w="26" w:type="dxa"/>
          <w:cantSplit/>
          <w:trHeight w:val="1087"/>
          <w:jc w:val="center"/>
        </w:trPr>
        <w:tc>
          <w:tcPr>
            <w:tcW w:w="1158" w:type="dxa"/>
            <w:tcBorders>
              <w:top w:val="single" w:sz="6" w:space="0" w:color="auto"/>
              <w:left w:val="single" w:sz="6" w:space="0" w:color="auto"/>
              <w:bottom w:val="single" w:sz="6" w:space="0" w:color="auto"/>
              <w:right w:val="nil"/>
            </w:tcBorders>
            <w:hideMark/>
          </w:tcPr>
          <w:p w:rsidR="005E0387" w:rsidRPr="006674A9" w:rsidRDefault="005E0387">
            <w:pPr>
              <w:tabs>
                <w:tab w:val="left" w:pos="1134"/>
                <w:tab w:val="left" w:pos="1871"/>
                <w:tab w:val="left" w:pos="2268"/>
              </w:tabs>
              <w:overflowPunct w:val="0"/>
              <w:autoSpaceDE w:val="0"/>
              <w:autoSpaceDN w:val="0"/>
              <w:adjustRightInd w:val="0"/>
              <w:textAlignment w:val="baseline"/>
              <w:rPr>
                <w:rFonts w:ascii="Calibri" w:hAnsi="Calibri"/>
                <w:sz w:val="16"/>
                <w:lang w:val="ru-RU"/>
              </w:rPr>
            </w:pPr>
            <w:r w:rsidRPr="006674A9">
              <w:rPr>
                <w:rFonts w:ascii="Calibri" w:hAnsi="Calibri"/>
                <w:noProof/>
                <w:sz w:val="16"/>
                <w:lang w:eastAsia="zh-CN"/>
              </w:rPr>
              <w:drawing>
                <wp:inline distT="0" distB="0" distL="0" distR="0" wp14:anchorId="3F0DAAEE" wp14:editId="0A633BAA">
                  <wp:extent cx="628015" cy="6680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350" w:type="dxa"/>
            <w:gridSpan w:val="4"/>
            <w:tcBorders>
              <w:top w:val="single" w:sz="6" w:space="0" w:color="auto"/>
              <w:left w:val="nil"/>
              <w:bottom w:val="single" w:sz="6" w:space="0" w:color="auto"/>
              <w:right w:val="nil"/>
            </w:tcBorders>
            <w:vAlign w:val="center"/>
            <w:hideMark/>
          </w:tcPr>
          <w:p w:rsidR="005E0387" w:rsidRPr="00226DC0" w:rsidRDefault="005E0387">
            <w:pPr>
              <w:tabs>
                <w:tab w:val="left" w:pos="1134"/>
                <w:tab w:val="left" w:pos="1871"/>
                <w:tab w:val="left" w:pos="2268"/>
              </w:tabs>
              <w:overflowPunct w:val="0"/>
              <w:autoSpaceDE w:val="0"/>
              <w:autoSpaceDN w:val="0"/>
              <w:adjustRightInd w:val="0"/>
              <w:spacing w:before="60"/>
              <w:jc w:val="center"/>
              <w:textAlignment w:val="baseline"/>
              <w:rPr>
                <w:rFonts w:ascii="Calibri" w:hAnsi="Calibri"/>
                <w:b/>
                <w:bCs/>
                <w:szCs w:val="18"/>
                <w:lang w:val="en-GB"/>
              </w:rPr>
            </w:pPr>
            <w:bookmarkStart w:id="203" w:name="lt_pId352"/>
            <w:r w:rsidRPr="00226DC0">
              <w:rPr>
                <w:rFonts w:ascii="Calibri" w:hAnsi="Calibri"/>
                <w:b/>
                <w:bCs/>
                <w:szCs w:val="18"/>
                <w:lang w:val="en-GB"/>
              </w:rPr>
              <w:t>ITU-T Focus Group Digital Currency including Digital Fiat Currency (FG DFC)</w:t>
            </w:r>
            <w:bookmarkEnd w:id="203"/>
          </w:p>
          <w:p w:rsidR="005E0387" w:rsidRPr="00226DC0" w:rsidRDefault="005E0387" w:rsidP="00B44415">
            <w:pPr>
              <w:tabs>
                <w:tab w:val="left" w:pos="1134"/>
                <w:tab w:val="left" w:pos="1871"/>
                <w:tab w:val="left" w:pos="2268"/>
              </w:tabs>
              <w:overflowPunct w:val="0"/>
              <w:autoSpaceDE w:val="0"/>
              <w:autoSpaceDN w:val="0"/>
              <w:adjustRightInd w:val="0"/>
              <w:spacing w:before="60"/>
              <w:jc w:val="center"/>
              <w:textAlignment w:val="baseline"/>
              <w:rPr>
                <w:rFonts w:ascii="Calibri" w:hAnsi="Calibri"/>
                <w:b/>
                <w:bCs/>
                <w:szCs w:val="18"/>
                <w:lang w:val="en-GB"/>
              </w:rPr>
            </w:pPr>
            <w:bookmarkStart w:id="204" w:name="lt_pId353"/>
            <w:r w:rsidRPr="00226DC0">
              <w:rPr>
                <w:rFonts w:ascii="Calibri" w:hAnsi="Calibri"/>
                <w:b/>
                <w:bCs/>
                <w:szCs w:val="18"/>
                <w:lang w:val="en-GB"/>
              </w:rPr>
              <w:t>12</w:t>
            </w:r>
            <w:r w:rsidR="00B44415" w:rsidRPr="00226DC0">
              <w:rPr>
                <w:rFonts w:ascii="Calibri" w:hAnsi="Calibri"/>
                <w:b/>
                <w:bCs/>
                <w:szCs w:val="18"/>
                <w:lang w:val="en-GB"/>
              </w:rPr>
              <w:t>−</w:t>
            </w:r>
            <w:r w:rsidRPr="00226DC0">
              <w:rPr>
                <w:rFonts w:ascii="Calibri" w:hAnsi="Calibri"/>
                <w:b/>
                <w:bCs/>
                <w:szCs w:val="18"/>
                <w:lang w:val="en-GB"/>
              </w:rPr>
              <w:t>13 October 2017, Auditorium and Conference Room in CASS,</w:t>
            </w:r>
            <w:bookmarkEnd w:id="204"/>
          </w:p>
          <w:p w:rsidR="005E0387" w:rsidRPr="006674A9" w:rsidRDefault="005E0387">
            <w:pPr>
              <w:tabs>
                <w:tab w:val="left" w:pos="1134"/>
                <w:tab w:val="left" w:pos="1871"/>
                <w:tab w:val="left" w:pos="2268"/>
              </w:tabs>
              <w:overflowPunct w:val="0"/>
              <w:autoSpaceDE w:val="0"/>
              <w:autoSpaceDN w:val="0"/>
              <w:adjustRightInd w:val="0"/>
              <w:spacing w:before="60"/>
              <w:jc w:val="center"/>
              <w:textAlignment w:val="baseline"/>
              <w:rPr>
                <w:rFonts w:ascii="Calibri" w:hAnsi="Calibri"/>
                <w:b/>
                <w:bCs/>
                <w:sz w:val="24"/>
                <w:szCs w:val="20"/>
                <w:lang w:val="ru-RU"/>
              </w:rPr>
            </w:pPr>
            <w:bookmarkStart w:id="205" w:name="lt_pId354"/>
            <w:r w:rsidRPr="006674A9">
              <w:rPr>
                <w:rFonts w:ascii="Calibri" w:hAnsi="Calibri"/>
                <w:b/>
                <w:bCs/>
                <w:szCs w:val="18"/>
                <w:lang w:val="ru-RU"/>
              </w:rPr>
              <w:t>Beijing, China</w:t>
            </w:r>
            <w:bookmarkEnd w:id="205"/>
          </w:p>
        </w:tc>
        <w:tc>
          <w:tcPr>
            <w:tcW w:w="1171" w:type="dxa"/>
            <w:tcBorders>
              <w:top w:val="single" w:sz="6" w:space="0" w:color="auto"/>
              <w:left w:val="nil"/>
              <w:bottom w:val="single" w:sz="6" w:space="0" w:color="auto"/>
              <w:right w:val="single" w:sz="6" w:space="0" w:color="auto"/>
            </w:tcBorders>
            <w:hideMark/>
          </w:tcPr>
          <w:p w:rsidR="005E0387" w:rsidRPr="006674A9" w:rsidRDefault="005E0387">
            <w:pPr>
              <w:tabs>
                <w:tab w:val="left" w:pos="1134"/>
                <w:tab w:val="left" w:pos="1871"/>
                <w:tab w:val="left" w:pos="2268"/>
              </w:tabs>
              <w:overflowPunct w:val="0"/>
              <w:autoSpaceDE w:val="0"/>
              <w:autoSpaceDN w:val="0"/>
              <w:adjustRightInd w:val="0"/>
              <w:textAlignment w:val="baseline"/>
              <w:rPr>
                <w:rFonts w:ascii="Calibri" w:hAnsi="Calibri"/>
                <w:sz w:val="24"/>
                <w:lang w:val="ru-RU"/>
              </w:rPr>
            </w:pPr>
            <w:r w:rsidRPr="006674A9">
              <w:rPr>
                <w:rFonts w:ascii="Calibri" w:hAnsi="Calibri"/>
                <w:noProof/>
                <w:sz w:val="24"/>
                <w:lang w:eastAsia="zh-CN"/>
              </w:rPr>
              <w:drawing>
                <wp:inline distT="0" distB="0" distL="0" distR="0" wp14:anchorId="1BF49C03" wp14:editId="1211DBDC">
                  <wp:extent cx="628015" cy="6680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r w:rsidR="005E0387" w:rsidRPr="006674A9" w:rsidTr="00D71AD1">
        <w:trPr>
          <w:trHeight w:val="823"/>
          <w:jc w:val="center"/>
        </w:trPr>
        <w:tc>
          <w:tcPr>
            <w:tcW w:w="1835" w:type="dxa"/>
            <w:gridSpan w:val="3"/>
            <w:hideMark/>
          </w:tcPr>
          <w:p w:rsidR="005E0387" w:rsidRPr="006674A9" w:rsidRDefault="005E0387">
            <w:pPr>
              <w:tabs>
                <w:tab w:val="left" w:pos="1134"/>
                <w:tab w:val="left" w:pos="1871"/>
                <w:tab w:val="left" w:pos="2268"/>
              </w:tabs>
              <w:overflowPunct w:val="0"/>
              <w:autoSpaceDE w:val="0"/>
              <w:autoSpaceDN w:val="0"/>
              <w:adjustRightInd w:val="0"/>
              <w:textAlignment w:val="baseline"/>
              <w:rPr>
                <w:rFonts w:ascii="Calibri" w:hAnsi="Calibri"/>
                <w:b/>
                <w:bCs/>
                <w:iCs/>
                <w:sz w:val="20"/>
                <w:lang w:val="ru-RU"/>
              </w:rPr>
            </w:pPr>
            <w:bookmarkStart w:id="206" w:name="lt_pId355"/>
            <w:r w:rsidRPr="006674A9">
              <w:rPr>
                <w:rFonts w:ascii="Calibri" w:hAnsi="Calibri"/>
                <w:b/>
                <w:bCs/>
                <w:iCs/>
                <w:lang w:val="ru-RU"/>
              </w:rPr>
              <w:t>Please return to</w:t>
            </w:r>
            <w:r w:rsidRPr="00226DC0">
              <w:rPr>
                <w:rFonts w:ascii="Calibri" w:hAnsi="Calibri"/>
                <w:iCs/>
                <w:lang w:val="ru-RU"/>
              </w:rPr>
              <w:t>:</w:t>
            </w:r>
            <w:bookmarkEnd w:id="206"/>
          </w:p>
        </w:tc>
        <w:tc>
          <w:tcPr>
            <w:tcW w:w="4016" w:type="dxa"/>
            <w:hideMark/>
          </w:tcPr>
          <w:p w:rsidR="005E0387" w:rsidRPr="006674A9" w:rsidRDefault="005E0387">
            <w:pPr>
              <w:tabs>
                <w:tab w:val="left" w:pos="1134"/>
                <w:tab w:val="left" w:pos="1871"/>
                <w:tab w:val="left" w:pos="2268"/>
              </w:tabs>
              <w:overflowPunct w:val="0"/>
              <w:autoSpaceDE w:val="0"/>
              <w:autoSpaceDN w:val="0"/>
              <w:adjustRightInd w:val="0"/>
              <w:textAlignment w:val="baseline"/>
              <w:rPr>
                <w:rFonts w:ascii="Calibri" w:hAnsi="Calibri"/>
                <w:b/>
                <w:bCs/>
                <w:lang w:val="ru-RU"/>
              </w:rPr>
            </w:pPr>
            <w:bookmarkStart w:id="207" w:name="lt_pId356"/>
            <w:r w:rsidRPr="006674A9">
              <w:rPr>
                <w:rFonts w:ascii="Calibri" w:hAnsi="Calibri"/>
                <w:b/>
                <w:bCs/>
                <w:lang w:val="ru-RU"/>
              </w:rPr>
              <w:t>ITU, Geneva (Switzerland)</w:t>
            </w:r>
            <w:bookmarkEnd w:id="207"/>
          </w:p>
        </w:tc>
        <w:tc>
          <w:tcPr>
            <w:tcW w:w="3854" w:type="dxa"/>
            <w:gridSpan w:val="3"/>
            <w:hideMark/>
          </w:tcPr>
          <w:p w:rsidR="005E0387" w:rsidRPr="006674A9" w:rsidRDefault="005E0387" w:rsidP="00D71AD1">
            <w:pPr>
              <w:tabs>
                <w:tab w:val="left" w:pos="1134"/>
                <w:tab w:val="left" w:pos="1871"/>
                <w:tab w:val="left" w:pos="2268"/>
              </w:tabs>
              <w:overflowPunct w:val="0"/>
              <w:autoSpaceDE w:val="0"/>
              <w:autoSpaceDN w:val="0"/>
              <w:adjustRightInd w:val="0"/>
              <w:textAlignment w:val="baseline"/>
              <w:rPr>
                <w:rFonts w:ascii="Calibri" w:hAnsi="Calibri"/>
                <w:b/>
                <w:bCs/>
                <w:lang w:val="ru-RU"/>
              </w:rPr>
            </w:pPr>
            <w:bookmarkStart w:id="208" w:name="lt_pId357"/>
            <w:r w:rsidRPr="006674A9">
              <w:rPr>
                <w:rFonts w:ascii="Calibri" w:hAnsi="Calibri"/>
                <w:b/>
                <w:bCs/>
                <w:lang w:val="ru-RU"/>
              </w:rPr>
              <w:t>E-mail :</w:t>
            </w:r>
            <w:bookmarkEnd w:id="208"/>
            <w:r w:rsidRPr="006674A9">
              <w:rPr>
                <w:rFonts w:ascii="Calibri" w:hAnsi="Calibri"/>
                <w:b/>
                <w:bCs/>
                <w:lang w:val="ru-RU"/>
              </w:rPr>
              <w:t xml:space="preserve"> </w:t>
            </w:r>
            <w:r w:rsidRPr="006674A9">
              <w:rPr>
                <w:rFonts w:ascii="Calibri" w:hAnsi="Calibri"/>
                <w:b/>
                <w:bCs/>
                <w:lang w:val="ru-RU"/>
              </w:rPr>
              <w:tab/>
            </w:r>
            <w:hyperlink r:id="rId14" w:history="1">
              <w:bookmarkStart w:id="209" w:name="lt_pId358"/>
              <w:r w:rsidRPr="006674A9">
                <w:rPr>
                  <w:rStyle w:val="Hyperlink"/>
                  <w:rFonts w:ascii="Calibri" w:hAnsi="Calibri"/>
                  <w:b/>
                  <w:bCs/>
                  <w:lang w:val="ru-RU"/>
                </w:rPr>
                <w:t>tsbfgdfc@itu.int</w:t>
              </w:r>
              <w:bookmarkEnd w:id="209"/>
            </w:hyperlink>
            <w:r w:rsidRPr="006674A9">
              <w:rPr>
                <w:rFonts w:ascii="Calibri" w:hAnsi="Calibri"/>
                <w:b/>
                <w:bCs/>
                <w:lang w:val="ru-RU"/>
              </w:rPr>
              <w:t xml:space="preserve"> </w:t>
            </w:r>
          </w:p>
        </w:tc>
      </w:tr>
      <w:tr w:rsidR="005E0387" w:rsidRPr="006674A9" w:rsidTr="00D71AD1">
        <w:trPr>
          <w:gridBefore w:val="1"/>
          <w:wBefore w:w="26" w:type="dxa"/>
          <w:cantSplit/>
          <w:trHeight w:val="793"/>
          <w:jc w:val="center"/>
        </w:trPr>
        <w:tc>
          <w:tcPr>
            <w:tcW w:w="9679" w:type="dxa"/>
            <w:gridSpan w:val="6"/>
            <w:tcBorders>
              <w:top w:val="single" w:sz="12" w:space="0" w:color="auto"/>
              <w:left w:val="single" w:sz="6" w:space="0" w:color="auto"/>
              <w:bottom w:val="single" w:sz="12" w:space="0" w:color="auto"/>
              <w:right w:val="single" w:sz="12" w:space="0" w:color="auto"/>
            </w:tcBorders>
            <w:hideMark/>
          </w:tcPr>
          <w:p w:rsidR="005E0387" w:rsidRPr="00226DC0" w:rsidRDefault="005E0387">
            <w:pPr>
              <w:tabs>
                <w:tab w:val="left" w:pos="1134"/>
                <w:tab w:val="left" w:pos="1871"/>
                <w:tab w:val="left" w:pos="2268"/>
              </w:tabs>
              <w:overflowPunct w:val="0"/>
              <w:autoSpaceDE w:val="0"/>
              <w:autoSpaceDN w:val="0"/>
              <w:adjustRightInd w:val="0"/>
              <w:jc w:val="center"/>
              <w:textAlignment w:val="baseline"/>
              <w:rPr>
                <w:rFonts w:ascii="Calibri" w:hAnsi="Calibri"/>
                <w:b/>
                <w:iCs/>
                <w:sz w:val="24"/>
                <w:lang w:val="en-GB"/>
              </w:rPr>
            </w:pPr>
            <w:bookmarkStart w:id="210" w:name="lt_pId359"/>
            <w:r w:rsidRPr="00226DC0">
              <w:rPr>
                <w:rFonts w:ascii="Calibri" w:hAnsi="Calibri"/>
                <w:b/>
                <w:iCs/>
                <w:sz w:val="24"/>
                <w:lang w:val="en-GB"/>
              </w:rPr>
              <w:t>Request for funding to be submitted before</w:t>
            </w:r>
            <w:bookmarkEnd w:id="210"/>
            <w:r w:rsidRPr="00226DC0">
              <w:rPr>
                <w:rFonts w:ascii="Calibri" w:hAnsi="Calibri"/>
                <w:b/>
                <w:iCs/>
                <w:sz w:val="24"/>
                <w:lang w:val="en-GB"/>
              </w:rPr>
              <w:t xml:space="preserve"> </w:t>
            </w:r>
            <w:r w:rsidRPr="00226DC0">
              <w:rPr>
                <w:rFonts w:ascii="Calibri" w:hAnsi="Calibri"/>
                <w:b/>
                <w:iCs/>
                <w:sz w:val="24"/>
                <w:lang w:val="en-GB"/>
              </w:rPr>
              <w:br/>
            </w:r>
            <w:bookmarkStart w:id="211" w:name="lt_pId360"/>
            <w:r w:rsidRPr="00226DC0">
              <w:rPr>
                <w:rFonts w:ascii="Calibri" w:eastAsia="Malgun Gothic" w:hAnsi="Calibri"/>
                <w:b/>
                <w:bCs/>
                <w:sz w:val="24"/>
                <w:lang w:val="en-GB"/>
              </w:rPr>
              <w:t>31 August 2017</w:t>
            </w:r>
            <w:bookmarkEnd w:id="211"/>
          </w:p>
        </w:tc>
      </w:tr>
      <w:tr w:rsidR="005E0387" w:rsidRPr="006674A9" w:rsidTr="00D71AD1">
        <w:trPr>
          <w:cantSplit/>
          <w:trHeight w:val="2522"/>
          <w:jc w:val="center"/>
        </w:trPr>
        <w:tc>
          <w:tcPr>
            <w:tcW w:w="9705" w:type="dxa"/>
            <w:gridSpan w:val="7"/>
            <w:tcBorders>
              <w:top w:val="single" w:sz="6" w:space="0" w:color="auto"/>
              <w:left w:val="single" w:sz="6" w:space="0" w:color="auto"/>
              <w:bottom w:val="nil"/>
              <w:right w:val="single" w:sz="6" w:space="0" w:color="auto"/>
            </w:tcBorders>
          </w:tcPr>
          <w:p w:rsidR="005E0387" w:rsidRPr="00226DC0" w:rsidRDefault="005E0387">
            <w:pPr>
              <w:tabs>
                <w:tab w:val="left" w:pos="1134"/>
                <w:tab w:val="left" w:pos="1871"/>
                <w:tab w:val="left" w:pos="2268"/>
              </w:tabs>
              <w:overflowPunct w:val="0"/>
              <w:autoSpaceDE w:val="0"/>
              <w:autoSpaceDN w:val="0"/>
              <w:adjustRightInd w:val="0"/>
              <w:spacing w:before="80"/>
              <w:jc w:val="center"/>
              <w:textAlignment w:val="baseline"/>
              <w:rPr>
                <w:rFonts w:ascii="Calibri" w:hAnsi="Calibri"/>
                <w:b/>
                <w:bCs/>
                <w:sz w:val="18"/>
                <w:szCs w:val="18"/>
                <w:u w:val="single"/>
                <w:lang w:val="en-GB"/>
              </w:rPr>
            </w:pPr>
            <w:bookmarkStart w:id="212" w:name="lt_pId361"/>
            <w:r w:rsidRPr="00226DC0">
              <w:rPr>
                <w:rFonts w:ascii="Calibri" w:hAnsi="Calibri"/>
                <w:b/>
                <w:bCs/>
                <w:sz w:val="18"/>
                <w:szCs w:val="18"/>
                <w:u w:val="single"/>
                <w:lang w:val="en-GB"/>
              </w:rPr>
              <w:t>Note:</w:t>
            </w:r>
            <w:bookmarkEnd w:id="212"/>
            <w:r w:rsidRPr="00226DC0">
              <w:rPr>
                <w:rFonts w:ascii="Calibri" w:hAnsi="Calibri"/>
                <w:b/>
                <w:bCs/>
                <w:sz w:val="18"/>
                <w:szCs w:val="18"/>
                <w:u w:val="single"/>
                <w:lang w:val="en-GB"/>
              </w:rPr>
              <w:t xml:space="preserve"> </w:t>
            </w:r>
            <w:bookmarkStart w:id="213" w:name="lt_pId362"/>
            <w:r w:rsidRPr="00226DC0">
              <w:rPr>
                <w:rFonts w:ascii="Calibri" w:hAnsi="Calibri"/>
                <w:b/>
                <w:bCs/>
                <w:sz w:val="18"/>
                <w:szCs w:val="18"/>
                <w:u w:val="single"/>
                <w:lang w:val="en-GB"/>
              </w:rPr>
              <w:t>All fields on the form should be completed</w:t>
            </w:r>
            <w:bookmarkEnd w:id="213"/>
          </w:p>
          <w:p w:rsidR="005E0387" w:rsidRPr="00226DC0" w:rsidRDefault="005E0387">
            <w:pPr>
              <w:tabs>
                <w:tab w:val="left" w:pos="1134"/>
                <w:tab w:val="left" w:pos="1871"/>
                <w:tab w:val="left" w:pos="2268"/>
              </w:tabs>
              <w:overflowPunct w:val="0"/>
              <w:autoSpaceDE w:val="0"/>
              <w:autoSpaceDN w:val="0"/>
              <w:adjustRightInd w:val="0"/>
              <w:spacing w:before="80"/>
              <w:textAlignment w:val="baseline"/>
              <w:rPr>
                <w:rFonts w:ascii="Calibri" w:hAnsi="Calibri"/>
                <w:b/>
                <w:sz w:val="18"/>
                <w:szCs w:val="18"/>
                <w:lang w:val="en-GB"/>
              </w:rPr>
            </w:pPr>
            <w:bookmarkStart w:id="214" w:name="lt_pId363"/>
            <w:r w:rsidRPr="00226DC0">
              <w:rPr>
                <w:rFonts w:ascii="Calibri" w:hAnsi="Calibri"/>
                <w:sz w:val="18"/>
                <w:szCs w:val="18"/>
                <w:lang w:val="en-GB"/>
              </w:rPr>
              <w:t>Registration Confirmation ID No.:</w:t>
            </w:r>
            <w:bookmarkEnd w:id="214"/>
            <w:r w:rsidRPr="00226DC0">
              <w:rPr>
                <w:rFonts w:ascii="Calibri" w:hAnsi="Calibri"/>
                <w:sz w:val="18"/>
                <w:szCs w:val="18"/>
                <w:lang w:val="en-GB"/>
              </w:rPr>
              <w:t xml:space="preserve"> …….………………. </w:t>
            </w:r>
            <w:bookmarkStart w:id="215" w:name="lt_pId365"/>
            <w:r w:rsidRPr="00226DC0">
              <w:rPr>
                <w:rFonts w:ascii="Calibri" w:hAnsi="Calibri"/>
                <w:sz w:val="18"/>
                <w:szCs w:val="18"/>
                <w:lang w:val="en-GB"/>
              </w:rPr>
              <w:t>(obtained after online registration)</w:t>
            </w:r>
            <w:bookmarkEnd w:id="215"/>
            <w:r w:rsidRPr="00226DC0">
              <w:rPr>
                <w:rFonts w:ascii="Calibri" w:hAnsi="Calibri"/>
                <w:sz w:val="18"/>
                <w:szCs w:val="18"/>
                <w:lang w:val="en-GB"/>
              </w:rPr>
              <w:br/>
            </w:r>
            <w:r w:rsidRPr="00226DC0">
              <w:rPr>
                <w:rFonts w:ascii="Calibri" w:hAnsi="Calibri"/>
                <w:sz w:val="18"/>
                <w:szCs w:val="18"/>
                <w:lang w:val="en-GB"/>
              </w:rPr>
              <w:br/>
            </w:r>
            <w:bookmarkStart w:id="216" w:name="lt_pId366"/>
            <w:r w:rsidRPr="00226DC0">
              <w:rPr>
                <w:rFonts w:ascii="Calibri" w:hAnsi="Calibri"/>
                <w:b/>
                <w:sz w:val="18"/>
                <w:szCs w:val="18"/>
                <w:lang w:val="en-GB"/>
              </w:rPr>
              <w:t>Country:</w:t>
            </w:r>
            <w:bookmarkEnd w:id="216"/>
            <w:r w:rsidRPr="00226DC0">
              <w:rPr>
                <w:rFonts w:ascii="Calibri" w:hAnsi="Calibri"/>
                <w:b/>
                <w:sz w:val="18"/>
                <w:szCs w:val="18"/>
                <w:lang w:val="en-GB"/>
              </w:rPr>
              <w:t xml:space="preserve"> </w:t>
            </w:r>
          </w:p>
          <w:p w:rsidR="005E0387" w:rsidRPr="00226DC0" w:rsidRDefault="005E0387">
            <w:pPr>
              <w:tabs>
                <w:tab w:val="left" w:pos="1134"/>
                <w:tab w:val="left" w:pos="1871"/>
                <w:tab w:val="left" w:pos="2268"/>
              </w:tabs>
              <w:overflowPunct w:val="0"/>
              <w:autoSpaceDE w:val="0"/>
              <w:autoSpaceDN w:val="0"/>
              <w:adjustRightInd w:val="0"/>
              <w:spacing w:before="240"/>
              <w:textAlignment w:val="baseline"/>
              <w:rPr>
                <w:rFonts w:ascii="Calibri" w:hAnsi="Calibri"/>
                <w:sz w:val="18"/>
                <w:szCs w:val="18"/>
                <w:lang w:val="en-GB"/>
              </w:rPr>
            </w:pPr>
            <w:r w:rsidRPr="00226DC0">
              <w:rPr>
                <w:rFonts w:ascii="Calibri" w:hAnsi="Calibri"/>
                <w:b/>
                <w:sz w:val="18"/>
                <w:szCs w:val="18"/>
                <w:lang w:val="en-GB"/>
              </w:rPr>
              <w:t>_____________________________________________________________________________________________________</w:t>
            </w:r>
          </w:p>
          <w:p w:rsidR="005E0387" w:rsidRPr="00226DC0" w:rsidRDefault="005E0387">
            <w:pPr>
              <w:tabs>
                <w:tab w:val="left" w:pos="170"/>
                <w:tab w:val="left" w:pos="1134"/>
                <w:tab w:val="left" w:pos="1701"/>
                <w:tab w:val="left" w:pos="1871"/>
                <w:tab w:val="left" w:pos="2268"/>
                <w:tab w:val="left" w:pos="3686"/>
                <w:tab w:val="right" w:leader="underscore" w:pos="10773"/>
              </w:tabs>
              <w:overflowPunct w:val="0"/>
              <w:autoSpaceDE w:val="0"/>
              <w:autoSpaceDN w:val="0"/>
              <w:adjustRightInd w:val="0"/>
              <w:textAlignment w:val="baseline"/>
              <w:rPr>
                <w:rFonts w:ascii="Calibri" w:hAnsi="Calibri"/>
                <w:b/>
                <w:sz w:val="18"/>
                <w:szCs w:val="18"/>
                <w:lang w:val="en-GB"/>
              </w:rPr>
            </w:pPr>
            <w:bookmarkStart w:id="217" w:name="lt_pId368"/>
            <w:r w:rsidRPr="00226DC0">
              <w:rPr>
                <w:rFonts w:ascii="Calibri" w:hAnsi="Calibri"/>
                <w:b/>
                <w:sz w:val="18"/>
                <w:szCs w:val="18"/>
                <w:lang w:val="en-GB"/>
              </w:rPr>
              <w:t>Name of the Administration/Organization/Company:</w:t>
            </w:r>
            <w:bookmarkEnd w:id="217"/>
            <w:r w:rsidRPr="00226DC0">
              <w:rPr>
                <w:rFonts w:ascii="Calibri" w:hAnsi="Calibri"/>
                <w:b/>
                <w:sz w:val="18"/>
                <w:szCs w:val="18"/>
                <w:lang w:val="en-GB"/>
              </w:rPr>
              <w:t xml:space="preserve"> </w:t>
            </w:r>
          </w:p>
          <w:p w:rsidR="005E0387" w:rsidRPr="00C1245B" w:rsidRDefault="005E0387">
            <w:pPr>
              <w:tabs>
                <w:tab w:val="left" w:pos="170"/>
                <w:tab w:val="left" w:pos="1134"/>
                <w:tab w:val="left" w:pos="1701"/>
                <w:tab w:val="left" w:pos="1871"/>
                <w:tab w:val="left" w:pos="2268"/>
                <w:tab w:val="left" w:pos="3686"/>
                <w:tab w:val="right" w:leader="underscore" w:pos="10773"/>
              </w:tabs>
              <w:overflowPunct w:val="0"/>
              <w:autoSpaceDE w:val="0"/>
              <w:autoSpaceDN w:val="0"/>
              <w:adjustRightInd w:val="0"/>
              <w:spacing w:before="240"/>
              <w:textAlignment w:val="baseline"/>
              <w:rPr>
                <w:rFonts w:ascii="Calibri" w:hAnsi="Calibri"/>
                <w:b/>
                <w:sz w:val="18"/>
                <w:szCs w:val="18"/>
              </w:rPr>
            </w:pPr>
            <w:r w:rsidRPr="00C1245B">
              <w:rPr>
                <w:rFonts w:ascii="Calibri" w:hAnsi="Calibri"/>
                <w:b/>
                <w:sz w:val="18"/>
                <w:szCs w:val="18"/>
              </w:rPr>
              <w:t>_____________________________________________________________________</w:t>
            </w:r>
          </w:p>
          <w:p w:rsidR="005E0387" w:rsidRPr="00226DC0" w:rsidRDefault="005E0387">
            <w:pP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before="240" w:after="240"/>
              <w:textAlignment w:val="baseline"/>
              <w:rPr>
                <w:rFonts w:ascii="Calibri" w:hAnsi="Calibri"/>
                <w:b/>
                <w:sz w:val="18"/>
                <w:szCs w:val="18"/>
                <w:lang w:val="en-GB"/>
              </w:rPr>
            </w:pPr>
            <w:bookmarkStart w:id="218" w:name="lt_pId370"/>
            <w:r w:rsidRPr="00226DC0">
              <w:rPr>
                <w:rFonts w:ascii="Calibri" w:hAnsi="Calibri"/>
                <w:b/>
                <w:sz w:val="18"/>
                <w:szCs w:val="18"/>
                <w:lang w:val="en-GB"/>
              </w:rPr>
              <w:t>Title (Mr / Ms) _____________  (family name)</w:t>
            </w:r>
            <w:bookmarkEnd w:id="218"/>
            <w:r w:rsidRPr="00226DC0">
              <w:rPr>
                <w:rFonts w:ascii="Calibri" w:hAnsi="Calibri"/>
                <w:b/>
                <w:sz w:val="18"/>
                <w:szCs w:val="18"/>
                <w:lang w:val="en-GB"/>
              </w:rPr>
              <w:t xml:space="preserve"> </w:t>
            </w:r>
            <w:r w:rsidRPr="00226DC0">
              <w:rPr>
                <w:rFonts w:ascii="Calibri" w:hAnsi="Calibri"/>
                <w:b/>
                <w:sz w:val="18"/>
                <w:szCs w:val="18"/>
                <w:lang w:val="en-GB"/>
              </w:rPr>
              <w:tab/>
              <w:t>________________________________________________________</w:t>
            </w:r>
          </w:p>
          <w:p w:rsidR="005E0387" w:rsidRPr="006674A9" w:rsidRDefault="005E0387">
            <w:pP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textAlignment w:val="baseline"/>
              <w:rPr>
                <w:rFonts w:ascii="Calibri" w:hAnsi="Calibri"/>
                <w:b/>
                <w:sz w:val="18"/>
                <w:szCs w:val="18"/>
                <w:lang w:val="ru-RU"/>
              </w:rPr>
            </w:pPr>
            <w:bookmarkStart w:id="219" w:name="lt_pId372"/>
            <w:r w:rsidRPr="006674A9">
              <w:rPr>
                <w:rFonts w:ascii="Calibri" w:hAnsi="Calibri"/>
                <w:b/>
                <w:sz w:val="18"/>
                <w:szCs w:val="18"/>
                <w:lang w:val="ru-RU"/>
              </w:rPr>
              <w:t>(given name)</w:t>
            </w:r>
            <w:bookmarkEnd w:id="219"/>
            <w:r w:rsidRPr="006674A9">
              <w:rPr>
                <w:rFonts w:ascii="Calibri" w:hAnsi="Calibri"/>
                <w:b/>
                <w:sz w:val="18"/>
                <w:szCs w:val="18"/>
                <w:lang w:val="ru-RU"/>
              </w:rPr>
              <w:t xml:space="preserve"> ________________________________________________________</w:t>
            </w:r>
          </w:p>
          <w:p w:rsidR="005E0387" w:rsidRPr="006674A9" w:rsidRDefault="005E0387">
            <w:pPr>
              <w:tabs>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adjustRightInd w:val="0"/>
              <w:textAlignment w:val="baseline"/>
              <w:rPr>
                <w:rFonts w:ascii="Calibri" w:hAnsi="Calibri"/>
                <w:b/>
                <w:sz w:val="18"/>
                <w:szCs w:val="18"/>
                <w:lang w:val="ru-RU"/>
              </w:rPr>
            </w:pPr>
          </w:p>
        </w:tc>
      </w:tr>
      <w:tr w:rsidR="005E0387" w:rsidRPr="006674A9" w:rsidTr="00D71AD1">
        <w:trPr>
          <w:cantSplit/>
          <w:trHeight w:val="2808"/>
          <w:jc w:val="center"/>
        </w:trPr>
        <w:tc>
          <w:tcPr>
            <w:tcW w:w="9705" w:type="dxa"/>
            <w:gridSpan w:val="7"/>
            <w:tcBorders>
              <w:top w:val="nil"/>
              <w:left w:val="single" w:sz="6" w:space="0" w:color="auto"/>
              <w:bottom w:val="single" w:sz="6" w:space="0" w:color="auto"/>
              <w:right w:val="single" w:sz="6" w:space="0" w:color="auto"/>
            </w:tcBorders>
          </w:tcPr>
          <w:p w:rsidR="005E0387" w:rsidRPr="00C1245B" w:rsidRDefault="005E0387">
            <w:pP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textAlignment w:val="baseline"/>
              <w:rPr>
                <w:rFonts w:ascii="Calibri" w:hAnsi="Calibri"/>
                <w:b/>
                <w:sz w:val="18"/>
                <w:szCs w:val="18"/>
              </w:rPr>
            </w:pPr>
            <w:bookmarkStart w:id="220" w:name="lt_pId374"/>
            <w:r w:rsidRPr="00C1245B">
              <w:rPr>
                <w:rFonts w:ascii="Calibri" w:hAnsi="Calibri"/>
                <w:b/>
                <w:sz w:val="18"/>
                <w:szCs w:val="18"/>
              </w:rPr>
              <w:t>Address:</w:t>
            </w:r>
            <w:bookmarkEnd w:id="220"/>
            <w:r w:rsidRPr="00C1245B">
              <w:rPr>
                <w:rFonts w:ascii="Calibri" w:hAnsi="Calibri"/>
                <w:b/>
                <w:sz w:val="18"/>
                <w:szCs w:val="18"/>
              </w:rPr>
              <w:t xml:space="preserve"> _______________________________________________________________________________________________</w:t>
            </w:r>
          </w:p>
          <w:p w:rsidR="005E0387" w:rsidRPr="00C1245B" w:rsidRDefault="005E0387">
            <w:pP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before="180"/>
              <w:ind w:left="170" w:hanging="170"/>
              <w:textAlignment w:val="baseline"/>
              <w:rPr>
                <w:rFonts w:ascii="Calibri" w:hAnsi="Calibri"/>
                <w:b/>
                <w:sz w:val="18"/>
                <w:szCs w:val="18"/>
              </w:rPr>
            </w:pPr>
            <w:r w:rsidRPr="00C1245B">
              <w:rPr>
                <w:rFonts w:ascii="Calibri" w:hAnsi="Calibri"/>
                <w:b/>
                <w:sz w:val="18"/>
                <w:szCs w:val="18"/>
              </w:rPr>
              <w:t>_______________________________________________________________________________________________________</w:t>
            </w:r>
          </w:p>
          <w:p w:rsidR="005E0387" w:rsidRPr="00C1245B" w:rsidRDefault="005E0387">
            <w:pPr>
              <w:tabs>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spacing w:before="0"/>
              <w:textAlignment w:val="baseline"/>
              <w:rPr>
                <w:rFonts w:ascii="Calibri" w:hAnsi="Calibri"/>
                <w:b/>
                <w:sz w:val="18"/>
                <w:szCs w:val="18"/>
              </w:rPr>
            </w:pPr>
          </w:p>
          <w:p w:rsidR="005E0387" w:rsidRPr="00C1245B" w:rsidRDefault="005E0387">
            <w:pPr>
              <w:tabs>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spacing w:before="0"/>
              <w:textAlignment w:val="baseline"/>
              <w:rPr>
                <w:rFonts w:ascii="Calibri" w:hAnsi="Calibri"/>
                <w:b/>
                <w:sz w:val="18"/>
                <w:szCs w:val="18"/>
              </w:rPr>
            </w:pPr>
            <w:bookmarkStart w:id="221" w:name="lt_pId377"/>
            <w:r w:rsidRPr="00C1245B">
              <w:rPr>
                <w:rFonts w:ascii="Calibri" w:hAnsi="Calibri"/>
                <w:b/>
                <w:sz w:val="18"/>
                <w:szCs w:val="18"/>
              </w:rPr>
              <w:t>Tel.:</w:t>
            </w:r>
            <w:bookmarkEnd w:id="221"/>
            <w:r w:rsidRPr="00C1245B">
              <w:rPr>
                <w:rFonts w:ascii="Calibri" w:hAnsi="Calibri"/>
                <w:b/>
                <w:sz w:val="18"/>
                <w:szCs w:val="18"/>
              </w:rPr>
              <w:t xml:space="preserve"> </w:t>
            </w:r>
            <w:bookmarkStart w:id="222" w:name="lt_pId378"/>
            <w:r w:rsidRPr="00C1245B">
              <w:rPr>
                <w:rFonts w:ascii="Calibri" w:hAnsi="Calibri"/>
                <w:b/>
                <w:sz w:val="18"/>
                <w:szCs w:val="18"/>
              </w:rPr>
              <w:t>____________________________  E-mail:</w:t>
            </w:r>
            <w:bookmarkEnd w:id="222"/>
            <w:r w:rsidRPr="00C1245B">
              <w:rPr>
                <w:rFonts w:ascii="Calibri" w:hAnsi="Calibri"/>
                <w:b/>
                <w:sz w:val="18"/>
                <w:szCs w:val="18"/>
              </w:rPr>
              <w:t xml:space="preserve"> ______________________________________</w:t>
            </w:r>
          </w:p>
          <w:p w:rsidR="005E0387" w:rsidRPr="00C1245B" w:rsidRDefault="005E0387">
            <w:pPr>
              <w:tabs>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adjustRightInd w:val="0"/>
              <w:textAlignment w:val="baseline"/>
              <w:rPr>
                <w:rFonts w:ascii="Calibri" w:hAnsi="Calibri"/>
                <w:b/>
                <w:sz w:val="18"/>
                <w:szCs w:val="18"/>
              </w:rPr>
            </w:pPr>
          </w:p>
          <w:p w:rsidR="005E0387" w:rsidRPr="00C1245B" w:rsidRDefault="005E0387">
            <w:pPr>
              <w:tabs>
                <w:tab w:val="left" w:pos="170"/>
                <w:tab w:val="left" w:pos="1134"/>
                <w:tab w:val="left" w:pos="1701"/>
                <w:tab w:val="left" w:pos="1871"/>
                <w:tab w:val="left" w:pos="2268"/>
                <w:tab w:val="left" w:pos="5245"/>
                <w:tab w:val="left" w:pos="7230"/>
                <w:tab w:val="right" w:leader="underscore" w:pos="10773"/>
              </w:tabs>
              <w:overflowPunct w:val="0"/>
              <w:autoSpaceDE w:val="0"/>
              <w:autoSpaceDN w:val="0"/>
              <w:adjustRightInd w:val="0"/>
              <w:spacing w:before="0"/>
              <w:textAlignment w:val="baseline"/>
              <w:rPr>
                <w:rFonts w:ascii="Calibri" w:hAnsi="Calibri"/>
                <w:b/>
                <w:sz w:val="18"/>
                <w:szCs w:val="18"/>
              </w:rPr>
            </w:pPr>
            <w:bookmarkStart w:id="223" w:name="lt_pId380"/>
            <w:r w:rsidRPr="00C1245B">
              <w:rPr>
                <w:rFonts w:ascii="Calibri" w:hAnsi="Calibri"/>
                <w:b/>
                <w:sz w:val="18"/>
                <w:szCs w:val="18"/>
              </w:rPr>
              <w:t>PASSPORT INFORMATION :</w:t>
            </w:r>
            <w:bookmarkEnd w:id="223"/>
          </w:p>
          <w:p w:rsidR="005E0387" w:rsidRPr="00226DC0" w:rsidRDefault="005E0387">
            <w:pPr>
              <w:tabs>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adjustRightInd w:val="0"/>
              <w:textAlignment w:val="baseline"/>
              <w:rPr>
                <w:rFonts w:ascii="Calibri" w:hAnsi="Calibri"/>
                <w:b/>
                <w:sz w:val="18"/>
                <w:szCs w:val="18"/>
                <w:lang w:val="en-GB"/>
              </w:rPr>
            </w:pPr>
            <w:bookmarkStart w:id="224" w:name="lt_pId381"/>
            <w:r w:rsidRPr="00226DC0">
              <w:rPr>
                <w:rFonts w:ascii="Calibri" w:hAnsi="Calibri"/>
                <w:b/>
                <w:sz w:val="18"/>
                <w:szCs w:val="18"/>
                <w:lang w:val="en-GB"/>
              </w:rPr>
              <w:t>Date of birth:</w:t>
            </w:r>
            <w:bookmarkEnd w:id="224"/>
            <w:r w:rsidRPr="00226DC0">
              <w:rPr>
                <w:rFonts w:ascii="Calibri" w:hAnsi="Calibri"/>
                <w:b/>
                <w:sz w:val="18"/>
                <w:szCs w:val="18"/>
                <w:lang w:val="en-GB"/>
              </w:rPr>
              <w:t xml:space="preserve"> </w:t>
            </w:r>
            <w:bookmarkStart w:id="225" w:name="lt_pId382"/>
            <w:r w:rsidRPr="00226DC0">
              <w:rPr>
                <w:rFonts w:ascii="Calibri" w:hAnsi="Calibri"/>
                <w:b/>
                <w:sz w:val="18"/>
                <w:szCs w:val="18"/>
                <w:lang w:val="en-GB"/>
              </w:rPr>
              <w:t>_____________  Passport number:</w:t>
            </w:r>
            <w:bookmarkEnd w:id="225"/>
            <w:r w:rsidRPr="00226DC0">
              <w:rPr>
                <w:rFonts w:ascii="Calibri" w:hAnsi="Calibri"/>
                <w:b/>
                <w:sz w:val="18"/>
                <w:szCs w:val="18"/>
                <w:lang w:val="en-GB"/>
              </w:rPr>
              <w:t xml:space="preserve"> </w:t>
            </w:r>
            <w:bookmarkStart w:id="226" w:name="lt_pId383"/>
            <w:r w:rsidRPr="00226DC0">
              <w:rPr>
                <w:rFonts w:ascii="Calibri" w:hAnsi="Calibri"/>
                <w:b/>
                <w:sz w:val="18"/>
                <w:szCs w:val="18"/>
                <w:lang w:val="en-GB"/>
              </w:rPr>
              <w:t>________________  Nationality:</w:t>
            </w:r>
            <w:bookmarkEnd w:id="226"/>
            <w:r w:rsidRPr="00226DC0">
              <w:rPr>
                <w:rFonts w:ascii="Calibri" w:hAnsi="Calibri"/>
                <w:b/>
                <w:sz w:val="18"/>
                <w:szCs w:val="18"/>
                <w:lang w:val="en-GB"/>
              </w:rPr>
              <w:t xml:space="preserve"> ___________________________________  </w:t>
            </w:r>
          </w:p>
          <w:p w:rsidR="005E0387" w:rsidRPr="00226DC0" w:rsidRDefault="005E0387">
            <w:pPr>
              <w:tabs>
                <w:tab w:val="left" w:pos="170"/>
                <w:tab w:val="left" w:pos="1134"/>
                <w:tab w:val="left" w:pos="1701"/>
                <w:tab w:val="left" w:pos="1871"/>
                <w:tab w:val="left" w:pos="2268"/>
                <w:tab w:val="right" w:leader="underscore" w:pos="4820"/>
                <w:tab w:val="left" w:pos="5245"/>
                <w:tab w:val="left" w:pos="7230"/>
                <w:tab w:val="right" w:leader="underscore" w:pos="10773"/>
              </w:tabs>
              <w:overflowPunct w:val="0"/>
              <w:autoSpaceDE w:val="0"/>
              <w:autoSpaceDN w:val="0"/>
              <w:adjustRightInd w:val="0"/>
              <w:spacing w:before="0"/>
              <w:textAlignment w:val="baseline"/>
              <w:rPr>
                <w:rFonts w:ascii="Calibri" w:hAnsi="Calibri"/>
                <w:b/>
                <w:sz w:val="18"/>
                <w:szCs w:val="18"/>
                <w:lang w:val="en-GB"/>
              </w:rPr>
            </w:pPr>
          </w:p>
          <w:p w:rsidR="005E0387" w:rsidRPr="00226DC0" w:rsidRDefault="005E0387">
            <w:pPr>
              <w:tabs>
                <w:tab w:val="left" w:pos="170"/>
                <w:tab w:val="left" w:pos="1134"/>
                <w:tab w:val="left" w:pos="1871"/>
                <w:tab w:val="left" w:pos="2268"/>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adjustRightInd w:val="0"/>
              <w:textAlignment w:val="baseline"/>
              <w:rPr>
                <w:rFonts w:ascii="Calibri" w:hAnsi="Calibri"/>
                <w:b/>
                <w:sz w:val="18"/>
                <w:szCs w:val="18"/>
                <w:lang w:val="en-GB"/>
              </w:rPr>
            </w:pPr>
            <w:bookmarkStart w:id="227" w:name="lt_pId385"/>
            <w:r w:rsidRPr="00226DC0">
              <w:rPr>
                <w:rFonts w:ascii="Calibri" w:hAnsi="Calibri"/>
                <w:b/>
                <w:sz w:val="18"/>
                <w:szCs w:val="18"/>
                <w:lang w:val="en-GB"/>
              </w:rPr>
              <w:t>Valid until (date):</w:t>
            </w:r>
            <w:bookmarkEnd w:id="227"/>
            <w:r w:rsidRPr="00226DC0">
              <w:rPr>
                <w:rFonts w:ascii="Calibri" w:hAnsi="Calibri"/>
                <w:b/>
                <w:sz w:val="18"/>
                <w:szCs w:val="18"/>
                <w:lang w:val="en-GB"/>
              </w:rPr>
              <w:t xml:space="preserve"> </w:t>
            </w:r>
            <w:bookmarkStart w:id="228" w:name="lt_pId386"/>
            <w:r w:rsidRPr="00226DC0">
              <w:rPr>
                <w:rFonts w:ascii="Calibri" w:hAnsi="Calibri"/>
                <w:b/>
                <w:sz w:val="18"/>
                <w:szCs w:val="18"/>
                <w:lang w:val="en-GB"/>
              </w:rPr>
              <w:t>_____________  Date of issue:</w:t>
            </w:r>
            <w:bookmarkEnd w:id="228"/>
            <w:r w:rsidRPr="00226DC0">
              <w:rPr>
                <w:rFonts w:ascii="Calibri" w:hAnsi="Calibri"/>
                <w:b/>
                <w:sz w:val="18"/>
                <w:szCs w:val="18"/>
                <w:lang w:val="en-GB"/>
              </w:rPr>
              <w:t xml:space="preserve"> </w:t>
            </w:r>
            <w:bookmarkStart w:id="229" w:name="lt_pId387"/>
            <w:r w:rsidRPr="00226DC0">
              <w:rPr>
                <w:rFonts w:ascii="Calibri" w:hAnsi="Calibri"/>
                <w:b/>
                <w:sz w:val="18"/>
                <w:szCs w:val="18"/>
                <w:lang w:val="en-GB"/>
              </w:rPr>
              <w:t>__________________  Place issued:</w:t>
            </w:r>
            <w:bookmarkEnd w:id="229"/>
            <w:r w:rsidRPr="00226DC0">
              <w:rPr>
                <w:rFonts w:ascii="Calibri" w:hAnsi="Calibri"/>
                <w:b/>
                <w:sz w:val="18"/>
                <w:szCs w:val="18"/>
                <w:lang w:val="en-GB"/>
              </w:rPr>
              <w:t xml:space="preserve"> ________________________________</w:t>
            </w:r>
          </w:p>
        </w:tc>
      </w:tr>
      <w:tr w:rsidR="005E0387" w:rsidRPr="006674A9" w:rsidTr="00D71AD1">
        <w:trPr>
          <w:cantSplit/>
          <w:trHeight w:val="1678"/>
          <w:jc w:val="center"/>
        </w:trPr>
        <w:tc>
          <w:tcPr>
            <w:tcW w:w="9705" w:type="dxa"/>
            <w:gridSpan w:val="7"/>
            <w:tcBorders>
              <w:top w:val="nil"/>
              <w:left w:val="single" w:sz="6" w:space="0" w:color="auto"/>
              <w:bottom w:val="single" w:sz="6" w:space="0" w:color="auto"/>
              <w:right w:val="single" w:sz="6" w:space="0" w:color="auto"/>
            </w:tcBorders>
          </w:tcPr>
          <w:p w:rsidR="005E0387" w:rsidRPr="00226DC0" w:rsidRDefault="005E0387">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textAlignment w:val="baseline"/>
              <w:rPr>
                <w:rFonts w:ascii="Calibri" w:hAnsi="Calibri"/>
                <w:b/>
                <w:sz w:val="16"/>
                <w:szCs w:val="20"/>
                <w:lang w:val="en-GB"/>
              </w:rPr>
            </w:pPr>
            <w:bookmarkStart w:id="230" w:name="lt_pId389"/>
            <w:r w:rsidRPr="00226DC0">
              <w:rPr>
                <w:rFonts w:ascii="Calibri" w:hAnsi="Calibri"/>
                <w:b/>
                <w:sz w:val="16"/>
                <w:lang w:val="en-GB"/>
              </w:rPr>
              <w:t>Please state your competence and experience in digital currency or digital fiat currency implementation :</w:t>
            </w:r>
            <w:bookmarkEnd w:id="230"/>
          </w:p>
          <w:p w:rsidR="005E0387" w:rsidRPr="00226DC0" w:rsidRDefault="005E0387">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textAlignment w:val="baseline"/>
              <w:rPr>
                <w:rFonts w:ascii="Calibri" w:hAnsi="Calibri"/>
                <w:sz w:val="18"/>
                <w:szCs w:val="18"/>
                <w:lang w:val="en-GB"/>
              </w:rPr>
            </w:pPr>
          </w:p>
          <w:p w:rsidR="005E0387" w:rsidRPr="00226DC0" w:rsidRDefault="005E0387">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textAlignment w:val="baseline"/>
              <w:rPr>
                <w:rFonts w:ascii="Calibri" w:hAnsi="Calibri"/>
                <w:sz w:val="18"/>
                <w:szCs w:val="18"/>
                <w:lang w:val="en-GB"/>
              </w:rPr>
            </w:pPr>
          </w:p>
          <w:p w:rsidR="005E0387" w:rsidRPr="00226DC0" w:rsidRDefault="005E0387">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textAlignment w:val="baseline"/>
              <w:rPr>
                <w:rFonts w:ascii="Calibri" w:hAnsi="Calibri"/>
                <w:sz w:val="18"/>
                <w:szCs w:val="18"/>
                <w:lang w:val="en-GB"/>
              </w:rPr>
            </w:pPr>
          </w:p>
          <w:p w:rsidR="005E0387" w:rsidRPr="00226DC0" w:rsidRDefault="005E0387">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textAlignment w:val="baseline"/>
              <w:rPr>
                <w:rFonts w:ascii="Calibri" w:hAnsi="Calibri"/>
                <w:sz w:val="18"/>
                <w:szCs w:val="18"/>
                <w:lang w:val="en-GB"/>
              </w:rPr>
            </w:pPr>
          </w:p>
        </w:tc>
      </w:tr>
      <w:tr w:rsidR="005E0387" w:rsidRPr="006674A9" w:rsidTr="00D71AD1">
        <w:trPr>
          <w:trHeight w:val="647"/>
          <w:jc w:val="center"/>
        </w:trPr>
        <w:tc>
          <w:tcPr>
            <w:tcW w:w="9705" w:type="dxa"/>
            <w:gridSpan w:val="7"/>
            <w:tcBorders>
              <w:top w:val="single" w:sz="4" w:space="0" w:color="auto"/>
              <w:left w:val="single" w:sz="4" w:space="0" w:color="auto"/>
              <w:bottom w:val="single" w:sz="4" w:space="0" w:color="auto"/>
              <w:right w:val="single" w:sz="4" w:space="0" w:color="auto"/>
            </w:tcBorders>
            <w:hideMark/>
          </w:tcPr>
          <w:p w:rsidR="005E0387" w:rsidRPr="00226DC0" w:rsidRDefault="005E0387">
            <w:pPr>
              <w:tabs>
                <w:tab w:val="left" w:pos="1134"/>
                <w:tab w:val="left" w:pos="1871"/>
                <w:tab w:val="left" w:pos="2268"/>
              </w:tabs>
              <w:overflowPunct w:val="0"/>
              <w:autoSpaceDE w:val="0"/>
              <w:autoSpaceDN w:val="0"/>
              <w:adjustRightInd w:val="0"/>
              <w:spacing w:before="60"/>
              <w:textAlignment w:val="baseline"/>
              <w:rPr>
                <w:rFonts w:ascii="Calibri" w:hAnsi="Calibri"/>
                <w:sz w:val="20"/>
                <w:szCs w:val="22"/>
                <w:lang w:val="en-GB"/>
              </w:rPr>
            </w:pPr>
            <w:bookmarkStart w:id="231" w:name="lt_pId390"/>
            <w:r w:rsidRPr="00226DC0">
              <w:rPr>
                <w:rFonts w:ascii="Calibri" w:hAnsi="Calibri"/>
                <w:b/>
                <w:bCs/>
                <w:sz w:val="20"/>
                <w:szCs w:val="22"/>
                <w:lang w:val="en-GB"/>
              </w:rPr>
              <w:t>NOTE</w:t>
            </w:r>
            <w:r w:rsidRPr="00226DC0">
              <w:rPr>
                <w:rFonts w:ascii="Calibri" w:hAnsi="Calibri"/>
                <w:sz w:val="20"/>
                <w:szCs w:val="22"/>
                <w:lang w:val="en-GB"/>
              </w:rPr>
              <w:t>:</w:t>
            </w:r>
            <w:bookmarkEnd w:id="231"/>
            <w:r w:rsidRPr="00226DC0">
              <w:rPr>
                <w:rFonts w:ascii="Calibri" w:hAnsi="Calibri"/>
                <w:sz w:val="20"/>
                <w:szCs w:val="22"/>
                <w:lang w:val="en-GB"/>
              </w:rPr>
              <w:t xml:space="preserve"> </w:t>
            </w:r>
            <w:bookmarkStart w:id="232" w:name="lt_pId391"/>
            <w:r w:rsidRPr="00226DC0">
              <w:rPr>
                <w:rFonts w:ascii="Calibri" w:hAnsi="Calibri"/>
                <w:sz w:val="20"/>
                <w:szCs w:val="22"/>
                <w:lang w:val="en-GB"/>
              </w:rPr>
              <w:t>Applications for funding should be accompanied by a formal letter on your organization’s letterhead confirming your nomination to participate in the FG DFC meeting and a scanned copy of your passport.</w:t>
            </w:r>
            <w:bookmarkEnd w:id="232"/>
            <w:r w:rsidRPr="00226DC0">
              <w:rPr>
                <w:rFonts w:ascii="Calibri" w:hAnsi="Calibri"/>
                <w:sz w:val="20"/>
                <w:szCs w:val="22"/>
                <w:lang w:val="en-GB"/>
              </w:rPr>
              <w:t xml:space="preserve"> </w:t>
            </w:r>
            <w:bookmarkStart w:id="233" w:name="lt_pId392"/>
            <w:r w:rsidRPr="00226DC0">
              <w:rPr>
                <w:rFonts w:ascii="Calibri" w:hAnsi="Calibri"/>
                <w:sz w:val="20"/>
                <w:szCs w:val="22"/>
                <w:lang w:val="en-GB"/>
              </w:rPr>
              <w:t>The letter should be signed by the Head of the organization and bear the official seal/stamp of the organization.</w:t>
            </w:r>
            <w:bookmarkEnd w:id="233"/>
            <w:r w:rsidRPr="00226DC0">
              <w:rPr>
                <w:rFonts w:ascii="Calibri" w:hAnsi="Calibri"/>
                <w:sz w:val="20"/>
                <w:szCs w:val="22"/>
                <w:lang w:val="en-GB"/>
              </w:rPr>
              <w:t xml:space="preserve"> </w:t>
            </w:r>
            <w:bookmarkStart w:id="234" w:name="lt_pId393"/>
            <w:r w:rsidRPr="00226DC0">
              <w:rPr>
                <w:rFonts w:ascii="Calibri" w:hAnsi="Calibri"/>
                <w:sz w:val="20"/>
                <w:szCs w:val="22"/>
                <w:lang w:val="en-GB"/>
              </w:rPr>
              <w:t>Your application will be rejected if the letter confirming your nomination is not provided before the deadline.</w:t>
            </w:r>
            <w:bookmarkEnd w:id="234"/>
            <w:r w:rsidRPr="00226DC0">
              <w:rPr>
                <w:rFonts w:ascii="Calibri" w:hAnsi="Calibri"/>
                <w:sz w:val="20"/>
                <w:szCs w:val="22"/>
                <w:lang w:val="en-GB"/>
              </w:rPr>
              <w:t xml:space="preserve"> </w:t>
            </w:r>
          </w:p>
        </w:tc>
      </w:tr>
      <w:tr w:rsidR="005E0387" w:rsidRPr="006674A9" w:rsidTr="00D71AD1">
        <w:trPr>
          <w:trHeight w:val="647"/>
          <w:jc w:val="center"/>
        </w:trPr>
        <w:tc>
          <w:tcPr>
            <w:tcW w:w="6422" w:type="dxa"/>
            <w:gridSpan w:val="5"/>
            <w:tcBorders>
              <w:top w:val="single" w:sz="4" w:space="0" w:color="auto"/>
              <w:left w:val="single" w:sz="4" w:space="0" w:color="auto"/>
              <w:bottom w:val="single" w:sz="4" w:space="0" w:color="auto"/>
              <w:right w:val="nil"/>
            </w:tcBorders>
            <w:vAlign w:val="center"/>
          </w:tcPr>
          <w:p w:rsidR="005E0387" w:rsidRPr="006674A9" w:rsidRDefault="005E0387" w:rsidP="00D71AD1">
            <w:pPr>
              <w:tabs>
                <w:tab w:val="left" w:pos="1134"/>
                <w:tab w:val="left" w:pos="1871"/>
                <w:tab w:val="left" w:pos="2268"/>
              </w:tabs>
              <w:overflowPunct w:val="0"/>
              <w:autoSpaceDE w:val="0"/>
              <w:autoSpaceDN w:val="0"/>
              <w:adjustRightInd w:val="0"/>
              <w:spacing w:before="60"/>
              <w:textAlignment w:val="baseline"/>
              <w:rPr>
                <w:rFonts w:ascii="Calibri" w:hAnsi="Calibri"/>
                <w:sz w:val="24"/>
                <w:lang w:val="ru-RU"/>
              </w:rPr>
            </w:pPr>
            <w:bookmarkStart w:id="235" w:name="lt_pId394"/>
            <w:r w:rsidRPr="006674A9">
              <w:rPr>
                <w:rFonts w:ascii="Calibri" w:hAnsi="Calibri"/>
                <w:b/>
                <w:bCs/>
                <w:sz w:val="16"/>
                <w:lang w:val="ru-RU"/>
              </w:rPr>
              <w:t>Signature of candidate:</w:t>
            </w:r>
            <w:bookmarkEnd w:id="235"/>
          </w:p>
        </w:tc>
        <w:tc>
          <w:tcPr>
            <w:tcW w:w="3283" w:type="dxa"/>
            <w:gridSpan w:val="2"/>
            <w:tcBorders>
              <w:top w:val="single" w:sz="4" w:space="0" w:color="auto"/>
              <w:left w:val="nil"/>
              <w:bottom w:val="single" w:sz="4" w:space="0" w:color="auto"/>
              <w:right w:val="single" w:sz="4" w:space="0" w:color="auto"/>
            </w:tcBorders>
            <w:vAlign w:val="center"/>
          </w:tcPr>
          <w:p w:rsidR="005E0387" w:rsidRPr="006674A9" w:rsidRDefault="005E0387" w:rsidP="00D71AD1">
            <w:pPr>
              <w:tabs>
                <w:tab w:val="left" w:pos="1134"/>
                <w:tab w:val="left" w:pos="1871"/>
                <w:tab w:val="left" w:pos="2268"/>
              </w:tabs>
              <w:overflowPunct w:val="0"/>
              <w:autoSpaceDE w:val="0"/>
              <w:autoSpaceDN w:val="0"/>
              <w:adjustRightInd w:val="0"/>
              <w:spacing w:before="60"/>
              <w:textAlignment w:val="baseline"/>
              <w:rPr>
                <w:rFonts w:ascii="Calibri" w:hAnsi="Calibri"/>
                <w:sz w:val="24"/>
                <w:szCs w:val="20"/>
                <w:lang w:val="ru-RU"/>
              </w:rPr>
            </w:pPr>
            <w:bookmarkStart w:id="236" w:name="lt_pId395"/>
            <w:r w:rsidRPr="006674A9">
              <w:rPr>
                <w:rFonts w:ascii="Calibri" w:hAnsi="Calibri"/>
                <w:b/>
                <w:bCs/>
                <w:sz w:val="16"/>
                <w:lang w:val="ru-RU"/>
              </w:rPr>
              <w:t>Date:</w:t>
            </w:r>
            <w:bookmarkEnd w:id="236"/>
          </w:p>
        </w:tc>
      </w:tr>
    </w:tbl>
    <w:p w:rsidR="005E0387" w:rsidRPr="006674A9" w:rsidRDefault="005E0387" w:rsidP="00D71AD1">
      <w:pPr>
        <w:pStyle w:val="AnnexNo"/>
        <w:rPr>
          <w:lang w:val="ru-RU"/>
        </w:rPr>
      </w:pPr>
      <w:r w:rsidRPr="006674A9">
        <w:rPr>
          <w:rFonts w:eastAsia="MS Mincho"/>
          <w:lang w:val="ru-RU"/>
        </w:rPr>
        <w:br w:type="page"/>
      </w:r>
      <w:bookmarkStart w:id="237" w:name="lt_pId396"/>
      <w:r w:rsidRPr="006674A9">
        <w:rPr>
          <w:lang w:val="ru-RU"/>
        </w:rPr>
        <w:lastRenderedPageBreak/>
        <w:t>ANNEX 5</w:t>
      </w:r>
      <w:bookmarkEnd w:id="237"/>
    </w:p>
    <w:p w:rsidR="005E0387" w:rsidRPr="00226DC0" w:rsidRDefault="00D71AD1" w:rsidP="00226DC0">
      <w:pPr>
        <w:pStyle w:val="Appendixtitle"/>
      </w:pPr>
      <w:bookmarkStart w:id="238" w:name="lt_pId397"/>
      <w:r w:rsidRPr="00226DC0">
        <w:t>Letter of Invitation for Visa Request</w:t>
      </w:r>
      <w:bookmarkEnd w:id="238"/>
    </w:p>
    <w:p w:rsidR="005E0387" w:rsidRPr="00226DC0" w:rsidRDefault="005E0387" w:rsidP="005E0387">
      <w:pPr>
        <w:tabs>
          <w:tab w:val="left" w:pos="1134"/>
          <w:tab w:val="left" w:pos="1871"/>
          <w:tab w:val="left" w:pos="2268"/>
          <w:tab w:val="center" w:pos="4962"/>
        </w:tabs>
        <w:spacing w:line="240" w:lineRule="atLeast"/>
        <w:jc w:val="center"/>
        <w:rPr>
          <w:rFonts w:ascii="Calibri" w:hAnsi="Calibri"/>
          <w:b/>
          <w:bCs/>
          <w:sz w:val="24"/>
          <w:lang w:val="en-GB"/>
        </w:rPr>
      </w:pPr>
      <w:bookmarkStart w:id="239" w:name="lt_pId398"/>
      <w:r w:rsidRPr="00226DC0">
        <w:rPr>
          <w:rFonts w:ascii="Calibri" w:hAnsi="Calibri"/>
          <w:b/>
          <w:bCs/>
          <w:szCs w:val="22"/>
          <w:lang w:val="en-GB"/>
        </w:rPr>
        <w:t>(Deadline for sending is 14 September 2017)</w:t>
      </w:r>
      <w:bookmarkEnd w:id="239"/>
    </w:p>
    <w:p w:rsidR="005E0387" w:rsidRPr="00226DC0" w:rsidRDefault="005E0387" w:rsidP="005E0387">
      <w:pPr>
        <w:tabs>
          <w:tab w:val="left" w:pos="1134"/>
          <w:tab w:val="left" w:pos="1871"/>
          <w:tab w:val="left" w:pos="2268"/>
        </w:tabs>
        <w:overflowPunct w:val="0"/>
        <w:autoSpaceDE w:val="0"/>
        <w:autoSpaceDN w:val="0"/>
        <w:adjustRightInd w:val="0"/>
        <w:spacing w:before="0"/>
        <w:ind w:right="-567"/>
        <w:jc w:val="center"/>
        <w:textAlignment w:val="baseline"/>
        <w:rPr>
          <w:rFonts w:ascii="Calibri" w:hAnsi="Calibri"/>
          <w:i/>
          <w:iCs/>
          <w:szCs w:val="18"/>
          <w:lang w:val="en-GB"/>
        </w:rPr>
      </w:pPr>
      <w:bookmarkStart w:id="240" w:name="lt_pId399"/>
      <w:r w:rsidRPr="00226DC0">
        <w:rPr>
          <w:rFonts w:ascii="Calibri" w:hAnsi="Calibri"/>
          <w:i/>
          <w:iCs/>
          <w:szCs w:val="22"/>
          <w:lang w:val="en-GB"/>
        </w:rPr>
        <w:t>[Note:</w:t>
      </w:r>
      <w:bookmarkEnd w:id="240"/>
      <w:r w:rsidRPr="00226DC0">
        <w:rPr>
          <w:rFonts w:ascii="Calibri" w:hAnsi="Calibri"/>
          <w:i/>
          <w:iCs/>
          <w:szCs w:val="22"/>
          <w:lang w:val="en-GB"/>
        </w:rPr>
        <w:t xml:space="preserve"> </w:t>
      </w:r>
      <w:bookmarkStart w:id="241" w:name="lt_pId400"/>
      <w:r w:rsidRPr="00226DC0">
        <w:rPr>
          <w:rFonts w:ascii="Calibri" w:hAnsi="Calibri"/>
          <w:i/>
          <w:iCs/>
          <w:szCs w:val="22"/>
          <w:lang w:val="en-GB"/>
        </w:rPr>
        <w:t>Visa approval might take time.</w:t>
      </w:r>
      <w:bookmarkEnd w:id="241"/>
      <w:r w:rsidRPr="00226DC0">
        <w:rPr>
          <w:rFonts w:ascii="Calibri" w:hAnsi="Calibri"/>
          <w:i/>
          <w:iCs/>
          <w:szCs w:val="22"/>
          <w:lang w:val="en-GB"/>
        </w:rPr>
        <w:t xml:space="preserve"> </w:t>
      </w:r>
      <w:bookmarkStart w:id="242" w:name="lt_pId401"/>
      <w:r w:rsidRPr="00226DC0">
        <w:rPr>
          <w:rFonts w:ascii="Calibri" w:hAnsi="Calibri"/>
          <w:i/>
          <w:iCs/>
          <w:szCs w:val="22"/>
          <w:lang w:val="en-GB"/>
        </w:rPr>
        <w:t>Please send your request as soon as possible]</w:t>
      </w:r>
      <w:bookmarkEnd w:id="242"/>
    </w:p>
    <w:p w:rsidR="005E0387" w:rsidRPr="00226DC0" w:rsidRDefault="005E0387" w:rsidP="005E0387">
      <w:pPr>
        <w:tabs>
          <w:tab w:val="left" w:pos="1134"/>
          <w:tab w:val="left" w:pos="1871"/>
          <w:tab w:val="left" w:pos="2268"/>
        </w:tabs>
        <w:overflowPunct w:val="0"/>
        <w:autoSpaceDE w:val="0"/>
        <w:autoSpaceDN w:val="0"/>
        <w:adjustRightInd w:val="0"/>
        <w:spacing w:after="60"/>
        <w:textAlignment w:val="baseline"/>
        <w:rPr>
          <w:rFonts w:ascii="Calibri" w:hAnsi="Calibri"/>
          <w:szCs w:val="22"/>
          <w:lang w:val="ru-RU"/>
        </w:rPr>
      </w:pPr>
      <w:bookmarkStart w:id="243" w:name="lt_pId402"/>
      <w:r w:rsidRPr="00226DC0">
        <w:rPr>
          <w:rFonts w:ascii="Calibri" w:hAnsi="Calibri"/>
          <w:szCs w:val="22"/>
          <w:lang w:val="ru-RU"/>
        </w:rPr>
        <w:t xml:space="preserve">Please use </w:t>
      </w:r>
      <w:r w:rsidRPr="00226DC0">
        <w:rPr>
          <w:rFonts w:ascii="Calibri" w:hAnsi="Calibri"/>
          <w:b/>
          <w:bCs/>
          <w:szCs w:val="22"/>
          <w:lang w:val="ru-RU"/>
        </w:rPr>
        <w:t>CAPITAL</w:t>
      </w:r>
      <w:r w:rsidRPr="00226DC0">
        <w:rPr>
          <w:rFonts w:ascii="Calibri" w:hAnsi="Calibri"/>
          <w:szCs w:val="22"/>
          <w:lang w:val="ru-RU"/>
        </w:rPr>
        <w:t xml:space="preserve"> letters.</w:t>
      </w:r>
      <w:bookmarkEnd w:id="243"/>
    </w:p>
    <w:tbl>
      <w:tblPr>
        <w:tblW w:w="9356" w:type="dxa"/>
        <w:jc w:val="center"/>
        <w:tblCellMar>
          <w:left w:w="0" w:type="dxa"/>
          <w:right w:w="0" w:type="dxa"/>
        </w:tblCellMar>
        <w:tblLook w:val="04A0" w:firstRow="1" w:lastRow="0" w:firstColumn="1" w:lastColumn="0" w:noHBand="0" w:noVBand="1"/>
      </w:tblPr>
      <w:tblGrid>
        <w:gridCol w:w="3404"/>
        <w:gridCol w:w="5952"/>
      </w:tblGrid>
      <w:tr w:rsidR="005E0387" w:rsidRPr="00226DC0" w:rsidTr="005E0387">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43"/>
              <w:textAlignment w:val="baseline"/>
              <w:rPr>
                <w:rFonts w:ascii="Calibri" w:eastAsia="SimSun" w:hAnsi="Calibri"/>
                <w:szCs w:val="22"/>
                <w:lang w:val="ru-RU"/>
              </w:rPr>
            </w:pPr>
            <w:bookmarkStart w:id="244" w:name="lt_pId403"/>
            <w:r w:rsidRPr="00226DC0">
              <w:rPr>
                <w:rFonts w:ascii="Calibri" w:hAnsi="Calibri"/>
                <w:color w:val="000000"/>
                <w:spacing w:val="-1"/>
                <w:szCs w:val="22"/>
                <w:lang w:val="ru-RU"/>
              </w:rPr>
              <w:t>Surname &amp; first name(s):</w:t>
            </w:r>
            <w:bookmarkEnd w:id="244"/>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r w:rsidRPr="00226DC0">
              <w:rPr>
                <w:rFonts w:ascii="Calibri" w:hAnsi="Calibri"/>
                <w:szCs w:val="22"/>
                <w:lang w:val="ru-RU"/>
              </w:rPr>
              <w:t> </w:t>
            </w:r>
          </w:p>
        </w:tc>
      </w:tr>
      <w:tr w:rsidR="005E0387" w:rsidRPr="00226DC0" w:rsidTr="005E0387">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43"/>
              <w:textAlignment w:val="baseline"/>
              <w:rPr>
                <w:rFonts w:ascii="Calibri" w:eastAsia="SimSun" w:hAnsi="Calibri"/>
                <w:szCs w:val="22"/>
                <w:lang w:val="ru-RU"/>
              </w:rPr>
            </w:pPr>
            <w:bookmarkStart w:id="245" w:name="lt_pId404"/>
            <w:r w:rsidRPr="00226DC0">
              <w:rPr>
                <w:rFonts w:ascii="Calibri" w:hAnsi="Calibri"/>
                <w:color w:val="000000"/>
                <w:spacing w:val="-10"/>
                <w:szCs w:val="22"/>
                <w:lang w:val="ru-RU"/>
              </w:rPr>
              <w:t>Gender:</w:t>
            </w:r>
            <w:bookmarkEnd w:id="245"/>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rPr>
                <w:rFonts w:ascii="Calibri" w:eastAsia="SimSun" w:hAnsi="Calibri"/>
                <w:szCs w:val="22"/>
                <w:lang w:val="ru-RU"/>
              </w:rPr>
            </w:pPr>
          </w:p>
        </w:tc>
      </w:tr>
      <w:tr w:rsidR="005E0387" w:rsidRPr="00226DC0" w:rsidTr="005E0387">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34"/>
              <w:textAlignment w:val="baseline"/>
              <w:rPr>
                <w:rFonts w:ascii="Calibri" w:eastAsia="SimSun" w:hAnsi="Calibri"/>
                <w:szCs w:val="22"/>
                <w:lang w:val="ru-RU"/>
              </w:rPr>
            </w:pPr>
            <w:bookmarkStart w:id="246" w:name="lt_pId405"/>
            <w:r w:rsidRPr="00226DC0">
              <w:rPr>
                <w:rFonts w:ascii="Calibri" w:hAnsi="Calibri"/>
                <w:color w:val="000000"/>
                <w:spacing w:val="-4"/>
                <w:szCs w:val="22"/>
                <w:lang w:val="ru-RU"/>
              </w:rPr>
              <w:t>Position:</w:t>
            </w:r>
            <w:bookmarkEnd w:id="246"/>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r w:rsidRPr="00226DC0">
              <w:rPr>
                <w:rFonts w:ascii="Calibri" w:hAnsi="Calibri"/>
                <w:szCs w:val="22"/>
                <w:lang w:val="ru-RU"/>
              </w:rPr>
              <w:t> </w:t>
            </w:r>
          </w:p>
        </w:tc>
      </w:tr>
      <w:tr w:rsidR="005E0387" w:rsidRPr="00226DC0" w:rsidTr="005E0387">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38"/>
              <w:textAlignment w:val="baseline"/>
              <w:rPr>
                <w:rFonts w:ascii="Calibri" w:eastAsia="SimSun" w:hAnsi="Calibri"/>
                <w:szCs w:val="22"/>
                <w:lang w:val="ru-RU"/>
              </w:rPr>
            </w:pPr>
            <w:bookmarkStart w:id="247" w:name="lt_pId406"/>
            <w:r w:rsidRPr="00226DC0">
              <w:rPr>
                <w:rFonts w:ascii="Calibri" w:hAnsi="Calibri"/>
                <w:color w:val="000000"/>
                <w:spacing w:val="-4"/>
                <w:szCs w:val="22"/>
                <w:lang w:val="ru-RU"/>
              </w:rPr>
              <w:t>Organization:</w:t>
            </w:r>
            <w:bookmarkEnd w:id="247"/>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r w:rsidRPr="00226DC0">
              <w:rPr>
                <w:rFonts w:ascii="Calibri" w:hAnsi="Calibri"/>
                <w:szCs w:val="22"/>
                <w:lang w:val="ru-RU"/>
              </w:rPr>
              <w:t> </w:t>
            </w:r>
          </w:p>
        </w:tc>
      </w:tr>
      <w:tr w:rsidR="005E0387" w:rsidRPr="00226DC0" w:rsidTr="005E0387">
        <w:trPr>
          <w:trHeight w:val="964"/>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29"/>
              <w:textAlignment w:val="baseline"/>
              <w:rPr>
                <w:rFonts w:ascii="Calibri" w:eastAsia="SimSun" w:hAnsi="Calibri"/>
                <w:szCs w:val="22"/>
                <w:lang w:val="ru-RU"/>
              </w:rPr>
            </w:pPr>
            <w:bookmarkStart w:id="248" w:name="lt_pId407"/>
            <w:r w:rsidRPr="00226DC0">
              <w:rPr>
                <w:rFonts w:ascii="Calibri" w:hAnsi="Calibri"/>
                <w:color w:val="000000"/>
                <w:spacing w:val="-6"/>
                <w:szCs w:val="22"/>
                <w:lang w:val="ru-RU"/>
              </w:rPr>
              <w:t>Address:</w:t>
            </w:r>
            <w:bookmarkEnd w:id="248"/>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p>
        </w:tc>
      </w:tr>
      <w:tr w:rsidR="005E0387" w:rsidRPr="00226DC0" w:rsidTr="005E0387">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29"/>
              <w:textAlignment w:val="baseline"/>
              <w:rPr>
                <w:rFonts w:ascii="Calibri" w:eastAsia="SimSun" w:hAnsi="Calibri"/>
                <w:szCs w:val="22"/>
                <w:lang w:val="ru-RU"/>
              </w:rPr>
            </w:pPr>
            <w:bookmarkStart w:id="249" w:name="lt_pId408"/>
            <w:r w:rsidRPr="00226DC0">
              <w:rPr>
                <w:rFonts w:ascii="Calibri" w:hAnsi="Calibri"/>
                <w:color w:val="000000"/>
                <w:spacing w:val="-6"/>
                <w:szCs w:val="22"/>
                <w:lang w:val="ru-RU"/>
              </w:rPr>
              <w:t>Telephone:</w:t>
            </w:r>
            <w:bookmarkEnd w:id="249"/>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p>
        </w:tc>
      </w:tr>
      <w:tr w:rsidR="005E0387" w:rsidRPr="00226DC0" w:rsidTr="005E0387">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29"/>
              <w:textAlignment w:val="baseline"/>
              <w:rPr>
                <w:rFonts w:ascii="Calibri" w:eastAsia="SimSun" w:hAnsi="Calibri"/>
                <w:szCs w:val="22"/>
                <w:lang w:val="ru-RU"/>
              </w:rPr>
            </w:pPr>
            <w:bookmarkStart w:id="250" w:name="lt_pId409"/>
            <w:r w:rsidRPr="00226DC0">
              <w:rPr>
                <w:rFonts w:ascii="Calibri" w:hAnsi="Calibri"/>
                <w:color w:val="000000"/>
                <w:spacing w:val="-9"/>
                <w:szCs w:val="22"/>
                <w:lang w:val="ru-RU"/>
              </w:rPr>
              <w:t>Fax:</w:t>
            </w:r>
            <w:bookmarkEnd w:id="250"/>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p>
        </w:tc>
      </w:tr>
      <w:tr w:rsidR="005E0387" w:rsidRPr="00226DC0" w:rsidTr="005E0387">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24"/>
              <w:textAlignment w:val="baseline"/>
              <w:rPr>
                <w:rFonts w:ascii="Calibri" w:eastAsia="SimSun" w:hAnsi="Calibri"/>
                <w:szCs w:val="22"/>
                <w:lang w:val="ru-RU"/>
              </w:rPr>
            </w:pPr>
            <w:bookmarkStart w:id="251" w:name="lt_pId410"/>
            <w:r w:rsidRPr="00226DC0">
              <w:rPr>
                <w:rFonts w:ascii="Calibri" w:hAnsi="Calibri"/>
                <w:color w:val="000000"/>
                <w:spacing w:val="-4"/>
                <w:szCs w:val="22"/>
                <w:lang w:val="ru-RU"/>
              </w:rPr>
              <w:t>Nationality:</w:t>
            </w:r>
            <w:bookmarkEnd w:id="251"/>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p>
        </w:tc>
      </w:tr>
      <w:tr w:rsidR="005E0387" w:rsidRPr="00226DC0" w:rsidTr="005E0387">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19"/>
              <w:textAlignment w:val="baseline"/>
              <w:rPr>
                <w:rFonts w:ascii="Calibri" w:eastAsia="SimSun" w:hAnsi="Calibri"/>
                <w:szCs w:val="22"/>
                <w:lang w:val="ru-RU"/>
              </w:rPr>
            </w:pPr>
            <w:bookmarkStart w:id="252" w:name="lt_pId411"/>
            <w:r w:rsidRPr="00226DC0">
              <w:rPr>
                <w:rFonts w:ascii="Calibri" w:hAnsi="Calibri"/>
                <w:color w:val="000000"/>
                <w:spacing w:val="-4"/>
                <w:szCs w:val="22"/>
                <w:lang w:val="ru-RU"/>
              </w:rPr>
              <w:t>Passport number:</w:t>
            </w:r>
            <w:bookmarkEnd w:id="252"/>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p>
        </w:tc>
      </w:tr>
      <w:tr w:rsidR="005E0387" w:rsidRPr="00226DC0" w:rsidTr="005E0387">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19"/>
              <w:textAlignment w:val="baseline"/>
              <w:rPr>
                <w:rFonts w:ascii="Calibri" w:eastAsia="SimSun" w:hAnsi="Calibri"/>
                <w:szCs w:val="22"/>
                <w:lang w:val="ru-RU"/>
              </w:rPr>
            </w:pPr>
            <w:bookmarkStart w:id="253" w:name="lt_pId412"/>
            <w:r w:rsidRPr="00226DC0">
              <w:rPr>
                <w:rFonts w:ascii="Calibri" w:hAnsi="Calibri"/>
                <w:color w:val="000000"/>
                <w:spacing w:val="-3"/>
                <w:szCs w:val="22"/>
                <w:lang w:val="ru-RU"/>
              </w:rPr>
              <w:t>Date of issue:</w:t>
            </w:r>
            <w:bookmarkEnd w:id="253"/>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p>
        </w:tc>
      </w:tr>
      <w:tr w:rsidR="005E0387" w:rsidRPr="00226DC0" w:rsidTr="005E0387">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19"/>
              <w:textAlignment w:val="baseline"/>
              <w:rPr>
                <w:rFonts w:ascii="Calibri" w:hAnsi="Calibri"/>
                <w:color w:val="000000"/>
                <w:spacing w:val="-3"/>
                <w:szCs w:val="22"/>
                <w:lang w:val="ru-RU"/>
              </w:rPr>
            </w:pPr>
            <w:bookmarkStart w:id="254" w:name="lt_pId413"/>
            <w:r w:rsidRPr="00226DC0">
              <w:rPr>
                <w:rFonts w:ascii="Calibri" w:hAnsi="Calibri"/>
                <w:color w:val="000000"/>
                <w:spacing w:val="-3"/>
                <w:szCs w:val="22"/>
                <w:lang w:val="ru-RU"/>
              </w:rPr>
              <w:t>Place of issue:</w:t>
            </w:r>
            <w:bookmarkEnd w:id="254"/>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p>
        </w:tc>
      </w:tr>
      <w:tr w:rsidR="005E0387" w:rsidRPr="00226DC0" w:rsidTr="005E0387">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24"/>
              <w:textAlignment w:val="baseline"/>
              <w:rPr>
                <w:rFonts w:ascii="Calibri" w:eastAsia="SimSun" w:hAnsi="Calibri"/>
                <w:szCs w:val="22"/>
                <w:lang w:val="ru-RU"/>
              </w:rPr>
            </w:pPr>
            <w:bookmarkStart w:id="255" w:name="lt_pId414"/>
            <w:r w:rsidRPr="00226DC0">
              <w:rPr>
                <w:rFonts w:ascii="Calibri" w:hAnsi="Calibri"/>
                <w:color w:val="000000"/>
                <w:spacing w:val="-3"/>
                <w:szCs w:val="22"/>
                <w:lang w:val="ru-RU"/>
              </w:rPr>
              <w:t>Date of expiry:</w:t>
            </w:r>
            <w:bookmarkEnd w:id="255"/>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p>
        </w:tc>
      </w:tr>
      <w:tr w:rsidR="005E0387" w:rsidRPr="00226DC0" w:rsidTr="005E0387">
        <w:trPr>
          <w:trHeight w:val="851"/>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19" w:right="230" w:hanging="5"/>
              <w:textAlignment w:val="baseline"/>
              <w:rPr>
                <w:rFonts w:ascii="Calibri" w:eastAsia="SimSun" w:hAnsi="Calibri"/>
                <w:szCs w:val="22"/>
                <w:lang w:val="en-GB"/>
              </w:rPr>
            </w:pPr>
            <w:bookmarkStart w:id="256" w:name="lt_pId415"/>
            <w:r w:rsidRPr="00226DC0">
              <w:rPr>
                <w:rFonts w:ascii="Calibri" w:hAnsi="Calibri"/>
                <w:color w:val="000000"/>
                <w:spacing w:val="-1"/>
                <w:szCs w:val="22"/>
                <w:lang w:val="en-GB"/>
              </w:rPr>
              <w:t xml:space="preserve">Country &amp; city where you will obtain the </w:t>
            </w:r>
            <w:r w:rsidRPr="00226DC0">
              <w:rPr>
                <w:rFonts w:ascii="Calibri" w:hAnsi="Calibri"/>
                <w:color w:val="000000"/>
                <w:spacing w:val="-3"/>
                <w:szCs w:val="22"/>
                <w:lang w:val="en-GB"/>
              </w:rPr>
              <w:t>visa:</w:t>
            </w:r>
            <w:bookmarkEnd w:id="256"/>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en-GB"/>
              </w:rPr>
            </w:pPr>
          </w:p>
        </w:tc>
      </w:tr>
      <w:tr w:rsidR="005E0387" w:rsidRPr="00226DC0" w:rsidTr="005E0387">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14"/>
              <w:textAlignment w:val="baseline"/>
              <w:rPr>
                <w:rFonts w:ascii="Calibri" w:eastAsia="SimSun" w:hAnsi="Calibri"/>
                <w:szCs w:val="22"/>
                <w:lang w:val="ru-RU"/>
              </w:rPr>
            </w:pPr>
            <w:bookmarkStart w:id="257" w:name="lt_pId416"/>
            <w:r w:rsidRPr="00226DC0">
              <w:rPr>
                <w:rFonts w:ascii="Calibri" w:hAnsi="Calibri"/>
                <w:color w:val="000000"/>
                <w:spacing w:val="-4"/>
                <w:szCs w:val="22"/>
                <w:lang w:val="ru-RU"/>
              </w:rPr>
              <w:t>Date of birth:</w:t>
            </w:r>
            <w:bookmarkEnd w:id="257"/>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p>
        </w:tc>
      </w:tr>
      <w:tr w:rsidR="005E0387" w:rsidRPr="00226DC0" w:rsidTr="005E0387">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14"/>
              <w:textAlignment w:val="baseline"/>
              <w:rPr>
                <w:rFonts w:ascii="Calibri" w:eastAsia="SimSun" w:hAnsi="Calibri"/>
                <w:szCs w:val="22"/>
                <w:lang w:val="ru-RU"/>
              </w:rPr>
            </w:pPr>
            <w:bookmarkStart w:id="258" w:name="lt_pId417"/>
            <w:r w:rsidRPr="00226DC0">
              <w:rPr>
                <w:rFonts w:ascii="Calibri" w:hAnsi="Calibri"/>
                <w:color w:val="000000"/>
                <w:spacing w:val="-3"/>
                <w:szCs w:val="22"/>
                <w:lang w:val="ru-RU"/>
              </w:rPr>
              <w:t>Place of birth:</w:t>
            </w:r>
            <w:bookmarkEnd w:id="258"/>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p>
        </w:tc>
      </w:tr>
      <w:tr w:rsidR="005E0387" w:rsidRPr="00226DC0" w:rsidTr="005E0387">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ind w:left="14"/>
              <w:textAlignment w:val="baseline"/>
              <w:rPr>
                <w:rFonts w:ascii="Calibri" w:eastAsia="SimSun" w:hAnsi="Calibri"/>
                <w:szCs w:val="22"/>
                <w:lang w:val="ru-RU"/>
              </w:rPr>
            </w:pPr>
            <w:bookmarkStart w:id="259" w:name="lt_pId418"/>
            <w:r w:rsidRPr="00226DC0">
              <w:rPr>
                <w:rFonts w:ascii="Calibri" w:hAnsi="Calibri"/>
                <w:color w:val="000000"/>
                <w:spacing w:val="-2"/>
                <w:szCs w:val="22"/>
                <w:lang w:val="ru-RU"/>
              </w:rPr>
              <w:t>Date of arrival:</w:t>
            </w:r>
            <w:bookmarkEnd w:id="259"/>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p>
        </w:tc>
      </w:tr>
      <w:tr w:rsidR="005E0387" w:rsidRPr="00226DC0" w:rsidTr="005E0387">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bookmarkStart w:id="260" w:name="lt_pId419"/>
            <w:r w:rsidRPr="00226DC0">
              <w:rPr>
                <w:rFonts w:ascii="Calibri" w:hAnsi="Calibri"/>
                <w:color w:val="000000"/>
                <w:spacing w:val="-3"/>
                <w:szCs w:val="22"/>
                <w:lang w:val="ru-RU"/>
              </w:rPr>
              <w:t>Date of departure:</w:t>
            </w:r>
            <w:bookmarkEnd w:id="260"/>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0387" w:rsidRPr="00226DC0" w:rsidRDefault="005E0387">
            <w:pPr>
              <w:shd w:val="clear" w:color="auto" w:fill="FFFFFF"/>
              <w:tabs>
                <w:tab w:val="left" w:pos="1134"/>
                <w:tab w:val="left" w:pos="1871"/>
                <w:tab w:val="left" w:pos="2268"/>
              </w:tabs>
              <w:overflowPunct w:val="0"/>
              <w:autoSpaceDE w:val="0"/>
              <w:autoSpaceDN w:val="0"/>
              <w:adjustRightInd w:val="0"/>
              <w:textAlignment w:val="baseline"/>
              <w:rPr>
                <w:rFonts w:ascii="Calibri" w:eastAsia="SimSun" w:hAnsi="Calibri"/>
                <w:szCs w:val="22"/>
                <w:lang w:val="ru-RU"/>
              </w:rPr>
            </w:pPr>
          </w:p>
        </w:tc>
      </w:tr>
    </w:tbl>
    <w:p w:rsidR="005E0387" w:rsidRPr="00226DC0" w:rsidRDefault="005E0387" w:rsidP="005E0387">
      <w:pPr>
        <w:tabs>
          <w:tab w:val="num" w:pos="0"/>
          <w:tab w:val="left" w:pos="1134"/>
          <w:tab w:val="left" w:pos="1871"/>
          <w:tab w:val="left" w:pos="2268"/>
        </w:tabs>
        <w:overflowPunct w:val="0"/>
        <w:autoSpaceDE w:val="0"/>
        <w:autoSpaceDN w:val="0"/>
        <w:adjustRightInd w:val="0"/>
        <w:jc w:val="center"/>
        <w:textAlignment w:val="baseline"/>
        <w:rPr>
          <w:rFonts w:ascii="Calibri" w:hAnsi="Calibri"/>
          <w:b/>
          <w:bCs/>
          <w:i/>
          <w:iCs/>
          <w:szCs w:val="22"/>
          <w:lang w:val="en-GB"/>
        </w:rPr>
      </w:pPr>
      <w:bookmarkStart w:id="261" w:name="lt_pId420"/>
      <w:r w:rsidRPr="00226DC0">
        <w:rPr>
          <w:rFonts w:ascii="Calibri" w:hAnsi="Calibri"/>
          <w:b/>
          <w:bCs/>
          <w:i/>
          <w:iCs/>
          <w:szCs w:val="22"/>
          <w:lang w:val="en-GB"/>
        </w:rPr>
        <w:t>Please return this form together with a scanned copy of your national passport and</w:t>
      </w:r>
      <w:bookmarkEnd w:id="261"/>
      <w:r w:rsidRPr="00226DC0">
        <w:rPr>
          <w:rFonts w:ascii="Calibri" w:hAnsi="Calibri"/>
          <w:b/>
          <w:bCs/>
          <w:i/>
          <w:iCs/>
          <w:szCs w:val="22"/>
          <w:lang w:val="en-GB"/>
        </w:rPr>
        <w:t xml:space="preserve"> </w:t>
      </w:r>
      <w:r w:rsidRPr="00226DC0">
        <w:rPr>
          <w:rFonts w:ascii="Calibri" w:hAnsi="Calibri"/>
          <w:b/>
          <w:bCs/>
          <w:i/>
          <w:iCs/>
          <w:szCs w:val="22"/>
          <w:lang w:val="en-GB"/>
        </w:rPr>
        <w:br/>
      </w:r>
      <w:bookmarkStart w:id="262" w:name="lt_pId421"/>
      <w:r w:rsidRPr="00226DC0">
        <w:rPr>
          <w:rFonts w:ascii="Calibri" w:hAnsi="Calibri"/>
          <w:b/>
          <w:bCs/>
          <w:i/>
          <w:iCs/>
          <w:szCs w:val="22"/>
          <w:lang w:val="en-GB"/>
        </w:rPr>
        <w:t>a copy of the ITU e-mail confirming your registration for the meeting to:</w:t>
      </w:r>
      <w:bookmarkEnd w:id="262"/>
      <w:r w:rsidRPr="00226DC0">
        <w:rPr>
          <w:rFonts w:ascii="Calibri" w:hAnsi="Calibri"/>
          <w:i/>
          <w:iCs/>
          <w:szCs w:val="22"/>
          <w:lang w:val="en-GB"/>
        </w:rPr>
        <w:t xml:space="preserve"> </w:t>
      </w:r>
      <w:r w:rsidRPr="00226DC0">
        <w:rPr>
          <w:rFonts w:ascii="Calibri" w:hAnsi="Calibri"/>
          <w:i/>
          <w:iCs/>
          <w:szCs w:val="22"/>
          <w:lang w:val="en-GB"/>
        </w:rPr>
        <w:br/>
      </w:r>
      <w:bookmarkStart w:id="263" w:name="lt_pId422"/>
      <w:proofErr w:type="spellStart"/>
      <w:r w:rsidRPr="00226DC0">
        <w:rPr>
          <w:rFonts w:ascii="Calibri" w:hAnsi="Calibri"/>
          <w:b/>
          <w:bCs/>
          <w:i/>
          <w:iCs/>
          <w:szCs w:val="22"/>
          <w:lang w:val="en-GB"/>
        </w:rPr>
        <w:t>Huifang</w:t>
      </w:r>
      <w:proofErr w:type="spellEnd"/>
      <w:r w:rsidRPr="00226DC0">
        <w:rPr>
          <w:rFonts w:ascii="Calibri" w:hAnsi="Calibri"/>
          <w:b/>
          <w:bCs/>
          <w:i/>
          <w:iCs/>
          <w:szCs w:val="22"/>
          <w:lang w:val="en-GB"/>
        </w:rPr>
        <w:t xml:space="preserve"> Tian, Institute of World Economics and Politics (IWEP), Chinese Academy of Social Sciences (CASS)</w:t>
      </w:r>
      <w:bookmarkEnd w:id="263"/>
    </w:p>
    <w:p w:rsidR="005E0387" w:rsidRPr="00226DC0" w:rsidRDefault="005E0387" w:rsidP="005E0387">
      <w:pPr>
        <w:jc w:val="center"/>
        <w:rPr>
          <w:sz w:val="20"/>
          <w:szCs w:val="22"/>
          <w:lang w:val="en-GB"/>
        </w:rPr>
      </w:pPr>
      <w:bookmarkStart w:id="264" w:name="lt_pId423"/>
      <w:r w:rsidRPr="00226DC0">
        <w:rPr>
          <w:rFonts w:ascii="Calibri" w:hAnsi="Calibri"/>
          <w:b/>
          <w:bCs/>
          <w:szCs w:val="22"/>
          <w:lang w:val="en-GB"/>
        </w:rPr>
        <w:t>E-mail:</w:t>
      </w:r>
      <w:bookmarkEnd w:id="264"/>
      <w:r w:rsidRPr="00226DC0">
        <w:rPr>
          <w:rFonts w:ascii="Calibri" w:hAnsi="Calibri"/>
          <w:b/>
          <w:bCs/>
          <w:i/>
          <w:iCs/>
          <w:szCs w:val="22"/>
          <w:lang w:val="en-GB"/>
        </w:rPr>
        <w:t xml:space="preserve"> </w:t>
      </w:r>
      <w:bookmarkStart w:id="265" w:name="lt_pId424"/>
      <w:r w:rsidRPr="00226DC0">
        <w:rPr>
          <w:rFonts w:ascii="Times New Roman" w:hAnsi="Times New Roman"/>
          <w:szCs w:val="22"/>
          <w:lang w:val="ru-RU" w:eastAsia="zh-CN"/>
        </w:rPr>
        <w:fldChar w:fldCharType="begin"/>
      </w:r>
      <w:r w:rsidRPr="00226DC0">
        <w:rPr>
          <w:rFonts w:ascii="Times New Roman" w:hAnsi="Times New Roman"/>
          <w:szCs w:val="22"/>
          <w:lang w:val="en-GB" w:eastAsia="zh-CN"/>
        </w:rPr>
        <w:instrText xml:space="preserve"> HYPERLINK "mailto:tianhf@cass.org.cn" </w:instrText>
      </w:r>
      <w:r w:rsidRPr="00226DC0">
        <w:rPr>
          <w:rFonts w:ascii="Times New Roman" w:hAnsi="Times New Roman"/>
          <w:szCs w:val="22"/>
          <w:lang w:val="ru-RU" w:eastAsia="zh-CN"/>
        </w:rPr>
        <w:fldChar w:fldCharType="separate"/>
      </w:r>
      <w:r w:rsidRPr="00226DC0">
        <w:rPr>
          <w:rStyle w:val="Hyperlink"/>
          <w:rFonts w:ascii="Calibri" w:hAnsi="Calibri"/>
          <w:szCs w:val="22"/>
          <w:lang w:val="en-GB"/>
        </w:rPr>
        <w:t>tianhf@cass.org.cn</w:t>
      </w:r>
      <w:r w:rsidRPr="00226DC0">
        <w:rPr>
          <w:rFonts w:ascii="Times New Roman" w:hAnsi="Times New Roman"/>
          <w:szCs w:val="22"/>
          <w:lang w:val="ru-RU" w:eastAsia="zh-CN"/>
        </w:rPr>
        <w:fldChar w:fldCharType="end"/>
      </w:r>
      <w:r w:rsidRPr="00226DC0">
        <w:rPr>
          <w:rFonts w:ascii="Calibri" w:hAnsi="Calibri"/>
          <w:szCs w:val="22"/>
          <w:lang w:val="en-GB"/>
        </w:rPr>
        <w:t xml:space="preserve"> with CC to </w:t>
      </w:r>
      <w:hyperlink r:id="rId15" w:history="1">
        <w:r w:rsidRPr="00226DC0">
          <w:rPr>
            <w:rStyle w:val="Hyperlink"/>
            <w:rFonts w:ascii="Calibri" w:hAnsi="Calibri"/>
            <w:szCs w:val="22"/>
            <w:lang w:val="en-GB"/>
          </w:rPr>
          <w:t>tsbfgdfc@itu.int</w:t>
        </w:r>
      </w:hyperlink>
      <w:bookmarkEnd w:id="265"/>
    </w:p>
    <w:p w:rsidR="00BB6B5C" w:rsidRPr="006674A9" w:rsidRDefault="00BB6B5C" w:rsidP="00281FA2">
      <w:pPr>
        <w:spacing w:before="240"/>
        <w:jc w:val="center"/>
        <w:rPr>
          <w:lang w:val="ru-RU"/>
        </w:rPr>
      </w:pPr>
      <w:r w:rsidRPr="006674A9">
        <w:rPr>
          <w:lang w:val="ru-RU"/>
        </w:rPr>
        <w:t>______________</w:t>
      </w:r>
    </w:p>
    <w:sectPr w:rsidR="00BB6B5C" w:rsidRPr="006674A9" w:rsidSect="006674A9">
      <w:headerReference w:type="default" r:id="rId16"/>
      <w:footerReference w:type="default" r:id="rId17"/>
      <w:footerReference w:type="first" r:id="rId18"/>
      <w:pgSz w:w="11907" w:h="16834" w:code="9"/>
      <w:pgMar w:top="1418" w:right="1134" w:bottom="1418" w:left="1134" w:header="624" w:footer="624"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51" w:rsidRDefault="00284551">
      <w:r>
        <w:separator/>
      </w:r>
    </w:p>
  </w:endnote>
  <w:endnote w:type="continuationSeparator" w:id="0">
    <w:p w:rsidR="00284551" w:rsidRDefault="0028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51" w:rsidRPr="00D71AD1" w:rsidRDefault="00284551" w:rsidP="00C1245B">
    <w:pPr>
      <w:pStyle w:val="Footer"/>
      <w:tabs>
        <w:tab w:val="clear" w:pos="4703"/>
        <w:tab w:val="clear" w:pos="9406"/>
        <w:tab w:val="center" w:pos="6804"/>
        <w:tab w:val="right" w:pos="9639"/>
      </w:tabs>
      <w:rPr>
        <w:szCs w:val="16"/>
        <w:lang w:val="fr-CH"/>
      </w:rPr>
    </w:pPr>
    <w:r w:rsidRPr="00D71AD1">
      <w:rPr>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51" w:rsidRPr="00B30817" w:rsidRDefault="00284551" w:rsidP="00AC7192">
    <w:pPr>
      <w:pStyle w:val="FirstFooter"/>
      <w:spacing w:before="0" w:line="240" w:lineRule="auto"/>
      <w:ind w:left="-397" w:right="-397"/>
      <w:jc w:val="center"/>
      <w:rPr>
        <w:sz w:val="18"/>
        <w:szCs w:val="18"/>
        <w:u w:val="single"/>
        <w:lang w:val="fr-CH"/>
      </w:rPr>
    </w:pPr>
    <w:r w:rsidRPr="00B30817">
      <w:rPr>
        <w:sz w:val="18"/>
        <w:szCs w:val="18"/>
        <w:lang w:val="fr-CH"/>
      </w:rPr>
      <w:t xml:space="preserve">International </w:t>
    </w:r>
    <w:proofErr w:type="spellStart"/>
    <w:r w:rsidRPr="00B30817">
      <w:rPr>
        <w:sz w:val="18"/>
        <w:szCs w:val="18"/>
        <w:lang w:val="fr-CH"/>
      </w:rPr>
      <w:t>Telecommunication</w:t>
    </w:r>
    <w:proofErr w:type="spellEnd"/>
    <w:r w:rsidRPr="00B30817">
      <w:rPr>
        <w:sz w:val="18"/>
        <w:szCs w:val="18"/>
        <w:lang w:val="fr-CH"/>
      </w:rPr>
      <w:t xml:space="preserve"> Union • Place</w:t>
    </w:r>
    <w:r>
      <w:rPr>
        <w:sz w:val="18"/>
        <w:szCs w:val="18"/>
        <w:lang w:val="fr-CH"/>
      </w:rPr>
      <w:t xml:space="preserve"> des Nations </w:t>
    </w:r>
    <w:r w:rsidRPr="00B30817">
      <w:rPr>
        <w:sz w:val="18"/>
        <w:szCs w:val="18"/>
        <w:lang w:val="fr-CH"/>
      </w:rPr>
      <w:t>•</w:t>
    </w:r>
    <w:r>
      <w:rPr>
        <w:sz w:val="18"/>
        <w:szCs w:val="18"/>
        <w:lang w:val="fr-CH"/>
      </w:rPr>
      <w:t xml:space="preserve"> </w:t>
    </w:r>
    <w:r w:rsidRPr="00B30817">
      <w:rPr>
        <w:sz w:val="18"/>
        <w:szCs w:val="18"/>
        <w:lang w:val="fr-CH"/>
      </w:rPr>
      <w:t>CH</w:t>
    </w:r>
    <w:r w:rsidRPr="00B30817">
      <w:rPr>
        <w:sz w:val="18"/>
        <w:szCs w:val="18"/>
        <w:lang w:val="fr-CH"/>
      </w:rPr>
      <w:noBreakHyphen/>
      <w:t xml:space="preserve">1211 Geneva 20 • </w:t>
    </w:r>
    <w:proofErr w:type="spellStart"/>
    <w:r w:rsidRPr="00B30817">
      <w:rPr>
        <w:sz w:val="18"/>
        <w:szCs w:val="18"/>
        <w:lang w:val="fr-CH"/>
      </w:rPr>
      <w:t>Switzerland</w:t>
    </w:r>
    <w:proofErr w:type="spellEnd"/>
    <w:r w:rsidRPr="00B30817">
      <w:rPr>
        <w:sz w:val="18"/>
        <w:szCs w:val="18"/>
        <w:lang w:val="fr-CH"/>
      </w:rPr>
      <w:t xml:space="preserve"> </w:t>
    </w:r>
    <w:r w:rsidRPr="00B30817">
      <w:rPr>
        <w:sz w:val="18"/>
        <w:szCs w:val="18"/>
        <w:lang w:val="fr-CH"/>
      </w:rPr>
      <w:br/>
    </w:r>
    <w:proofErr w:type="gramStart"/>
    <w:r w:rsidRPr="00B30817">
      <w:rPr>
        <w:sz w:val="18"/>
        <w:szCs w:val="18"/>
        <w:lang w:val="ru-RU"/>
      </w:rPr>
      <w:t>Тел.</w:t>
    </w:r>
    <w:r w:rsidRPr="00B30817">
      <w:rPr>
        <w:sz w:val="18"/>
        <w:szCs w:val="18"/>
        <w:lang w:val="fr-CH"/>
      </w:rPr>
      <w:t>:</w:t>
    </w:r>
    <w:proofErr w:type="gramEnd"/>
    <w:r w:rsidRPr="00B30817">
      <w:rPr>
        <w:sz w:val="18"/>
        <w:szCs w:val="18"/>
        <w:lang w:val="fr-CH"/>
      </w:rPr>
      <w:t xml:space="preserve"> +41 22 730 5111 • </w:t>
    </w:r>
    <w:r w:rsidRPr="00B30817">
      <w:rPr>
        <w:sz w:val="18"/>
        <w:szCs w:val="18"/>
        <w:lang w:val="ru-RU"/>
      </w:rPr>
      <w:t>Факс</w:t>
    </w:r>
    <w:r w:rsidRPr="00B30817">
      <w:rPr>
        <w:sz w:val="18"/>
        <w:szCs w:val="18"/>
        <w:lang w:val="fr-CH"/>
      </w:rPr>
      <w:t>: +41 22 733 7256</w:t>
    </w:r>
    <w:r w:rsidRPr="00B30817">
      <w:rPr>
        <w:sz w:val="18"/>
        <w:szCs w:val="18"/>
        <w:lang w:val="ru-RU"/>
      </w:rPr>
      <w:t xml:space="preserve"> </w:t>
    </w:r>
    <w:r w:rsidRPr="00B30817">
      <w:rPr>
        <w:sz w:val="18"/>
        <w:szCs w:val="18"/>
        <w:lang w:val="fr-CH"/>
      </w:rPr>
      <w:t xml:space="preserve">• </w:t>
    </w:r>
    <w:r w:rsidRPr="00B30817">
      <w:rPr>
        <w:sz w:val="18"/>
        <w:szCs w:val="18"/>
        <w:lang w:val="ru-RU"/>
      </w:rPr>
      <w:t>Эл. почта</w:t>
    </w:r>
    <w:r w:rsidRPr="00B30817">
      <w:rPr>
        <w:sz w:val="18"/>
        <w:szCs w:val="18"/>
        <w:lang w:val="fr-CH"/>
      </w:rPr>
      <w:t>:</w:t>
    </w:r>
    <w:r w:rsidRPr="00B30817">
      <w:rPr>
        <w:color w:val="0000FF"/>
        <w:sz w:val="18"/>
        <w:szCs w:val="18"/>
        <w:lang w:val="fr-CH"/>
      </w:rPr>
      <w:t xml:space="preserve"> </w:t>
    </w:r>
    <w:hyperlink r:id="rId1" w:history="1">
      <w:r w:rsidRPr="00B30817">
        <w:rPr>
          <w:rStyle w:val="Hyperlink"/>
          <w:sz w:val="18"/>
          <w:szCs w:val="18"/>
          <w:lang w:val="fr-CH"/>
        </w:rPr>
        <w:t>itumail@itu.int</w:t>
      </w:r>
    </w:hyperlink>
    <w:r w:rsidRPr="00B30817">
      <w:rPr>
        <w:sz w:val="18"/>
        <w:szCs w:val="18"/>
        <w:lang w:val="fr-CH"/>
      </w:rPr>
      <w:t xml:space="preserve"> • </w:t>
    </w:r>
    <w:hyperlink r:id="rId2" w:history="1">
      <w:r w:rsidRPr="00B30817">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51" w:rsidRDefault="00284551">
      <w:r>
        <w:separator/>
      </w:r>
    </w:p>
  </w:footnote>
  <w:footnote w:type="continuationSeparator" w:id="0">
    <w:p w:rsidR="00284551" w:rsidRDefault="0028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51" w:rsidRPr="005E0387" w:rsidRDefault="00A2448C" w:rsidP="008106D7">
    <w:pPr>
      <w:overflowPunct w:val="0"/>
      <w:autoSpaceDE w:val="0"/>
      <w:autoSpaceDN w:val="0"/>
      <w:adjustRightInd w:val="0"/>
      <w:spacing w:before="0"/>
      <w:jc w:val="center"/>
      <w:textAlignment w:val="baseline"/>
      <w:rPr>
        <w:rFonts w:ascii="Calibri" w:hAnsi="Calibri"/>
        <w:noProof/>
        <w:sz w:val="18"/>
        <w:szCs w:val="20"/>
        <w:lang w:val="ru-RU"/>
      </w:rPr>
    </w:pPr>
    <w:sdt>
      <w:sdtPr>
        <w:rPr>
          <w:rFonts w:ascii="Calibri" w:hAnsi="Calibri"/>
          <w:sz w:val="18"/>
          <w:szCs w:val="20"/>
          <w:lang w:val="en-GB"/>
        </w:rPr>
        <w:id w:val="1371349991"/>
        <w:docPartObj>
          <w:docPartGallery w:val="Page Numbers (Top of Page)"/>
          <w:docPartUnique/>
        </w:docPartObj>
      </w:sdtPr>
      <w:sdtEndPr>
        <w:rPr>
          <w:noProof/>
        </w:rPr>
      </w:sdtEndPr>
      <w:sdtContent>
        <w:r w:rsidR="00284551">
          <w:rPr>
            <w:rFonts w:ascii="Calibri" w:hAnsi="Calibri"/>
            <w:sz w:val="18"/>
            <w:szCs w:val="20"/>
            <w:lang w:val="ru-RU"/>
          </w:rPr>
          <w:t xml:space="preserve">- </w:t>
        </w:r>
        <w:r w:rsidR="00284551" w:rsidRPr="00C97BEC">
          <w:rPr>
            <w:rFonts w:ascii="Calibri" w:hAnsi="Calibri"/>
            <w:sz w:val="18"/>
            <w:szCs w:val="20"/>
            <w:lang w:val="en-GB"/>
          </w:rPr>
          <w:fldChar w:fldCharType="begin"/>
        </w:r>
        <w:r w:rsidR="00284551" w:rsidRPr="00C97BEC">
          <w:rPr>
            <w:rFonts w:ascii="Calibri" w:hAnsi="Calibri"/>
            <w:sz w:val="18"/>
            <w:szCs w:val="20"/>
            <w:lang w:val="en-GB"/>
          </w:rPr>
          <w:instrText xml:space="preserve"> PAGE   \* MERGEFORMAT </w:instrText>
        </w:r>
        <w:r w:rsidR="00284551" w:rsidRPr="00C97BEC">
          <w:rPr>
            <w:rFonts w:ascii="Calibri" w:hAnsi="Calibri"/>
            <w:sz w:val="18"/>
            <w:szCs w:val="20"/>
            <w:lang w:val="en-GB"/>
          </w:rPr>
          <w:fldChar w:fldCharType="separate"/>
        </w:r>
        <w:r>
          <w:rPr>
            <w:rFonts w:ascii="Calibri" w:hAnsi="Calibri"/>
            <w:noProof/>
            <w:sz w:val="18"/>
            <w:szCs w:val="20"/>
            <w:lang w:val="en-GB"/>
          </w:rPr>
          <w:t>11</w:t>
        </w:r>
        <w:r w:rsidR="00284551" w:rsidRPr="00C97BEC">
          <w:rPr>
            <w:rFonts w:ascii="Calibri" w:hAnsi="Calibri"/>
            <w:noProof/>
            <w:sz w:val="18"/>
            <w:szCs w:val="20"/>
            <w:lang w:val="en-GB"/>
          </w:rPr>
          <w:fldChar w:fldCharType="end"/>
        </w:r>
        <w:r w:rsidR="00284551">
          <w:rPr>
            <w:rFonts w:ascii="Calibri" w:hAnsi="Calibri"/>
            <w:noProof/>
            <w:sz w:val="18"/>
            <w:szCs w:val="20"/>
            <w:lang w:val="ru-RU"/>
          </w:rPr>
          <w:t xml:space="preserve"> -</w:t>
        </w:r>
      </w:sdtContent>
    </w:sdt>
    <w:r w:rsidR="00284551">
      <w:rPr>
        <w:rFonts w:ascii="Calibri" w:hAnsi="Calibri"/>
        <w:noProof/>
        <w:sz w:val="18"/>
        <w:szCs w:val="20"/>
        <w:lang w:val="en-GB"/>
      </w:rPr>
      <w:br/>
    </w:r>
    <w:r w:rsidR="00284551">
      <w:rPr>
        <w:rFonts w:ascii="Calibri" w:hAnsi="Calibri"/>
        <w:noProof/>
        <w:sz w:val="18"/>
        <w:szCs w:val="20"/>
        <w:lang w:val="ru-RU"/>
      </w:rPr>
      <w:t>Циркуляр 39 МСЭ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146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868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22C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0A7A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4EED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DCF0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E87F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A48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241E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724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87880"/>
    <w:multiLevelType w:val="hybridMultilevel"/>
    <w:tmpl w:val="2814EA96"/>
    <w:lvl w:ilvl="0" w:tplc="18EECF7A">
      <w:start w:val="17"/>
      <w:numFmt w:val="bullet"/>
      <w:lvlText w:val="-"/>
      <w:lvlJc w:val="left"/>
      <w:pPr>
        <w:ind w:left="720" w:hanging="360"/>
      </w:pPr>
      <w:rPr>
        <w:rFonts w:ascii="Times New Roman" w:eastAsia="SimSun" w:hAnsi="Times New Roman" w:cs="Times New Roman" w:hint="default"/>
      </w:rPr>
    </w:lvl>
    <w:lvl w:ilvl="1" w:tplc="328A4C8A">
      <w:start w:val="1"/>
      <w:numFmt w:val="bullet"/>
      <w:lvlText w:val=""/>
      <w:lvlJc w:val="left"/>
      <w:pPr>
        <w:ind w:left="1440" w:hanging="360"/>
      </w:pPr>
      <w:rPr>
        <w:rFonts w:ascii="Symbol" w:hAnsi="Symbol" w:hint="default"/>
      </w:rPr>
    </w:lvl>
    <w:lvl w:ilvl="2" w:tplc="C8167B52">
      <w:start w:val="1"/>
      <w:numFmt w:val="bullet"/>
      <w:lvlText w:val=""/>
      <w:lvlJc w:val="left"/>
      <w:pPr>
        <w:ind w:left="2160" w:hanging="360"/>
      </w:pPr>
      <w:rPr>
        <w:rFonts w:ascii="Wingdings" w:hAnsi="Wingdings" w:hint="default"/>
      </w:rPr>
    </w:lvl>
    <w:lvl w:ilvl="3" w:tplc="6CC6519E">
      <w:start w:val="1"/>
      <w:numFmt w:val="bullet"/>
      <w:lvlText w:val=""/>
      <w:lvlJc w:val="left"/>
      <w:pPr>
        <w:ind w:left="2880" w:hanging="360"/>
      </w:pPr>
      <w:rPr>
        <w:rFonts w:ascii="Symbol" w:hAnsi="Symbol" w:hint="default"/>
      </w:rPr>
    </w:lvl>
    <w:lvl w:ilvl="4" w:tplc="7E063F9E">
      <w:start w:val="1"/>
      <w:numFmt w:val="bullet"/>
      <w:lvlText w:val="o"/>
      <w:lvlJc w:val="left"/>
      <w:pPr>
        <w:ind w:left="3600" w:hanging="360"/>
      </w:pPr>
      <w:rPr>
        <w:rFonts w:ascii="Courier New" w:hAnsi="Courier New" w:cs="Courier New" w:hint="default"/>
      </w:rPr>
    </w:lvl>
    <w:lvl w:ilvl="5" w:tplc="F77A932E">
      <w:start w:val="1"/>
      <w:numFmt w:val="bullet"/>
      <w:lvlText w:val=""/>
      <w:lvlJc w:val="left"/>
      <w:pPr>
        <w:ind w:left="4320" w:hanging="360"/>
      </w:pPr>
      <w:rPr>
        <w:rFonts w:ascii="Wingdings" w:hAnsi="Wingdings" w:hint="default"/>
      </w:rPr>
    </w:lvl>
    <w:lvl w:ilvl="6" w:tplc="AE3A926E">
      <w:start w:val="1"/>
      <w:numFmt w:val="bullet"/>
      <w:lvlText w:val=""/>
      <w:lvlJc w:val="left"/>
      <w:pPr>
        <w:ind w:left="5040" w:hanging="360"/>
      </w:pPr>
      <w:rPr>
        <w:rFonts w:ascii="Symbol" w:hAnsi="Symbol" w:hint="default"/>
      </w:rPr>
    </w:lvl>
    <w:lvl w:ilvl="7" w:tplc="F11EBB40">
      <w:start w:val="1"/>
      <w:numFmt w:val="bullet"/>
      <w:lvlText w:val="o"/>
      <w:lvlJc w:val="left"/>
      <w:pPr>
        <w:ind w:left="5760" w:hanging="360"/>
      </w:pPr>
      <w:rPr>
        <w:rFonts w:ascii="Courier New" w:hAnsi="Courier New" w:cs="Courier New" w:hint="default"/>
      </w:rPr>
    </w:lvl>
    <w:lvl w:ilvl="8" w:tplc="27D47C40">
      <w:start w:val="1"/>
      <w:numFmt w:val="bullet"/>
      <w:lvlText w:val=""/>
      <w:lvlJc w:val="left"/>
      <w:pPr>
        <w:ind w:left="6480" w:hanging="360"/>
      </w:pPr>
      <w:rPr>
        <w:rFonts w:ascii="Wingdings" w:hAnsi="Wingdings" w:hint="default"/>
      </w:rPr>
    </w:lvl>
  </w:abstractNum>
  <w:abstractNum w:abstractNumId="11" w15:restartNumberingAfterBreak="0">
    <w:nsid w:val="10304693"/>
    <w:multiLevelType w:val="hybridMultilevel"/>
    <w:tmpl w:val="6512C634"/>
    <w:lvl w:ilvl="0" w:tplc="03260060">
      <w:start w:val="1"/>
      <w:numFmt w:val="bullet"/>
      <w:lvlText w:val=""/>
      <w:lvlJc w:val="left"/>
      <w:pPr>
        <w:ind w:left="1800" w:hanging="360"/>
      </w:pPr>
      <w:rPr>
        <w:rFonts w:ascii="Symbol" w:hAnsi="Symbol" w:hint="default"/>
      </w:rPr>
    </w:lvl>
    <w:lvl w:ilvl="1" w:tplc="DA4AE148">
      <w:start w:val="1"/>
      <w:numFmt w:val="bullet"/>
      <w:lvlText w:val="o"/>
      <w:lvlJc w:val="left"/>
      <w:pPr>
        <w:ind w:left="2520" w:hanging="360"/>
      </w:pPr>
      <w:rPr>
        <w:rFonts w:ascii="Courier New" w:hAnsi="Courier New" w:cs="Courier New" w:hint="default"/>
      </w:rPr>
    </w:lvl>
    <w:lvl w:ilvl="2" w:tplc="4D260830">
      <w:start w:val="1"/>
      <w:numFmt w:val="bullet"/>
      <w:lvlText w:val=""/>
      <w:lvlJc w:val="left"/>
      <w:pPr>
        <w:ind w:left="3240" w:hanging="360"/>
      </w:pPr>
      <w:rPr>
        <w:rFonts w:ascii="Wingdings" w:hAnsi="Wingdings" w:hint="default"/>
      </w:rPr>
    </w:lvl>
    <w:lvl w:ilvl="3" w:tplc="9092A7FE">
      <w:start w:val="1"/>
      <w:numFmt w:val="bullet"/>
      <w:lvlText w:val=""/>
      <w:lvlJc w:val="left"/>
      <w:pPr>
        <w:ind w:left="3960" w:hanging="360"/>
      </w:pPr>
      <w:rPr>
        <w:rFonts w:ascii="Symbol" w:hAnsi="Symbol" w:hint="default"/>
      </w:rPr>
    </w:lvl>
    <w:lvl w:ilvl="4" w:tplc="6BA64BB8">
      <w:start w:val="1"/>
      <w:numFmt w:val="bullet"/>
      <w:lvlText w:val="o"/>
      <w:lvlJc w:val="left"/>
      <w:pPr>
        <w:ind w:left="4680" w:hanging="360"/>
      </w:pPr>
      <w:rPr>
        <w:rFonts w:ascii="Courier New" w:hAnsi="Courier New" w:cs="Courier New" w:hint="default"/>
      </w:rPr>
    </w:lvl>
    <w:lvl w:ilvl="5" w:tplc="2DCE919A">
      <w:start w:val="1"/>
      <w:numFmt w:val="bullet"/>
      <w:lvlText w:val=""/>
      <w:lvlJc w:val="left"/>
      <w:pPr>
        <w:ind w:left="5400" w:hanging="360"/>
      </w:pPr>
      <w:rPr>
        <w:rFonts w:ascii="Wingdings" w:hAnsi="Wingdings" w:hint="default"/>
      </w:rPr>
    </w:lvl>
    <w:lvl w:ilvl="6" w:tplc="318634D6">
      <w:start w:val="1"/>
      <w:numFmt w:val="bullet"/>
      <w:lvlText w:val=""/>
      <w:lvlJc w:val="left"/>
      <w:pPr>
        <w:ind w:left="6120" w:hanging="360"/>
      </w:pPr>
      <w:rPr>
        <w:rFonts w:ascii="Symbol" w:hAnsi="Symbol" w:hint="default"/>
      </w:rPr>
    </w:lvl>
    <w:lvl w:ilvl="7" w:tplc="6616F5D0">
      <w:start w:val="1"/>
      <w:numFmt w:val="bullet"/>
      <w:lvlText w:val="o"/>
      <w:lvlJc w:val="left"/>
      <w:pPr>
        <w:ind w:left="6840" w:hanging="360"/>
      </w:pPr>
      <w:rPr>
        <w:rFonts w:ascii="Courier New" w:hAnsi="Courier New" w:cs="Courier New" w:hint="default"/>
      </w:rPr>
    </w:lvl>
    <w:lvl w:ilvl="8" w:tplc="E196BE08">
      <w:start w:val="1"/>
      <w:numFmt w:val="bullet"/>
      <w:lvlText w:val=""/>
      <w:lvlJc w:val="left"/>
      <w:pPr>
        <w:ind w:left="7560" w:hanging="360"/>
      </w:pPr>
      <w:rPr>
        <w:rFonts w:ascii="Wingdings" w:hAnsi="Wingdings" w:hint="default"/>
      </w:rPr>
    </w:lvl>
  </w:abstractNum>
  <w:abstractNum w:abstractNumId="12" w15:restartNumberingAfterBreak="0">
    <w:nsid w:val="15E4744F"/>
    <w:multiLevelType w:val="hybridMultilevel"/>
    <w:tmpl w:val="7D96734C"/>
    <w:lvl w:ilvl="0" w:tplc="42F0481A">
      <w:start w:val="1"/>
      <w:numFmt w:val="bullet"/>
      <w:lvlText w:val=""/>
      <w:lvlJc w:val="left"/>
      <w:pPr>
        <w:ind w:left="720" w:hanging="360"/>
      </w:pPr>
      <w:rPr>
        <w:rFonts w:ascii="Symbol" w:hAnsi="Symbol" w:hint="default"/>
      </w:rPr>
    </w:lvl>
    <w:lvl w:ilvl="1" w:tplc="785C0094">
      <w:start w:val="1"/>
      <w:numFmt w:val="bullet"/>
      <w:lvlText w:val="o"/>
      <w:lvlJc w:val="left"/>
      <w:pPr>
        <w:ind w:left="1440" w:hanging="360"/>
      </w:pPr>
      <w:rPr>
        <w:rFonts w:ascii="Courier New" w:hAnsi="Courier New" w:cs="Times New Roman" w:hint="default"/>
      </w:rPr>
    </w:lvl>
    <w:lvl w:ilvl="2" w:tplc="9F08618C">
      <w:start w:val="1"/>
      <w:numFmt w:val="bullet"/>
      <w:lvlText w:val=""/>
      <w:lvlJc w:val="left"/>
      <w:pPr>
        <w:ind w:left="2160" w:hanging="360"/>
      </w:pPr>
      <w:rPr>
        <w:rFonts w:ascii="Wingdings" w:hAnsi="Wingdings" w:hint="default"/>
      </w:rPr>
    </w:lvl>
    <w:lvl w:ilvl="3" w:tplc="902A3374">
      <w:start w:val="1"/>
      <w:numFmt w:val="bullet"/>
      <w:lvlText w:val=""/>
      <w:lvlJc w:val="left"/>
      <w:pPr>
        <w:ind w:left="2880" w:hanging="360"/>
      </w:pPr>
      <w:rPr>
        <w:rFonts w:ascii="Symbol" w:hAnsi="Symbol" w:hint="default"/>
      </w:rPr>
    </w:lvl>
    <w:lvl w:ilvl="4" w:tplc="58AC48E0">
      <w:start w:val="1"/>
      <w:numFmt w:val="bullet"/>
      <w:lvlText w:val="o"/>
      <w:lvlJc w:val="left"/>
      <w:pPr>
        <w:ind w:left="3600" w:hanging="360"/>
      </w:pPr>
      <w:rPr>
        <w:rFonts w:ascii="Courier New" w:hAnsi="Courier New" w:cs="Times New Roman" w:hint="default"/>
      </w:rPr>
    </w:lvl>
    <w:lvl w:ilvl="5" w:tplc="1018B146">
      <w:start w:val="1"/>
      <w:numFmt w:val="bullet"/>
      <w:lvlText w:val=""/>
      <w:lvlJc w:val="left"/>
      <w:pPr>
        <w:ind w:left="4320" w:hanging="360"/>
      </w:pPr>
      <w:rPr>
        <w:rFonts w:ascii="Wingdings" w:hAnsi="Wingdings" w:hint="default"/>
      </w:rPr>
    </w:lvl>
    <w:lvl w:ilvl="6" w:tplc="6D40C590">
      <w:start w:val="1"/>
      <w:numFmt w:val="bullet"/>
      <w:lvlText w:val=""/>
      <w:lvlJc w:val="left"/>
      <w:pPr>
        <w:ind w:left="5040" w:hanging="360"/>
      </w:pPr>
      <w:rPr>
        <w:rFonts w:ascii="Symbol" w:hAnsi="Symbol" w:hint="default"/>
      </w:rPr>
    </w:lvl>
    <w:lvl w:ilvl="7" w:tplc="D0083EC8">
      <w:start w:val="1"/>
      <w:numFmt w:val="bullet"/>
      <w:lvlText w:val="o"/>
      <w:lvlJc w:val="left"/>
      <w:pPr>
        <w:ind w:left="5760" w:hanging="360"/>
      </w:pPr>
      <w:rPr>
        <w:rFonts w:ascii="Courier New" w:hAnsi="Courier New" w:cs="Times New Roman" w:hint="default"/>
      </w:rPr>
    </w:lvl>
    <w:lvl w:ilvl="8" w:tplc="F6D03D4C">
      <w:start w:val="1"/>
      <w:numFmt w:val="bullet"/>
      <w:lvlText w:val=""/>
      <w:lvlJc w:val="left"/>
      <w:pPr>
        <w:ind w:left="6480" w:hanging="360"/>
      </w:pPr>
      <w:rPr>
        <w:rFonts w:ascii="Wingdings" w:hAnsi="Wingdings" w:hint="default"/>
      </w:rPr>
    </w:lvl>
  </w:abstractNum>
  <w:abstractNum w:abstractNumId="13" w15:restartNumberingAfterBreak="0">
    <w:nsid w:val="180074DD"/>
    <w:multiLevelType w:val="hybridMultilevel"/>
    <w:tmpl w:val="058AEBF0"/>
    <w:lvl w:ilvl="0" w:tplc="305CBCB4">
      <w:start w:val="1"/>
      <w:numFmt w:val="bullet"/>
      <w:lvlText w:val=""/>
      <w:lvlJc w:val="left"/>
      <w:pPr>
        <w:ind w:left="720" w:hanging="360"/>
      </w:pPr>
      <w:rPr>
        <w:rFonts w:ascii="Symbol" w:hAnsi="Symbol" w:hint="default"/>
      </w:rPr>
    </w:lvl>
    <w:lvl w:ilvl="1" w:tplc="B964D98C">
      <w:start w:val="1"/>
      <w:numFmt w:val="bullet"/>
      <w:lvlText w:val="o"/>
      <w:lvlJc w:val="left"/>
      <w:pPr>
        <w:ind w:left="1440" w:hanging="360"/>
      </w:pPr>
      <w:rPr>
        <w:rFonts w:ascii="Courier New" w:hAnsi="Courier New" w:cs="Times New Roman" w:hint="default"/>
      </w:rPr>
    </w:lvl>
    <w:lvl w:ilvl="2" w:tplc="77DEE0DA">
      <w:start w:val="1"/>
      <w:numFmt w:val="bullet"/>
      <w:lvlText w:val=""/>
      <w:lvlJc w:val="left"/>
      <w:pPr>
        <w:ind w:left="2160" w:hanging="360"/>
      </w:pPr>
      <w:rPr>
        <w:rFonts w:ascii="Wingdings" w:hAnsi="Wingdings" w:hint="default"/>
      </w:rPr>
    </w:lvl>
    <w:lvl w:ilvl="3" w:tplc="84F29648">
      <w:start w:val="1"/>
      <w:numFmt w:val="bullet"/>
      <w:lvlText w:val=""/>
      <w:lvlJc w:val="left"/>
      <w:pPr>
        <w:ind w:left="2880" w:hanging="360"/>
      </w:pPr>
      <w:rPr>
        <w:rFonts w:ascii="Symbol" w:hAnsi="Symbol" w:hint="default"/>
      </w:rPr>
    </w:lvl>
    <w:lvl w:ilvl="4" w:tplc="B314942E">
      <w:start w:val="1"/>
      <w:numFmt w:val="bullet"/>
      <w:lvlText w:val="o"/>
      <w:lvlJc w:val="left"/>
      <w:pPr>
        <w:ind w:left="3600" w:hanging="360"/>
      </w:pPr>
      <w:rPr>
        <w:rFonts w:ascii="Courier New" w:hAnsi="Courier New" w:cs="Times New Roman" w:hint="default"/>
      </w:rPr>
    </w:lvl>
    <w:lvl w:ilvl="5" w:tplc="432AF86C">
      <w:start w:val="1"/>
      <w:numFmt w:val="bullet"/>
      <w:lvlText w:val=""/>
      <w:lvlJc w:val="left"/>
      <w:pPr>
        <w:ind w:left="4320" w:hanging="360"/>
      </w:pPr>
      <w:rPr>
        <w:rFonts w:ascii="Wingdings" w:hAnsi="Wingdings" w:hint="default"/>
      </w:rPr>
    </w:lvl>
    <w:lvl w:ilvl="6" w:tplc="E56885F6">
      <w:start w:val="1"/>
      <w:numFmt w:val="bullet"/>
      <w:lvlText w:val=""/>
      <w:lvlJc w:val="left"/>
      <w:pPr>
        <w:ind w:left="5040" w:hanging="360"/>
      </w:pPr>
      <w:rPr>
        <w:rFonts w:ascii="Symbol" w:hAnsi="Symbol" w:hint="default"/>
      </w:rPr>
    </w:lvl>
    <w:lvl w:ilvl="7" w:tplc="BE5074DC">
      <w:start w:val="1"/>
      <w:numFmt w:val="bullet"/>
      <w:lvlText w:val="o"/>
      <w:lvlJc w:val="left"/>
      <w:pPr>
        <w:ind w:left="5760" w:hanging="360"/>
      </w:pPr>
      <w:rPr>
        <w:rFonts w:ascii="Courier New" w:hAnsi="Courier New" w:cs="Times New Roman" w:hint="default"/>
      </w:rPr>
    </w:lvl>
    <w:lvl w:ilvl="8" w:tplc="B7920EAC">
      <w:start w:val="1"/>
      <w:numFmt w:val="bullet"/>
      <w:lvlText w:val=""/>
      <w:lvlJc w:val="left"/>
      <w:pPr>
        <w:ind w:left="6480" w:hanging="360"/>
      </w:pPr>
      <w:rPr>
        <w:rFonts w:ascii="Wingdings" w:hAnsi="Wingdings" w:hint="default"/>
      </w:rPr>
    </w:lvl>
  </w:abstractNum>
  <w:abstractNum w:abstractNumId="14" w15:restartNumberingAfterBreak="0">
    <w:nsid w:val="32EB2912"/>
    <w:multiLevelType w:val="hybridMultilevel"/>
    <w:tmpl w:val="B5727A46"/>
    <w:lvl w:ilvl="0" w:tplc="8C4A9934">
      <w:start w:val="1"/>
      <w:numFmt w:val="bullet"/>
      <w:lvlText w:val=""/>
      <w:lvlJc w:val="left"/>
      <w:pPr>
        <w:ind w:left="720" w:hanging="360"/>
      </w:pPr>
      <w:rPr>
        <w:rFonts w:ascii="Symbol" w:hAnsi="Symbol" w:hint="default"/>
      </w:rPr>
    </w:lvl>
    <w:lvl w:ilvl="1" w:tplc="FDBCE18C">
      <w:start w:val="1"/>
      <w:numFmt w:val="bullet"/>
      <w:lvlText w:val="o"/>
      <w:lvlJc w:val="left"/>
      <w:pPr>
        <w:ind w:left="1440" w:hanging="360"/>
      </w:pPr>
      <w:rPr>
        <w:rFonts w:ascii="Courier New" w:hAnsi="Courier New" w:cs="Times New Roman" w:hint="default"/>
      </w:rPr>
    </w:lvl>
    <w:lvl w:ilvl="2" w:tplc="73B20F7E">
      <w:start w:val="1"/>
      <w:numFmt w:val="bullet"/>
      <w:lvlText w:val=""/>
      <w:lvlJc w:val="left"/>
      <w:pPr>
        <w:ind w:left="2160" w:hanging="360"/>
      </w:pPr>
      <w:rPr>
        <w:rFonts w:ascii="Wingdings" w:hAnsi="Wingdings" w:hint="default"/>
      </w:rPr>
    </w:lvl>
    <w:lvl w:ilvl="3" w:tplc="9D0C59A2">
      <w:start w:val="1"/>
      <w:numFmt w:val="bullet"/>
      <w:lvlText w:val=""/>
      <w:lvlJc w:val="left"/>
      <w:pPr>
        <w:ind w:left="2880" w:hanging="360"/>
      </w:pPr>
      <w:rPr>
        <w:rFonts w:ascii="Symbol" w:hAnsi="Symbol" w:hint="default"/>
      </w:rPr>
    </w:lvl>
    <w:lvl w:ilvl="4" w:tplc="106A1A5E">
      <w:start w:val="1"/>
      <w:numFmt w:val="bullet"/>
      <w:lvlText w:val="o"/>
      <w:lvlJc w:val="left"/>
      <w:pPr>
        <w:ind w:left="3600" w:hanging="360"/>
      </w:pPr>
      <w:rPr>
        <w:rFonts w:ascii="Courier New" w:hAnsi="Courier New" w:cs="Times New Roman" w:hint="default"/>
      </w:rPr>
    </w:lvl>
    <w:lvl w:ilvl="5" w:tplc="E75C5014">
      <w:start w:val="1"/>
      <w:numFmt w:val="bullet"/>
      <w:lvlText w:val=""/>
      <w:lvlJc w:val="left"/>
      <w:pPr>
        <w:ind w:left="4320" w:hanging="360"/>
      </w:pPr>
      <w:rPr>
        <w:rFonts w:ascii="Wingdings" w:hAnsi="Wingdings" w:hint="default"/>
      </w:rPr>
    </w:lvl>
    <w:lvl w:ilvl="6" w:tplc="A67A3CD8">
      <w:start w:val="1"/>
      <w:numFmt w:val="bullet"/>
      <w:lvlText w:val=""/>
      <w:lvlJc w:val="left"/>
      <w:pPr>
        <w:ind w:left="5040" w:hanging="360"/>
      </w:pPr>
      <w:rPr>
        <w:rFonts w:ascii="Symbol" w:hAnsi="Symbol" w:hint="default"/>
      </w:rPr>
    </w:lvl>
    <w:lvl w:ilvl="7" w:tplc="9732C3EC">
      <w:start w:val="1"/>
      <w:numFmt w:val="bullet"/>
      <w:lvlText w:val="o"/>
      <w:lvlJc w:val="left"/>
      <w:pPr>
        <w:ind w:left="5760" w:hanging="360"/>
      </w:pPr>
      <w:rPr>
        <w:rFonts w:ascii="Courier New" w:hAnsi="Courier New" w:cs="Times New Roman" w:hint="default"/>
      </w:rPr>
    </w:lvl>
    <w:lvl w:ilvl="8" w:tplc="A5D4485A">
      <w:start w:val="1"/>
      <w:numFmt w:val="bullet"/>
      <w:lvlText w:val=""/>
      <w:lvlJc w:val="left"/>
      <w:pPr>
        <w:ind w:left="6480" w:hanging="360"/>
      </w:pPr>
      <w:rPr>
        <w:rFonts w:ascii="Wingdings" w:hAnsi="Wingdings" w:hint="default"/>
      </w:rPr>
    </w:lvl>
  </w:abstractNum>
  <w:abstractNum w:abstractNumId="15" w15:restartNumberingAfterBreak="0">
    <w:nsid w:val="37840B43"/>
    <w:multiLevelType w:val="hybridMultilevel"/>
    <w:tmpl w:val="81E21A84"/>
    <w:lvl w:ilvl="0" w:tplc="525297F2">
      <w:start w:val="1"/>
      <w:numFmt w:val="bullet"/>
      <w:lvlText w:val=""/>
      <w:lvlJc w:val="left"/>
      <w:pPr>
        <w:ind w:left="720" w:hanging="360"/>
      </w:pPr>
      <w:rPr>
        <w:rFonts w:ascii="Symbol" w:hAnsi="Symbol" w:hint="default"/>
      </w:rPr>
    </w:lvl>
    <w:lvl w:ilvl="1" w:tplc="9F10A42C">
      <w:start w:val="1"/>
      <w:numFmt w:val="bullet"/>
      <w:lvlText w:val="o"/>
      <w:lvlJc w:val="left"/>
      <w:pPr>
        <w:ind w:left="1440" w:hanging="360"/>
      </w:pPr>
      <w:rPr>
        <w:rFonts w:ascii="Courier New" w:hAnsi="Courier New" w:cs="Courier New" w:hint="default"/>
      </w:rPr>
    </w:lvl>
    <w:lvl w:ilvl="2" w:tplc="DA9E6830">
      <w:start w:val="1"/>
      <w:numFmt w:val="bullet"/>
      <w:lvlText w:val=""/>
      <w:lvlJc w:val="left"/>
      <w:pPr>
        <w:ind w:left="2160" w:hanging="360"/>
      </w:pPr>
      <w:rPr>
        <w:rFonts w:ascii="Wingdings" w:hAnsi="Wingdings" w:hint="default"/>
      </w:rPr>
    </w:lvl>
    <w:lvl w:ilvl="3" w:tplc="96DE5708">
      <w:start w:val="1"/>
      <w:numFmt w:val="bullet"/>
      <w:lvlText w:val=""/>
      <w:lvlJc w:val="left"/>
      <w:pPr>
        <w:ind w:left="2880" w:hanging="360"/>
      </w:pPr>
      <w:rPr>
        <w:rFonts w:ascii="Symbol" w:hAnsi="Symbol" w:hint="default"/>
      </w:rPr>
    </w:lvl>
    <w:lvl w:ilvl="4" w:tplc="28AA8C60">
      <w:start w:val="1"/>
      <w:numFmt w:val="bullet"/>
      <w:lvlText w:val="o"/>
      <w:lvlJc w:val="left"/>
      <w:pPr>
        <w:ind w:left="3600" w:hanging="360"/>
      </w:pPr>
      <w:rPr>
        <w:rFonts w:ascii="Courier New" w:hAnsi="Courier New" w:cs="Courier New" w:hint="default"/>
      </w:rPr>
    </w:lvl>
    <w:lvl w:ilvl="5" w:tplc="C8B686F0">
      <w:start w:val="1"/>
      <w:numFmt w:val="bullet"/>
      <w:lvlText w:val=""/>
      <w:lvlJc w:val="left"/>
      <w:pPr>
        <w:ind w:left="4320" w:hanging="360"/>
      </w:pPr>
      <w:rPr>
        <w:rFonts w:ascii="Wingdings" w:hAnsi="Wingdings" w:hint="default"/>
      </w:rPr>
    </w:lvl>
    <w:lvl w:ilvl="6" w:tplc="0F048764">
      <w:start w:val="1"/>
      <w:numFmt w:val="bullet"/>
      <w:lvlText w:val=""/>
      <w:lvlJc w:val="left"/>
      <w:pPr>
        <w:ind w:left="5040" w:hanging="360"/>
      </w:pPr>
      <w:rPr>
        <w:rFonts w:ascii="Symbol" w:hAnsi="Symbol" w:hint="default"/>
      </w:rPr>
    </w:lvl>
    <w:lvl w:ilvl="7" w:tplc="B072942C">
      <w:start w:val="1"/>
      <w:numFmt w:val="bullet"/>
      <w:lvlText w:val="o"/>
      <w:lvlJc w:val="left"/>
      <w:pPr>
        <w:ind w:left="5760" w:hanging="360"/>
      </w:pPr>
      <w:rPr>
        <w:rFonts w:ascii="Courier New" w:hAnsi="Courier New" w:cs="Courier New" w:hint="default"/>
      </w:rPr>
    </w:lvl>
    <w:lvl w:ilvl="8" w:tplc="06589632">
      <w:start w:val="1"/>
      <w:numFmt w:val="bullet"/>
      <w:lvlText w:val=""/>
      <w:lvlJc w:val="left"/>
      <w:pPr>
        <w:ind w:left="6480" w:hanging="360"/>
      </w:pPr>
      <w:rPr>
        <w:rFonts w:ascii="Wingdings" w:hAnsi="Wingdings" w:hint="default"/>
      </w:rPr>
    </w:lvl>
  </w:abstractNum>
  <w:abstractNum w:abstractNumId="16" w15:restartNumberingAfterBreak="0">
    <w:nsid w:val="4521362D"/>
    <w:multiLevelType w:val="hybridMultilevel"/>
    <w:tmpl w:val="2AF07F64"/>
    <w:lvl w:ilvl="0" w:tplc="73B0AF12">
      <w:start w:val="1"/>
      <w:numFmt w:val="lowerLetter"/>
      <w:lvlText w:val="%1)"/>
      <w:lvlJc w:val="left"/>
      <w:pPr>
        <w:ind w:left="720" w:hanging="360"/>
      </w:pPr>
    </w:lvl>
    <w:lvl w:ilvl="1" w:tplc="E84C657C">
      <w:start w:val="1"/>
      <w:numFmt w:val="lowerLetter"/>
      <w:lvlText w:val="%2."/>
      <w:lvlJc w:val="left"/>
      <w:pPr>
        <w:ind w:left="1440" w:hanging="360"/>
      </w:pPr>
    </w:lvl>
    <w:lvl w:ilvl="2" w:tplc="AC863318">
      <w:start w:val="1"/>
      <w:numFmt w:val="lowerRoman"/>
      <w:lvlText w:val="%3."/>
      <w:lvlJc w:val="right"/>
      <w:pPr>
        <w:ind w:left="2160" w:hanging="180"/>
      </w:pPr>
    </w:lvl>
    <w:lvl w:ilvl="3" w:tplc="810884A8">
      <w:start w:val="1"/>
      <w:numFmt w:val="decimal"/>
      <w:lvlText w:val="%4."/>
      <w:lvlJc w:val="left"/>
      <w:pPr>
        <w:ind w:left="2880" w:hanging="360"/>
      </w:pPr>
    </w:lvl>
    <w:lvl w:ilvl="4" w:tplc="B4FCA066">
      <w:start w:val="1"/>
      <w:numFmt w:val="lowerLetter"/>
      <w:lvlText w:val="%5."/>
      <w:lvlJc w:val="left"/>
      <w:pPr>
        <w:ind w:left="3600" w:hanging="360"/>
      </w:pPr>
    </w:lvl>
    <w:lvl w:ilvl="5" w:tplc="EA4AE040">
      <w:start w:val="1"/>
      <w:numFmt w:val="lowerRoman"/>
      <w:lvlText w:val="%6."/>
      <w:lvlJc w:val="right"/>
      <w:pPr>
        <w:ind w:left="4320" w:hanging="180"/>
      </w:pPr>
    </w:lvl>
    <w:lvl w:ilvl="6" w:tplc="9C6ED77A">
      <w:start w:val="1"/>
      <w:numFmt w:val="decimal"/>
      <w:lvlText w:val="%7."/>
      <w:lvlJc w:val="left"/>
      <w:pPr>
        <w:ind w:left="5040" w:hanging="360"/>
      </w:pPr>
    </w:lvl>
    <w:lvl w:ilvl="7" w:tplc="F3F837A0">
      <w:start w:val="1"/>
      <w:numFmt w:val="lowerLetter"/>
      <w:lvlText w:val="%8."/>
      <w:lvlJc w:val="left"/>
      <w:pPr>
        <w:ind w:left="5760" w:hanging="360"/>
      </w:pPr>
    </w:lvl>
    <w:lvl w:ilvl="8" w:tplc="6136AB30">
      <w:start w:val="1"/>
      <w:numFmt w:val="lowerRoman"/>
      <w:lvlText w:val="%9."/>
      <w:lvlJc w:val="right"/>
      <w:pPr>
        <w:ind w:left="6480" w:hanging="180"/>
      </w:pPr>
    </w:lvl>
  </w:abstractNum>
  <w:abstractNum w:abstractNumId="17" w15:restartNumberingAfterBreak="0">
    <w:nsid w:val="521D6A2D"/>
    <w:multiLevelType w:val="hybridMultilevel"/>
    <w:tmpl w:val="01186B7C"/>
    <w:lvl w:ilvl="0" w:tplc="DED65A02">
      <w:start w:val="1"/>
      <w:numFmt w:val="bullet"/>
      <w:lvlText w:val=""/>
      <w:lvlJc w:val="left"/>
      <w:pPr>
        <w:ind w:left="720" w:hanging="360"/>
      </w:pPr>
      <w:rPr>
        <w:rFonts w:ascii="Symbol" w:hAnsi="Symbol" w:hint="default"/>
      </w:rPr>
    </w:lvl>
    <w:lvl w:ilvl="1" w:tplc="88F003DA">
      <w:start w:val="1"/>
      <w:numFmt w:val="bullet"/>
      <w:lvlText w:val="o"/>
      <w:lvlJc w:val="left"/>
      <w:pPr>
        <w:ind w:left="1440" w:hanging="360"/>
      </w:pPr>
      <w:rPr>
        <w:rFonts w:ascii="Courier New" w:hAnsi="Courier New" w:cs="Times New Roman" w:hint="default"/>
      </w:rPr>
    </w:lvl>
    <w:lvl w:ilvl="2" w:tplc="FCE6C776">
      <w:start w:val="1"/>
      <w:numFmt w:val="bullet"/>
      <w:lvlText w:val=""/>
      <w:lvlJc w:val="left"/>
      <w:pPr>
        <w:ind w:left="2160" w:hanging="360"/>
      </w:pPr>
      <w:rPr>
        <w:rFonts w:ascii="Wingdings" w:hAnsi="Wingdings" w:hint="default"/>
      </w:rPr>
    </w:lvl>
    <w:lvl w:ilvl="3" w:tplc="A7C480E8">
      <w:start w:val="1"/>
      <w:numFmt w:val="bullet"/>
      <w:lvlText w:val=""/>
      <w:lvlJc w:val="left"/>
      <w:pPr>
        <w:ind w:left="2880" w:hanging="360"/>
      </w:pPr>
      <w:rPr>
        <w:rFonts w:ascii="Symbol" w:hAnsi="Symbol" w:hint="default"/>
      </w:rPr>
    </w:lvl>
    <w:lvl w:ilvl="4" w:tplc="B3B60518">
      <w:start w:val="1"/>
      <w:numFmt w:val="bullet"/>
      <w:lvlText w:val="o"/>
      <w:lvlJc w:val="left"/>
      <w:pPr>
        <w:ind w:left="3600" w:hanging="360"/>
      </w:pPr>
      <w:rPr>
        <w:rFonts w:ascii="Courier New" w:hAnsi="Courier New" w:cs="Times New Roman" w:hint="default"/>
      </w:rPr>
    </w:lvl>
    <w:lvl w:ilvl="5" w:tplc="A68A768C">
      <w:start w:val="1"/>
      <w:numFmt w:val="bullet"/>
      <w:lvlText w:val=""/>
      <w:lvlJc w:val="left"/>
      <w:pPr>
        <w:ind w:left="4320" w:hanging="360"/>
      </w:pPr>
      <w:rPr>
        <w:rFonts w:ascii="Wingdings" w:hAnsi="Wingdings" w:hint="default"/>
      </w:rPr>
    </w:lvl>
    <w:lvl w:ilvl="6" w:tplc="6C9035E8">
      <w:start w:val="1"/>
      <w:numFmt w:val="bullet"/>
      <w:lvlText w:val=""/>
      <w:lvlJc w:val="left"/>
      <w:pPr>
        <w:ind w:left="5040" w:hanging="360"/>
      </w:pPr>
      <w:rPr>
        <w:rFonts w:ascii="Symbol" w:hAnsi="Symbol" w:hint="default"/>
      </w:rPr>
    </w:lvl>
    <w:lvl w:ilvl="7" w:tplc="5010EAFA">
      <w:start w:val="1"/>
      <w:numFmt w:val="bullet"/>
      <w:lvlText w:val="o"/>
      <w:lvlJc w:val="left"/>
      <w:pPr>
        <w:ind w:left="5760" w:hanging="360"/>
      </w:pPr>
      <w:rPr>
        <w:rFonts w:ascii="Courier New" w:hAnsi="Courier New" w:cs="Times New Roman" w:hint="default"/>
      </w:rPr>
    </w:lvl>
    <w:lvl w:ilvl="8" w:tplc="040C86DA">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17"/>
  </w:num>
  <w:num w:numId="5">
    <w:abstractNumId w:val="12"/>
  </w:num>
  <w:num w:numId="6">
    <w:abstractNumId w:val="15"/>
  </w:num>
  <w:num w:numId="7">
    <w:abstractNumId w:val="10"/>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E1"/>
    <w:rsid w:val="00010453"/>
    <w:rsid w:val="00022027"/>
    <w:rsid w:val="00024565"/>
    <w:rsid w:val="0003235D"/>
    <w:rsid w:val="00036DFF"/>
    <w:rsid w:val="0005743C"/>
    <w:rsid w:val="00062E38"/>
    <w:rsid w:val="0006763B"/>
    <w:rsid w:val="000720FA"/>
    <w:rsid w:val="00082B7B"/>
    <w:rsid w:val="00091FA5"/>
    <w:rsid w:val="000922CA"/>
    <w:rsid w:val="0009343E"/>
    <w:rsid w:val="000943AD"/>
    <w:rsid w:val="00095EA0"/>
    <w:rsid w:val="000968FD"/>
    <w:rsid w:val="000C2147"/>
    <w:rsid w:val="000C7D98"/>
    <w:rsid w:val="000C7EAC"/>
    <w:rsid w:val="00101EB3"/>
    <w:rsid w:val="00103310"/>
    <w:rsid w:val="0010392A"/>
    <w:rsid w:val="00112CD6"/>
    <w:rsid w:val="00115B49"/>
    <w:rsid w:val="0013142F"/>
    <w:rsid w:val="00137401"/>
    <w:rsid w:val="00141B78"/>
    <w:rsid w:val="00151616"/>
    <w:rsid w:val="001628A3"/>
    <w:rsid w:val="001629DC"/>
    <w:rsid w:val="001777FE"/>
    <w:rsid w:val="001B0C30"/>
    <w:rsid w:val="001B4A74"/>
    <w:rsid w:val="001C5ECE"/>
    <w:rsid w:val="001D261C"/>
    <w:rsid w:val="001F345C"/>
    <w:rsid w:val="00205108"/>
    <w:rsid w:val="00207341"/>
    <w:rsid w:val="00226DC0"/>
    <w:rsid w:val="002414DD"/>
    <w:rsid w:val="00254A2B"/>
    <w:rsid w:val="0025701E"/>
    <w:rsid w:val="0026232A"/>
    <w:rsid w:val="00272E51"/>
    <w:rsid w:val="002736E9"/>
    <w:rsid w:val="002753B3"/>
    <w:rsid w:val="002773B1"/>
    <w:rsid w:val="00281704"/>
    <w:rsid w:val="00281FA2"/>
    <w:rsid w:val="00284005"/>
    <w:rsid w:val="00284551"/>
    <w:rsid w:val="002941B9"/>
    <w:rsid w:val="00297434"/>
    <w:rsid w:val="002A2125"/>
    <w:rsid w:val="002A5E04"/>
    <w:rsid w:val="002B21EE"/>
    <w:rsid w:val="002B37F9"/>
    <w:rsid w:val="002C262A"/>
    <w:rsid w:val="002C552E"/>
    <w:rsid w:val="002C6750"/>
    <w:rsid w:val="002D06B7"/>
    <w:rsid w:val="002D26FD"/>
    <w:rsid w:val="002E4C41"/>
    <w:rsid w:val="002E4CE4"/>
    <w:rsid w:val="002E5C18"/>
    <w:rsid w:val="002F4006"/>
    <w:rsid w:val="003006B9"/>
    <w:rsid w:val="00306B76"/>
    <w:rsid w:val="00314B2D"/>
    <w:rsid w:val="0031733F"/>
    <w:rsid w:val="00317F32"/>
    <w:rsid w:val="00321EB6"/>
    <w:rsid w:val="00323296"/>
    <w:rsid w:val="0033434F"/>
    <w:rsid w:val="00337770"/>
    <w:rsid w:val="00337F1C"/>
    <w:rsid w:val="00340304"/>
    <w:rsid w:val="00344653"/>
    <w:rsid w:val="00360D8C"/>
    <w:rsid w:val="00372A8C"/>
    <w:rsid w:val="003759D0"/>
    <w:rsid w:val="003906BF"/>
    <w:rsid w:val="003971BD"/>
    <w:rsid w:val="003B1ECD"/>
    <w:rsid w:val="003B20FC"/>
    <w:rsid w:val="003C5975"/>
    <w:rsid w:val="003D3B04"/>
    <w:rsid w:val="003F5B77"/>
    <w:rsid w:val="00400CEF"/>
    <w:rsid w:val="00403C87"/>
    <w:rsid w:val="004049BA"/>
    <w:rsid w:val="00404B55"/>
    <w:rsid w:val="00405350"/>
    <w:rsid w:val="00411DC8"/>
    <w:rsid w:val="004167E6"/>
    <w:rsid w:val="0041688E"/>
    <w:rsid w:val="00421427"/>
    <w:rsid w:val="00432797"/>
    <w:rsid w:val="00435C95"/>
    <w:rsid w:val="00444B73"/>
    <w:rsid w:val="00453DC7"/>
    <w:rsid w:val="00455EFA"/>
    <w:rsid w:val="00461685"/>
    <w:rsid w:val="00461969"/>
    <w:rsid w:val="004650C7"/>
    <w:rsid w:val="004720C2"/>
    <w:rsid w:val="00475A27"/>
    <w:rsid w:val="00476EB9"/>
    <w:rsid w:val="00486BD7"/>
    <w:rsid w:val="00495B60"/>
    <w:rsid w:val="00495F13"/>
    <w:rsid w:val="004A0D07"/>
    <w:rsid w:val="004A361B"/>
    <w:rsid w:val="004A5677"/>
    <w:rsid w:val="004B00AE"/>
    <w:rsid w:val="004C5268"/>
    <w:rsid w:val="004D2952"/>
    <w:rsid w:val="004E01AE"/>
    <w:rsid w:val="004E1869"/>
    <w:rsid w:val="004E46B0"/>
    <w:rsid w:val="004F48F0"/>
    <w:rsid w:val="004F5849"/>
    <w:rsid w:val="004F603E"/>
    <w:rsid w:val="00514426"/>
    <w:rsid w:val="00526762"/>
    <w:rsid w:val="00537D99"/>
    <w:rsid w:val="0054619E"/>
    <w:rsid w:val="00547C89"/>
    <w:rsid w:val="00551DE4"/>
    <w:rsid w:val="00591B5B"/>
    <w:rsid w:val="00592576"/>
    <w:rsid w:val="005928AA"/>
    <w:rsid w:val="005A3201"/>
    <w:rsid w:val="005A4E06"/>
    <w:rsid w:val="005A6D7E"/>
    <w:rsid w:val="005B1041"/>
    <w:rsid w:val="005C54C9"/>
    <w:rsid w:val="005C5FFC"/>
    <w:rsid w:val="005D044D"/>
    <w:rsid w:val="005D0F33"/>
    <w:rsid w:val="005E0387"/>
    <w:rsid w:val="005E0F6B"/>
    <w:rsid w:val="005E616E"/>
    <w:rsid w:val="005F2867"/>
    <w:rsid w:val="005F761F"/>
    <w:rsid w:val="00612BA9"/>
    <w:rsid w:val="006139B2"/>
    <w:rsid w:val="00623804"/>
    <w:rsid w:val="00624739"/>
    <w:rsid w:val="00625BAF"/>
    <w:rsid w:val="00636A4B"/>
    <w:rsid w:val="00636D90"/>
    <w:rsid w:val="00637932"/>
    <w:rsid w:val="0064610D"/>
    <w:rsid w:val="006468F7"/>
    <w:rsid w:val="00652C51"/>
    <w:rsid w:val="006577DB"/>
    <w:rsid w:val="00665CE8"/>
    <w:rsid w:val="006674A9"/>
    <w:rsid w:val="0067041D"/>
    <w:rsid w:val="006777D5"/>
    <w:rsid w:val="00682BCD"/>
    <w:rsid w:val="00690DB4"/>
    <w:rsid w:val="00691455"/>
    <w:rsid w:val="006A3504"/>
    <w:rsid w:val="006B0C75"/>
    <w:rsid w:val="006B0FB6"/>
    <w:rsid w:val="006B1E6B"/>
    <w:rsid w:val="006C3322"/>
    <w:rsid w:val="006C444C"/>
    <w:rsid w:val="006E1C64"/>
    <w:rsid w:val="006F064C"/>
    <w:rsid w:val="006F1305"/>
    <w:rsid w:val="006F1984"/>
    <w:rsid w:val="00701561"/>
    <w:rsid w:val="0071361F"/>
    <w:rsid w:val="00717255"/>
    <w:rsid w:val="00723A3D"/>
    <w:rsid w:val="007251FF"/>
    <w:rsid w:val="0072564E"/>
    <w:rsid w:val="00726FFA"/>
    <w:rsid w:val="00734AC7"/>
    <w:rsid w:val="0073537C"/>
    <w:rsid w:val="00741C5B"/>
    <w:rsid w:val="00742749"/>
    <w:rsid w:val="0074299E"/>
    <w:rsid w:val="00744B3C"/>
    <w:rsid w:val="0074689D"/>
    <w:rsid w:val="00751BDC"/>
    <w:rsid w:val="00753F18"/>
    <w:rsid w:val="00757FD9"/>
    <w:rsid w:val="00763FF3"/>
    <w:rsid w:val="0076473B"/>
    <w:rsid w:val="007667BF"/>
    <w:rsid w:val="007749F3"/>
    <w:rsid w:val="007752C4"/>
    <w:rsid w:val="0079397B"/>
    <w:rsid w:val="00795C6F"/>
    <w:rsid w:val="0079616C"/>
    <w:rsid w:val="007A0ECE"/>
    <w:rsid w:val="007A5280"/>
    <w:rsid w:val="007D0BFA"/>
    <w:rsid w:val="007D3949"/>
    <w:rsid w:val="007D4432"/>
    <w:rsid w:val="007D4F1A"/>
    <w:rsid w:val="007F6346"/>
    <w:rsid w:val="008014CF"/>
    <w:rsid w:val="00801C8D"/>
    <w:rsid w:val="00803BC4"/>
    <w:rsid w:val="008064F4"/>
    <w:rsid w:val="008106D7"/>
    <w:rsid w:val="008128AB"/>
    <w:rsid w:val="00825FC0"/>
    <w:rsid w:val="00826CB4"/>
    <w:rsid w:val="00830617"/>
    <w:rsid w:val="00831FDC"/>
    <w:rsid w:val="00832A5A"/>
    <w:rsid w:val="00834455"/>
    <w:rsid w:val="008357B8"/>
    <w:rsid w:val="00852337"/>
    <w:rsid w:val="0086381F"/>
    <w:rsid w:val="00867192"/>
    <w:rsid w:val="00871131"/>
    <w:rsid w:val="00873735"/>
    <w:rsid w:val="0087674B"/>
    <w:rsid w:val="00894719"/>
    <w:rsid w:val="008B0BD9"/>
    <w:rsid w:val="008C129D"/>
    <w:rsid w:val="008C5C0E"/>
    <w:rsid w:val="008C630B"/>
    <w:rsid w:val="008C7044"/>
    <w:rsid w:val="008C798D"/>
    <w:rsid w:val="008D34F9"/>
    <w:rsid w:val="008E0925"/>
    <w:rsid w:val="008F5FAF"/>
    <w:rsid w:val="0091235E"/>
    <w:rsid w:val="009145BE"/>
    <w:rsid w:val="009166E1"/>
    <w:rsid w:val="00920CF0"/>
    <w:rsid w:val="00921C54"/>
    <w:rsid w:val="0093346C"/>
    <w:rsid w:val="009344BF"/>
    <w:rsid w:val="00936DEB"/>
    <w:rsid w:val="009469D2"/>
    <w:rsid w:val="00954B9E"/>
    <w:rsid w:val="009720FF"/>
    <w:rsid w:val="0098020C"/>
    <w:rsid w:val="009908A0"/>
    <w:rsid w:val="00991AB1"/>
    <w:rsid w:val="009950AA"/>
    <w:rsid w:val="009979B5"/>
    <w:rsid w:val="009A2C9B"/>
    <w:rsid w:val="009A4485"/>
    <w:rsid w:val="009A67B6"/>
    <w:rsid w:val="009B6144"/>
    <w:rsid w:val="009E5B49"/>
    <w:rsid w:val="009F4A2E"/>
    <w:rsid w:val="009F61FA"/>
    <w:rsid w:val="00A02A33"/>
    <w:rsid w:val="00A137EF"/>
    <w:rsid w:val="00A16F08"/>
    <w:rsid w:val="00A21DD2"/>
    <w:rsid w:val="00A2247E"/>
    <w:rsid w:val="00A2448C"/>
    <w:rsid w:val="00A24CC5"/>
    <w:rsid w:val="00A32FD5"/>
    <w:rsid w:val="00A33589"/>
    <w:rsid w:val="00A358C6"/>
    <w:rsid w:val="00A43D59"/>
    <w:rsid w:val="00A532FC"/>
    <w:rsid w:val="00A563C7"/>
    <w:rsid w:val="00A57977"/>
    <w:rsid w:val="00A654CA"/>
    <w:rsid w:val="00A66C90"/>
    <w:rsid w:val="00A8170F"/>
    <w:rsid w:val="00A87822"/>
    <w:rsid w:val="00A91EB5"/>
    <w:rsid w:val="00A924F7"/>
    <w:rsid w:val="00AB2818"/>
    <w:rsid w:val="00AC7192"/>
    <w:rsid w:val="00AD177A"/>
    <w:rsid w:val="00AD3D11"/>
    <w:rsid w:val="00AD62EA"/>
    <w:rsid w:val="00AE6F68"/>
    <w:rsid w:val="00AF0ABB"/>
    <w:rsid w:val="00AF2B53"/>
    <w:rsid w:val="00AF4E59"/>
    <w:rsid w:val="00B012B0"/>
    <w:rsid w:val="00B01F8C"/>
    <w:rsid w:val="00B0593C"/>
    <w:rsid w:val="00B065DE"/>
    <w:rsid w:val="00B21B61"/>
    <w:rsid w:val="00B22A4A"/>
    <w:rsid w:val="00B23058"/>
    <w:rsid w:val="00B24730"/>
    <w:rsid w:val="00B27160"/>
    <w:rsid w:val="00B30817"/>
    <w:rsid w:val="00B34D84"/>
    <w:rsid w:val="00B44415"/>
    <w:rsid w:val="00B467F0"/>
    <w:rsid w:val="00B47098"/>
    <w:rsid w:val="00B54B88"/>
    <w:rsid w:val="00B62BF8"/>
    <w:rsid w:val="00B63F27"/>
    <w:rsid w:val="00B678D2"/>
    <w:rsid w:val="00B73381"/>
    <w:rsid w:val="00B96E33"/>
    <w:rsid w:val="00BB6B5C"/>
    <w:rsid w:val="00BC31CD"/>
    <w:rsid w:val="00BC33B4"/>
    <w:rsid w:val="00BE36BC"/>
    <w:rsid w:val="00BE36E6"/>
    <w:rsid w:val="00BF4EF8"/>
    <w:rsid w:val="00BF68F5"/>
    <w:rsid w:val="00C1245B"/>
    <w:rsid w:val="00C13A79"/>
    <w:rsid w:val="00C20FE5"/>
    <w:rsid w:val="00C22D6C"/>
    <w:rsid w:val="00C319EF"/>
    <w:rsid w:val="00C36E26"/>
    <w:rsid w:val="00C40D4E"/>
    <w:rsid w:val="00C44514"/>
    <w:rsid w:val="00C45145"/>
    <w:rsid w:val="00C52F5B"/>
    <w:rsid w:val="00C542F9"/>
    <w:rsid w:val="00C545C3"/>
    <w:rsid w:val="00C5792C"/>
    <w:rsid w:val="00C60E38"/>
    <w:rsid w:val="00C623F1"/>
    <w:rsid w:val="00C638A5"/>
    <w:rsid w:val="00C73DFC"/>
    <w:rsid w:val="00C80CCC"/>
    <w:rsid w:val="00C97BEC"/>
    <w:rsid w:val="00CB10BA"/>
    <w:rsid w:val="00CD193B"/>
    <w:rsid w:val="00CE0A47"/>
    <w:rsid w:val="00CE6BD1"/>
    <w:rsid w:val="00CF0F2B"/>
    <w:rsid w:val="00CF50B6"/>
    <w:rsid w:val="00D01B36"/>
    <w:rsid w:val="00D0598B"/>
    <w:rsid w:val="00D05D96"/>
    <w:rsid w:val="00D1019F"/>
    <w:rsid w:val="00D16B3A"/>
    <w:rsid w:val="00D209A2"/>
    <w:rsid w:val="00D22C75"/>
    <w:rsid w:val="00D407BA"/>
    <w:rsid w:val="00D438E0"/>
    <w:rsid w:val="00D44D40"/>
    <w:rsid w:val="00D47122"/>
    <w:rsid w:val="00D53A4A"/>
    <w:rsid w:val="00D577B0"/>
    <w:rsid w:val="00D607DF"/>
    <w:rsid w:val="00D625D0"/>
    <w:rsid w:val="00D64809"/>
    <w:rsid w:val="00D71AD1"/>
    <w:rsid w:val="00D814D8"/>
    <w:rsid w:val="00D83022"/>
    <w:rsid w:val="00D84A3D"/>
    <w:rsid w:val="00D86043"/>
    <w:rsid w:val="00D911F5"/>
    <w:rsid w:val="00DA1127"/>
    <w:rsid w:val="00DB332C"/>
    <w:rsid w:val="00DC6716"/>
    <w:rsid w:val="00DD2CE8"/>
    <w:rsid w:val="00DE024B"/>
    <w:rsid w:val="00DE0985"/>
    <w:rsid w:val="00DE5455"/>
    <w:rsid w:val="00DF012B"/>
    <w:rsid w:val="00DF109B"/>
    <w:rsid w:val="00DF3DB0"/>
    <w:rsid w:val="00E07386"/>
    <w:rsid w:val="00E11D2C"/>
    <w:rsid w:val="00E14230"/>
    <w:rsid w:val="00E14A1A"/>
    <w:rsid w:val="00E17F1A"/>
    <w:rsid w:val="00E45C46"/>
    <w:rsid w:val="00E473CE"/>
    <w:rsid w:val="00E54124"/>
    <w:rsid w:val="00E609C5"/>
    <w:rsid w:val="00E645B4"/>
    <w:rsid w:val="00E81905"/>
    <w:rsid w:val="00E95D03"/>
    <w:rsid w:val="00EB24FD"/>
    <w:rsid w:val="00EC5E44"/>
    <w:rsid w:val="00ED6BF2"/>
    <w:rsid w:val="00EE4334"/>
    <w:rsid w:val="00EF273F"/>
    <w:rsid w:val="00EF6644"/>
    <w:rsid w:val="00F12ADA"/>
    <w:rsid w:val="00F15118"/>
    <w:rsid w:val="00F205F5"/>
    <w:rsid w:val="00F27D21"/>
    <w:rsid w:val="00F30825"/>
    <w:rsid w:val="00F32966"/>
    <w:rsid w:val="00F333E0"/>
    <w:rsid w:val="00F34C74"/>
    <w:rsid w:val="00F4122E"/>
    <w:rsid w:val="00F4470B"/>
    <w:rsid w:val="00F45FFF"/>
    <w:rsid w:val="00F460A4"/>
    <w:rsid w:val="00F61F02"/>
    <w:rsid w:val="00F62566"/>
    <w:rsid w:val="00F77D3D"/>
    <w:rsid w:val="00F830DA"/>
    <w:rsid w:val="00F83892"/>
    <w:rsid w:val="00F8473D"/>
    <w:rsid w:val="00F8789D"/>
    <w:rsid w:val="00F93AEE"/>
    <w:rsid w:val="00F94AC9"/>
    <w:rsid w:val="00FC019B"/>
    <w:rsid w:val="00FD353E"/>
    <w:rsid w:val="00FD79A1"/>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28F712D-2E81-4304-8D24-683787F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E4"/>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link w:val="Heading1Char"/>
    <w:qFormat/>
    <w:rsid w:val="00D44D40"/>
    <w:pPr>
      <w:keepNext/>
      <w:spacing w:before="240"/>
      <w:outlineLvl w:val="0"/>
    </w:pPr>
    <w:rPr>
      <w:rFonts w:cs="Arial"/>
      <w:b/>
      <w:bCs/>
      <w:color w:val="000000"/>
      <w:szCs w:val="20"/>
    </w:rPr>
  </w:style>
  <w:style w:type="paragraph" w:styleId="Heading2">
    <w:name w:val="heading 2"/>
    <w:basedOn w:val="Normal"/>
    <w:next w:val="Normal"/>
    <w:qFormat/>
    <w:rsid w:val="009A67B6"/>
    <w:pPr>
      <w:keepNext/>
      <w:widowControl w:val="0"/>
      <w:autoSpaceDE w:val="0"/>
      <w:autoSpaceDN w:val="0"/>
      <w:adjustRightInd w:val="0"/>
      <w:spacing w:before="240"/>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4"/>
    <w:next w:val="Normal"/>
    <w:link w:val="Heading6Char"/>
    <w:qFormat/>
    <w:rsid w:val="00F45FFF"/>
    <w:pPr>
      <w:keepLines/>
      <w:overflowPunct w:val="0"/>
      <w:autoSpaceDE w:val="0"/>
      <w:autoSpaceDN w:val="0"/>
      <w:adjustRightInd w:val="0"/>
      <w:spacing w:before="200"/>
      <w:ind w:left="1134" w:hanging="1134"/>
      <w:jc w:val="left"/>
      <w:textAlignment w:val="baseline"/>
      <w:outlineLvl w:val="5"/>
    </w:pPr>
    <w:rPr>
      <w:bCs w:val="0"/>
      <w:i w:val="0"/>
      <w:iCs w:val="0"/>
      <w:sz w:val="24"/>
      <w:szCs w:val="20"/>
      <w:lang w:val="en-GB"/>
    </w:rPr>
  </w:style>
  <w:style w:type="paragraph" w:styleId="Heading7">
    <w:name w:val="heading 7"/>
    <w:basedOn w:val="Heading6"/>
    <w:next w:val="Normal"/>
    <w:link w:val="Heading7Char"/>
    <w:qFormat/>
    <w:rsid w:val="00F45FFF"/>
    <w:pPr>
      <w:outlineLvl w:val="6"/>
    </w:pPr>
  </w:style>
  <w:style w:type="paragraph" w:styleId="Heading8">
    <w:name w:val="heading 8"/>
    <w:basedOn w:val="Heading6"/>
    <w:next w:val="Normal"/>
    <w:link w:val="Heading8Char"/>
    <w:qFormat/>
    <w:rsid w:val="00F45FFF"/>
    <w:pPr>
      <w:outlineLvl w:val="7"/>
    </w:pPr>
  </w:style>
  <w:style w:type="paragraph" w:styleId="Heading9">
    <w:name w:val="heading 9"/>
    <w:basedOn w:val="Heading6"/>
    <w:next w:val="Normal"/>
    <w:link w:val="Heading9Char"/>
    <w:qFormat/>
    <w:rsid w:val="00F45FF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link w:val="BodyText2Char"/>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51BDC"/>
    <w:pPr>
      <w:ind w:left="284" w:hanging="284"/>
    </w:pPr>
    <w:rPr>
      <w:sz w:val="20"/>
      <w:szCs w:val="20"/>
    </w:rPr>
  </w:style>
  <w:style w:type="character" w:styleId="FootnoteReference">
    <w:name w:val="footnote reference"/>
    <w:aliases w:val="Appel note de bas de p,Footnote Reference/"/>
    <w:uiPriority w:val="99"/>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link w:val="AnnexNoChar"/>
    <w:rsid w:val="005928A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B54B88"/>
    <w:rPr>
      <w:sz w:val="16"/>
      <w:szCs w:val="24"/>
      <w:lang w:eastAsia="en-US"/>
    </w:rPr>
  </w:style>
  <w:style w:type="character" w:customStyle="1" w:styleId="HeaderChar">
    <w:name w:val="Header Char"/>
    <w:basedOn w:val="DefaultParagraphFont"/>
    <w:link w:val="Header"/>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751BDC"/>
    <w:pPr>
      <w:tabs>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character" w:styleId="FollowedHyperlink">
    <w:name w:val="FollowedHyperlink"/>
    <w:basedOn w:val="DefaultParagraphFont"/>
    <w:unhideWhenUsed/>
    <w:rsid w:val="005A3201"/>
    <w:rPr>
      <w:color w:val="800080" w:themeColor="followedHyperlink"/>
      <w:u w:val="single"/>
    </w:rPr>
  </w:style>
  <w:style w:type="paragraph" w:customStyle="1" w:styleId="FirstFooter">
    <w:name w:val="FirstFooter"/>
    <w:basedOn w:val="Normal"/>
    <w:rsid w:val="005A3201"/>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Annextitle0">
    <w:name w:val="Annex_title"/>
    <w:basedOn w:val="Normal"/>
    <w:next w:val="Normal"/>
    <w:link w:val="AnnextitleChar"/>
    <w:rsid w:val="00751BDC"/>
    <w:pPr>
      <w:keepNext/>
      <w:keepLines/>
      <w:overflowPunct w:val="0"/>
      <w:autoSpaceDE w:val="0"/>
      <w:autoSpaceDN w:val="0"/>
      <w:adjustRightInd w:val="0"/>
      <w:spacing w:before="240" w:after="280"/>
      <w:jc w:val="center"/>
      <w:textAlignment w:val="baseline"/>
    </w:pPr>
    <w:rPr>
      <w:rFonts w:ascii="Calibri" w:hAnsi="Calibri"/>
      <w:b/>
      <w:sz w:val="26"/>
      <w:szCs w:val="20"/>
      <w:lang w:val="en-GB"/>
    </w:rPr>
  </w:style>
  <w:style w:type="character" w:styleId="CommentReference">
    <w:name w:val="annotation reference"/>
    <w:rsid w:val="00AD62EA"/>
    <w:rPr>
      <w:sz w:val="16"/>
      <w:szCs w:val="16"/>
    </w:rPr>
  </w:style>
  <w:style w:type="paragraph" w:customStyle="1" w:styleId="Reasons">
    <w:name w:val="Reasons"/>
    <w:basedOn w:val="Normal"/>
    <w:qFormat/>
    <w:rsid w:val="00297434"/>
    <w:pPr>
      <w:tabs>
        <w:tab w:val="clear" w:pos="794"/>
        <w:tab w:val="clear" w:pos="1191"/>
        <w:tab w:val="clear" w:pos="1588"/>
        <w:tab w:val="clear" w:pos="1985"/>
      </w:tabs>
      <w:spacing w:before="0"/>
    </w:pPr>
    <w:rPr>
      <w:rFonts w:ascii="Times New Roman" w:hAnsi="Times New Roman"/>
      <w:sz w:val="24"/>
      <w:szCs w:val="20"/>
    </w:rPr>
  </w:style>
  <w:style w:type="paragraph" w:customStyle="1" w:styleId="Headingb">
    <w:name w:val="Heading_b"/>
    <w:basedOn w:val="Heading3"/>
    <w:next w:val="Normal"/>
    <w:rsid w:val="00297434"/>
    <w:pPr>
      <w:keepLines/>
      <w:tabs>
        <w:tab w:val="clear" w:pos="1191"/>
        <w:tab w:val="clear" w:pos="1588"/>
        <w:tab w:val="clear" w:pos="1985"/>
        <w:tab w:val="left" w:pos="2127"/>
        <w:tab w:val="left" w:pos="2410"/>
        <w:tab w:val="left" w:pos="2921"/>
        <w:tab w:val="left" w:pos="3261"/>
      </w:tabs>
      <w:spacing w:before="160" w:after="0"/>
      <w:outlineLvl w:val="9"/>
    </w:pPr>
    <w:rPr>
      <w:rFonts w:ascii="Calibri" w:hAnsi="Calibri" w:cs="Times New Roman"/>
      <w:bCs w:val="0"/>
      <w:sz w:val="22"/>
      <w:szCs w:val="20"/>
      <w:lang w:val="en-GB"/>
    </w:rPr>
  </w:style>
  <w:style w:type="paragraph" w:customStyle="1" w:styleId="enumlev1">
    <w:name w:val="enumlev1"/>
    <w:basedOn w:val="Normal"/>
    <w:link w:val="enumlev1Char"/>
    <w:rsid w:val="00751BDC"/>
    <w:pPr>
      <w:spacing w:before="80"/>
      <w:ind w:left="794" w:hanging="794"/>
    </w:pPr>
    <w:rPr>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51BDC"/>
    <w:rPr>
      <w:rFonts w:asciiTheme="minorHAnsi" w:hAnsiTheme="minorHAnsi"/>
      <w:lang w:eastAsia="en-US"/>
    </w:rPr>
  </w:style>
  <w:style w:type="paragraph" w:customStyle="1" w:styleId="Call">
    <w:name w:val="Call"/>
    <w:basedOn w:val="Normal"/>
    <w:next w:val="Normal"/>
    <w:link w:val="CallChar"/>
    <w:rsid w:val="00751BDC"/>
    <w:pPr>
      <w:keepNext/>
      <w:keepLines/>
      <w:overflowPunct w:val="0"/>
      <w:autoSpaceDE w:val="0"/>
      <w:autoSpaceDN w:val="0"/>
      <w:adjustRightInd w:val="0"/>
      <w:spacing w:before="160"/>
      <w:ind w:left="794"/>
      <w:textAlignment w:val="baseline"/>
    </w:pPr>
    <w:rPr>
      <w:i/>
      <w:iCs/>
      <w:lang w:val="ru-RU"/>
    </w:rPr>
  </w:style>
  <w:style w:type="character" w:customStyle="1" w:styleId="enumlev1Char">
    <w:name w:val="enumlev1 Char"/>
    <w:basedOn w:val="DefaultParagraphFont"/>
    <w:link w:val="enumlev1"/>
    <w:rsid w:val="00751BDC"/>
    <w:rPr>
      <w:rFonts w:asciiTheme="minorHAnsi" w:hAnsiTheme="minorHAnsi"/>
      <w:sz w:val="22"/>
      <w:lang w:val="en-GB" w:eastAsia="en-US"/>
    </w:rPr>
  </w:style>
  <w:style w:type="character" w:customStyle="1" w:styleId="CallChar">
    <w:name w:val="Call Char"/>
    <w:basedOn w:val="DefaultParagraphFont"/>
    <w:link w:val="Call"/>
    <w:rsid w:val="00751BDC"/>
    <w:rPr>
      <w:rFonts w:asciiTheme="minorHAnsi" w:hAnsiTheme="minorHAnsi"/>
      <w:i/>
      <w:iCs/>
      <w:sz w:val="22"/>
      <w:szCs w:val="24"/>
      <w:lang w:val="ru-RU" w:eastAsia="en-US"/>
    </w:rPr>
  </w:style>
  <w:style w:type="paragraph" w:customStyle="1" w:styleId="ResNo">
    <w:name w:val="Res_No"/>
    <w:basedOn w:val="Normal"/>
    <w:next w:val="Normal"/>
    <w:link w:val="ResNoChar"/>
    <w:rsid w:val="00751BDC"/>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6"/>
      <w:szCs w:val="20"/>
      <w:lang w:val="fr-FR"/>
    </w:rPr>
  </w:style>
  <w:style w:type="paragraph" w:customStyle="1" w:styleId="Resref">
    <w:name w:val="Res_ref"/>
    <w:basedOn w:val="Normal"/>
    <w:next w:val="Normal"/>
    <w:link w:val="ResrefChar"/>
    <w:qFormat/>
    <w:rsid w:val="00751BDC"/>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Cs w:val="20"/>
      <w:lang w:val="fr-FR"/>
    </w:rPr>
  </w:style>
  <w:style w:type="character" w:customStyle="1" w:styleId="ResNoChar">
    <w:name w:val="Res_No Char"/>
    <w:basedOn w:val="DefaultParagraphFont"/>
    <w:link w:val="ResNo"/>
    <w:rsid w:val="00751BDC"/>
    <w:rPr>
      <w:rFonts w:asciiTheme="minorHAnsi" w:hAnsiTheme="minorHAnsi"/>
      <w:caps/>
      <w:sz w:val="26"/>
      <w:lang w:val="fr-FR" w:eastAsia="en-US"/>
    </w:rPr>
  </w:style>
  <w:style w:type="character" w:customStyle="1" w:styleId="href">
    <w:name w:val="href"/>
    <w:basedOn w:val="DefaultParagraphFont"/>
    <w:rsid w:val="002773B1"/>
  </w:style>
  <w:style w:type="paragraph" w:customStyle="1" w:styleId="Restitle">
    <w:name w:val="Res_title"/>
    <w:basedOn w:val="AnnexTitle"/>
    <w:next w:val="Normal"/>
    <w:link w:val="RestitleChar"/>
    <w:rsid w:val="00751BDC"/>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6"/>
    </w:rPr>
  </w:style>
  <w:style w:type="character" w:customStyle="1" w:styleId="RestitleChar">
    <w:name w:val="Res_title Char"/>
    <w:basedOn w:val="DefaultParagraphFont"/>
    <w:link w:val="Restitle"/>
    <w:rsid w:val="00751BDC"/>
    <w:rPr>
      <w:rFonts w:ascii="Calibri" w:hAnsi="Calibri"/>
      <w:b/>
      <w:sz w:val="26"/>
      <w:lang w:val="en-GB" w:eastAsia="en-US"/>
    </w:rPr>
  </w:style>
  <w:style w:type="character" w:customStyle="1" w:styleId="NormalaftertitleChar">
    <w:name w:val="Normal after title Char"/>
    <w:basedOn w:val="DefaultParagraphFont"/>
    <w:link w:val="Normalaftertitle"/>
    <w:locked/>
    <w:rsid w:val="00751BDC"/>
    <w:rPr>
      <w:rFonts w:asciiTheme="minorHAnsi" w:hAnsiTheme="minorHAnsi"/>
      <w:sz w:val="22"/>
      <w:lang w:val="en-GB" w:eastAsia="en-US"/>
    </w:rPr>
  </w:style>
  <w:style w:type="character" w:customStyle="1" w:styleId="AnnextitleChar">
    <w:name w:val="Annex_title Char"/>
    <w:basedOn w:val="DefaultParagraphFont"/>
    <w:link w:val="Annextitle0"/>
    <w:rsid w:val="00751BDC"/>
    <w:rPr>
      <w:rFonts w:ascii="Calibri" w:hAnsi="Calibri"/>
      <w:b/>
      <w:sz w:val="26"/>
      <w:lang w:val="en-GB" w:eastAsia="en-US"/>
    </w:rPr>
  </w:style>
  <w:style w:type="character" w:customStyle="1" w:styleId="AnnexNoChar">
    <w:name w:val="Annex_No Char"/>
    <w:basedOn w:val="DefaultParagraphFont"/>
    <w:link w:val="AnnexNo"/>
    <w:rsid w:val="007749F3"/>
    <w:rPr>
      <w:rFonts w:asciiTheme="minorHAnsi" w:hAnsiTheme="minorHAnsi"/>
      <w:caps/>
      <w:sz w:val="26"/>
      <w:lang w:val="en-GB" w:eastAsia="en-US"/>
    </w:rPr>
  </w:style>
  <w:style w:type="character" w:customStyle="1" w:styleId="ResrefChar">
    <w:name w:val="Res_ref Char"/>
    <w:basedOn w:val="DefaultParagraphFont"/>
    <w:link w:val="Resref"/>
    <w:rsid w:val="00751BDC"/>
    <w:rPr>
      <w:rFonts w:asciiTheme="minorHAnsi" w:hAnsiTheme="minorHAnsi"/>
      <w:i/>
      <w:sz w:val="22"/>
      <w:lang w:val="fr-FR" w:eastAsia="en-US"/>
    </w:rPr>
  </w:style>
  <w:style w:type="character" w:styleId="Strong">
    <w:name w:val="Strong"/>
    <w:qFormat/>
    <w:rsid w:val="008357B8"/>
    <w:rPr>
      <w:b/>
      <w:bCs/>
    </w:rPr>
  </w:style>
  <w:style w:type="paragraph" w:customStyle="1" w:styleId="CharCharCharCharCharChar">
    <w:name w:val="Char Char Char Char Char Char"/>
    <w:basedOn w:val="Normal"/>
    <w:rsid w:val="00AD177A"/>
    <w:pPr>
      <w:widowControl w:val="0"/>
      <w:tabs>
        <w:tab w:val="clear" w:pos="794"/>
        <w:tab w:val="clear" w:pos="1191"/>
        <w:tab w:val="clear" w:pos="1588"/>
        <w:tab w:val="clear" w:pos="1985"/>
      </w:tabs>
      <w:spacing w:before="0"/>
      <w:jc w:val="both"/>
    </w:pPr>
    <w:rPr>
      <w:rFonts w:ascii="Tahoma" w:eastAsia="SimSun" w:hAnsi="Tahoma" w:cs="Tahoma"/>
      <w:kern w:val="2"/>
      <w:lang w:eastAsia="zh-CN"/>
    </w:rPr>
  </w:style>
  <w:style w:type="character" w:customStyle="1" w:styleId="Heading6Char">
    <w:name w:val="Heading 6 Char"/>
    <w:basedOn w:val="DefaultParagraphFont"/>
    <w:link w:val="Heading6"/>
    <w:rsid w:val="00F45FFF"/>
    <w:rPr>
      <w:rFonts w:asciiTheme="minorHAnsi" w:hAnsiTheme="minorHAnsi"/>
      <w:b/>
      <w:sz w:val="24"/>
      <w:lang w:val="en-GB" w:eastAsia="en-US"/>
    </w:rPr>
  </w:style>
  <w:style w:type="character" w:customStyle="1" w:styleId="Heading7Char">
    <w:name w:val="Heading 7 Char"/>
    <w:basedOn w:val="DefaultParagraphFont"/>
    <w:link w:val="Heading7"/>
    <w:rsid w:val="00F45FFF"/>
    <w:rPr>
      <w:rFonts w:asciiTheme="minorHAnsi" w:hAnsiTheme="minorHAnsi"/>
      <w:b/>
      <w:sz w:val="24"/>
      <w:lang w:val="en-GB" w:eastAsia="en-US"/>
    </w:rPr>
  </w:style>
  <w:style w:type="character" w:customStyle="1" w:styleId="Heading8Char">
    <w:name w:val="Heading 8 Char"/>
    <w:basedOn w:val="DefaultParagraphFont"/>
    <w:link w:val="Heading8"/>
    <w:rsid w:val="00F45FFF"/>
    <w:rPr>
      <w:rFonts w:asciiTheme="minorHAnsi" w:hAnsiTheme="minorHAnsi"/>
      <w:b/>
      <w:sz w:val="24"/>
      <w:lang w:val="en-GB" w:eastAsia="en-US"/>
    </w:rPr>
  </w:style>
  <w:style w:type="character" w:customStyle="1" w:styleId="Heading9Char">
    <w:name w:val="Heading 9 Char"/>
    <w:basedOn w:val="DefaultParagraphFont"/>
    <w:link w:val="Heading9"/>
    <w:rsid w:val="00F45FFF"/>
    <w:rPr>
      <w:rFonts w:asciiTheme="minorHAnsi" w:hAnsiTheme="minorHAnsi"/>
      <w:b/>
      <w:sz w:val="24"/>
      <w:lang w:val="en-GB" w:eastAsia="en-US"/>
    </w:rPr>
  </w:style>
  <w:style w:type="numbering" w:customStyle="1" w:styleId="NoList1">
    <w:name w:val="No List1"/>
    <w:next w:val="NoList"/>
    <w:uiPriority w:val="99"/>
    <w:semiHidden/>
    <w:unhideWhenUsed/>
    <w:rsid w:val="00F45FFF"/>
  </w:style>
  <w:style w:type="paragraph" w:customStyle="1" w:styleId="Normalaftertitle0">
    <w:name w:val="Normal_after_title"/>
    <w:basedOn w:val="Normal"/>
    <w:next w:val="Normal"/>
    <w:rsid w:val="00F45FFF"/>
    <w:pPr>
      <w:overflowPunct w:val="0"/>
      <w:autoSpaceDE w:val="0"/>
      <w:autoSpaceDN w:val="0"/>
      <w:adjustRightInd w:val="0"/>
      <w:spacing w:before="360"/>
      <w:textAlignment w:val="baseline"/>
    </w:pPr>
    <w:rPr>
      <w:sz w:val="24"/>
      <w:szCs w:val="20"/>
      <w:lang w:val="en-GB"/>
    </w:rPr>
  </w:style>
  <w:style w:type="paragraph" w:customStyle="1" w:styleId="Artheading">
    <w:name w:val="Art_heading"/>
    <w:basedOn w:val="Normal"/>
    <w:next w:val="Normal"/>
    <w:rsid w:val="00F45FFF"/>
    <w:pPr>
      <w:overflowPunct w:val="0"/>
      <w:autoSpaceDE w:val="0"/>
      <w:autoSpaceDN w:val="0"/>
      <w:adjustRightInd w:val="0"/>
      <w:spacing w:before="480"/>
      <w:jc w:val="center"/>
      <w:textAlignment w:val="baseline"/>
    </w:pPr>
    <w:rPr>
      <w:b/>
      <w:sz w:val="28"/>
      <w:szCs w:val="20"/>
      <w:lang w:val="en-GB"/>
    </w:rPr>
  </w:style>
  <w:style w:type="paragraph" w:customStyle="1" w:styleId="ArtNo">
    <w:name w:val="Art_No"/>
    <w:basedOn w:val="Normal"/>
    <w:next w:val="Arttitle"/>
    <w:rsid w:val="00F45FFF"/>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Arttitle">
    <w:name w:val="Art_title"/>
    <w:basedOn w:val="Normal"/>
    <w:next w:val="Normal"/>
    <w:rsid w:val="00F45FFF"/>
    <w:pPr>
      <w:keepNext/>
      <w:keepLines/>
      <w:overflowPunct w:val="0"/>
      <w:autoSpaceDE w:val="0"/>
      <w:autoSpaceDN w:val="0"/>
      <w:adjustRightInd w:val="0"/>
      <w:spacing w:before="240"/>
      <w:jc w:val="center"/>
      <w:textAlignment w:val="baseline"/>
    </w:pPr>
    <w:rPr>
      <w:b/>
      <w:sz w:val="28"/>
      <w:szCs w:val="20"/>
      <w:lang w:val="en-GB"/>
    </w:rPr>
  </w:style>
  <w:style w:type="paragraph" w:customStyle="1" w:styleId="ASN1">
    <w:name w:val="ASN.1"/>
    <w:basedOn w:val="Normal"/>
    <w:rsid w:val="00F45FFF"/>
    <w:pPr>
      <w:tabs>
        <w:tab w:val="left" w:pos="567"/>
        <w:tab w:val="left" w:pos="1701"/>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szCs w:val="20"/>
      <w:lang w:val="en-GB"/>
    </w:rPr>
  </w:style>
  <w:style w:type="paragraph" w:customStyle="1" w:styleId="ChapNo">
    <w:name w:val="Chap_No"/>
    <w:basedOn w:val="ArtNo"/>
    <w:next w:val="Chaptitle"/>
    <w:rsid w:val="00F45FFF"/>
    <w:rPr>
      <w:b/>
    </w:rPr>
  </w:style>
  <w:style w:type="paragraph" w:customStyle="1" w:styleId="Chaptitle">
    <w:name w:val="Chap_title"/>
    <w:basedOn w:val="Arttitle"/>
    <w:next w:val="Normal"/>
    <w:rsid w:val="00F45FFF"/>
  </w:style>
  <w:style w:type="character" w:styleId="EndnoteReference">
    <w:name w:val="endnote reference"/>
    <w:basedOn w:val="DefaultParagraphFont"/>
    <w:semiHidden/>
    <w:rsid w:val="00F45FFF"/>
    <w:rPr>
      <w:vertAlign w:val="superscript"/>
    </w:rPr>
  </w:style>
  <w:style w:type="paragraph" w:customStyle="1" w:styleId="enumlev2">
    <w:name w:val="enumlev2"/>
    <w:basedOn w:val="enumlev1"/>
    <w:rsid w:val="00F45FFF"/>
    <w:pPr>
      <w:overflowPunct w:val="0"/>
      <w:autoSpaceDE w:val="0"/>
      <w:autoSpaceDN w:val="0"/>
      <w:adjustRightInd w:val="0"/>
      <w:ind w:left="1021" w:hanging="227"/>
      <w:textAlignment w:val="baseline"/>
    </w:pPr>
    <w:rPr>
      <w:sz w:val="24"/>
    </w:rPr>
  </w:style>
  <w:style w:type="paragraph" w:customStyle="1" w:styleId="enumlev3">
    <w:name w:val="enumlev3"/>
    <w:basedOn w:val="enumlev2"/>
    <w:rsid w:val="00F45FFF"/>
    <w:pPr>
      <w:ind w:left="1588" w:hanging="397"/>
    </w:pPr>
  </w:style>
  <w:style w:type="paragraph" w:customStyle="1" w:styleId="Equation">
    <w:name w:val="Equation"/>
    <w:basedOn w:val="Normal"/>
    <w:rsid w:val="00F45FFF"/>
    <w:pPr>
      <w:tabs>
        <w:tab w:val="center" w:pos="4820"/>
        <w:tab w:val="right" w:pos="9639"/>
      </w:tabs>
      <w:overflowPunct w:val="0"/>
      <w:autoSpaceDE w:val="0"/>
      <w:autoSpaceDN w:val="0"/>
      <w:adjustRightInd w:val="0"/>
      <w:textAlignment w:val="baseline"/>
    </w:pPr>
    <w:rPr>
      <w:sz w:val="24"/>
      <w:szCs w:val="20"/>
      <w:lang w:val="en-GB"/>
    </w:rPr>
  </w:style>
  <w:style w:type="paragraph" w:customStyle="1" w:styleId="Equationlegend">
    <w:name w:val="Equation_legend"/>
    <w:basedOn w:val="NormalIndent"/>
    <w:rsid w:val="00F45FFF"/>
    <w:pPr>
      <w:tabs>
        <w:tab w:val="right" w:pos="1871"/>
        <w:tab w:val="left" w:pos="2041"/>
      </w:tabs>
      <w:spacing w:before="80"/>
      <w:ind w:left="2041" w:hanging="2041"/>
    </w:pPr>
  </w:style>
  <w:style w:type="paragraph" w:customStyle="1" w:styleId="Figurelegend">
    <w:name w:val="Figure_legend"/>
    <w:basedOn w:val="Normal"/>
    <w:rsid w:val="00F45FFF"/>
    <w:pPr>
      <w:keepNext/>
      <w:keepLines/>
      <w:overflowPunct w:val="0"/>
      <w:autoSpaceDE w:val="0"/>
      <w:autoSpaceDN w:val="0"/>
      <w:adjustRightInd w:val="0"/>
      <w:spacing w:before="20" w:after="20"/>
      <w:textAlignment w:val="baseline"/>
    </w:pPr>
    <w:rPr>
      <w:sz w:val="18"/>
      <w:szCs w:val="20"/>
      <w:lang w:val="en-GB"/>
    </w:rPr>
  </w:style>
  <w:style w:type="paragraph" w:customStyle="1" w:styleId="Tabletext0">
    <w:name w:val="Table_text"/>
    <w:basedOn w:val="Normal"/>
    <w:uiPriority w:val="99"/>
    <w:rsid w:val="00F45FFF"/>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paragraph" w:customStyle="1" w:styleId="Figurewithouttitle">
    <w:name w:val="Figure_without_title"/>
    <w:basedOn w:val="FigureNo"/>
    <w:next w:val="Normal"/>
    <w:rsid w:val="00F45FFF"/>
    <w:pPr>
      <w:keepNext w:val="0"/>
    </w:pPr>
  </w:style>
  <w:style w:type="paragraph" w:customStyle="1" w:styleId="Note">
    <w:name w:val="Note"/>
    <w:basedOn w:val="Normal"/>
    <w:uiPriority w:val="99"/>
    <w:rsid w:val="00F45FFF"/>
    <w:pPr>
      <w:tabs>
        <w:tab w:val="left" w:pos="284"/>
      </w:tabs>
      <w:overflowPunct w:val="0"/>
      <w:autoSpaceDE w:val="0"/>
      <w:autoSpaceDN w:val="0"/>
      <w:adjustRightInd w:val="0"/>
      <w:spacing w:before="80"/>
      <w:textAlignment w:val="baseline"/>
    </w:pPr>
    <w:rPr>
      <w:sz w:val="24"/>
      <w:szCs w:val="20"/>
      <w:lang w:val="en-GB"/>
    </w:rPr>
  </w:style>
  <w:style w:type="paragraph" w:styleId="Index2">
    <w:name w:val="index 2"/>
    <w:basedOn w:val="Normal"/>
    <w:next w:val="Normal"/>
    <w:semiHidden/>
    <w:rsid w:val="00F45FFF"/>
    <w:pPr>
      <w:overflowPunct w:val="0"/>
      <w:autoSpaceDE w:val="0"/>
      <w:autoSpaceDN w:val="0"/>
      <w:adjustRightInd w:val="0"/>
      <w:ind w:left="283"/>
      <w:textAlignment w:val="baseline"/>
    </w:pPr>
    <w:rPr>
      <w:sz w:val="24"/>
      <w:szCs w:val="20"/>
      <w:lang w:val="en-GB"/>
    </w:rPr>
  </w:style>
  <w:style w:type="paragraph" w:styleId="Index3">
    <w:name w:val="index 3"/>
    <w:basedOn w:val="Normal"/>
    <w:next w:val="Normal"/>
    <w:semiHidden/>
    <w:rsid w:val="00F45FFF"/>
    <w:pPr>
      <w:overflowPunct w:val="0"/>
      <w:autoSpaceDE w:val="0"/>
      <w:autoSpaceDN w:val="0"/>
      <w:adjustRightInd w:val="0"/>
      <w:ind w:left="566"/>
      <w:textAlignment w:val="baseline"/>
    </w:pPr>
    <w:rPr>
      <w:sz w:val="24"/>
      <w:szCs w:val="20"/>
      <w:lang w:val="en-GB"/>
    </w:rPr>
  </w:style>
  <w:style w:type="paragraph" w:customStyle="1" w:styleId="PartNo">
    <w:name w:val="Part_No"/>
    <w:basedOn w:val="AnnexNo"/>
    <w:next w:val="Partref"/>
    <w:rsid w:val="00F45FFF"/>
    <w:rPr>
      <w:sz w:val="28"/>
    </w:rPr>
  </w:style>
  <w:style w:type="paragraph" w:customStyle="1" w:styleId="Partref">
    <w:name w:val="Part_ref"/>
    <w:basedOn w:val="Annexref"/>
    <w:next w:val="Parttitle"/>
    <w:rsid w:val="00F45FFF"/>
  </w:style>
  <w:style w:type="paragraph" w:customStyle="1" w:styleId="Parttitle">
    <w:name w:val="Part_title"/>
    <w:basedOn w:val="Annextitle0"/>
    <w:next w:val="Normalaftertitle"/>
    <w:rsid w:val="00F45FFF"/>
    <w:rPr>
      <w:sz w:val="28"/>
    </w:rPr>
  </w:style>
  <w:style w:type="paragraph" w:customStyle="1" w:styleId="RecNo">
    <w:name w:val="Rec_No"/>
    <w:basedOn w:val="Normal"/>
    <w:next w:val="Rectitle"/>
    <w:rsid w:val="00F45FFF"/>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Rectitle">
    <w:name w:val="Rec_title"/>
    <w:basedOn w:val="RecNo"/>
    <w:next w:val="Recref"/>
    <w:rsid w:val="00F45FFF"/>
    <w:pPr>
      <w:spacing w:before="240"/>
    </w:pPr>
    <w:rPr>
      <w:b/>
      <w:caps w:val="0"/>
    </w:rPr>
  </w:style>
  <w:style w:type="paragraph" w:customStyle="1" w:styleId="Recref">
    <w:name w:val="Rec_ref"/>
    <w:basedOn w:val="Rectitle"/>
    <w:next w:val="Recdate"/>
    <w:rsid w:val="00F45FFF"/>
    <w:pPr>
      <w:spacing w:before="120"/>
    </w:pPr>
    <w:rPr>
      <w:b w:val="0"/>
      <w:sz w:val="22"/>
    </w:rPr>
  </w:style>
  <w:style w:type="paragraph" w:customStyle="1" w:styleId="Recdate">
    <w:name w:val="Rec_date"/>
    <w:basedOn w:val="Recref"/>
    <w:next w:val="Normalaftertitle"/>
    <w:rsid w:val="00F45FFF"/>
    <w:pPr>
      <w:jc w:val="right"/>
    </w:pPr>
  </w:style>
  <w:style w:type="paragraph" w:customStyle="1" w:styleId="Questiondate">
    <w:name w:val="Question_date"/>
    <w:basedOn w:val="Recdate"/>
    <w:next w:val="Normalaftertitle"/>
    <w:rsid w:val="00F45FFF"/>
  </w:style>
  <w:style w:type="paragraph" w:customStyle="1" w:styleId="QuestionNo">
    <w:name w:val="Question_No"/>
    <w:basedOn w:val="RecNo"/>
    <w:next w:val="Questiontitle"/>
    <w:rsid w:val="00F45FFF"/>
  </w:style>
  <w:style w:type="paragraph" w:customStyle="1" w:styleId="Questiontitle">
    <w:name w:val="Question_title"/>
    <w:basedOn w:val="Rectitle"/>
    <w:next w:val="Questionref"/>
    <w:rsid w:val="00F45FFF"/>
  </w:style>
  <w:style w:type="paragraph" w:customStyle="1" w:styleId="Questionref">
    <w:name w:val="Question_ref"/>
    <w:basedOn w:val="Recref"/>
    <w:next w:val="Questiondate"/>
    <w:rsid w:val="00F45FFF"/>
  </w:style>
  <w:style w:type="paragraph" w:customStyle="1" w:styleId="Reftext">
    <w:name w:val="Ref_text"/>
    <w:basedOn w:val="Normal"/>
    <w:rsid w:val="00F45FFF"/>
    <w:pPr>
      <w:overflowPunct w:val="0"/>
      <w:autoSpaceDE w:val="0"/>
      <w:autoSpaceDN w:val="0"/>
      <w:adjustRightInd w:val="0"/>
      <w:ind w:left="1134" w:hanging="1134"/>
      <w:textAlignment w:val="baseline"/>
    </w:pPr>
    <w:rPr>
      <w:sz w:val="24"/>
      <w:szCs w:val="20"/>
      <w:lang w:val="en-GB"/>
    </w:rPr>
  </w:style>
  <w:style w:type="paragraph" w:customStyle="1" w:styleId="Reftitle">
    <w:name w:val="Ref_title"/>
    <w:basedOn w:val="Normal"/>
    <w:next w:val="Reftext"/>
    <w:rsid w:val="00F45FFF"/>
    <w:pPr>
      <w:overflowPunct w:val="0"/>
      <w:autoSpaceDE w:val="0"/>
      <w:autoSpaceDN w:val="0"/>
      <w:adjustRightInd w:val="0"/>
      <w:spacing w:before="480"/>
      <w:jc w:val="center"/>
      <w:textAlignment w:val="baseline"/>
    </w:pPr>
    <w:rPr>
      <w:caps/>
      <w:sz w:val="24"/>
      <w:szCs w:val="20"/>
      <w:lang w:val="en-GB"/>
    </w:rPr>
  </w:style>
  <w:style w:type="paragraph" w:customStyle="1" w:styleId="Repdate">
    <w:name w:val="Rep_date"/>
    <w:basedOn w:val="Recdate"/>
    <w:next w:val="Normalaftertitle"/>
    <w:rsid w:val="00F45FFF"/>
  </w:style>
  <w:style w:type="paragraph" w:customStyle="1" w:styleId="RepNo">
    <w:name w:val="Rep_No"/>
    <w:basedOn w:val="RecNo"/>
    <w:next w:val="Reptitle"/>
    <w:rsid w:val="00F45FFF"/>
  </w:style>
  <w:style w:type="paragraph" w:customStyle="1" w:styleId="Reptitle">
    <w:name w:val="Rep_title"/>
    <w:basedOn w:val="Rectitle"/>
    <w:next w:val="Repref"/>
    <w:rsid w:val="00F45FFF"/>
  </w:style>
  <w:style w:type="paragraph" w:customStyle="1" w:styleId="Repref">
    <w:name w:val="Rep_ref"/>
    <w:basedOn w:val="Recref"/>
    <w:next w:val="Repdate"/>
    <w:rsid w:val="00F45FFF"/>
  </w:style>
  <w:style w:type="paragraph" w:customStyle="1" w:styleId="Resdate">
    <w:name w:val="Res_date"/>
    <w:basedOn w:val="Recdate"/>
    <w:next w:val="Normalaftertitle"/>
    <w:rsid w:val="00F45FFF"/>
  </w:style>
  <w:style w:type="paragraph" w:customStyle="1" w:styleId="SectionNo">
    <w:name w:val="Section_No"/>
    <w:basedOn w:val="AnnexNo"/>
    <w:next w:val="Sectiontitle"/>
    <w:rsid w:val="00F45FFF"/>
    <w:rPr>
      <w:sz w:val="28"/>
    </w:rPr>
  </w:style>
  <w:style w:type="paragraph" w:customStyle="1" w:styleId="Sectiontitle">
    <w:name w:val="Section_title"/>
    <w:basedOn w:val="Annextitle0"/>
    <w:next w:val="Normalaftertitle"/>
    <w:rsid w:val="00F45FFF"/>
    <w:rPr>
      <w:sz w:val="28"/>
    </w:rPr>
  </w:style>
  <w:style w:type="paragraph" w:customStyle="1" w:styleId="Source">
    <w:name w:val="Source"/>
    <w:basedOn w:val="Normal"/>
    <w:next w:val="Normal"/>
    <w:rsid w:val="00F45FFF"/>
    <w:pPr>
      <w:overflowPunct w:val="0"/>
      <w:autoSpaceDE w:val="0"/>
      <w:autoSpaceDN w:val="0"/>
      <w:adjustRightInd w:val="0"/>
      <w:spacing w:before="840"/>
      <w:jc w:val="center"/>
      <w:textAlignment w:val="baseline"/>
    </w:pPr>
    <w:rPr>
      <w:b/>
      <w:sz w:val="28"/>
      <w:szCs w:val="20"/>
      <w:lang w:val="en-GB"/>
    </w:rPr>
  </w:style>
  <w:style w:type="paragraph" w:customStyle="1" w:styleId="SpecialFooter">
    <w:name w:val="Special Footer"/>
    <w:basedOn w:val="Footer"/>
    <w:rsid w:val="00F45FFF"/>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Cs w:val="20"/>
      <w:lang w:val="en-GB"/>
    </w:rPr>
  </w:style>
  <w:style w:type="paragraph" w:customStyle="1" w:styleId="Tablehead">
    <w:name w:val="Table_head"/>
    <w:basedOn w:val="Tabletext0"/>
    <w:next w:val="Tabletext0"/>
    <w:rsid w:val="00F45FFF"/>
    <w:pPr>
      <w:keepNext/>
      <w:spacing w:before="80" w:after="80"/>
      <w:jc w:val="center"/>
    </w:pPr>
    <w:rPr>
      <w:b/>
    </w:rPr>
  </w:style>
  <w:style w:type="paragraph" w:customStyle="1" w:styleId="Tablelegend">
    <w:name w:val="Table_legend"/>
    <w:basedOn w:val="Tabletext0"/>
    <w:rsid w:val="00F45FFF"/>
    <w:pPr>
      <w:tabs>
        <w:tab w:val="clear" w:pos="284"/>
      </w:tabs>
      <w:spacing w:before="120"/>
    </w:pPr>
  </w:style>
  <w:style w:type="paragraph" w:customStyle="1" w:styleId="TableNo">
    <w:name w:val="Table_No"/>
    <w:basedOn w:val="Normal"/>
    <w:next w:val="Tabletitle"/>
    <w:rsid w:val="00F45FFF"/>
    <w:pPr>
      <w:keepNext/>
      <w:overflowPunct w:val="0"/>
      <w:autoSpaceDE w:val="0"/>
      <w:autoSpaceDN w:val="0"/>
      <w:adjustRightInd w:val="0"/>
      <w:spacing w:before="560" w:after="120"/>
      <w:jc w:val="center"/>
      <w:textAlignment w:val="baseline"/>
    </w:pPr>
    <w:rPr>
      <w:caps/>
      <w:sz w:val="20"/>
      <w:szCs w:val="20"/>
      <w:lang w:val="en-GB"/>
    </w:rPr>
  </w:style>
  <w:style w:type="paragraph" w:customStyle="1" w:styleId="Tabletitle">
    <w:name w:val="Table_title"/>
    <w:basedOn w:val="Normal"/>
    <w:next w:val="Tabletext0"/>
    <w:rsid w:val="00F45FFF"/>
    <w:pPr>
      <w:keepNext/>
      <w:keepLines/>
      <w:overflowPunct w:val="0"/>
      <w:autoSpaceDE w:val="0"/>
      <w:autoSpaceDN w:val="0"/>
      <w:adjustRightInd w:val="0"/>
      <w:spacing w:before="0" w:after="120"/>
      <w:jc w:val="center"/>
      <w:textAlignment w:val="baseline"/>
    </w:pPr>
    <w:rPr>
      <w:b/>
      <w:sz w:val="20"/>
      <w:szCs w:val="20"/>
      <w:lang w:val="en-GB"/>
    </w:rPr>
  </w:style>
  <w:style w:type="paragraph" w:customStyle="1" w:styleId="Tableref">
    <w:name w:val="Table_ref"/>
    <w:basedOn w:val="Normal"/>
    <w:next w:val="Tabletitle"/>
    <w:rsid w:val="00F45FFF"/>
    <w:pPr>
      <w:keepNext/>
      <w:overflowPunct w:val="0"/>
      <w:autoSpaceDE w:val="0"/>
      <w:autoSpaceDN w:val="0"/>
      <w:adjustRightInd w:val="0"/>
      <w:spacing w:before="560"/>
      <w:jc w:val="center"/>
      <w:textAlignment w:val="baseline"/>
    </w:pPr>
    <w:rPr>
      <w:sz w:val="20"/>
      <w:szCs w:val="20"/>
      <w:lang w:val="en-GB"/>
    </w:rPr>
  </w:style>
  <w:style w:type="paragraph" w:customStyle="1" w:styleId="Title1">
    <w:name w:val="Title 1"/>
    <w:basedOn w:val="Source"/>
    <w:next w:val="Title2"/>
    <w:rsid w:val="00F45FFF"/>
    <w:pPr>
      <w:tabs>
        <w:tab w:val="left" w:pos="567"/>
        <w:tab w:val="left" w:pos="1701"/>
        <w:tab w:val="left" w:pos="2835"/>
      </w:tabs>
      <w:spacing w:before="240"/>
    </w:pPr>
    <w:rPr>
      <w:b w:val="0"/>
      <w:caps/>
    </w:rPr>
  </w:style>
  <w:style w:type="paragraph" w:customStyle="1" w:styleId="Title2">
    <w:name w:val="Title 2"/>
    <w:basedOn w:val="Source"/>
    <w:next w:val="Title3"/>
    <w:rsid w:val="00F45FFF"/>
    <w:pPr>
      <w:overflowPunct/>
      <w:autoSpaceDE/>
      <w:autoSpaceDN/>
      <w:adjustRightInd/>
      <w:spacing w:before="480"/>
      <w:textAlignment w:val="auto"/>
    </w:pPr>
    <w:rPr>
      <w:b w:val="0"/>
      <w:caps/>
    </w:rPr>
  </w:style>
  <w:style w:type="paragraph" w:customStyle="1" w:styleId="Title3">
    <w:name w:val="Title 3"/>
    <w:basedOn w:val="Title2"/>
    <w:next w:val="Title4"/>
    <w:rsid w:val="00F45FFF"/>
    <w:pPr>
      <w:spacing w:before="240"/>
    </w:pPr>
    <w:rPr>
      <w:caps w:val="0"/>
    </w:rPr>
  </w:style>
  <w:style w:type="paragraph" w:customStyle="1" w:styleId="Title4">
    <w:name w:val="Title 4"/>
    <w:basedOn w:val="Title3"/>
    <w:next w:val="Heading1"/>
    <w:rsid w:val="00F45FFF"/>
    <w:rPr>
      <w:b/>
    </w:rPr>
  </w:style>
  <w:style w:type="paragraph" w:styleId="TOC2">
    <w:name w:val="toc 2"/>
    <w:basedOn w:val="TOC1"/>
    <w:rsid w:val="00F45FFF"/>
    <w:pPr>
      <w:keepLines/>
      <w:tabs>
        <w:tab w:val="clear" w:pos="8789"/>
        <w:tab w:val="clear" w:pos="9639"/>
        <w:tab w:val="left" w:pos="567"/>
        <w:tab w:val="left" w:leader="dot" w:pos="7938"/>
        <w:tab w:val="center" w:pos="9526"/>
      </w:tabs>
      <w:spacing w:before="120"/>
      <w:ind w:left="567" w:hanging="567"/>
    </w:pPr>
  </w:style>
  <w:style w:type="paragraph" w:styleId="TOC4">
    <w:name w:val="toc 4"/>
    <w:basedOn w:val="TOC3"/>
    <w:rsid w:val="00F45FFF"/>
    <w:pPr>
      <w:keepLines/>
      <w:tabs>
        <w:tab w:val="left" w:pos="567"/>
        <w:tab w:val="left" w:pos="794"/>
        <w:tab w:val="left" w:pos="1191"/>
        <w:tab w:val="left" w:pos="1588"/>
        <w:tab w:val="left" w:pos="1985"/>
        <w:tab w:val="left" w:leader="dot" w:pos="7938"/>
        <w:tab w:val="center" w:pos="9526"/>
      </w:tabs>
      <w:overflowPunct w:val="0"/>
      <w:autoSpaceDE w:val="0"/>
      <w:autoSpaceDN w:val="0"/>
      <w:adjustRightInd w:val="0"/>
      <w:spacing w:after="0"/>
      <w:ind w:left="567" w:hanging="567"/>
      <w:textAlignment w:val="baseline"/>
    </w:pPr>
    <w:rPr>
      <w:sz w:val="24"/>
      <w:szCs w:val="20"/>
      <w:lang w:val="en-GB"/>
    </w:rPr>
  </w:style>
  <w:style w:type="paragraph" w:styleId="TOC5">
    <w:name w:val="toc 5"/>
    <w:basedOn w:val="TOC4"/>
    <w:rsid w:val="00F45FFF"/>
  </w:style>
  <w:style w:type="paragraph" w:styleId="TOC6">
    <w:name w:val="toc 6"/>
    <w:basedOn w:val="TOC4"/>
    <w:semiHidden/>
    <w:rsid w:val="00F45FFF"/>
  </w:style>
  <w:style w:type="character" w:customStyle="1" w:styleId="Appdef">
    <w:name w:val="App_def"/>
    <w:basedOn w:val="DefaultParagraphFont"/>
    <w:rsid w:val="00F45FFF"/>
    <w:rPr>
      <w:rFonts w:ascii="Calibri" w:hAnsi="Calibri"/>
      <w:b/>
      <w:sz w:val="28"/>
    </w:rPr>
  </w:style>
  <w:style w:type="character" w:customStyle="1" w:styleId="Appref">
    <w:name w:val="App_ref"/>
    <w:basedOn w:val="DefaultParagraphFont"/>
    <w:rsid w:val="00F45FFF"/>
    <w:rPr>
      <w:rFonts w:ascii="Calibri" w:hAnsi="Calibri"/>
      <w:sz w:val="28"/>
    </w:rPr>
  </w:style>
  <w:style w:type="character" w:customStyle="1" w:styleId="Artdef">
    <w:name w:val="Art_def"/>
    <w:basedOn w:val="DefaultParagraphFont"/>
    <w:rsid w:val="00F45FFF"/>
    <w:rPr>
      <w:rFonts w:ascii="Calibri" w:hAnsi="Calibri"/>
      <w:b/>
    </w:rPr>
  </w:style>
  <w:style w:type="character" w:customStyle="1" w:styleId="Artref">
    <w:name w:val="Art_ref"/>
    <w:basedOn w:val="DefaultParagraphFont"/>
    <w:rsid w:val="00F45FFF"/>
  </w:style>
  <w:style w:type="character" w:customStyle="1" w:styleId="Recdef">
    <w:name w:val="Rec_def"/>
    <w:basedOn w:val="DefaultParagraphFont"/>
    <w:rsid w:val="00F45FFF"/>
    <w:rPr>
      <w:rFonts w:ascii="Calibri" w:hAnsi="Calibri"/>
      <w:b/>
      <w:sz w:val="22"/>
    </w:rPr>
  </w:style>
  <w:style w:type="character" w:customStyle="1" w:styleId="Resdef">
    <w:name w:val="Res_def"/>
    <w:basedOn w:val="DefaultParagraphFont"/>
    <w:rsid w:val="00F45FFF"/>
    <w:rPr>
      <w:rFonts w:ascii="Calibri" w:hAnsi="Calibri"/>
      <w:b/>
      <w:sz w:val="22"/>
    </w:rPr>
  </w:style>
  <w:style w:type="character" w:customStyle="1" w:styleId="Tablefreq">
    <w:name w:val="Table_freq"/>
    <w:basedOn w:val="DefaultParagraphFont"/>
    <w:rsid w:val="00F45FFF"/>
    <w:rPr>
      <w:b/>
      <w:color w:val="auto"/>
      <w:sz w:val="20"/>
    </w:rPr>
  </w:style>
  <w:style w:type="paragraph" w:customStyle="1" w:styleId="Formal">
    <w:name w:val="Formal"/>
    <w:basedOn w:val="ASN1"/>
    <w:rsid w:val="00F45FFF"/>
    <w:rPr>
      <w:b w:val="0"/>
    </w:rPr>
  </w:style>
  <w:style w:type="paragraph" w:customStyle="1" w:styleId="Section1">
    <w:name w:val="Section_1"/>
    <w:basedOn w:val="Normal"/>
    <w:rsid w:val="00F45FFF"/>
    <w:pPr>
      <w:tabs>
        <w:tab w:val="center" w:pos="4820"/>
      </w:tabs>
      <w:overflowPunct w:val="0"/>
      <w:autoSpaceDE w:val="0"/>
      <w:autoSpaceDN w:val="0"/>
      <w:adjustRightInd w:val="0"/>
      <w:spacing w:before="360"/>
      <w:jc w:val="center"/>
      <w:textAlignment w:val="baseline"/>
    </w:pPr>
    <w:rPr>
      <w:b/>
      <w:sz w:val="24"/>
      <w:szCs w:val="20"/>
      <w:lang w:val="en-GB"/>
    </w:rPr>
  </w:style>
  <w:style w:type="paragraph" w:customStyle="1" w:styleId="Section2">
    <w:name w:val="Section_2"/>
    <w:basedOn w:val="Section1"/>
    <w:rsid w:val="00F45FFF"/>
    <w:rPr>
      <w:b w:val="0"/>
      <w:i/>
    </w:rPr>
  </w:style>
  <w:style w:type="paragraph" w:customStyle="1" w:styleId="Headingi">
    <w:name w:val="Heading_i"/>
    <w:basedOn w:val="Normal"/>
    <w:next w:val="Normal"/>
    <w:rsid w:val="00F45FFF"/>
    <w:pPr>
      <w:keepNext/>
      <w:overflowPunct w:val="0"/>
      <w:autoSpaceDE w:val="0"/>
      <w:autoSpaceDN w:val="0"/>
      <w:adjustRightInd w:val="0"/>
      <w:spacing w:before="160"/>
      <w:textAlignment w:val="baseline"/>
    </w:pPr>
    <w:rPr>
      <w:i/>
      <w:sz w:val="24"/>
      <w:szCs w:val="20"/>
      <w:lang w:val="en-GB"/>
    </w:rPr>
  </w:style>
  <w:style w:type="paragraph" w:customStyle="1" w:styleId="Figure">
    <w:name w:val="Figure"/>
    <w:basedOn w:val="Normal"/>
    <w:next w:val="Figuretitle"/>
    <w:rsid w:val="00F45FFF"/>
    <w:pPr>
      <w:keepNext/>
      <w:keepLines/>
      <w:overflowPunct w:val="0"/>
      <w:autoSpaceDE w:val="0"/>
      <w:autoSpaceDN w:val="0"/>
      <w:adjustRightInd w:val="0"/>
      <w:jc w:val="center"/>
      <w:textAlignment w:val="baseline"/>
    </w:pPr>
    <w:rPr>
      <w:sz w:val="24"/>
      <w:szCs w:val="20"/>
      <w:lang w:val="en-GB"/>
    </w:rPr>
  </w:style>
  <w:style w:type="paragraph" w:customStyle="1" w:styleId="Figuretitle">
    <w:name w:val="Figure_title"/>
    <w:basedOn w:val="Tabletitle"/>
    <w:next w:val="Normal"/>
    <w:rsid w:val="00F45FFF"/>
    <w:pPr>
      <w:spacing w:after="480"/>
    </w:pPr>
  </w:style>
  <w:style w:type="paragraph" w:customStyle="1" w:styleId="FigureNo">
    <w:name w:val="Figure_No"/>
    <w:basedOn w:val="Normal"/>
    <w:next w:val="Figuretitle"/>
    <w:rsid w:val="00F45FFF"/>
    <w:pPr>
      <w:keepNext/>
      <w:keepLines/>
      <w:overflowPunct w:val="0"/>
      <w:autoSpaceDE w:val="0"/>
      <w:autoSpaceDN w:val="0"/>
      <w:adjustRightInd w:val="0"/>
      <w:spacing w:before="480" w:after="120"/>
      <w:jc w:val="center"/>
      <w:textAlignment w:val="baseline"/>
    </w:pPr>
    <w:rPr>
      <w:caps/>
      <w:sz w:val="20"/>
      <w:szCs w:val="20"/>
      <w:lang w:val="en-GB"/>
    </w:rPr>
  </w:style>
  <w:style w:type="paragraph" w:customStyle="1" w:styleId="Annexref">
    <w:name w:val="Annex_ref"/>
    <w:basedOn w:val="Normal"/>
    <w:next w:val="Normal"/>
    <w:rsid w:val="00F45FFF"/>
    <w:pPr>
      <w:keepNext/>
      <w:keepLines/>
      <w:overflowPunct w:val="0"/>
      <w:autoSpaceDE w:val="0"/>
      <w:autoSpaceDN w:val="0"/>
      <w:adjustRightInd w:val="0"/>
      <w:spacing w:after="280"/>
      <w:jc w:val="center"/>
      <w:textAlignment w:val="baseline"/>
    </w:pPr>
    <w:rPr>
      <w:sz w:val="24"/>
      <w:szCs w:val="20"/>
      <w:lang w:val="en-GB"/>
    </w:rPr>
  </w:style>
  <w:style w:type="paragraph" w:customStyle="1" w:styleId="AppendixNo">
    <w:name w:val="Appendix_No"/>
    <w:basedOn w:val="AnnexNo"/>
    <w:next w:val="Annexref"/>
    <w:rsid w:val="00F45FFF"/>
    <w:rPr>
      <w:sz w:val="28"/>
    </w:rPr>
  </w:style>
  <w:style w:type="paragraph" w:customStyle="1" w:styleId="Appendixref">
    <w:name w:val="Appendix_ref"/>
    <w:basedOn w:val="Annexref"/>
    <w:next w:val="Annextitle0"/>
    <w:rsid w:val="00F45FFF"/>
  </w:style>
  <w:style w:type="paragraph" w:customStyle="1" w:styleId="Appendixtitle">
    <w:name w:val="Appendix_title"/>
    <w:basedOn w:val="Annextitle0"/>
    <w:next w:val="Normal"/>
    <w:rsid w:val="00F45FFF"/>
    <w:rPr>
      <w:sz w:val="28"/>
    </w:rPr>
  </w:style>
  <w:style w:type="paragraph" w:customStyle="1" w:styleId="Border">
    <w:name w:val="Border"/>
    <w:basedOn w:val="Tabletext0"/>
    <w:rsid w:val="00F45FF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F45FFF"/>
    <w:pPr>
      <w:overflowPunct w:val="0"/>
      <w:autoSpaceDE w:val="0"/>
      <w:autoSpaceDN w:val="0"/>
      <w:adjustRightInd w:val="0"/>
      <w:ind w:left="1134"/>
      <w:textAlignment w:val="baseline"/>
    </w:pPr>
    <w:rPr>
      <w:sz w:val="24"/>
      <w:szCs w:val="20"/>
      <w:lang w:val="en-GB"/>
    </w:rPr>
  </w:style>
  <w:style w:type="paragraph" w:styleId="Index4">
    <w:name w:val="index 4"/>
    <w:basedOn w:val="Normal"/>
    <w:next w:val="Normal"/>
    <w:rsid w:val="00F45FFF"/>
    <w:pPr>
      <w:overflowPunct w:val="0"/>
      <w:autoSpaceDE w:val="0"/>
      <w:autoSpaceDN w:val="0"/>
      <w:adjustRightInd w:val="0"/>
      <w:ind w:left="849"/>
      <w:textAlignment w:val="baseline"/>
    </w:pPr>
    <w:rPr>
      <w:sz w:val="24"/>
      <w:szCs w:val="20"/>
      <w:lang w:val="en-GB"/>
    </w:rPr>
  </w:style>
  <w:style w:type="paragraph" w:styleId="Index5">
    <w:name w:val="index 5"/>
    <w:basedOn w:val="Normal"/>
    <w:next w:val="Normal"/>
    <w:rsid w:val="00F45FFF"/>
    <w:pPr>
      <w:overflowPunct w:val="0"/>
      <w:autoSpaceDE w:val="0"/>
      <w:autoSpaceDN w:val="0"/>
      <w:adjustRightInd w:val="0"/>
      <w:ind w:left="1132"/>
      <w:textAlignment w:val="baseline"/>
    </w:pPr>
    <w:rPr>
      <w:sz w:val="24"/>
      <w:szCs w:val="20"/>
      <w:lang w:val="en-GB"/>
    </w:rPr>
  </w:style>
  <w:style w:type="paragraph" w:styleId="Index6">
    <w:name w:val="index 6"/>
    <w:basedOn w:val="Normal"/>
    <w:next w:val="Normal"/>
    <w:rsid w:val="00F45FFF"/>
    <w:pPr>
      <w:overflowPunct w:val="0"/>
      <w:autoSpaceDE w:val="0"/>
      <w:autoSpaceDN w:val="0"/>
      <w:adjustRightInd w:val="0"/>
      <w:ind w:left="1415"/>
      <w:textAlignment w:val="baseline"/>
    </w:pPr>
    <w:rPr>
      <w:sz w:val="24"/>
      <w:szCs w:val="20"/>
      <w:lang w:val="en-GB"/>
    </w:rPr>
  </w:style>
  <w:style w:type="paragraph" w:styleId="Index7">
    <w:name w:val="index 7"/>
    <w:basedOn w:val="Normal"/>
    <w:next w:val="Normal"/>
    <w:rsid w:val="00F45FFF"/>
    <w:pPr>
      <w:overflowPunct w:val="0"/>
      <w:autoSpaceDE w:val="0"/>
      <w:autoSpaceDN w:val="0"/>
      <w:adjustRightInd w:val="0"/>
      <w:ind w:left="1698"/>
      <w:textAlignment w:val="baseline"/>
    </w:pPr>
    <w:rPr>
      <w:sz w:val="24"/>
      <w:szCs w:val="20"/>
      <w:lang w:val="en-GB"/>
    </w:rPr>
  </w:style>
  <w:style w:type="paragraph" w:styleId="IndexHeading">
    <w:name w:val="index heading"/>
    <w:basedOn w:val="Normal"/>
    <w:next w:val="Index1"/>
    <w:rsid w:val="00F45FFF"/>
    <w:pPr>
      <w:overflowPunct w:val="0"/>
      <w:autoSpaceDE w:val="0"/>
      <w:autoSpaceDN w:val="0"/>
      <w:adjustRightInd w:val="0"/>
      <w:textAlignment w:val="baseline"/>
    </w:pPr>
    <w:rPr>
      <w:sz w:val="24"/>
      <w:szCs w:val="20"/>
      <w:lang w:val="en-GB"/>
    </w:rPr>
  </w:style>
  <w:style w:type="character" w:styleId="LineNumber">
    <w:name w:val="line number"/>
    <w:basedOn w:val="DefaultParagraphFont"/>
    <w:rsid w:val="00F45FFF"/>
  </w:style>
  <w:style w:type="paragraph" w:customStyle="1" w:styleId="Proposal">
    <w:name w:val="Proposal"/>
    <w:basedOn w:val="Normal"/>
    <w:next w:val="Normal"/>
    <w:rsid w:val="00F45FFF"/>
    <w:pPr>
      <w:keepNext/>
      <w:overflowPunct w:val="0"/>
      <w:autoSpaceDE w:val="0"/>
      <w:autoSpaceDN w:val="0"/>
      <w:adjustRightInd w:val="0"/>
      <w:spacing w:before="240"/>
      <w:textAlignment w:val="baseline"/>
    </w:pPr>
    <w:rPr>
      <w:rFonts w:hAnsi="Times New Roman Bold"/>
      <w:sz w:val="24"/>
      <w:szCs w:val="20"/>
      <w:lang w:val="en-GB"/>
    </w:rPr>
  </w:style>
  <w:style w:type="paragraph" w:customStyle="1" w:styleId="Section3">
    <w:name w:val="Section_3"/>
    <w:basedOn w:val="Section1"/>
    <w:rsid w:val="00F45FFF"/>
    <w:rPr>
      <w:b w:val="0"/>
    </w:rPr>
  </w:style>
  <w:style w:type="paragraph" w:customStyle="1" w:styleId="TableTextS5">
    <w:name w:val="Table_TextS5"/>
    <w:basedOn w:val="Normal"/>
    <w:rsid w:val="00F45FFF"/>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en-GB"/>
    </w:rPr>
  </w:style>
  <w:style w:type="paragraph" w:styleId="BalloonText">
    <w:name w:val="Balloon Text"/>
    <w:basedOn w:val="Normal"/>
    <w:link w:val="BalloonTextChar"/>
    <w:rsid w:val="00F45FFF"/>
    <w:pPr>
      <w:overflowPunct w:val="0"/>
      <w:autoSpaceDE w:val="0"/>
      <w:autoSpaceDN w:val="0"/>
      <w:adjustRightInd w:val="0"/>
      <w:spacing w:before="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rsid w:val="00F45FFF"/>
    <w:rPr>
      <w:rFonts w:ascii="Tahoma" w:hAnsi="Tahoma" w:cs="Tahoma"/>
      <w:sz w:val="16"/>
      <w:szCs w:val="16"/>
      <w:lang w:val="en-GB" w:eastAsia="en-US"/>
    </w:rPr>
  </w:style>
  <w:style w:type="paragraph" w:customStyle="1" w:styleId="LetterEnd">
    <w:name w:val="Letter_End"/>
    <w:basedOn w:val="Normal"/>
    <w:rsid w:val="00F45FFF"/>
    <w:pPr>
      <w:tabs>
        <w:tab w:val="left" w:pos="1361"/>
        <w:tab w:val="left" w:pos="1758"/>
        <w:tab w:val="left" w:pos="2155"/>
        <w:tab w:val="left" w:pos="2552"/>
      </w:tabs>
      <w:spacing w:before="284"/>
      <w:ind w:left="567" w:firstLine="851"/>
    </w:pPr>
    <w:rPr>
      <w:sz w:val="24"/>
      <w:szCs w:val="20"/>
      <w:lang w:val="en-GB"/>
    </w:rPr>
  </w:style>
  <w:style w:type="character" w:customStyle="1" w:styleId="BodyText2Char">
    <w:name w:val="Body Text 2 Char"/>
    <w:basedOn w:val="DefaultParagraphFont"/>
    <w:link w:val="BodyText2"/>
    <w:rsid w:val="00F45FFF"/>
    <w:rPr>
      <w:rFonts w:asciiTheme="minorHAnsi" w:hAnsiTheme="minorHAnsi"/>
      <w:sz w:val="24"/>
      <w:szCs w:val="24"/>
      <w:lang w:eastAsia="en-US"/>
    </w:rPr>
  </w:style>
  <w:style w:type="paragraph" w:styleId="BodyText3">
    <w:name w:val="Body Text 3"/>
    <w:basedOn w:val="Normal"/>
    <w:link w:val="BodyText3Char"/>
    <w:rsid w:val="00F45FFF"/>
    <w:pPr>
      <w:spacing w:before="1701"/>
      <w:ind w:right="91"/>
    </w:pPr>
    <w:rPr>
      <w:sz w:val="24"/>
      <w:szCs w:val="20"/>
      <w:lang w:val="en-GB"/>
    </w:rPr>
  </w:style>
  <w:style w:type="character" w:customStyle="1" w:styleId="BodyText3Char">
    <w:name w:val="Body Text 3 Char"/>
    <w:basedOn w:val="DefaultParagraphFont"/>
    <w:link w:val="BodyText3"/>
    <w:rsid w:val="00F45FFF"/>
    <w:rPr>
      <w:rFonts w:asciiTheme="minorHAnsi" w:hAnsiTheme="minorHAnsi"/>
      <w:sz w:val="24"/>
      <w:lang w:val="en-GB" w:eastAsia="en-US"/>
    </w:rPr>
  </w:style>
  <w:style w:type="table" w:customStyle="1" w:styleId="TableGridLight1">
    <w:name w:val="Table Grid Light1"/>
    <w:basedOn w:val="TableNormal"/>
    <w:uiPriority w:val="40"/>
    <w:rsid w:val="00F45FFF"/>
    <w:rPr>
      <w:rFonts w:ascii="CG Times"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9">
    <w:name w:val="toc 9"/>
    <w:basedOn w:val="TOC3"/>
    <w:semiHidden/>
    <w:rsid w:val="00F45FFF"/>
    <w:pPr>
      <w:tabs>
        <w:tab w:val="left" w:pos="964"/>
        <w:tab w:val="left" w:leader="dot" w:pos="8789"/>
        <w:tab w:val="right" w:pos="9639"/>
      </w:tabs>
      <w:overflowPunct w:val="0"/>
      <w:autoSpaceDE w:val="0"/>
      <w:autoSpaceDN w:val="0"/>
      <w:adjustRightInd w:val="0"/>
      <w:spacing w:before="80" w:after="0" w:line="280" w:lineRule="exact"/>
      <w:ind w:left="1531" w:right="851" w:hanging="851"/>
      <w:textAlignment w:val="baseline"/>
    </w:pPr>
    <w:rPr>
      <w:rFonts w:ascii="Calibri" w:hAnsi="Calibri" w:cs="Calibri"/>
      <w:szCs w:val="22"/>
    </w:rPr>
  </w:style>
  <w:style w:type="paragraph" w:customStyle="1" w:styleId="AnnexNoTitle">
    <w:name w:val="Annex_NoTitle"/>
    <w:basedOn w:val="Normal"/>
    <w:next w:val="Normalaftertitle0"/>
    <w:rsid w:val="00F45FFF"/>
    <w:pPr>
      <w:keepNext/>
      <w:keepLines/>
      <w:overflowPunct w:val="0"/>
      <w:autoSpaceDE w:val="0"/>
      <w:autoSpaceDN w:val="0"/>
      <w:adjustRightInd w:val="0"/>
      <w:spacing w:before="720" w:after="120" w:line="280" w:lineRule="exact"/>
      <w:jc w:val="center"/>
      <w:textAlignment w:val="baseline"/>
    </w:pPr>
    <w:rPr>
      <w:rFonts w:ascii="Calibri" w:hAnsi="Calibri" w:cs="Calibri"/>
      <w:b/>
      <w:sz w:val="24"/>
      <w:szCs w:val="22"/>
    </w:rPr>
  </w:style>
  <w:style w:type="paragraph" w:customStyle="1" w:styleId="AppendixNoTitle">
    <w:name w:val="Appendix_NoTitle"/>
    <w:basedOn w:val="AnnexNoTitle"/>
    <w:next w:val="Normalaftertitle0"/>
    <w:rsid w:val="00F45FFF"/>
  </w:style>
  <w:style w:type="paragraph" w:customStyle="1" w:styleId="FigureNoTitle">
    <w:name w:val="Figure_NoTitle"/>
    <w:basedOn w:val="Normal"/>
    <w:next w:val="Normalaftertitle0"/>
    <w:rsid w:val="00F45FFF"/>
    <w:pPr>
      <w:keepLines/>
      <w:overflowPunct w:val="0"/>
      <w:autoSpaceDE w:val="0"/>
      <w:autoSpaceDN w:val="0"/>
      <w:adjustRightInd w:val="0"/>
      <w:spacing w:before="240" w:after="120" w:line="280" w:lineRule="exact"/>
      <w:jc w:val="center"/>
      <w:textAlignment w:val="baseline"/>
    </w:pPr>
    <w:rPr>
      <w:rFonts w:ascii="Calibri" w:hAnsi="Calibri" w:cs="Calibri"/>
      <w:b/>
      <w:szCs w:val="22"/>
    </w:rPr>
  </w:style>
  <w:style w:type="paragraph" w:customStyle="1" w:styleId="FooterQP">
    <w:name w:val="Footer_QP"/>
    <w:basedOn w:val="Normal"/>
    <w:rsid w:val="00F45FFF"/>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line="280" w:lineRule="exact"/>
      <w:textAlignment w:val="baseline"/>
    </w:pPr>
    <w:rPr>
      <w:rFonts w:ascii="Calibri" w:hAnsi="Calibri" w:cs="Calibri"/>
      <w:b/>
      <w:szCs w:val="22"/>
    </w:rPr>
  </w:style>
  <w:style w:type="paragraph" w:customStyle="1" w:styleId="TableNoTitle">
    <w:name w:val="Table_NoTitle"/>
    <w:basedOn w:val="Normal"/>
    <w:next w:val="Tablehead"/>
    <w:rsid w:val="00F45FFF"/>
    <w:pPr>
      <w:keepNext/>
      <w:keepLines/>
      <w:overflowPunct w:val="0"/>
      <w:autoSpaceDE w:val="0"/>
      <w:autoSpaceDN w:val="0"/>
      <w:adjustRightInd w:val="0"/>
      <w:spacing w:before="360" w:after="120" w:line="240" w:lineRule="exact"/>
      <w:jc w:val="center"/>
      <w:textAlignment w:val="baseline"/>
    </w:pPr>
    <w:rPr>
      <w:rFonts w:ascii="Calibri" w:hAnsi="Calibri" w:cs="Calibri"/>
      <w:b/>
      <w:sz w:val="20"/>
      <w:szCs w:val="22"/>
    </w:rPr>
  </w:style>
  <w:style w:type="paragraph" w:styleId="CommentText">
    <w:name w:val="annotation text"/>
    <w:basedOn w:val="Normal"/>
    <w:link w:val="CommentTextChar"/>
    <w:semiHidden/>
    <w:rsid w:val="00F45FFF"/>
    <w:pPr>
      <w:overflowPunct w:val="0"/>
      <w:autoSpaceDE w:val="0"/>
      <w:autoSpaceDN w:val="0"/>
      <w:adjustRightInd w:val="0"/>
      <w:spacing w:before="160" w:line="280" w:lineRule="exact"/>
      <w:jc w:val="both"/>
      <w:textAlignment w:val="baseline"/>
    </w:pPr>
    <w:rPr>
      <w:rFonts w:ascii="Calibri" w:hAnsi="Calibri" w:cs="Calibri"/>
      <w:sz w:val="20"/>
      <w:szCs w:val="22"/>
    </w:rPr>
  </w:style>
  <w:style w:type="character" w:customStyle="1" w:styleId="CommentTextChar">
    <w:name w:val="Comment Text Char"/>
    <w:basedOn w:val="DefaultParagraphFont"/>
    <w:link w:val="CommentText"/>
    <w:semiHidden/>
    <w:rsid w:val="00F45FFF"/>
    <w:rPr>
      <w:rFonts w:ascii="Calibri" w:hAnsi="Calibri" w:cs="Calibri"/>
      <w:szCs w:val="22"/>
      <w:lang w:eastAsia="en-US"/>
    </w:rPr>
  </w:style>
  <w:style w:type="paragraph" w:customStyle="1" w:styleId="NormalIndent0">
    <w:name w:val="Normal_Indent"/>
    <w:basedOn w:val="Normal"/>
    <w:rsid w:val="00F45FFF"/>
    <w:pPr>
      <w:tabs>
        <w:tab w:val="clear" w:pos="1191"/>
        <w:tab w:val="clear" w:pos="1588"/>
        <w:tab w:val="clear" w:pos="1985"/>
        <w:tab w:val="left" w:pos="2693"/>
        <w:tab w:val="left" w:pos="7655"/>
      </w:tabs>
      <w:overflowPunct w:val="0"/>
      <w:autoSpaceDE w:val="0"/>
      <w:autoSpaceDN w:val="0"/>
      <w:adjustRightInd w:val="0"/>
      <w:spacing w:line="280" w:lineRule="exact"/>
      <w:ind w:left="794"/>
      <w:textAlignment w:val="baseline"/>
    </w:pPr>
    <w:rPr>
      <w:rFonts w:ascii="Calibri" w:hAnsi="Calibri" w:cs="Calibri"/>
      <w:szCs w:val="22"/>
    </w:rPr>
  </w:style>
  <w:style w:type="paragraph" w:customStyle="1" w:styleId="Origin">
    <w:name w:val="Origin"/>
    <w:basedOn w:val="Normal"/>
    <w:rsid w:val="00F45FFF"/>
    <w:pPr>
      <w:overflowPunct w:val="0"/>
      <w:autoSpaceDE w:val="0"/>
      <w:autoSpaceDN w:val="0"/>
      <w:adjustRightInd w:val="0"/>
      <w:spacing w:before="600" w:line="312" w:lineRule="auto"/>
      <w:textAlignment w:val="baseline"/>
    </w:pPr>
    <w:rPr>
      <w:rFonts w:ascii="Arial" w:eastAsia="SimSun" w:hAnsi="Arial" w:cs="Simplified Arabic"/>
      <w:b/>
      <w:color w:val="808080"/>
      <w:sz w:val="26"/>
      <w:szCs w:val="22"/>
      <w:lang w:val="en-GB"/>
    </w:rPr>
  </w:style>
  <w:style w:type="paragraph" w:customStyle="1" w:styleId="AnnexNotitle0">
    <w:name w:val="Annex_No &amp; title"/>
    <w:basedOn w:val="Normal"/>
    <w:next w:val="Normalaftertitle0"/>
    <w:uiPriority w:val="99"/>
    <w:rsid w:val="00F45FFF"/>
    <w:pPr>
      <w:keepNext/>
      <w:keepLines/>
      <w:overflowPunct w:val="0"/>
      <w:autoSpaceDE w:val="0"/>
      <w:autoSpaceDN w:val="0"/>
      <w:adjustRightInd w:val="0"/>
      <w:spacing w:before="480"/>
      <w:jc w:val="center"/>
      <w:textAlignment w:val="baseline"/>
    </w:pPr>
    <w:rPr>
      <w:rFonts w:ascii="Times New Roman" w:hAnsi="Times New Roman"/>
      <w:b/>
      <w:sz w:val="28"/>
      <w:szCs w:val="20"/>
      <w:lang w:val="en-GB"/>
    </w:rPr>
  </w:style>
  <w:style w:type="paragraph" w:customStyle="1" w:styleId="headingb0">
    <w:name w:val="heading_b"/>
    <w:basedOn w:val="Heading3"/>
    <w:next w:val="Normal"/>
    <w:uiPriority w:val="99"/>
    <w:rsid w:val="00F45FFF"/>
    <w:pPr>
      <w:keepLines/>
      <w:tabs>
        <w:tab w:val="clear" w:pos="1191"/>
        <w:tab w:val="clear" w:pos="1588"/>
        <w:tab w:val="clear" w:pos="1985"/>
        <w:tab w:val="left" w:pos="2127"/>
        <w:tab w:val="left" w:pos="2410"/>
        <w:tab w:val="left" w:pos="2921"/>
        <w:tab w:val="left" w:pos="3261"/>
      </w:tabs>
      <w:overflowPunct w:val="0"/>
      <w:autoSpaceDE w:val="0"/>
      <w:autoSpaceDN w:val="0"/>
      <w:adjustRightInd w:val="0"/>
      <w:spacing w:before="160" w:after="0"/>
      <w:textAlignment w:val="baseline"/>
      <w:outlineLvl w:val="9"/>
    </w:pPr>
    <w:rPr>
      <w:rFonts w:ascii="Times New Roman" w:hAnsi="Times New Roman" w:cs="Times New Roman"/>
      <w:bCs w:val="0"/>
      <w:sz w:val="24"/>
      <w:szCs w:val="20"/>
      <w:lang w:val="en-GB"/>
    </w:rPr>
  </w:style>
  <w:style w:type="character" w:customStyle="1" w:styleId="msoins0">
    <w:name w:val="msoins"/>
    <w:uiPriority w:val="99"/>
    <w:rsid w:val="00F45FFF"/>
  </w:style>
  <w:style w:type="paragraph" w:styleId="Caption">
    <w:name w:val="caption"/>
    <w:basedOn w:val="Normal"/>
    <w:next w:val="Normal"/>
    <w:qFormat/>
    <w:rsid w:val="00F45FFF"/>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sz w:val="24"/>
      <w:szCs w:val="20"/>
    </w:rPr>
  </w:style>
  <w:style w:type="paragraph" w:styleId="NormalWeb">
    <w:name w:val="Normal (Web)"/>
    <w:basedOn w:val="Normal"/>
    <w:uiPriority w:val="99"/>
    <w:rsid w:val="00F45FFF"/>
    <w:pPr>
      <w:tabs>
        <w:tab w:val="clear" w:pos="794"/>
        <w:tab w:val="clear" w:pos="1191"/>
        <w:tab w:val="clear" w:pos="1588"/>
        <w:tab w:val="clear" w:pos="1985"/>
      </w:tabs>
      <w:spacing w:before="100" w:beforeAutospacing="1" w:after="100" w:afterAutospacing="1"/>
    </w:pPr>
    <w:rPr>
      <w:rFonts w:ascii="Times New Roman" w:hAnsi="Times New Roman"/>
      <w:sz w:val="24"/>
    </w:rPr>
  </w:style>
  <w:style w:type="paragraph" w:customStyle="1" w:styleId="CM8">
    <w:name w:val="CM8"/>
    <w:basedOn w:val="Normal"/>
    <w:next w:val="Normal"/>
    <w:rsid w:val="00F45FFF"/>
    <w:pPr>
      <w:widowControl w:val="0"/>
      <w:tabs>
        <w:tab w:val="clear" w:pos="794"/>
        <w:tab w:val="clear" w:pos="1191"/>
        <w:tab w:val="clear" w:pos="1588"/>
        <w:tab w:val="clear" w:pos="1985"/>
      </w:tabs>
      <w:autoSpaceDE w:val="0"/>
      <w:autoSpaceDN w:val="0"/>
      <w:adjustRightInd w:val="0"/>
      <w:spacing w:before="0" w:after="190"/>
    </w:pPr>
    <w:rPr>
      <w:rFonts w:ascii="Arial" w:hAnsi="Arial" w:cs="Arial"/>
      <w:sz w:val="24"/>
      <w:lang w:val="ru-RU" w:eastAsia="ru-RU"/>
    </w:rPr>
  </w:style>
  <w:style w:type="paragraph" w:customStyle="1" w:styleId="Annex">
    <w:name w:val="Annex_#"/>
    <w:basedOn w:val="Normal"/>
    <w:next w:val="AnnexRef0"/>
    <w:rsid w:val="00F45FFF"/>
    <w:pPr>
      <w:keepNext/>
      <w:keepLines/>
      <w:spacing w:before="480" w:after="80"/>
      <w:jc w:val="center"/>
    </w:pPr>
    <w:rPr>
      <w:rFonts w:ascii="Times New Roman" w:hAnsi="Times New Roman"/>
      <w:caps/>
      <w:sz w:val="24"/>
      <w:szCs w:val="20"/>
      <w:lang w:val="en-GB"/>
    </w:rPr>
  </w:style>
  <w:style w:type="paragraph" w:customStyle="1" w:styleId="AnnexRef0">
    <w:name w:val="Annex_Ref"/>
    <w:basedOn w:val="Normal"/>
    <w:next w:val="Normal"/>
    <w:rsid w:val="00F45FFF"/>
    <w:pPr>
      <w:keepNext/>
      <w:keepLines/>
      <w:jc w:val="center"/>
    </w:pPr>
    <w:rPr>
      <w:rFonts w:ascii="Times New Roman" w:hAnsi="Times New Roman"/>
      <w:sz w:val="24"/>
      <w:szCs w:val="20"/>
      <w:lang w:val="en-GB"/>
    </w:rPr>
  </w:style>
  <w:style w:type="paragraph" w:customStyle="1" w:styleId="section10">
    <w:name w:val="section1"/>
    <w:basedOn w:val="Normal"/>
    <w:rsid w:val="00F45FFF"/>
    <w:pPr>
      <w:tabs>
        <w:tab w:val="clear" w:pos="794"/>
        <w:tab w:val="clear" w:pos="1191"/>
        <w:tab w:val="clear" w:pos="1588"/>
        <w:tab w:val="clear" w:pos="1985"/>
      </w:tabs>
      <w:spacing w:before="100" w:beforeAutospacing="1" w:after="100" w:afterAutospacing="1"/>
    </w:pPr>
    <w:rPr>
      <w:rFonts w:ascii="Times New Roman" w:hAnsi="Times New Roman"/>
      <w:sz w:val="24"/>
      <w:lang w:val="ru-RU" w:eastAsia="ru-RU"/>
    </w:rPr>
  </w:style>
  <w:style w:type="character" w:customStyle="1" w:styleId="grame">
    <w:name w:val="grame"/>
    <w:basedOn w:val="DefaultParagraphFont"/>
    <w:rsid w:val="00F45FFF"/>
  </w:style>
  <w:style w:type="paragraph" w:customStyle="1" w:styleId="Default">
    <w:name w:val="Default"/>
    <w:rsid w:val="00F45FFF"/>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F45FFF"/>
    <w:rPr>
      <w:b/>
      <w:bCs/>
      <w:szCs w:val="20"/>
    </w:rPr>
  </w:style>
  <w:style w:type="character" w:customStyle="1" w:styleId="CommentSubjectChar">
    <w:name w:val="Comment Subject Char"/>
    <w:basedOn w:val="CommentTextChar"/>
    <w:link w:val="CommentSubject"/>
    <w:rsid w:val="00F45FFF"/>
    <w:rPr>
      <w:rFonts w:ascii="Calibri" w:hAnsi="Calibri" w:cs="Calibri"/>
      <w:b/>
      <w:bCs/>
      <w:szCs w:val="22"/>
      <w:lang w:eastAsia="en-US"/>
    </w:rPr>
  </w:style>
  <w:style w:type="paragraph" w:styleId="Revision">
    <w:name w:val="Revision"/>
    <w:hidden/>
    <w:uiPriority w:val="71"/>
    <w:rsid w:val="00F45FFF"/>
    <w:rPr>
      <w:rFonts w:ascii="Calibri" w:hAnsi="Calibri" w:cs="Calibri"/>
      <w:sz w:val="22"/>
      <w:szCs w:val="22"/>
      <w:lang w:eastAsia="en-US"/>
    </w:rPr>
  </w:style>
  <w:style w:type="paragraph" w:styleId="ListParagraph">
    <w:name w:val="List Paragraph"/>
    <w:basedOn w:val="Normal"/>
    <w:uiPriority w:val="34"/>
    <w:qFormat/>
    <w:rsid w:val="00723A3D"/>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pPr>
    <w:rPr>
      <w:sz w:val="24"/>
      <w:szCs w:val="20"/>
      <w:lang w:val="en-GB"/>
    </w:rPr>
  </w:style>
  <w:style w:type="table" w:styleId="TableGrid">
    <w:name w:val="Table Grid"/>
    <w:basedOn w:val="TableNormal"/>
    <w:rsid w:val="00BB6B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4D40"/>
    <w:rPr>
      <w:rFonts w:asciiTheme="minorHAnsi" w:hAnsiTheme="minorHAnsi" w:cs="Arial"/>
      <w:b/>
      <w:bCs/>
      <w:color w:val="000000"/>
      <w:sz w:val="22"/>
      <w:lang w:eastAsia="en-US"/>
    </w:rPr>
  </w:style>
  <w:style w:type="character" w:customStyle="1" w:styleId="hps">
    <w:name w:val="hps"/>
    <w:basedOn w:val="DefaultParagraphFont"/>
    <w:rsid w:val="009A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217932993">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88941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dfc@itu.int" TargetMode="External"/><Relationship Id="rId5" Type="http://schemas.openxmlformats.org/officeDocument/2006/relationships/webSettings" Target="webSettings.xml"/><Relationship Id="rId15" Type="http://schemas.openxmlformats.org/officeDocument/2006/relationships/hyperlink" Target="mailto:tsbfgdfc@itu.int" TargetMode="External"/><Relationship Id="rId10" Type="http://schemas.openxmlformats.org/officeDocument/2006/relationships/hyperlink" Target="mailto:tianhf@cass.org.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fgdfc@itu.int" TargetMode="External"/><Relationship Id="rId14" Type="http://schemas.openxmlformats.org/officeDocument/2006/relationships/hyperlink" Target="mailto:tsbfgdfc@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7A2F-0DD9-41F3-992F-860B2557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PR_TSBCIRC1.dotm</Template>
  <TotalTime>71</TotalTime>
  <Pages>12</Pages>
  <Words>3141</Words>
  <Characters>20902</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23996</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Maloletkova, Svetlana</dc:creator>
  <cp:keywords/>
  <dc:description>Circ-187R.DOCX  For: _x000d_Document date: _x000d_Saved by ITU51010110 at 11:14:56 on 11/01/16</dc:description>
  <cp:lastModifiedBy>Karimova, Shabnam</cp:lastModifiedBy>
  <cp:revision>9</cp:revision>
  <cp:lastPrinted>2017-08-21T09:16:00Z</cp:lastPrinted>
  <dcterms:created xsi:type="dcterms:W3CDTF">2017-08-21T09:52:00Z</dcterms:created>
  <dcterms:modified xsi:type="dcterms:W3CDTF">2017-09-01T13:57:00Z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