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Tr="00ED6A7A">
        <w:trPr>
          <w:cantSplit/>
        </w:trPr>
        <w:tc>
          <w:tcPr>
            <w:tcW w:w="6426" w:type="dxa"/>
            <w:vAlign w:val="center"/>
          </w:tcPr>
          <w:p w:rsidR="00ED6A7A" w:rsidRPr="00E329A5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D74AB08" wp14:editId="4FD21438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F50108" w:rsidTr="00ED6A7A">
        <w:trPr>
          <w:cantSplit/>
        </w:trPr>
        <w:tc>
          <w:tcPr>
            <w:tcW w:w="6426" w:type="dxa"/>
            <w:vAlign w:val="center"/>
          </w:tcPr>
          <w:p w:rsidR="00ED6A7A" w:rsidRPr="00F50108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6A675E" w:rsidRDefault="00ED6A7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Default="00ED6A7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077CCE">
        <w:t>11 mai 2012</w:t>
      </w:r>
    </w:p>
    <w:p w:rsidR="00ED6A7A" w:rsidRDefault="00ED6A7A" w:rsidP="00A5280F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ED6A7A" w:rsidTr="00ED6A7A">
        <w:trPr>
          <w:cantSplit/>
        </w:trPr>
        <w:tc>
          <w:tcPr>
            <w:tcW w:w="822" w:type="dxa"/>
          </w:tcPr>
          <w:p w:rsidR="00ED6A7A" w:rsidRDefault="00ED6A7A" w:rsidP="007D01D7">
            <w:pPr>
              <w:tabs>
                <w:tab w:val="left" w:pos="4111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  <w:p w:rsidR="007D01D7" w:rsidRDefault="007D01D7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7D01D7" w:rsidRDefault="007D01D7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7D01D7" w:rsidRDefault="007D01D7" w:rsidP="007D01D7">
            <w:pPr>
              <w:tabs>
                <w:tab w:val="left" w:pos="4111"/>
              </w:tabs>
              <w:spacing w:before="0"/>
              <w:rPr>
                <w:sz w:val="22"/>
              </w:rPr>
            </w:pPr>
            <w:r>
              <w:t>Tél.:</w:t>
            </w:r>
            <w:r>
              <w:br/>
              <w:t>Fax:</w:t>
            </w:r>
            <w:r>
              <w:br/>
            </w:r>
          </w:p>
        </w:tc>
        <w:tc>
          <w:tcPr>
            <w:tcW w:w="4055" w:type="dxa"/>
          </w:tcPr>
          <w:p w:rsidR="00ED6A7A" w:rsidRDefault="00077CCE" w:rsidP="00A5280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282</w:t>
            </w:r>
          </w:p>
          <w:p w:rsidR="00ED6A7A" w:rsidRDefault="00077CCE" w:rsidP="00077CCE">
            <w:pPr>
              <w:tabs>
                <w:tab w:val="left" w:pos="4111"/>
              </w:tabs>
              <w:spacing w:before="0"/>
            </w:pPr>
            <w:r>
              <w:t>JCA-SG&amp;HN</w:t>
            </w:r>
            <w:r w:rsidR="00ED6A7A">
              <w:t>/</w:t>
            </w:r>
            <w:r>
              <w:t>HO</w:t>
            </w:r>
          </w:p>
          <w:p w:rsidR="007D01D7" w:rsidRDefault="007D01D7" w:rsidP="00077CCE">
            <w:pPr>
              <w:tabs>
                <w:tab w:val="left" w:pos="4111"/>
              </w:tabs>
              <w:spacing w:before="0"/>
            </w:pPr>
          </w:p>
          <w:p w:rsidR="007D01D7" w:rsidRDefault="007D01D7" w:rsidP="00077CCE">
            <w:pPr>
              <w:tabs>
                <w:tab w:val="left" w:pos="4111"/>
              </w:tabs>
              <w:spacing w:before="0"/>
            </w:pPr>
            <w:r>
              <w:t>+41 22 730 6356</w:t>
            </w:r>
            <w:r>
              <w:br/>
              <w:t>+41 22 730 5853</w:t>
            </w:r>
            <w:r>
              <w:br/>
            </w:r>
          </w:p>
        </w:tc>
        <w:tc>
          <w:tcPr>
            <w:tcW w:w="5329" w:type="dxa"/>
          </w:tcPr>
          <w:p w:rsidR="00ED6A7A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administrations des Etats Membres de l</w:t>
            </w:r>
            <w:r w:rsidR="00A235EF">
              <w:t>'</w:t>
            </w:r>
            <w:r>
              <w:t>Union;</w:t>
            </w:r>
          </w:p>
          <w:p w:rsidR="00ED6A7A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Membres du Secteur UIT-T;</w:t>
            </w:r>
          </w:p>
          <w:p w:rsidR="00ED6A7A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Associés de l</w:t>
            </w:r>
            <w:r w:rsidR="00A235EF">
              <w:t>'</w:t>
            </w:r>
            <w:r>
              <w:t>UIT-T</w:t>
            </w:r>
            <w:r w:rsidR="00CF5B46">
              <w:t>;</w:t>
            </w:r>
          </w:p>
          <w:p w:rsidR="00ED6A7A" w:rsidRDefault="000C56BE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Aux établissements universitaires participant aux travaux de l</w:t>
            </w:r>
            <w:r w:rsidR="00A235EF">
              <w:t>'</w:t>
            </w:r>
            <w:r>
              <w:t>UIT-T</w:t>
            </w:r>
          </w:p>
          <w:p w:rsidR="00ED6A7A" w:rsidRDefault="00ED6A7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Tr="00ED6A7A">
        <w:trPr>
          <w:cantSplit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Default="00ED6A7A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055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</w:p>
          <w:p w:rsidR="00ED6A7A" w:rsidRDefault="002D3A68" w:rsidP="00A5280F">
            <w:pPr>
              <w:pStyle w:val="Index1"/>
              <w:tabs>
                <w:tab w:val="left" w:pos="4111"/>
              </w:tabs>
              <w:spacing w:before="0"/>
            </w:pPr>
            <w:hyperlink r:id="rId10" w:history="1">
              <w:r w:rsidR="00077CCE" w:rsidRPr="00632EF6">
                <w:rPr>
                  <w:rStyle w:val="Hyperlink"/>
                </w:rPr>
                <w:t>tsbjcasgh</w:t>
              </w:r>
              <w:r w:rsidR="00077CCE" w:rsidRPr="00632EF6">
                <w:rPr>
                  <w:rStyle w:val="Hyperlink"/>
                </w:rPr>
                <w:t>n</w:t>
              </w:r>
              <w:r w:rsidR="00077CCE" w:rsidRPr="00632EF6">
                <w:rPr>
                  <w:rStyle w:val="Hyperlink"/>
                </w:rPr>
                <w:t>@itu.int</w:t>
              </w:r>
            </w:hyperlink>
            <w:r w:rsidR="00ED6A7A">
              <w:t xml:space="preserve"> </w:t>
            </w:r>
          </w:p>
        </w:tc>
        <w:tc>
          <w:tcPr>
            <w:tcW w:w="5329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ED6A7A" w:rsidRDefault="00ED6A7A" w:rsidP="00A163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</w:t>
            </w:r>
            <w:r w:rsidR="00A163BD">
              <w:t>s</w:t>
            </w:r>
            <w:r>
              <w:t xml:space="preserve"> et Vice-Présidents </w:t>
            </w:r>
            <w:r w:rsidR="00A163BD">
              <w:t>des</w:t>
            </w:r>
            <w:r>
              <w:t xml:space="preserve"> </w:t>
            </w:r>
            <w:r>
              <w:br/>
              <w:t>Commission</w:t>
            </w:r>
            <w:r w:rsidR="003976D2">
              <w:t>s</w:t>
            </w:r>
            <w:r>
              <w:t xml:space="preserve"> d</w:t>
            </w:r>
            <w:r w:rsidR="00A235EF">
              <w:t>'</w:t>
            </w:r>
            <w:r w:rsidR="00077CCE">
              <w:t>études de l</w:t>
            </w:r>
            <w:r w:rsidR="00A235EF">
              <w:t>'</w:t>
            </w:r>
            <w:r w:rsidR="00077CCE">
              <w:t>UIT-T</w:t>
            </w:r>
            <w:r>
              <w:t>;</w:t>
            </w:r>
          </w:p>
          <w:p w:rsidR="00ED6A7A" w:rsidRDefault="00ED6A7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ED6A7A" w:rsidRDefault="00A163BD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</w:t>
            </w:r>
            <w:r w:rsidR="00ED6A7A">
              <w:t>adiocommunications</w:t>
            </w:r>
          </w:p>
        </w:tc>
      </w:tr>
    </w:tbl>
    <w:p w:rsidR="00ED6A7A" w:rsidRDefault="00ED6A7A" w:rsidP="00A5280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833"/>
      </w:tblGrid>
      <w:tr w:rsidR="00ED6A7A" w:rsidTr="003976D2">
        <w:trPr>
          <w:cantSplit/>
          <w:trHeight w:val="680"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5833" w:type="dxa"/>
          </w:tcPr>
          <w:p w:rsidR="00ED6A7A" w:rsidRDefault="00077CCE" w:rsidP="003976D2">
            <w:pPr>
              <w:tabs>
                <w:tab w:val="left" w:pos="4111"/>
              </w:tabs>
              <w:spacing w:before="0"/>
              <w:ind w:left="57"/>
            </w:pPr>
            <w:r w:rsidRPr="003848C4">
              <w:rPr>
                <w:b/>
                <w:szCs w:val="24"/>
              </w:rPr>
              <w:t>Nouvelle Activité conjointe de coordination sur</w:t>
            </w:r>
            <w:r w:rsidR="00673F2F">
              <w:rPr>
                <w:b/>
                <w:szCs w:val="24"/>
              </w:rPr>
              <w:t xml:space="preserve"> les réseaux électriques intelligents et les réseaux domestiques </w:t>
            </w:r>
            <w:r w:rsidRPr="003848C4">
              <w:rPr>
                <w:b/>
                <w:szCs w:val="24"/>
              </w:rPr>
              <w:t>(JCA-</w:t>
            </w:r>
            <w:r w:rsidR="00A163BD">
              <w:rPr>
                <w:b/>
                <w:szCs w:val="24"/>
              </w:rPr>
              <w:t>SG</w:t>
            </w:r>
            <w:r w:rsidR="00673F2F">
              <w:rPr>
                <w:b/>
                <w:szCs w:val="24"/>
              </w:rPr>
              <w:t>&amp;</w:t>
            </w:r>
            <w:r w:rsidR="00A163BD">
              <w:rPr>
                <w:b/>
                <w:szCs w:val="24"/>
              </w:rPr>
              <w:t>HN</w:t>
            </w:r>
            <w:r w:rsidRPr="003848C4">
              <w:rPr>
                <w:b/>
                <w:szCs w:val="24"/>
              </w:rPr>
              <w:t>)</w:t>
            </w:r>
          </w:p>
        </w:tc>
      </w:tr>
    </w:tbl>
    <w:p w:rsidR="00077CCE" w:rsidRPr="005F3250" w:rsidRDefault="00077CCE" w:rsidP="00077CCE">
      <w:pPr>
        <w:spacing w:before="240"/>
      </w:pPr>
      <w:r w:rsidRPr="005F3250">
        <w:t>Madame, Monsieur,</w:t>
      </w:r>
    </w:p>
    <w:p w:rsidR="00077CCE" w:rsidRPr="005F3250" w:rsidRDefault="00077CCE" w:rsidP="00077CCE">
      <w:pPr>
        <w:spacing w:after="120"/>
        <w:ind w:right="-170"/>
      </w:pPr>
      <w:r w:rsidRPr="005F3250">
        <w:rPr>
          <w:bCs/>
        </w:rPr>
        <w:t>1</w:t>
      </w:r>
      <w:r w:rsidRPr="005F3250">
        <w:tab/>
        <w:t>J</w:t>
      </w:r>
      <w:r w:rsidR="00A235EF">
        <w:t>'</w:t>
      </w:r>
      <w:r w:rsidRPr="005F3250">
        <w:t>ai l</w:t>
      </w:r>
      <w:r w:rsidR="00A235EF">
        <w:t>'</w:t>
      </w:r>
      <w:r w:rsidRPr="005F3250">
        <w:t>honneur de vous informer qu</w:t>
      </w:r>
      <w:r w:rsidR="00A235EF">
        <w:t>'</w:t>
      </w:r>
      <w:r w:rsidRPr="005F3250">
        <w:t xml:space="preserve">à sa dernière réunion (Genève, 10-13 janvier 2012), </w:t>
      </w:r>
      <w:proofErr w:type="gramStart"/>
      <w:r w:rsidRPr="005F3250">
        <w:t>le</w:t>
      </w:r>
      <w:proofErr w:type="gramEnd"/>
      <w:r>
        <w:t> </w:t>
      </w:r>
      <w:r w:rsidRPr="005F3250">
        <w:t xml:space="preserve">GCNT a convenu de ce qui suit: </w:t>
      </w:r>
    </w:p>
    <w:p w:rsidR="00CC1023" w:rsidRPr="005F3250" w:rsidRDefault="00CC1023" w:rsidP="00CC1023">
      <w:r w:rsidRPr="005F3250">
        <w:t>1.1</w:t>
      </w:r>
      <w:r w:rsidRPr="005F3250">
        <w:tab/>
        <w:t xml:space="preserve">Le Groupe spécialisé sur </w:t>
      </w:r>
      <w:r>
        <w:t>les réseaux électriques intelligents</w:t>
      </w:r>
      <w:r w:rsidRPr="005F3250">
        <w:t xml:space="preserve"> ayant mené à bien ses travaux, il a été mis fin à son mandat et les travaux devraient se poursuivre au sein des Commissions d</w:t>
      </w:r>
      <w:r w:rsidR="00A235EF">
        <w:t>'</w:t>
      </w:r>
      <w:r w:rsidRPr="005F3250">
        <w:t>études afin d</w:t>
      </w:r>
      <w:r w:rsidR="00A235EF">
        <w:t>'</w:t>
      </w:r>
      <w:r w:rsidRPr="005F3250">
        <w:t>élaborer les Recommandations UIT</w:t>
      </w:r>
      <w:r w:rsidRPr="005F3250">
        <w:noBreakHyphen/>
        <w:t>T nécessaires sur ce sujet important.</w:t>
      </w:r>
    </w:p>
    <w:p w:rsidR="00CC1023" w:rsidRPr="005F3250" w:rsidRDefault="00CC1023" w:rsidP="00CC1023">
      <w:r w:rsidRPr="005F3250">
        <w:t>1.</w:t>
      </w:r>
      <w:r>
        <w:t>2</w:t>
      </w:r>
      <w:r w:rsidRPr="005F3250">
        <w:tab/>
        <w:t xml:space="preserve">Une Activité conjointe de coordination </w:t>
      </w:r>
      <w:r>
        <w:t xml:space="preserve">sur </w:t>
      </w:r>
      <w:r w:rsidRPr="00C80102">
        <w:t>les réseaux électriq</w:t>
      </w:r>
      <w:r w:rsidR="007D01D7">
        <w:t>ues intelligents et les réseaux </w:t>
      </w:r>
      <w:r w:rsidRPr="00C80102">
        <w:t>domestiques (JCA-SG&amp;HN)</w:t>
      </w:r>
      <w:r>
        <w:t xml:space="preserve"> </w:t>
      </w:r>
      <w:r w:rsidRPr="005F3250">
        <w:t>a été créée. Son mandat est présenté dans l</w:t>
      </w:r>
      <w:r w:rsidR="00A235EF">
        <w:t>'</w:t>
      </w:r>
      <w:r w:rsidRPr="005F3250">
        <w:rPr>
          <w:b/>
          <w:bCs/>
        </w:rPr>
        <w:t>Annexe 1</w:t>
      </w:r>
      <w:r w:rsidRPr="005F3250">
        <w:t xml:space="preserve"> ci-jointe. </w:t>
      </w:r>
      <w:r>
        <w:t>Cette JCA remplace la JCA sur les réseaux domestiques (JCA-HN)</w:t>
      </w:r>
      <w:r w:rsidRPr="005C6C77">
        <w:t xml:space="preserve"> </w:t>
      </w:r>
      <w:r>
        <w:t>existante.</w:t>
      </w:r>
    </w:p>
    <w:p w:rsidR="00CC1023" w:rsidRDefault="00CC1023" w:rsidP="00CC1023">
      <w:r w:rsidRPr="005F3250">
        <w:t>1.</w:t>
      </w:r>
      <w:r>
        <w:t>3</w:t>
      </w:r>
      <w:r w:rsidRPr="005F3250">
        <w:tab/>
        <w:t>La JCA-</w:t>
      </w:r>
      <w:r>
        <w:t>SG&amp;HN</w:t>
      </w:r>
      <w:r w:rsidRPr="005F3250">
        <w:t xml:space="preserve"> sera rattachée </w:t>
      </w:r>
      <w:r>
        <w:t>au GCNT</w:t>
      </w:r>
      <w:r w:rsidRPr="005F3250">
        <w:t xml:space="preserve">. </w:t>
      </w:r>
    </w:p>
    <w:p w:rsidR="00CC1023" w:rsidRPr="005F3250" w:rsidRDefault="00CC1023" w:rsidP="00CC1023">
      <w:r>
        <w:t>1.4</w:t>
      </w:r>
      <w:r>
        <w:tab/>
        <w:t>M. Richard Stuart (</w:t>
      </w:r>
      <w:proofErr w:type="spellStart"/>
      <w:r>
        <w:t>Lantiq</w:t>
      </w:r>
      <w:proofErr w:type="spellEnd"/>
      <w:r>
        <w:t>, Allemagne) sera Président. M. Les Brown (</w:t>
      </w:r>
      <w:proofErr w:type="spellStart"/>
      <w:r>
        <w:t>Lantiq</w:t>
      </w:r>
      <w:proofErr w:type="spellEnd"/>
      <w:r>
        <w:t>, Allemagne) et M. Stefano Galli (ASSIA, Etats-Unis d</w:t>
      </w:r>
      <w:r w:rsidR="00A235EF">
        <w:t>'</w:t>
      </w:r>
      <w:r>
        <w:t>Amérique) seront coprésidents.</w:t>
      </w:r>
    </w:p>
    <w:p w:rsidR="00CC1023" w:rsidRDefault="00CC1023" w:rsidP="00CC1023">
      <w:r w:rsidRPr="005F3250">
        <w:t>2</w:t>
      </w:r>
      <w:r w:rsidRPr="005F3250">
        <w:tab/>
        <w:t>La JCA-</w:t>
      </w:r>
      <w:r>
        <w:t>SG&amp;HN</w:t>
      </w:r>
      <w:r w:rsidRPr="005F3250">
        <w:t xml:space="preserve"> a pour objet de coordonner</w:t>
      </w:r>
      <w:r>
        <w:t>,</w:t>
      </w:r>
      <w:r w:rsidRPr="005F3250">
        <w:t xml:space="preserve"> au sein </w:t>
      </w:r>
      <w:r>
        <w:t>et à l</w:t>
      </w:r>
      <w:r w:rsidR="00A235EF">
        <w:t>'</w:t>
      </w:r>
      <w:r>
        <w:t xml:space="preserve">extérieur </w:t>
      </w:r>
      <w:r w:rsidRPr="005F3250">
        <w:t>de l</w:t>
      </w:r>
      <w:r w:rsidR="00A235EF">
        <w:t>'</w:t>
      </w:r>
      <w:r w:rsidRPr="005F3250">
        <w:t>UIT</w:t>
      </w:r>
      <w:r w:rsidRPr="005F3250">
        <w:noBreakHyphen/>
        <w:t>T</w:t>
      </w:r>
      <w:r>
        <w:t xml:space="preserve">, </w:t>
      </w:r>
      <w:r w:rsidRPr="005F3250">
        <w:t xml:space="preserve">les travaux de normalisation </w:t>
      </w:r>
      <w:r>
        <w:t>concernant</w:t>
      </w:r>
      <w:r w:rsidR="004C5440">
        <w:t>,</w:t>
      </w:r>
      <w:r w:rsidR="003749BE">
        <w:t xml:space="preserve"> </w:t>
      </w:r>
      <w:r>
        <w:t>d</w:t>
      </w:r>
      <w:r w:rsidR="00A235EF">
        <w:t>'</w:t>
      </w:r>
      <w:r>
        <w:t>une part</w:t>
      </w:r>
      <w:r w:rsidR="004C5440">
        <w:t>,</w:t>
      </w:r>
      <w:r>
        <w:t xml:space="preserve"> tous les aspects liés au réseau et aux communications pour les réseaux électriques intelligents</w:t>
      </w:r>
      <w:r w:rsidRPr="005F3250">
        <w:t xml:space="preserve"> et</w:t>
      </w:r>
      <w:r w:rsidR="004C5440">
        <w:t>,</w:t>
      </w:r>
      <w:r w:rsidRPr="005F3250">
        <w:t xml:space="preserve"> </w:t>
      </w:r>
      <w:r>
        <w:t>d</w:t>
      </w:r>
      <w:r w:rsidR="00A235EF">
        <w:t>'</w:t>
      </w:r>
      <w:r>
        <w:t>autre part</w:t>
      </w:r>
      <w:r w:rsidR="004C5440">
        <w:t>,</w:t>
      </w:r>
      <w:r>
        <w:t xml:space="preserve"> les réseaux domestiques</w:t>
      </w:r>
      <w:r w:rsidRPr="005F3250">
        <w:t>.</w:t>
      </w:r>
    </w:p>
    <w:p w:rsidR="00CC1023" w:rsidRPr="005F3250" w:rsidRDefault="00CC1023" w:rsidP="00CC1023">
      <w:pPr>
        <w:spacing w:after="2"/>
      </w:pPr>
      <w:r>
        <w:t>3</w:t>
      </w:r>
      <w:r>
        <w:tab/>
        <w:t>La JCA-SG&amp;HN a tenu sa première réunion le 9 mai 2012 à Genève.</w:t>
      </w:r>
    </w:p>
    <w:p w:rsidR="00CC1023" w:rsidRPr="005F3250" w:rsidRDefault="00CC1023" w:rsidP="00CC1023">
      <w:r>
        <w:t>4</w:t>
      </w:r>
      <w:r w:rsidRPr="005F3250">
        <w:tab/>
        <w:t>La prochaine réunion de la JCA</w:t>
      </w:r>
      <w:r>
        <w:noBreakHyphen/>
        <w:t>SG&amp;HN</w:t>
      </w:r>
      <w:r w:rsidRPr="005F3250">
        <w:t xml:space="preserve"> est prévue à Genève (Suisse) le </w:t>
      </w:r>
      <w:r>
        <w:t>4 juillet 2012, de </w:t>
      </w:r>
      <w:r w:rsidRPr="005F3250">
        <w:t>1</w:t>
      </w:r>
      <w:r>
        <w:t>4</w:t>
      </w:r>
      <w:r w:rsidRPr="005F3250">
        <w:t xml:space="preserve"> h 30 à </w:t>
      </w:r>
      <w:r>
        <w:t>17 h 30</w:t>
      </w:r>
      <w:r w:rsidRPr="005F3250">
        <w:t xml:space="preserve">. </w:t>
      </w:r>
      <w:r>
        <w:t>Il</w:t>
      </w:r>
      <w:r w:rsidRPr="005F3250">
        <w:t xml:space="preserve"> sera possible de partic</w:t>
      </w:r>
      <w:r>
        <w:t>iper à distance à cette réunion. Des informations détaillées sont disponibles sur</w:t>
      </w:r>
      <w:r w:rsidRPr="005F3250">
        <w:t xml:space="preserve"> la page </w:t>
      </w:r>
      <w:r>
        <w:t>web de la </w:t>
      </w:r>
      <w:r w:rsidRPr="005F3250">
        <w:t>JCA</w:t>
      </w:r>
      <w:r>
        <w:noBreakHyphen/>
        <w:t>SG&amp;HN</w:t>
      </w:r>
      <w:r w:rsidRPr="005F3250">
        <w:t xml:space="preserve"> à l</w:t>
      </w:r>
      <w:r w:rsidR="00A235EF">
        <w:t>'</w:t>
      </w:r>
      <w:r w:rsidRPr="005F3250">
        <w:t xml:space="preserve">adresse suivante: </w:t>
      </w:r>
      <w:hyperlink r:id="rId11" w:history="1">
        <w:r w:rsidRPr="00C740AB">
          <w:rPr>
            <w:rStyle w:val="Hyperlink"/>
          </w:rPr>
          <w:t>http://www.itu.int/en/ITU-T/jca/sghn/Pages/d</w:t>
        </w:r>
        <w:r w:rsidRPr="00C740AB">
          <w:rPr>
            <w:rStyle w:val="Hyperlink"/>
          </w:rPr>
          <w:t>e</w:t>
        </w:r>
        <w:r w:rsidRPr="00C740AB">
          <w:rPr>
            <w:rStyle w:val="Hyperlink"/>
          </w:rPr>
          <w:t>fault.aspx</w:t>
        </w:r>
      </w:hyperlink>
      <w:r w:rsidRPr="005F3250">
        <w:t>.</w:t>
      </w:r>
    </w:p>
    <w:p w:rsidR="00CC1023" w:rsidRPr="005F3250" w:rsidRDefault="00CC1023" w:rsidP="00CC1023">
      <w:r>
        <w:t>5</w:t>
      </w:r>
      <w:r w:rsidRPr="005F3250">
        <w:tab/>
      </w:r>
      <w:r>
        <w:t>Conformément au § 2.2.3 de la Recommandation UIT-T A.1, l</w:t>
      </w:r>
      <w:r w:rsidRPr="005F3250">
        <w:t xml:space="preserve">a </w:t>
      </w:r>
      <w:r w:rsidR="007D01D7">
        <w:t>participation à la </w:t>
      </w:r>
      <w:r w:rsidRPr="005F3250">
        <w:t>JCA</w:t>
      </w:r>
      <w:r>
        <w:noBreakHyphen/>
        <w:t>SG&amp;HN est ouverte</w:t>
      </w:r>
      <w:r w:rsidRPr="005F3250">
        <w:t>.</w:t>
      </w:r>
    </w:p>
    <w:p w:rsidR="00CC1023" w:rsidRPr="005F3250" w:rsidRDefault="00A235EF" w:rsidP="00F23714">
      <w:pPr>
        <w:tabs>
          <w:tab w:val="left" w:pos="1418"/>
          <w:tab w:val="left" w:pos="1702"/>
          <w:tab w:val="left" w:pos="2160"/>
        </w:tabs>
        <w:ind w:right="92"/>
      </w:pPr>
      <w:r>
        <w:lastRenderedPageBreak/>
        <w:t>6</w:t>
      </w:r>
      <w:r w:rsidR="00CC1023" w:rsidRPr="005F3250">
        <w:tab/>
        <w:t>Je suis convaincu que l</w:t>
      </w:r>
      <w:r>
        <w:t>'</w:t>
      </w:r>
      <w:r w:rsidR="00CC1023" w:rsidRPr="005F3250">
        <w:t>UIT</w:t>
      </w:r>
      <w:r w:rsidR="00CC1023">
        <w:noBreakHyphen/>
      </w:r>
      <w:r w:rsidR="00CC1023" w:rsidRPr="005F3250">
        <w:t>T relèvera les défis que pose la normalisation de</w:t>
      </w:r>
      <w:r w:rsidR="00CC1023">
        <w:t>s réseaux électriques intelligents et des réseaux domestique</w:t>
      </w:r>
      <w:r w:rsidR="00CC1023" w:rsidRPr="005F3250">
        <w:t xml:space="preserve"> et répondra ainsi aux attente</w:t>
      </w:r>
      <w:r w:rsidR="00F23714">
        <w:t>s de ses membres en la matière.</w:t>
      </w:r>
    </w:p>
    <w:p w:rsidR="00CC1023" w:rsidRPr="005F3250" w:rsidRDefault="00CC1023" w:rsidP="00CC1023">
      <w:pPr>
        <w:spacing w:line="720" w:lineRule="auto"/>
      </w:pPr>
      <w:r w:rsidRPr="005F3250">
        <w:t>Veuillez agréer, Madame, Monsieur, l</w:t>
      </w:r>
      <w:r w:rsidR="00A235EF">
        <w:t>'</w:t>
      </w:r>
      <w:r w:rsidRPr="005F3250">
        <w:t>assurance de ma haute considération.</w:t>
      </w:r>
    </w:p>
    <w:p w:rsidR="00CC1023" w:rsidRPr="005F3250" w:rsidRDefault="00CC1023" w:rsidP="00CC1023">
      <w:pPr>
        <w:spacing w:before="840"/>
        <w:ind w:right="-284"/>
      </w:pPr>
      <w:r w:rsidRPr="005F3250">
        <w:t>Malcolm Johnson</w:t>
      </w:r>
      <w:r w:rsidRPr="005F3250">
        <w:br/>
        <w:t>Directeur du Bureau de la</w:t>
      </w:r>
      <w:r w:rsidRPr="005F3250">
        <w:br/>
        <w:t>normalisation des télécommunications</w:t>
      </w:r>
    </w:p>
    <w:p w:rsidR="00CC1023" w:rsidRPr="005F3250" w:rsidRDefault="00CC1023" w:rsidP="00CC1023">
      <w:pPr>
        <w:spacing w:before="2040"/>
        <w:ind w:right="-284"/>
        <w:rPr>
          <w:bCs/>
        </w:rPr>
      </w:pPr>
      <w:r w:rsidRPr="005F3250">
        <w:rPr>
          <w:b/>
        </w:rPr>
        <w:t>Annexe</w:t>
      </w:r>
      <w:r w:rsidRPr="005F3250">
        <w:rPr>
          <w:bCs/>
        </w:rPr>
        <w:t>:</w:t>
      </w:r>
      <w:r w:rsidRPr="005F3250">
        <w:rPr>
          <w:b/>
        </w:rPr>
        <w:t xml:space="preserve"> </w:t>
      </w:r>
      <w:r w:rsidRPr="005F3250">
        <w:rPr>
          <w:bCs/>
        </w:rPr>
        <w:t>1</w:t>
      </w:r>
    </w:p>
    <w:p w:rsidR="00CC1023" w:rsidRPr="005F3250" w:rsidRDefault="00CC1023" w:rsidP="00CC102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 w:rsidRPr="005F3250">
        <w:rPr>
          <w:bCs/>
        </w:rPr>
        <w:br w:type="page"/>
      </w:r>
    </w:p>
    <w:p w:rsidR="00A235EF" w:rsidRDefault="00CC1023" w:rsidP="00BF6B01">
      <w:pPr>
        <w:pStyle w:val="Annex"/>
      </w:pPr>
      <w:r w:rsidRPr="00BF6B01">
        <w:rPr>
          <w:caps w:val="0"/>
          <w:szCs w:val="24"/>
        </w:rPr>
        <w:lastRenderedPageBreak/>
        <w:t>ANNEXE 1</w:t>
      </w:r>
      <w:r w:rsidRPr="00BF6B01">
        <w:rPr>
          <w:caps w:val="0"/>
          <w:szCs w:val="24"/>
        </w:rPr>
        <w:br/>
        <w:t>(de la Circulaire TSB</w:t>
      </w:r>
      <w:r w:rsidR="00A235EF" w:rsidRPr="00BF6B01">
        <w:rPr>
          <w:caps w:val="0"/>
          <w:szCs w:val="24"/>
        </w:rPr>
        <w:t xml:space="preserve"> 282</w:t>
      </w:r>
      <w:proofErr w:type="gramStart"/>
      <w:r w:rsidRPr="00BF6B01">
        <w:rPr>
          <w:caps w:val="0"/>
          <w:szCs w:val="24"/>
        </w:rPr>
        <w:t>)</w:t>
      </w:r>
      <w:proofErr w:type="gramEnd"/>
      <w:r w:rsidR="00BF6B01">
        <w:br/>
      </w:r>
      <w:r w:rsidR="00BF6B01">
        <w:br/>
      </w:r>
      <w:r w:rsidR="00BF6B01" w:rsidRPr="00BF6B01">
        <w:rPr>
          <w:b/>
          <w:caps w:val="0"/>
        </w:rPr>
        <w:t>Mandat</w:t>
      </w:r>
    </w:p>
    <w:p w:rsidR="00F23714" w:rsidRDefault="00F23714" w:rsidP="00A235EF">
      <w:pPr>
        <w:pStyle w:val="AnnexTitle"/>
        <w:spacing w:after="0"/>
      </w:pPr>
      <w:r w:rsidRPr="002D71A8">
        <w:t xml:space="preserve">Activité conjointe de coordination sur les réseaux électriques intelligents </w:t>
      </w:r>
      <w:r>
        <w:br/>
      </w:r>
      <w:r w:rsidRPr="002D71A8">
        <w:t>et les réseaux domestiques (JCA-SG&amp;HN)</w:t>
      </w:r>
      <w:r w:rsidRPr="005F3250">
        <w:t xml:space="preserve"> </w:t>
      </w:r>
    </w:p>
    <w:p w:rsidR="00F23714" w:rsidRPr="005F3250" w:rsidRDefault="00F23714" w:rsidP="004C5440">
      <w:pPr>
        <w:pStyle w:val="Heading1"/>
        <w:spacing w:before="360"/>
      </w:pPr>
      <w:r w:rsidRPr="005F3250">
        <w:t>1</w:t>
      </w:r>
      <w:r w:rsidRPr="005F3250">
        <w:tab/>
        <w:t>Objet</w:t>
      </w:r>
    </w:p>
    <w:p w:rsidR="00F23714" w:rsidRPr="005F3250" w:rsidRDefault="00F23714" w:rsidP="008417F6">
      <w:r>
        <w:t xml:space="preserve">Le mandat de cette JCA est conforme au § 2.2.1 de la Recommandation UIT-T A.1. Cette </w:t>
      </w:r>
      <w:r w:rsidRPr="005F3250">
        <w:t xml:space="preserve">JCA a pour objet de coordonner au sein </w:t>
      </w:r>
      <w:r>
        <w:t>et à l</w:t>
      </w:r>
      <w:r w:rsidR="00A235EF">
        <w:t>'</w:t>
      </w:r>
      <w:r>
        <w:t xml:space="preserve">extérieur </w:t>
      </w:r>
      <w:r w:rsidRPr="005F3250">
        <w:t>de l</w:t>
      </w:r>
      <w:r w:rsidR="00A235EF">
        <w:t>'</w:t>
      </w:r>
      <w:r w:rsidRPr="005F3250">
        <w:t>UIT</w:t>
      </w:r>
      <w:r w:rsidRPr="005F3250">
        <w:noBreakHyphen/>
        <w:t>T</w:t>
      </w:r>
      <w:r>
        <w:t xml:space="preserve">, </w:t>
      </w:r>
      <w:r w:rsidR="008417F6" w:rsidRPr="005F3250">
        <w:t>les travaux de normalisation</w:t>
      </w:r>
      <w:r w:rsidR="008417F6">
        <w:t>,</w:t>
      </w:r>
      <w:r w:rsidR="008417F6" w:rsidRPr="005F3250">
        <w:t xml:space="preserve"> </w:t>
      </w:r>
      <w:r>
        <w:t>d</w:t>
      </w:r>
      <w:r w:rsidR="00A235EF">
        <w:t>'</w:t>
      </w:r>
      <w:r>
        <w:t xml:space="preserve">une part, concernant tous les aspects </w:t>
      </w:r>
      <w:r w:rsidR="008417F6">
        <w:t xml:space="preserve">liés au </w:t>
      </w:r>
      <w:r>
        <w:t xml:space="preserve">réseau </w:t>
      </w:r>
      <w:r w:rsidR="008417F6">
        <w:t>et aux communications pour les</w:t>
      </w:r>
      <w:r>
        <w:t xml:space="preserve"> réseaux électriques intelligents</w:t>
      </w:r>
      <w:r w:rsidR="008417F6">
        <w:t xml:space="preserve"> et, d</w:t>
      </w:r>
      <w:r w:rsidR="00A235EF">
        <w:t>'</w:t>
      </w:r>
      <w:r w:rsidR="008417F6">
        <w:t xml:space="preserve">autre part, </w:t>
      </w:r>
      <w:r>
        <w:t>les réseaux domestiques</w:t>
      </w:r>
      <w:r w:rsidRPr="005F3250">
        <w:t>.</w:t>
      </w:r>
    </w:p>
    <w:p w:rsidR="00F23714" w:rsidRDefault="00F23714" w:rsidP="004C5440">
      <w:pPr>
        <w:pStyle w:val="Heading1"/>
        <w:spacing w:before="360"/>
      </w:pPr>
      <w:r w:rsidRPr="005F3250">
        <w:t>2</w:t>
      </w:r>
      <w:r w:rsidRPr="005F3250">
        <w:tab/>
        <w:t>Objectifs</w:t>
      </w:r>
    </w:p>
    <w:p w:rsidR="00F23714" w:rsidRDefault="00F23714" w:rsidP="004C5440">
      <w:r>
        <w:t>Cette JCA sur les réseaux électriques intelligents et les réseaux domestiques sera chargée d</w:t>
      </w:r>
      <w:r w:rsidR="00A235EF">
        <w:t>'</w:t>
      </w:r>
      <w:r>
        <w:t xml:space="preserve">encourager et de coordonner les activités de normalisation </w:t>
      </w:r>
      <w:r w:rsidR="008417F6">
        <w:t xml:space="preserve">concernant </w:t>
      </w:r>
      <w:r>
        <w:t xml:space="preserve">tous les aspects </w:t>
      </w:r>
      <w:r w:rsidR="008417F6">
        <w:t>liés au réseau</w:t>
      </w:r>
      <w:r>
        <w:t xml:space="preserve"> </w:t>
      </w:r>
      <w:r w:rsidR="00A235EF">
        <w:t>et a</w:t>
      </w:r>
      <w:r w:rsidR="008417F6">
        <w:t>ux communications pour les</w:t>
      </w:r>
      <w:r>
        <w:t xml:space="preserve"> réseaux électriques intelligents (par exemple, compteurs intelligents, gestion de la consommation électrique des ménage</w:t>
      </w:r>
      <w:r w:rsidR="008417F6">
        <w:t>s</w:t>
      </w:r>
      <w:r>
        <w:t xml:space="preserve"> et concentrateurs de données) menées à l</w:t>
      </w:r>
      <w:r w:rsidR="00A235EF">
        <w:t>'</w:t>
      </w:r>
      <w:r>
        <w:t xml:space="preserve">UIT (par exemple </w:t>
      </w:r>
      <w:r w:rsidR="008417F6">
        <w:t>par les C</w:t>
      </w:r>
      <w:r>
        <w:t>ommissions d</w:t>
      </w:r>
      <w:r w:rsidR="00A235EF">
        <w:t>'</w:t>
      </w:r>
      <w:r>
        <w:t>études compétentes de l</w:t>
      </w:r>
      <w:r w:rsidR="00A235EF">
        <w:t>'</w:t>
      </w:r>
      <w:r>
        <w:t>UIT-T, de l</w:t>
      </w:r>
      <w:r w:rsidR="00A235EF">
        <w:t>'</w:t>
      </w:r>
      <w:r>
        <w:t>UIT-R et de l</w:t>
      </w:r>
      <w:r w:rsidR="00A235EF">
        <w:t>'</w:t>
      </w:r>
      <w:r>
        <w:t xml:space="preserve">UIT-D) et </w:t>
      </w:r>
      <w:r w:rsidR="008417F6">
        <w:t xml:space="preserve">au sein </w:t>
      </w:r>
      <w:r>
        <w:t>des orga</w:t>
      </w:r>
      <w:r w:rsidR="008417F6">
        <w:t>nismes compétents (par exemple, par des organisations</w:t>
      </w:r>
      <w:r>
        <w:t xml:space="preserve"> de normalisation, </w:t>
      </w:r>
      <w:r w:rsidR="008417F6">
        <w:t xml:space="preserve">des </w:t>
      </w:r>
      <w:r>
        <w:t xml:space="preserve">forums, </w:t>
      </w:r>
      <w:r w:rsidR="008417F6">
        <w:t xml:space="preserve">des </w:t>
      </w:r>
      <w:r>
        <w:t>organisations régionales/nationales et</w:t>
      </w:r>
      <w:r w:rsidR="008417F6">
        <w:t xml:space="preserve"> des</w:t>
      </w:r>
      <w:r>
        <w:t xml:space="preserve"> établissements universitaires) dans ce domaine de normalisation. Cette JCA sera en outre chargée d</w:t>
      </w:r>
      <w:r w:rsidR="00A235EF">
        <w:t>'</w:t>
      </w:r>
      <w:r>
        <w:t xml:space="preserve">encourager et de coordonner les activités de normalisation des réseaux domestiques </w:t>
      </w:r>
      <w:r w:rsidR="008417F6">
        <w:t>à</w:t>
      </w:r>
      <w:r>
        <w:t xml:space="preserve"> l</w:t>
      </w:r>
      <w:r w:rsidR="00A235EF">
        <w:t>'</w:t>
      </w:r>
      <w:r>
        <w:t xml:space="preserve">UIT et </w:t>
      </w:r>
      <w:r w:rsidR="008417F6">
        <w:t xml:space="preserve">au sein </w:t>
      </w:r>
      <w:r>
        <w:t>des organ</w:t>
      </w:r>
      <w:r w:rsidR="008417F6">
        <w:t>ismes compétents. Pour ce faire</w:t>
      </w:r>
      <w:r>
        <w:t>:</w:t>
      </w:r>
    </w:p>
    <w:p w:rsidR="00F23714" w:rsidRDefault="008417F6" w:rsidP="008417F6">
      <w:pPr>
        <w:pStyle w:val="enumlev1"/>
      </w:pPr>
      <w:r>
        <w:t>•</w:t>
      </w:r>
      <w:r>
        <w:tab/>
      </w:r>
      <w:r w:rsidR="00F23714">
        <w:t xml:space="preserve">La </w:t>
      </w:r>
      <w:r w:rsidR="00F23714" w:rsidRPr="005F3250">
        <w:t>JCA</w:t>
      </w:r>
      <w:r w:rsidR="00F23714">
        <w:noBreakHyphen/>
        <w:t xml:space="preserve">SG&amp;HN coordonnera les activités </w:t>
      </w:r>
      <w:r>
        <w:t>sur les</w:t>
      </w:r>
      <w:r w:rsidR="00F23714">
        <w:t xml:space="preserve"> réseaux électriques intelligents menées </w:t>
      </w:r>
      <w:r>
        <w:t>au sein</w:t>
      </w:r>
      <w:r w:rsidR="00F23714">
        <w:t xml:space="preserve"> de l</w:t>
      </w:r>
      <w:r w:rsidR="00A235EF">
        <w:t>'</w:t>
      </w:r>
      <w:r w:rsidR="00F23714">
        <w:t>UIT.</w:t>
      </w:r>
    </w:p>
    <w:p w:rsidR="00F23714" w:rsidRPr="00EF65C4" w:rsidRDefault="008417F6" w:rsidP="008417F6">
      <w:pPr>
        <w:pStyle w:val="enumlev1"/>
      </w:pPr>
      <w:r>
        <w:t>•</w:t>
      </w:r>
      <w:r>
        <w:tab/>
      </w:r>
      <w:r w:rsidR="00F23714">
        <w:t xml:space="preserve">La </w:t>
      </w:r>
      <w:r w:rsidR="00F23714" w:rsidRPr="005F3250">
        <w:t>JCA</w:t>
      </w:r>
      <w:r w:rsidR="00F23714">
        <w:noBreakHyphen/>
        <w:t xml:space="preserve">SG&amp;HN constituera </w:t>
      </w:r>
      <w:r w:rsidR="00F23714" w:rsidRPr="00D14A34">
        <w:rPr>
          <w:rFonts w:eastAsia="MS PGothic"/>
        </w:rPr>
        <w:t>un point de contact visible pour les activités sur</w:t>
      </w:r>
      <w:r w:rsidR="00F23714">
        <w:rPr>
          <w:rFonts w:eastAsia="MS PGothic"/>
        </w:rPr>
        <w:t xml:space="preserve"> les réseaux électriques intelligents à l</w:t>
      </w:r>
      <w:r w:rsidR="00A235EF">
        <w:rPr>
          <w:rFonts w:eastAsia="MS PGothic"/>
        </w:rPr>
        <w:t>'</w:t>
      </w:r>
      <w:r w:rsidR="00F23714">
        <w:rPr>
          <w:rFonts w:eastAsia="MS PGothic"/>
        </w:rPr>
        <w:t xml:space="preserve">UIT, cherchera à </w:t>
      </w:r>
      <w:r>
        <w:rPr>
          <w:rFonts w:eastAsia="MS PGothic"/>
        </w:rPr>
        <w:t>coopérer avec l</w:t>
      </w:r>
      <w:r w:rsidR="00F23714" w:rsidRPr="00D14A34">
        <w:rPr>
          <w:rFonts w:eastAsia="MS PGothic"/>
        </w:rPr>
        <w:t xml:space="preserve">es organismes </w:t>
      </w:r>
      <w:r>
        <w:rPr>
          <w:rFonts w:eastAsia="MS PGothic"/>
        </w:rPr>
        <w:t>compétents</w:t>
      </w:r>
      <w:r w:rsidR="00F23714" w:rsidRPr="00D14A34">
        <w:rPr>
          <w:rFonts w:eastAsia="MS PGothic"/>
        </w:rPr>
        <w:t xml:space="preserve"> travaillant dans le domaine des </w:t>
      </w:r>
      <w:r>
        <w:rPr>
          <w:rFonts w:eastAsia="MS PGothic"/>
        </w:rPr>
        <w:t>réseaux électriques intelligents</w:t>
      </w:r>
      <w:r w:rsidR="00F23714" w:rsidRPr="00D14A34">
        <w:rPr>
          <w:rFonts w:eastAsia="MS PGothic"/>
        </w:rPr>
        <w:t xml:space="preserve"> et favoriser</w:t>
      </w:r>
      <w:r w:rsidR="00F23714">
        <w:rPr>
          <w:rFonts w:eastAsia="MS PGothic"/>
        </w:rPr>
        <w:t>a</w:t>
      </w:r>
      <w:r w:rsidR="00F23714" w:rsidRPr="00D14A34">
        <w:rPr>
          <w:rFonts w:eastAsia="MS PGothic"/>
        </w:rPr>
        <w:t xml:space="preserve"> des communications bidirectionnelles efficaces avec ces organismes</w:t>
      </w:r>
      <w:r w:rsidR="00F23714">
        <w:rPr>
          <w:rFonts w:eastAsia="MS PGothic"/>
        </w:rPr>
        <w:t>.</w:t>
      </w:r>
    </w:p>
    <w:p w:rsidR="00F23714" w:rsidRPr="00196826" w:rsidRDefault="008417F6" w:rsidP="008417F6">
      <w:pPr>
        <w:pStyle w:val="enumlev1"/>
      </w:pPr>
      <w:r>
        <w:t>•</w:t>
      </w:r>
      <w:r>
        <w:tab/>
      </w:r>
      <w:r>
        <w:rPr>
          <w:rFonts w:eastAsia="MS PGothic"/>
        </w:rPr>
        <w:t>Note</w:t>
      </w:r>
      <w:r w:rsidR="00F23714">
        <w:rPr>
          <w:rFonts w:eastAsia="MS PGothic"/>
        </w:rPr>
        <w:t>: La coordination globale concernant les réseaux électriques intelligents se fait dans</w:t>
      </w:r>
      <w:r>
        <w:rPr>
          <w:rFonts w:eastAsia="MS PGothic"/>
        </w:rPr>
        <w:t xml:space="preserve"> le cadre du Groupe stratégique </w:t>
      </w:r>
      <w:r w:rsidR="00F23714">
        <w:rPr>
          <w:rFonts w:eastAsia="MS PGothic"/>
        </w:rPr>
        <w:t xml:space="preserve">3 de la CEI, qui rassemble des compétences </w:t>
      </w:r>
      <w:r>
        <w:rPr>
          <w:rFonts w:eastAsia="MS PGothic"/>
        </w:rPr>
        <w:t xml:space="preserve">spécialisées </w:t>
      </w:r>
      <w:r w:rsidR="00F23714">
        <w:rPr>
          <w:rFonts w:eastAsia="MS PGothic"/>
        </w:rPr>
        <w:t>de tous les domaines d</w:t>
      </w:r>
      <w:r w:rsidR="00A235EF">
        <w:rPr>
          <w:rFonts w:eastAsia="MS PGothic"/>
        </w:rPr>
        <w:t>'</w:t>
      </w:r>
      <w:r w:rsidR="00F23714">
        <w:rPr>
          <w:rFonts w:eastAsia="MS PGothic"/>
        </w:rPr>
        <w:t xml:space="preserve">activités de la CEI et </w:t>
      </w:r>
      <w:proofErr w:type="gramStart"/>
      <w:r>
        <w:rPr>
          <w:rFonts w:eastAsia="MS PGothic"/>
        </w:rPr>
        <w:t>a</w:t>
      </w:r>
      <w:proofErr w:type="gramEnd"/>
      <w:r>
        <w:rPr>
          <w:rFonts w:eastAsia="MS PGothic"/>
        </w:rPr>
        <w:t xml:space="preserve"> des liens</w:t>
      </w:r>
      <w:r w:rsidR="00F23714">
        <w:rPr>
          <w:rFonts w:eastAsia="MS PGothic"/>
        </w:rPr>
        <w:t xml:space="preserve"> et des activités de liaison avec d</w:t>
      </w:r>
      <w:r w:rsidR="00A235EF">
        <w:rPr>
          <w:rFonts w:eastAsia="MS PGothic"/>
        </w:rPr>
        <w:t>'</w:t>
      </w:r>
      <w:r w:rsidR="00F23714">
        <w:rPr>
          <w:rFonts w:eastAsia="MS PGothic"/>
        </w:rPr>
        <w:t>autres groupes travaillant sur des aspects liés aux réseaux électriques intelligents. L</w:t>
      </w:r>
      <w:r w:rsidR="00A235EF">
        <w:rPr>
          <w:rFonts w:eastAsia="MS PGothic"/>
        </w:rPr>
        <w:t>'</w:t>
      </w:r>
      <w:r w:rsidR="00F23714">
        <w:rPr>
          <w:rFonts w:eastAsia="MS PGothic"/>
        </w:rPr>
        <w:t xml:space="preserve">UIT-T sera </w:t>
      </w:r>
      <w:r>
        <w:rPr>
          <w:rFonts w:eastAsia="MS PGothic"/>
        </w:rPr>
        <w:t>pleinement représenté</w:t>
      </w:r>
      <w:r w:rsidR="00F23714">
        <w:rPr>
          <w:rFonts w:eastAsia="MS PGothic"/>
        </w:rPr>
        <w:t xml:space="preserve"> au sein du Groupe stratégique 3 et participera à ses travaux. </w:t>
      </w:r>
      <w:r>
        <w:rPr>
          <w:rFonts w:eastAsia="MS PGothic"/>
        </w:rPr>
        <w:t>Toute</w:t>
      </w:r>
      <w:r w:rsidR="00A235EF">
        <w:rPr>
          <w:rFonts w:eastAsia="MS PGothic"/>
        </w:rPr>
        <w:t xml:space="preserve"> </w:t>
      </w:r>
      <w:r w:rsidR="00F23714">
        <w:rPr>
          <w:rFonts w:eastAsia="MS PGothic"/>
        </w:rPr>
        <w:t>coordination extérieure par la JCA-SG&amp;HN concernant les aspects</w:t>
      </w:r>
      <w:r>
        <w:rPr>
          <w:rFonts w:eastAsia="MS PGothic"/>
        </w:rPr>
        <w:t xml:space="preserve"> liés au</w:t>
      </w:r>
      <w:r w:rsidR="00F23714">
        <w:rPr>
          <w:rFonts w:eastAsia="MS PGothic"/>
        </w:rPr>
        <w:t xml:space="preserve"> réseau </w:t>
      </w:r>
      <w:r>
        <w:rPr>
          <w:rFonts w:eastAsia="MS PGothic"/>
        </w:rPr>
        <w:t>pour les</w:t>
      </w:r>
      <w:r w:rsidR="00F23714">
        <w:rPr>
          <w:rFonts w:eastAsia="MS PGothic"/>
        </w:rPr>
        <w:t xml:space="preserve"> réseaux électriques intelligents </w:t>
      </w:r>
      <w:r>
        <w:rPr>
          <w:rFonts w:eastAsia="MS PGothic"/>
        </w:rPr>
        <w:t>sera menée conjointement</w:t>
      </w:r>
      <w:r w:rsidR="00F23714">
        <w:rPr>
          <w:rFonts w:eastAsia="MS PGothic"/>
        </w:rPr>
        <w:t xml:space="preserve"> avec la CEI.</w:t>
      </w:r>
    </w:p>
    <w:p w:rsidR="00F23714" w:rsidRDefault="008417F6" w:rsidP="00FB4C1B">
      <w:pPr>
        <w:pStyle w:val="enumlev1"/>
      </w:pPr>
      <w:r>
        <w:t>•</w:t>
      </w:r>
      <w:r>
        <w:tab/>
      </w:r>
      <w:r w:rsidR="00F23714">
        <w:t xml:space="preserve">La </w:t>
      </w:r>
      <w:r w:rsidR="00F23714" w:rsidRPr="005F3250">
        <w:t>JCA</w:t>
      </w:r>
      <w:r w:rsidR="00F23714">
        <w:noBreakHyphen/>
        <w:t xml:space="preserve">SG&amp;HN coordonnera les activités </w:t>
      </w:r>
      <w:r w:rsidR="00FB4C1B">
        <w:t>sur</w:t>
      </w:r>
      <w:r w:rsidR="00F23714">
        <w:t xml:space="preserve"> </w:t>
      </w:r>
      <w:r w:rsidR="00412A16">
        <w:t xml:space="preserve">les </w:t>
      </w:r>
      <w:r w:rsidR="00F23714">
        <w:t xml:space="preserve">réseaux domestiques menées </w:t>
      </w:r>
      <w:r w:rsidR="00FB4C1B">
        <w:t>au sein</w:t>
      </w:r>
      <w:r w:rsidR="00F23714">
        <w:t xml:space="preserve"> de l</w:t>
      </w:r>
      <w:r w:rsidR="00A235EF">
        <w:t>'</w:t>
      </w:r>
      <w:r w:rsidR="00F23714">
        <w:t>UIT.</w:t>
      </w:r>
    </w:p>
    <w:p w:rsidR="00F23714" w:rsidRPr="0041712E" w:rsidRDefault="008417F6" w:rsidP="00412A16">
      <w:pPr>
        <w:pStyle w:val="enumlev1"/>
      </w:pPr>
      <w:r>
        <w:t>•</w:t>
      </w:r>
      <w:r>
        <w:tab/>
      </w:r>
      <w:r w:rsidR="00F23714">
        <w:t xml:space="preserve">La </w:t>
      </w:r>
      <w:r w:rsidR="00F23714" w:rsidRPr="005F3250">
        <w:t>JCA</w:t>
      </w:r>
      <w:r w:rsidR="00F23714">
        <w:noBreakHyphen/>
        <w:t xml:space="preserve">SG&amp;HN constituera </w:t>
      </w:r>
      <w:r w:rsidR="00F23714" w:rsidRPr="00D14A34">
        <w:rPr>
          <w:rFonts w:eastAsia="MS PGothic"/>
        </w:rPr>
        <w:t>un point de contact visible pour les activités sur</w:t>
      </w:r>
      <w:r w:rsidR="00F23714">
        <w:rPr>
          <w:rFonts w:eastAsia="MS PGothic"/>
        </w:rPr>
        <w:t xml:space="preserve"> les réseaux domestiques à l</w:t>
      </w:r>
      <w:r w:rsidR="00A235EF">
        <w:rPr>
          <w:rFonts w:eastAsia="MS PGothic"/>
        </w:rPr>
        <w:t>'</w:t>
      </w:r>
      <w:r w:rsidR="00F23714">
        <w:rPr>
          <w:rFonts w:eastAsia="MS PGothic"/>
        </w:rPr>
        <w:t xml:space="preserve">UIT, cherchera à </w:t>
      </w:r>
      <w:r w:rsidR="00FB4C1B">
        <w:rPr>
          <w:rFonts w:eastAsia="MS PGothic"/>
        </w:rPr>
        <w:t>coopérer avec l</w:t>
      </w:r>
      <w:r w:rsidR="00F23714" w:rsidRPr="00D14A34">
        <w:rPr>
          <w:rFonts w:eastAsia="MS PGothic"/>
        </w:rPr>
        <w:t xml:space="preserve">es organismes </w:t>
      </w:r>
      <w:r w:rsidR="00FB4C1B">
        <w:rPr>
          <w:rFonts w:eastAsia="MS PGothic"/>
        </w:rPr>
        <w:t>compétents</w:t>
      </w:r>
      <w:r w:rsidR="00F23714" w:rsidRPr="00D14A34">
        <w:rPr>
          <w:rFonts w:eastAsia="MS PGothic"/>
        </w:rPr>
        <w:t xml:space="preserve"> travaillant dans le domaine </w:t>
      </w:r>
      <w:r w:rsidR="00FB4C1B">
        <w:rPr>
          <w:rFonts w:eastAsia="MS PGothic"/>
        </w:rPr>
        <w:t>des réseaux domestiques</w:t>
      </w:r>
      <w:r w:rsidR="00F23714" w:rsidRPr="00D14A34">
        <w:rPr>
          <w:rFonts w:eastAsia="MS PGothic"/>
        </w:rPr>
        <w:t xml:space="preserve"> et favoriser</w:t>
      </w:r>
      <w:r w:rsidR="00F23714">
        <w:rPr>
          <w:rFonts w:eastAsia="MS PGothic"/>
        </w:rPr>
        <w:t>a</w:t>
      </w:r>
      <w:r w:rsidR="00F23714" w:rsidRPr="00D14A34">
        <w:rPr>
          <w:rFonts w:eastAsia="MS PGothic"/>
        </w:rPr>
        <w:t xml:space="preserve"> des communications bidirectionnelles efficaces avec ces organismes</w:t>
      </w:r>
      <w:r w:rsidR="00F23714">
        <w:rPr>
          <w:rFonts w:eastAsia="MS PGothic"/>
        </w:rPr>
        <w:t>.</w:t>
      </w:r>
    </w:p>
    <w:p w:rsidR="00F23714" w:rsidRDefault="008417F6" w:rsidP="00596003">
      <w:pPr>
        <w:pStyle w:val="enumlev1"/>
      </w:pPr>
      <w:r>
        <w:t>•</w:t>
      </w:r>
      <w:r>
        <w:tab/>
      </w:r>
      <w:r w:rsidR="00F23714">
        <w:t xml:space="preserve">La </w:t>
      </w:r>
      <w:r w:rsidR="00F23714" w:rsidRPr="005F3250">
        <w:t>JCA</w:t>
      </w:r>
      <w:r w:rsidR="00F23714">
        <w:noBreakHyphen/>
        <w:t xml:space="preserve">SG&amp;HN facilitera </w:t>
      </w:r>
      <w:r w:rsidR="00EC3BA7">
        <w:t>l</w:t>
      </w:r>
      <w:r w:rsidR="00A235EF">
        <w:t>'</w:t>
      </w:r>
      <w:r w:rsidR="00EC3BA7">
        <w:t>attribution des travaux aux différentes</w:t>
      </w:r>
      <w:r w:rsidR="00F23714">
        <w:t xml:space="preserve"> Commissions d</w:t>
      </w:r>
      <w:r w:rsidR="00A235EF">
        <w:t>'</w:t>
      </w:r>
      <w:r w:rsidR="00596003">
        <w:t>études de l</w:t>
      </w:r>
      <w:r w:rsidR="00A235EF">
        <w:t>'</w:t>
      </w:r>
      <w:r w:rsidR="00596003">
        <w:t>UIT-T compétentes,</w:t>
      </w:r>
      <w:r w:rsidR="00F23714">
        <w:t xml:space="preserve"> assurera </w:t>
      </w:r>
      <w:r w:rsidR="00596003">
        <w:t>une</w:t>
      </w:r>
      <w:r w:rsidR="00F23714">
        <w:t xml:space="preserve"> coordination avec l</w:t>
      </w:r>
      <w:r w:rsidR="00A235EF">
        <w:t>'</w:t>
      </w:r>
      <w:r w:rsidR="00F23714">
        <w:t>UIT-R, l</w:t>
      </w:r>
      <w:r w:rsidR="00A235EF">
        <w:t>'</w:t>
      </w:r>
      <w:r w:rsidR="00F23714">
        <w:t xml:space="preserve">UIT-D et les organismes compétents lorsque le cadre </w:t>
      </w:r>
      <w:r w:rsidR="00596003">
        <w:t>dans lequel les</w:t>
      </w:r>
      <w:r w:rsidR="00F23714">
        <w:t xml:space="preserve"> travaux </w:t>
      </w:r>
      <w:r w:rsidR="00596003">
        <w:t xml:space="preserve">devraient être menés </w:t>
      </w:r>
      <w:r w:rsidR="00F23714">
        <w:t>n</w:t>
      </w:r>
      <w:r w:rsidR="00A235EF">
        <w:t>'</w:t>
      </w:r>
      <w:r w:rsidR="00F23714">
        <w:t xml:space="preserve">est pas clairement défini et recommandera une </w:t>
      </w:r>
      <w:r w:rsidR="00596003">
        <w:t>répartition</w:t>
      </w:r>
      <w:r w:rsidR="00F23714">
        <w:t xml:space="preserve"> des tâches.</w:t>
      </w:r>
    </w:p>
    <w:p w:rsidR="00F23714" w:rsidRDefault="008417F6" w:rsidP="00412A16">
      <w:pPr>
        <w:pStyle w:val="enumlev1"/>
      </w:pPr>
      <w:r>
        <w:lastRenderedPageBreak/>
        <w:t>•</w:t>
      </w:r>
      <w:r>
        <w:tab/>
      </w:r>
      <w:r w:rsidR="00F23714">
        <w:t xml:space="preserve">La </w:t>
      </w:r>
      <w:r w:rsidR="00F23714" w:rsidRPr="005F3250">
        <w:t>JCA</w:t>
      </w:r>
      <w:r w:rsidR="00F23714">
        <w:noBreakHyphen/>
        <w:t xml:space="preserve">SG&amp;HN identifiera les </w:t>
      </w:r>
      <w:r w:rsidR="00596003">
        <w:t xml:space="preserve">domaines dans lesquels les </w:t>
      </w:r>
      <w:r w:rsidR="00F23714">
        <w:t>activités se chevauchent, facilitera l</w:t>
      </w:r>
      <w:r w:rsidR="00A235EF">
        <w:t>'</w:t>
      </w:r>
      <w:r w:rsidR="00F23714">
        <w:t xml:space="preserve">harmonisation des spécifications </w:t>
      </w:r>
      <w:r w:rsidR="00596003">
        <w:t>qui s</w:t>
      </w:r>
      <w:r w:rsidR="00A235EF">
        <w:t>'</w:t>
      </w:r>
      <w:r w:rsidR="00596003">
        <w:t>y rapportent</w:t>
      </w:r>
      <w:r w:rsidR="00F23714">
        <w:t xml:space="preserve"> et identifiera les domaines dans lesquels des spécifications </w:t>
      </w:r>
      <w:r w:rsidR="00596003">
        <w:t>doivent être élaboré</w:t>
      </w:r>
      <w:r w:rsidR="004C5440">
        <w:t>e</w:t>
      </w:r>
      <w:r w:rsidR="00596003">
        <w:t>s</w:t>
      </w:r>
      <w:r w:rsidR="00F23714">
        <w:t xml:space="preserve">. Pour </w:t>
      </w:r>
      <w:r w:rsidR="00596003">
        <w:t>appuyer ces activités</w:t>
      </w:r>
      <w:r w:rsidR="00F23714">
        <w:t xml:space="preserve">, la </w:t>
      </w:r>
      <w:r w:rsidR="00F23714" w:rsidRPr="005F3250">
        <w:t>JCA</w:t>
      </w:r>
      <w:r w:rsidR="00F23714">
        <w:noBreakHyphen/>
        <w:t xml:space="preserve">SG&amp;HN </w:t>
      </w:r>
      <w:r w:rsidR="00596003">
        <w:t>s</w:t>
      </w:r>
      <w:r w:rsidR="00A235EF">
        <w:t>'</w:t>
      </w:r>
      <w:r w:rsidR="00596003">
        <w:t>occupera activement</w:t>
      </w:r>
      <w:r w:rsidR="00F23714">
        <w:t xml:space="preserve"> de l</w:t>
      </w:r>
      <w:r w:rsidR="00A235EF">
        <w:t>'</w:t>
      </w:r>
      <w:r w:rsidR="00F23714">
        <w:t xml:space="preserve">élaboration </w:t>
      </w:r>
      <w:r w:rsidR="00596003">
        <w:t>desdites</w:t>
      </w:r>
      <w:r w:rsidR="00F23714">
        <w:t xml:space="preserve"> spécificatio</w:t>
      </w:r>
      <w:r w:rsidR="00596003">
        <w:t>ns dans le cadre des Commission</w:t>
      </w:r>
      <w:r w:rsidR="00F23714">
        <w:t>s d</w:t>
      </w:r>
      <w:r w:rsidR="00A235EF">
        <w:t>'</w:t>
      </w:r>
      <w:r w:rsidR="00F23714">
        <w:t xml:space="preserve">études </w:t>
      </w:r>
      <w:r w:rsidR="00596003">
        <w:t xml:space="preserve">compétentes </w:t>
      </w:r>
      <w:r w:rsidR="00F23714">
        <w:t>de l</w:t>
      </w:r>
      <w:r w:rsidR="00A235EF">
        <w:t>'</w:t>
      </w:r>
      <w:r w:rsidR="00F23714">
        <w:t>UIT-</w:t>
      </w:r>
      <w:r w:rsidR="00412A16">
        <w:t>T</w:t>
      </w:r>
      <w:r w:rsidR="004C5440">
        <w:t xml:space="preserve"> </w:t>
      </w:r>
      <w:r w:rsidR="00F23714">
        <w:t>et assure</w:t>
      </w:r>
      <w:r w:rsidR="00596003">
        <w:t>ra une harmonisation avec l</w:t>
      </w:r>
      <w:r w:rsidR="00A235EF">
        <w:t>'</w:t>
      </w:r>
      <w:r w:rsidR="00596003">
        <w:t>UIT</w:t>
      </w:r>
      <w:r w:rsidR="00596003">
        <w:noBreakHyphen/>
      </w:r>
      <w:r w:rsidR="00F23714">
        <w:t>R, l</w:t>
      </w:r>
      <w:r w:rsidR="00A235EF">
        <w:t>'</w:t>
      </w:r>
      <w:r w:rsidR="00F23714">
        <w:t xml:space="preserve">UIT-D et les organismes compétents en coopérant étroitement avec </w:t>
      </w:r>
      <w:r w:rsidR="00596003">
        <w:t>ces secteurs et ces organismes</w:t>
      </w:r>
      <w:r w:rsidR="00F23714">
        <w:t xml:space="preserve"> et en suivant leurs résultats.</w:t>
      </w:r>
    </w:p>
    <w:p w:rsidR="00F23714" w:rsidRPr="008C73CE" w:rsidRDefault="008417F6" w:rsidP="00A235EF">
      <w:pPr>
        <w:pStyle w:val="enumlev1"/>
      </w:pPr>
      <w:r>
        <w:t>•</w:t>
      </w:r>
      <w:r>
        <w:tab/>
      </w:r>
      <w:r w:rsidR="00F23714">
        <w:t xml:space="preserve">La </w:t>
      </w:r>
      <w:r w:rsidR="00F23714" w:rsidRPr="005F3250">
        <w:t>JCA</w:t>
      </w:r>
      <w:r w:rsidR="00F23714">
        <w:noBreakHyphen/>
        <w:t xml:space="preserve">SG&amp;HN travaillera en étroite coopération avec la </w:t>
      </w:r>
      <w:r w:rsidR="005769F2">
        <w:t>JCA sur l</w:t>
      </w:r>
      <w:r w:rsidR="00A235EF">
        <w:t>'</w:t>
      </w:r>
      <w:r w:rsidR="005769F2">
        <w:t>Internet des objets (</w:t>
      </w:r>
      <w:r w:rsidR="00F23714">
        <w:t>JCA-IoT</w:t>
      </w:r>
      <w:r w:rsidR="005769F2">
        <w:t>)</w:t>
      </w:r>
      <w:r w:rsidR="00F23714">
        <w:t xml:space="preserve"> (e</w:t>
      </w:r>
      <w:r w:rsidR="005769F2">
        <w:t>n particulier pour les aspects "machine à machine"</w:t>
      </w:r>
      <w:r w:rsidR="00F23714">
        <w:t>) sur des questions liées aux applications de réseaux électriques intelligents.</w:t>
      </w:r>
    </w:p>
    <w:p w:rsidR="00F23714" w:rsidRPr="005F3250" w:rsidRDefault="00F23714" w:rsidP="004C5440">
      <w:pPr>
        <w:pStyle w:val="Heading1"/>
        <w:spacing w:before="360"/>
      </w:pPr>
      <w:r w:rsidRPr="005F3250">
        <w:t>3</w:t>
      </w:r>
      <w:r w:rsidRPr="005F3250">
        <w:tab/>
      </w:r>
      <w:r>
        <w:t>Direction</w:t>
      </w:r>
    </w:p>
    <w:p w:rsidR="00F23714" w:rsidRDefault="00F23714" w:rsidP="005769F2">
      <w:pPr>
        <w:keepNext/>
        <w:keepLines/>
      </w:pPr>
      <w:r>
        <w:t>Selon qu</w:t>
      </w:r>
      <w:r w:rsidR="00A235EF">
        <w:t>'</w:t>
      </w:r>
      <w:r>
        <w:t xml:space="preserve">il conviendra, des </w:t>
      </w:r>
      <w:r w:rsidR="005769F2">
        <w:t>coprésidents</w:t>
      </w:r>
      <w:r>
        <w:t xml:space="preserve"> (3 au maximum</w:t>
      </w:r>
      <w:r w:rsidR="007B2824">
        <w:t>) pourront être proposés par la </w:t>
      </w:r>
      <w:r w:rsidRPr="005F3250">
        <w:t>JCA</w:t>
      </w:r>
      <w:r>
        <w:noBreakHyphen/>
        <w:t>SG&amp;HN pour approbation par le GCNT</w:t>
      </w:r>
      <w:r w:rsidRPr="005F3250">
        <w:t>.</w:t>
      </w:r>
    </w:p>
    <w:p w:rsidR="00F23714" w:rsidRDefault="005769F2" w:rsidP="004C5440">
      <w:pPr>
        <w:pStyle w:val="Heading1"/>
        <w:spacing w:before="360"/>
      </w:pPr>
      <w:r>
        <w:t>4</w:t>
      </w:r>
      <w:r w:rsidR="00F23714">
        <w:tab/>
        <w:t>Participation</w:t>
      </w:r>
    </w:p>
    <w:p w:rsidR="00F23714" w:rsidRDefault="00F23714" w:rsidP="005769F2">
      <w:pPr>
        <w:keepNext/>
        <w:keepLines/>
      </w:pPr>
      <w:r>
        <w:t>Voir le § 2.2.3 de la Recommandation UIT-T A.1.</w:t>
      </w:r>
    </w:p>
    <w:p w:rsidR="00F23714" w:rsidRPr="00D14A34" w:rsidRDefault="00F23714" w:rsidP="004C5440">
      <w:pPr>
        <w:pStyle w:val="Heading1"/>
        <w:spacing w:before="360"/>
      </w:pPr>
      <w:r>
        <w:t>5</w:t>
      </w:r>
      <w:r w:rsidRPr="00D14A34">
        <w:rPr>
          <w:lang w:eastAsia="ja-JP"/>
        </w:rPr>
        <w:tab/>
        <w:t>Soutien a</w:t>
      </w:r>
      <w:r w:rsidRPr="00D14A34">
        <w:t>dministratif</w:t>
      </w:r>
    </w:p>
    <w:p w:rsidR="00F23714" w:rsidRPr="00D14A34" w:rsidRDefault="00F23714" w:rsidP="00A235EF">
      <w:r w:rsidRPr="00D14A34">
        <w:t xml:space="preserve">Le </w:t>
      </w:r>
      <w:r>
        <w:t>s</w:t>
      </w:r>
      <w:r w:rsidRPr="00D14A34">
        <w:t>ecrétariat du TSB fournira à la JCA</w:t>
      </w:r>
      <w:r>
        <w:t>-SG&amp;HN</w:t>
      </w:r>
      <w:r w:rsidRPr="00D14A34">
        <w:t xml:space="preserve"> le</w:t>
      </w:r>
      <w:r w:rsidR="005769F2">
        <w:t>s</w:t>
      </w:r>
      <w:r w:rsidRPr="00D14A34">
        <w:t xml:space="preserve"> </w:t>
      </w:r>
      <w:r w:rsidR="005769F2">
        <w:t>services</w:t>
      </w:r>
      <w:r w:rsidRPr="00D14A34">
        <w:t xml:space="preserve"> (y compris l</w:t>
      </w:r>
      <w:r w:rsidR="00A235EF">
        <w:t>'</w:t>
      </w:r>
      <w:r w:rsidRPr="00D14A34">
        <w:t xml:space="preserve">accès TIES) </w:t>
      </w:r>
      <w:r w:rsidR="00A235EF">
        <w:t>et équipements dont elle aura besoin</w:t>
      </w:r>
      <w:r w:rsidRPr="00D14A34">
        <w:t>.</w:t>
      </w:r>
    </w:p>
    <w:p w:rsidR="00F23714" w:rsidRPr="005F3250" w:rsidRDefault="00F23714" w:rsidP="004C5440">
      <w:pPr>
        <w:pStyle w:val="Heading1"/>
        <w:spacing w:before="360"/>
      </w:pPr>
      <w:r>
        <w:t>6</w:t>
      </w:r>
      <w:r w:rsidRPr="005F3250">
        <w:tab/>
        <w:t>Réunions</w:t>
      </w:r>
      <w:r>
        <w:t xml:space="preserve"> et méthodes de travail</w:t>
      </w:r>
    </w:p>
    <w:p w:rsidR="00F23714" w:rsidRDefault="00F23714" w:rsidP="00A235EF">
      <w:r w:rsidRPr="005F3250">
        <w:t xml:space="preserve">Pour ses travaux, la </w:t>
      </w:r>
      <w:r w:rsidRPr="00D14A34">
        <w:t>JCA</w:t>
      </w:r>
      <w:r>
        <w:t>-SG&amp;HN</w:t>
      </w:r>
      <w:r w:rsidRPr="00D14A34">
        <w:t xml:space="preserve"> </w:t>
      </w:r>
      <w:r w:rsidRPr="005F3250">
        <w:t>organisera des téléconférences</w:t>
      </w:r>
      <w:r>
        <w:t xml:space="preserve"> (réunions virtuelles)</w:t>
      </w:r>
      <w:r w:rsidRPr="005F3250">
        <w:t xml:space="preserve"> ainsi que des réunions physiques</w:t>
      </w:r>
      <w:r>
        <w:t>, selon les besoins</w:t>
      </w:r>
      <w:r w:rsidRPr="005F3250">
        <w:t xml:space="preserve">. La tenue de réunions sera déterminée par la </w:t>
      </w:r>
      <w:r w:rsidRPr="00D14A34">
        <w:t>JCA</w:t>
      </w:r>
      <w:r>
        <w:t>-SG&amp;HN</w:t>
      </w:r>
      <w:r w:rsidRPr="00D14A34">
        <w:t xml:space="preserve"> </w:t>
      </w:r>
      <w:r w:rsidRPr="005F3250">
        <w:t>et sera annoncée aux participants et sur le site web de l</w:t>
      </w:r>
      <w:r w:rsidR="00A235EF">
        <w:t>'</w:t>
      </w:r>
      <w:r>
        <w:t>UIT</w:t>
      </w:r>
      <w:r>
        <w:noBreakHyphen/>
        <w:t>T. Un rapport sera établi après chaque réunion</w:t>
      </w:r>
      <w:r w:rsidRPr="005F3250">
        <w:t>.</w:t>
      </w:r>
      <w:r>
        <w:t xml:space="preserve"> Il est nécessaire de s</w:t>
      </w:r>
      <w:r w:rsidR="00A235EF">
        <w:t>'</w:t>
      </w:r>
      <w:r>
        <w:t xml:space="preserve">inscrire pour </w:t>
      </w:r>
      <w:r w:rsidR="00A235EF">
        <w:t xml:space="preserve">pouvoir </w:t>
      </w:r>
      <w:r>
        <w:t xml:space="preserve">participer aux activités de la </w:t>
      </w:r>
      <w:r w:rsidRPr="00D14A34">
        <w:t>JCA</w:t>
      </w:r>
      <w:r>
        <w:t xml:space="preserve">-SG&amp;HN </w:t>
      </w:r>
      <w:r w:rsidR="00A235EF">
        <w:t>ou</w:t>
      </w:r>
      <w:r>
        <w:t xml:space="preserve"> accéder à ses documents. Pour l</w:t>
      </w:r>
      <w:r w:rsidR="00A235EF">
        <w:t>'</w:t>
      </w:r>
      <w:r>
        <w:t>inscription ou d</w:t>
      </w:r>
      <w:r w:rsidR="00A235EF">
        <w:t>'</w:t>
      </w:r>
      <w:r>
        <w:t>autres informations, veuillez utiliser l</w:t>
      </w:r>
      <w:r w:rsidR="00A235EF">
        <w:t>'</w:t>
      </w:r>
      <w:r>
        <w:t xml:space="preserve">adresse </w:t>
      </w:r>
      <w:hyperlink r:id="rId12" w:history="1">
        <w:r w:rsidR="00A235EF" w:rsidRPr="00632EF6">
          <w:rPr>
            <w:rStyle w:val="Hyperlink"/>
          </w:rPr>
          <w:t>tsbjcaSG&amp;HN</w:t>
        </w:r>
        <w:r w:rsidR="00A235EF" w:rsidRPr="00632EF6">
          <w:rPr>
            <w:rStyle w:val="Hyperlink"/>
          </w:rPr>
          <w:t>@</w:t>
        </w:r>
        <w:r w:rsidR="00A235EF" w:rsidRPr="00632EF6">
          <w:rPr>
            <w:rStyle w:val="Hyperlink"/>
          </w:rPr>
          <w:t>itu</w:t>
        </w:r>
        <w:r w:rsidR="00A235EF" w:rsidRPr="00632EF6">
          <w:rPr>
            <w:rStyle w:val="Hyperlink"/>
          </w:rPr>
          <w:t>.</w:t>
        </w:r>
        <w:r w:rsidR="00A235EF" w:rsidRPr="00632EF6">
          <w:rPr>
            <w:rStyle w:val="Hyperlink"/>
          </w:rPr>
          <w:t>int</w:t>
        </w:r>
      </w:hyperlink>
      <w:r>
        <w:t>.</w:t>
      </w:r>
    </w:p>
    <w:p w:rsidR="00F23714" w:rsidRDefault="00F23714" w:rsidP="00A235EF">
      <w:r>
        <w:t xml:space="preserve">La </w:t>
      </w:r>
      <w:r w:rsidRPr="00D14A34">
        <w:t>JCA</w:t>
      </w:r>
      <w:r>
        <w:t xml:space="preserve">-SG&amp;HN devrait prendre ses </w:t>
      </w:r>
      <w:bookmarkStart w:id="0" w:name="_GoBack"/>
      <w:bookmarkEnd w:id="0"/>
      <w:r>
        <w:t xml:space="preserve">décisions par consensus entre les participants </w:t>
      </w:r>
      <w:r w:rsidR="00A235EF">
        <w:t>aux</w:t>
      </w:r>
      <w:r>
        <w:t xml:space="preserve"> réunion</w:t>
      </w:r>
      <w:r w:rsidR="00A235EF">
        <w:t>s</w:t>
      </w:r>
      <w:r>
        <w:t>.</w:t>
      </w:r>
    </w:p>
    <w:p w:rsidR="00F23714" w:rsidRDefault="00F23714" w:rsidP="00A235EF">
      <w:r>
        <w:t>Selon qu</w:t>
      </w:r>
      <w:r w:rsidR="00A235EF">
        <w:t>'</w:t>
      </w:r>
      <w:r>
        <w:t>il conviendra, des procédures de travail plus détaillées</w:t>
      </w:r>
      <w:r w:rsidR="004C5440">
        <w:t xml:space="preserve"> pourront être élaborées par la </w:t>
      </w:r>
      <w:r w:rsidRPr="00D14A34">
        <w:t>JCA</w:t>
      </w:r>
      <w:r w:rsidR="00A235EF">
        <w:noBreakHyphen/>
      </w:r>
      <w:r>
        <w:t>SG&amp;HN entre les réunions du GCNT et soumise</w:t>
      </w:r>
      <w:r w:rsidR="00A235EF">
        <w:t>s à ce Groupe pour approbation.</w:t>
      </w:r>
    </w:p>
    <w:p w:rsidR="00F23714" w:rsidRDefault="00F23714" w:rsidP="00A235EF">
      <w:r>
        <w:t>La liste de diffusion utilisée pour</w:t>
      </w:r>
      <w:r w:rsidR="00A235EF">
        <w:t xml:space="preserve"> cette activité est la suivante</w:t>
      </w:r>
      <w:r>
        <w:t xml:space="preserve">: </w:t>
      </w:r>
      <w:hyperlink r:id="rId13" w:history="1">
        <w:r w:rsidRPr="00292F6D">
          <w:rPr>
            <w:rStyle w:val="Hyperlink"/>
          </w:rPr>
          <w:t>jca-SG&amp;HN</w:t>
        </w:r>
        <w:r w:rsidRPr="00292F6D">
          <w:rPr>
            <w:rStyle w:val="Hyperlink"/>
          </w:rPr>
          <w:t>@</w:t>
        </w:r>
        <w:r w:rsidRPr="00292F6D">
          <w:rPr>
            <w:rStyle w:val="Hyperlink"/>
          </w:rPr>
          <w:t>lists.itu.int</w:t>
        </w:r>
      </w:hyperlink>
      <w:r>
        <w:t>.</w:t>
      </w:r>
    </w:p>
    <w:p w:rsidR="00F23714" w:rsidRPr="005F3250" w:rsidRDefault="00F23714" w:rsidP="00A235EF">
      <w:r>
        <w:t xml:space="preserve">La </w:t>
      </w:r>
      <w:r w:rsidRPr="00D14A34">
        <w:t>JCA</w:t>
      </w:r>
      <w:r>
        <w:t>-SG&amp;HN pourra rédiger des notes de liaison à l</w:t>
      </w:r>
      <w:r w:rsidR="00A235EF">
        <w:t>'</w:t>
      </w:r>
      <w:r>
        <w:t>intention des organisations participantes, ou en recevoir de leur part, selon qu</w:t>
      </w:r>
      <w:r w:rsidR="00A235EF">
        <w:t>'</w:t>
      </w:r>
      <w:r>
        <w:t>il conviendra </w:t>
      </w:r>
    </w:p>
    <w:p w:rsidR="00F23714" w:rsidRPr="005F3250" w:rsidRDefault="00F23714" w:rsidP="004C5440">
      <w:pPr>
        <w:pStyle w:val="Heading1"/>
        <w:spacing w:before="360"/>
      </w:pPr>
      <w:r>
        <w:t>7</w:t>
      </w:r>
      <w:r w:rsidRPr="005F3250">
        <w:tab/>
      </w:r>
      <w:r>
        <w:t>R</w:t>
      </w:r>
      <w:r w:rsidRPr="005F3250">
        <w:t>apports d</w:t>
      </w:r>
      <w:r w:rsidR="00A235EF">
        <w:t>'</w:t>
      </w:r>
      <w:r>
        <w:t>activité</w:t>
      </w:r>
    </w:p>
    <w:p w:rsidR="00F23714" w:rsidRDefault="00F23714" w:rsidP="004C5440">
      <w:r>
        <w:t xml:space="preserve">La </w:t>
      </w:r>
      <w:r w:rsidRPr="00D14A34">
        <w:t>JCA</w:t>
      </w:r>
      <w:r>
        <w:t xml:space="preserve">-SG&amp;HN présentera un rapport </w:t>
      </w:r>
      <w:r w:rsidR="00A235EF">
        <w:t>au</w:t>
      </w:r>
      <w:r>
        <w:t xml:space="preserve"> GCNT</w:t>
      </w:r>
      <w:r w:rsidR="00A235EF">
        <w:t xml:space="preserve"> à chacune de ses réunions</w:t>
      </w:r>
      <w:r>
        <w:t xml:space="preserve"> et aux organisations participantes.</w:t>
      </w:r>
    </w:p>
    <w:p w:rsidR="00F23714" w:rsidRPr="005F3250" w:rsidRDefault="00F23714" w:rsidP="004C5440">
      <w:pPr>
        <w:pStyle w:val="Heading1"/>
        <w:spacing w:before="360"/>
      </w:pPr>
      <w:r>
        <w:t>8</w:t>
      </w:r>
      <w:r w:rsidRPr="005F3250">
        <w:tab/>
      </w:r>
      <w:r>
        <w:t>Révision</w:t>
      </w:r>
    </w:p>
    <w:p w:rsidR="00F23714" w:rsidRDefault="00F23714" w:rsidP="004C5440">
      <w:r>
        <w:t>Le présent mandat pourra être révisé à chaque réunion du GCNT (voir l</w:t>
      </w:r>
      <w:r w:rsidR="004C5440">
        <w:t>'Annexe B du Rapport </w:t>
      </w:r>
      <w:r w:rsidR="00A235EF">
        <w:t>TSAG – </w:t>
      </w:r>
      <w:r>
        <w:t>R 5).</w:t>
      </w:r>
    </w:p>
    <w:p w:rsidR="00A235EF" w:rsidRDefault="00A235EF">
      <w:pPr>
        <w:jc w:val="center"/>
      </w:pPr>
      <w:r>
        <w:t>______________</w:t>
      </w:r>
    </w:p>
    <w:sectPr w:rsidR="00A235EF" w:rsidSect="00314DCA">
      <w:headerReference w:type="default" r:id="rId14"/>
      <w:footerReference w:type="default" r:id="rId15"/>
      <w:footerReference w:type="first" r:id="rId16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40" w:rsidRDefault="004C5440">
      <w:r>
        <w:separator/>
      </w:r>
    </w:p>
  </w:endnote>
  <w:endnote w:type="continuationSeparator" w:id="0">
    <w:p w:rsidR="004C5440" w:rsidRDefault="004C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40" w:rsidRPr="002D3A68" w:rsidRDefault="002D3A68" w:rsidP="002D3A68">
    <w:pPr>
      <w:pStyle w:val="Footer"/>
      <w:rPr>
        <w:sz w:val="16"/>
        <w:szCs w:val="16"/>
        <w:lang w:val="fr-CH"/>
      </w:rPr>
    </w:pPr>
    <w:r>
      <w:rPr>
        <w:sz w:val="16"/>
        <w:szCs w:val="16"/>
        <w:lang w:val="fr-CH"/>
      </w:rPr>
      <w:t>ITU-T\BUREAU\CIRC282F.</w:t>
    </w:r>
    <w:r>
      <w:rPr>
        <w:caps w:val="0"/>
        <w:sz w:val="16"/>
        <w:szCs w:val="16"/>
        <w:lang w:val="fr-CH"/>
      </w:rPr>
      <w:t>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4C5440" w:rsidRPr="002D3A68" w:rsidTr="00F2371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C5440" w:rsidRDefault="004C5440" w:rsidP="00F23714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4C5440" w:rsidRDefault="004C5440" w:rsidP="00F23714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4C5440" w:rsidRDefault="004C5440" w:rsidP="00F23714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C5440" w:rsidRDefault="004C5440" w:rsidP="00F2371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C5440" w:rsidTr="00F23714">
      <w:trPr>
        <w:cantSplit/>
      </w:trPr>
      <w:tc>
        <w:tcPr>
          <w:tcW w:w="1062" w:type="pct"/>
        </w:tcPr>
        <w:p w:rsidR="004C5440" w:rsidRDefault="004C5440" w:rsidP="00F2371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4C5440" w:rsidRDefault="004C5440" w:rsidP="00F23714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4C5440" w:rsidRDefault="004C5440" w:rsidP="00F23714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4C5440" w:rsidRDefault="004C5440" w:rsidP="00F23714">
          <w:pPr>
            <w:pStyle w:val="itu"/>
          </w:pPr>
          <w:r>
            <w:tab/>
            <w:t>www.itu.int</w:t>
          </w:r>
        </w:p>
      </w:tc>
    </w:tr>
    <w:tr w:rsidR="004C5440" w:rsidTr="00F23714">
      <w:trPr>
        <w:cantSplit/>
      </w:trPr>
      <w:tc>
        <w:tcPr>
          <w:tcW w:w="1062" w:type="pct"/>
        </w:tcPr>
        <w:p w:rsidR="004C5440" w:rsidRDefault="004C5440" w:rsidP="00F23714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4C5440" w:rsidRDefault="004C5440" w:rsidP="00F2371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4C5440" w:rsidRDefault="004C5440" w:rsidP="00F23714">
          <w:pPr>
            <w:pStyle w:val="itu"/>
          </w:pPr>
        </w:p>
      </w:tc>
      <w:tc>
        <w:tcPr>
          <w:tcW w:w="1131" w:type="pct"/>
        </w:tcPr>
        <w:p w:rsidR="004C5440" w:rsidRDefault="004C5440" w:rsidP="00F23714">
          <w:pPr>
            <w:pStyle w:val="itu"/>
          </w:pPr>
        </w:p>
      </w:tc>
    </w:tr>
  </w:tbl>
  <w:p w:rsidR="004C5440" w:rsidRPr="00314DCA" w:rsidRDefault="004C5440" w:rsidP="0031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40" w:rsidRDefault="004C5440">
      <w:r>
        <w:t>____________________</w:t>
      </w:r>
    </w:p>
  </w:footnote>
  <w:footnote w:type="continuationSeparator" w:id="0">
    <w:p w:rsidR="004C5440" w:rsidRDefault="004C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40" w:rsidRPr="004C5440" w:rsidRDefault="002D3A68" w:rsidP="00314DCA">
    <w:pPr>
      <w:pStyle w:val="Header"/>
      <w:rPr>
        <w:sz w:val="18"/>
        <w:szCs w:val="18"/>
      </w:rPr>
    </w:pPr>
    <w:r>
      <w:rPr>
        <w:sz w:val="18"/>
        <w:szCs w:val="18"/>
      </w:rPr>
      <w:t xml:space="preserve">- </w:t>
    </w:r>
    <w:r w:rsidR="004C5440" w:rsidRPr="004C5440">
      <w:rPr>
        <w:sz w:val="18"/>
        <w:szCs w:val="18"/>
      </w:rPr>
      <w:fldChar w:fldCharType="begin"/>
    </w:r>
    <w:r w:rsidR="004C5440" w:rsidRPr="004C5440">
      <w:rPr>
        <w:sz w:val="18"/>
        <w:szCs w:val="18"/>
      </w:rPr>
      <w:instrText>PAGE</w:instrText>
    </w:r>
    <w:r w:rsidR="004C5440" w:rsidRPr="004C5440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4C5440" w:rsidRPr="004C5440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  <w:p w:rsidR="004C5440" w:rsidRDefault="004C5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BB42C01"/>
    <w:multiLevelType w:val="hybridMultilevel"/>
    <w:tmpl w:val="C46C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E"/>
    <w:rsid w:val="000039EE"/>
    <w:rsid w:val="00005622"/>
    <w:rsid w:val="0002519E"/>
    <w:rsid w:val="00035B43"/>
    <w:rsid w:val="000758B3"/>
    <w:rsid w:val="00077CCE"/>
    <w:rsid w:val="000B0D96"/>
    <w:rsid w:val="000B59D8"/>
    <w:rsid w:val="000C56BE"/>
    <w:rsid w:val="001026FD"/>
    <w:rsid w:val="00115DD7"/>
    <w:rsid w:val="00167472"/>
    <w:rsid w:val="00167F92"/>
    <w:rsid w:val="00173738"/>
    <w:rsid w:val="00174E09"/>
    <w:rsid w:val="001B79A3"/>
    <w:rsid w:val="002152A3"/>
    <w:rsid w:val="002D3A68"/>
    <w:rsid w:val="00314DCA"/>
    <w:rsid w:val="00333A80"/>
    <w:rsid w:val="00364E95"/>
    <w:rsid w:val="00372875"/>
    <w:rsid w:val="003749BE"/>
    <w:rsid w:val="003976D2"/>
    <w:rsid w:val="003B1E80"/>
    <w:rsid w:val="003B66E8"/>
    <w:rsid w:val="004033F1"/>
    <w:rsid w:val="00412A16"/>
    <w:rsid w:val="00414B0C"/>
    <w:rsid w:val="004257AC"/>
    <w:rsid w:val="0043711B"/>
    <w:rsid w:val="0049461D"/>
    <w:rsid w:val="004B732E"/>
    <w:rsid w:val="004C5440"/>
    <w:rsid w:val="004D51F4"/>
    <w:rsid w:val="004D64E0"/>
    <w:rsid w:val="0051210D"/>
    <w:rsid w:val="005136D2"/>
    <w:rsid w:val="00517A03"/>
    <w:rsid w:val="005769F2"/>
    <w:rsid w:val="00596003"/>
    <w:rsid w:val="005A1072"/>
    <w:rsid w:val="005A3DD9"/>
    <w:rsid w:val="005B1DFC"/>
    <w:rsid w:val="00601682"/>
    <w:rsid w:val="006333F7"/>
    <w:rsid w:val="00644741"/>
    <w:rsid w:val="00673F2F"/>
    <w:rsid w:val="006A2010"/>
    <w:rsid w:val="006A6FFE"/>
    <w:rsid w:val="006C5A91"/>
    <w:rsid w:val="00716BBC"/>
    <w:rsid w:val="007321BC"/>
    <w:rsid w:val="007474B5"/>
    <w:rsid w:val="00760063"/>
    <w:rsid w:val="00775E4B"/>
    <w:rsid w:val="0079553B"/>
    <w:rsid w:val="007A40FE"/>
    <w:rsid w:val="007B2824"/>
    <w:rsid w:val="007D01D7"/>
    <w:rsid w:val="00810105"/>
    <w:rsid w:val="008157E0"/>
    <w:rsid w:val="008417F6"/>
    <w:rsid w:val="00854E1D"/>
    <w:rsid w:val="00862CAB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63BD"/>
    <w:rsid w:val="00A235EF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BF6B01"/>
    <w:rsid w:val="00C14463"/>
    <w:rsid w:val="00C26F2E"/>
    <w:rsid w:val="00C45376"/>
    <w:rsid w:val="00C9028F"/>
    <w:rsid w:val="00CA0416"/>
    <w:rsid w:val="00CA397B"/>
    <w:rsid w:val="00CB1125"/>
    <w:rsid w:val="00CC1023"/>
    <w:rsid w:val="00CD042E"/>
    <w:rsid w:val="00CF2560"/>
    <w:rsid w:val="00CF5B46"/>
    <w:rsid w:val="00D46B68"/>
    <w:rsid w:val="00D542A5"/>
    <w:rsid w:val="00DC3D47"/>
    <w:rsid w:val="00DC6955"/>
    <w:rsid w:val="00DD77DA"/>
    <w:rsid w:val="00E06C61"/>
    <w:rsid w:val="00E13DB3"/>
    <w:rsid w:val="00E16336"/>
    <w:rsid w:val="00E2408B"/>
    <w:rsid w:val="00E72AE1"/>
    <w:rsid w:val="00E74779"/>
    <w:rsid w:val="00EC3BA7"/>
    <w:rsid w:val="00ED6A7A"/>
    <w:rsid w:val="00F23714"/>
    <w:rsid w:val="00F346CE"/>
    <w:rsid w:val="00F34F98"/>
    <w:rsid w:val="00F40540"/>
    <w:rsid w:val="00F9451D"/>
    <w:rsid w:val="00FB4C1B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3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163B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163B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163B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163B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163B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163B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163B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163B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163B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163BD"/>
  </w:style>
  <w:style w:type="paragraph" w:styleId="TOC7">
    <w:name w:val="toc 7"/>
    <w:basedOn w:val="TOC3"/>
    <w:semiHidden/>
    <w:rsid w:val="00A163BD"/>
  </w:style>
  <w:style w:type="paragraph" w:styleId="TOC6">
    <w:name w:val="toc 6"/>
    <w:basedOn w:val="TOC3"/>
    <w:semiHidden/>
    <w:rsid w:val="00A163BD"/>
  </w:style>
  <w:style w:type="paragraph" w:styleId="TOC5">
    <w:name w:val="toc 5"/>
    <w:basedOn w:val="TOC3"/>
    <w:semiHidden/>
    <w:rsid w:val="00A163BD"/>
  </w:style>
  <w:style w:type="paragraph" w:styleId="TOC4">
    <w:name w:val="toc 4"/>
    <w:basedOn w:val="TOC3"/>
    <w:semiHidden/>
    <w:rsid w:val="00A163BD"/>
  </w:style>
  <w:style w:type="paragraph" w:styleId="TOC3">
    <w:name w:val="toc 3"/>
    <w:basedOn w:val="TOC2"/>
    <w:semiHidden/>
    <w:rsid w:val="00A163BD"/>
    <w:pPr>
      <w:spacing w:before="80"/>
    </w:pPr>
  </w:style>
  <w:style w:type="paragraph" w:styleId="TOC2">
    <w:name w:val="toc 2"/>
    <w:basedOn w:val="TOC1"/>
    <w:semiHidden/>
    <w:rsid w:val="00A163BD"/>
    <w:pPr>
      <w:spacing w:before="120"/>
    </w:pPr>
  </w:style>
  <w:style w:type="paragraph" w:styleId="TOC1">
    <w:name w:val="toc 1"/>
    <w:basedOn w:val="Normal"/>
    <w:semiHidden/>
    <w:rsid w:val="00A163B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163BD"/>
    <w:pPr>
      <w:ind w:left="1698"/>
    </w:pPr>
  </w:style>
  <w:style w:type="paragraph" w:styleId="Index6">
    <w:name w:val="index 6"/>
    <w:basedOn w:val="Normal"/>
    <w:next w:val="Normal"/>
    <w:semiHidden/>
    <w:rsid w:val="00A163BD"/>
    <w:pPr>
      <w:ind w:left="1415"/>
    </w:pPr>
  </w:style>
  <w:style w:type="paragraph" w:styleId="Index5">
    <w:name w:val="index 5"/>
    <w:basedOn w:val="Normal"/>
    <w:next w:val="Normal"/>
    <w:semiHidden/>
    <w:rsid w:val="00A163BD"/>
    <w:pPr>
      <w:ind w:left="1132"/>
    </w:pPr>
  </w:style>
  <w:style w:type="paragraph" w:styleId="Index4">
    <w:name w:val="index 4"/>
    <w:basedOn w:val="Normal"/>
    <w:next w:val="Normal"/>
    <w:semiHidden/>
    <w:rsid w:val="00A163BD"/>
    <w:pPr>
      <w:ind w:left="849"/>
    </w:pPr>
  </w:style>
  <w:style w:type="paragraph" w:styleId="Index3">
    <w:name w:val="index 3"/>
    <w:basedOn w:val="Normal"/>
    <w:next w:val="Normal"/>
    <w:semiHidden/>
    <w:rsid w:val="00A163BD"/>
    <w:pPr>
      <w:ind w:left="566"/>
    </w:pPr>
  </w:style>
  <w:style w:type="paragraph" w:styleId="Index2">
    <w:name w:val="index 2"/>
    <w:basedOn w:val="Normal"/>
    <w:next w:val="Normal"/>
    <w:semiHidden/>
    <w:rsid w:val="00A163BD"/>
    <w:pPr>
      <w:ind w:left="283"/>
    </w:pPr>
  </w:style>
  <w:style w:type="paragraph" w:styleId="Index1">
    <w:name w:val="index 1"/>
    <w:basedOn w:val="Normal"/>
    <w:next w:val="Normal"/>
    <w:semiHidden/>
    <w:rsid w:val="00A163BD"/>
  </w:style>
  <w:style w:type="character" w:styleId="LineNumber">
    <w:name w:val="line number"/>
    <w:basedOn w:val="DefaultParagraphFont"/>
    <w:rsid w:val="00A163BD"/>
  </w:style>
  <w:style w:type="paragraph" w:styleId="IndexHeading">
    <w:name w:val="index heading"/>
    <w:basedOn w:val="Normal"/>
    <w:next w:val="Index1"/>
    <w:semiHidden/>
    <w:rsid w:val="00A163BD"/>
  </w:style>
  <w:style w:type="paragraph" w:styleId="Footer">
    <w:name w:val="footer"/>
    <w:basedOn w:val="Normal"/>
    <w:link w:val="FooterChar"/>
    <w:rsid w:val="00A163B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A163B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A163BD"/>
    <w:rPr>
      <w:position w:val="6"/>
      <w:sz w:val="16"/>
    </w:rPr>
  </w:style>
  <w:style w:type="paragraph" w:styleId="FootnoteText">
    <w:name w:val="footnote text"/>
    <w:basedOn w:val="Normal"/>
    <w:semiHidden/>
    <w:rsid w:val="00A163B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163BD"/>
    <w:pPr>
      <w:ind w:left="794"/>
    </w:pPr>
  </w:style>
  <w:style w:type="paragraph" w:customStyle="1" w:styleId="TableLegend">
    <w:name w:val="Table_Legend"/>
    <w:basedOn w:val="TableText"/>
    <w:rsid w:val="00A163BD"/>
    <w:pPr>
      <w:spacing w:before="120"/>
    </w:pPr>
  </w:style>
  <w:style w:type="paragraph" w:customStyle="1" w:styleId="TableText">
    <w:name w:val="Table_Text"/>
    <w:basedOn w:val="Normal"/>
    <w:rsid w:val="00A163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163B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163B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163BD"/>
    <w:pPr>
      <w:spacing w:before="80"/>
      <w:ind w:left="794" w:hanging="794"/>
    </w:pPr>
  </w:style>
  <w:style w:type="paragraph" w:customStyle="1" w:styleId="enumlev2">
    <w:name w:val="enumlev2"/>
    <w:basedOn w:val="enumlev1"/>
    <w:rsid w:val="00A163BD"/>
    <w:pPr>
      <w:ind w:left="1191" w:hanging="397"/>
    </w:pPr>
  </w:style>
  <w:style w:type="paragraph" w:customStyle="1" w:styleId="enumlev3">
    <w:name w:val="enumlev3"/>
    <w:basedOn w:val="enumlev2"/>
    <w:rsid w:val="00A163BD"/>
    <w:pPr>
      <w:ind w:left="1588"/>
    </w:pPr>
  </w:style>
  <w:style w:type="paragraph" w:customStyle="1" w:styleId="TableHead">
    <w:name w:val="Table_Head"/>
    <w:basedOn w:val="TableText"/>
    <w:rsid w:val="00A163B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163B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163BD"/>
    <w:pPr>
      <w:spacing w:before="480"/>
    </w:pPr>
  </w:style>
  <w:style w:type="paragraph" w:customStyle="1" w:styleId="FigureTitle">
    <w:name w:val="Figure_Title"/>
    <w:basedOn w:val="TableTitle"/>
    <w:next w:val="Normal"/>
    <w:rsid w:val="00A163B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163B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163B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163B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163BD"/>
  </w:style>
  <w:style w:type="paragraph" w:customStyle="1" w:styleId="AppendixRef">
    <w:name w:val="Appendix_Ref"/>
    <w:basedOn w:val="AnnexRef"/>
    <w:next w:val="AppendixTitle"/>
    <w:rsid w:val="00A163BD"/>
  </w:style>
  <w:style w:type="paragraph" w:customStyle="1" w:styleId="AppendixTitle">
    <w:name w:val="Appendix_Title"/>
    <w:basedOn w:val="AnnexTitle"/>
    <w:next w:val="Normal"/>
    <w:rsid w:val="00A163BD"/>
  </w:style>
  <w:style w:type="paragraph" w:customStyle="1" w:styleId="RefTitle">
    <w:name w:val="Ref_Title"/>
    <w:basedOn w:val="Normal"/>
    <w:next w:val="RefText"/>
    <w:rsid w:val="00A163B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163BD"/>
    <w:pPr>
      <w:ind w:left="794" w:hanging="794"/>
    </w:pPr>
  </w:style>
  <w:style w:type="paragraph" w:customStyle="1" w:styleId="Equation">
    <w:name w:val="Equation"/>
    <w:basedOn w:val="Normal"/>
    <w:rsid w:val="00A163B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163B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163BD"/>
    <w:pPr>
      <w:spacing w:before="320"/>
    </w:pPr>
  </w:style>
  <w:style w:type="paragraph" w:customStyle="1" w:styleId="call">
    <w:name w:val="call"/>
    <w:basedOn w:val="Normal"/>
    <w:next w:val="Normal"/>
    <w:rsid w:val="00A163B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163B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163B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A163BD"/>
    <w:rPr>
      <w:color w:val="0000FF"/>
      <w:u w:val="single"/>
    </w:rPr>
  </w:style>
  <w:style w:type="paragraph" w:customStyle="1" w:styleId="Keywords">
    <w:name w:val="Keywords"/>
    <w:basedOn w:val="Normal"/>
    <w:rsid w:val="00A163B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163BD"/>
    <w:pPr>
      <w:spacing w:after="120"/>
    </w:pPr>
  </w:style>
  <w:style w:type="paragraph" w:customStyle="1" w:styleId="EquationLegend">
    <w:name w:val="Equation_Legend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163B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163BD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163BD"/>
    <w:pPr>
      <w:tabs>
        <w:tab w:val="left" w:pos="397"/>
      </w:tabs>
    </w:pPr>
  </w:style>
  <w:style w:type="paragraph" w:styleId="TOC9">
    <w:name w:val="toc 9"/>
    <w:basedOn w:val="TOC3"/>
    <w:semiHidden/>
    <w:rsid w:val="00A163BD"/>
  </w:style>
  <w:style w:type="paragraph" w:customStyle="1" w:styleId="headingb">
    <w:name w:val="heading_b"/>
    <w:basedOn w:val="Heading3"/>
    <w:next w:val="Normal"/>
    <w:rsid w:val="00A163B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163BD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163BD"/>
  </w:style>
  <w:style w:type="paragraph" w:customStyle="1" w:styleId="Style1">
    <w:name w:val="Style1"/>
    <w:basedOn w:val="Normal"/>
    <w:next w:val="Index1"/>
    <w:rsid w:val="00A163B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A163BD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A163BD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F23714"/>
    <w:pPr>
      <w:ind w:left="720"/>
      <w:contextualSpacing/>
    </w:pPr>
  </w:style>
  <w:style w:type="paragraph" w:customStyle="1" w:styleId="Reasons">
    <w:name w:val="Reasons"/>
    <w:basedOn w:val="Normal"/>
    <w:qFormat/>
    <w:rsid w:val="00A235E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2D3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3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163B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163B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163B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163B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163B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163B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163B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163B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163B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163BD"/>
  </w:style>
  <w:style w:type="paragraph" w:styleId="TOC7">
    <w:name w:val="toc 7"/>
    <w:basedOn w:val="TOC3"/>
    <w:semiHidden/>
    <w:rsid w:val="00A163BD"/>
  </w:style>
  <w:style w:type="paragraph" w:styleId="TOC6">
    <w:name w:val="toc 6"/>
    <w:basedOn w:val="TOC3"/>
    <w:semiHidden/>
    <w:rsid w:val="00A163BD"/>
  </w:style>
  <w:style w:type="paragraph" w:styleId="TOC5">
    <w:name w:val="toc 5"/>
    <w:basedOn w:val="TOC3"/>
    <w:semiHidden/>
    <w:rsid w:val="00A163BD"/>
  </w:style>
  <w:style w:type="paragraph" w:styleId="TOC4">
    <w:name w:val="toc 4"/>
    <w:basedOn w:val="TOC3"/>
    <w:semiHidden/>
    <w:rsid w:val="00A163BD"/>
  </w:style>
  <w:style w:type="paragraph" w:styleId="TOC3">
    <w:name w:val="toc 3"/>
    <w:basedOn w:val="TOC2"/>
    <w:semiHidden/>
    <w:rsid w:val="00A163BD"/>
    <w:pPr>
      <w:spacing w:before="80"/>
    </w:pPr>
  </w:style>
  <w:style w:type="paragraph" w:styleId="TOC2">
    <w:name w:val="toc 2"/>
    <w:basedOn w:val="TOC1"/>
    <w:semiHidden/>
    <w:rsid w:val="00A163BD"/>
    <w:pPr>
      <w:spacing w:before="120"/>
    </w:pPr>
  </w:style>
  <w:style w:type="paragraph" w:styleId="TOC1">
    <w:name w:val="toc 1"/>
    <w:basedOn w:val="Normal"/>
    <w:semiHidden/>
    <w:rsid w:val="00A163B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163BD"/>
    <w:pPr>
      <w:ind w:left="1698"/>
    </w:pPr>
  </w:style>
  <w:style w:type="paragraph" w:styleId="Index6">
    <w:name w:val="index 6"/>
    <w:basedOn w:val="Normal"/>
    <w:next w:val="Normal"/>
    <w:semiHidden/>
    <w:rsid w:val="00A163BD"/>
    <w:pPr>
      <w:ind w:left="1415"/>
    </w:pPr>
  </w:style>
  <w:style w:type="paragraph" w:styleId="Index5">
    <w:name w:val="index 5"/>
    <w:basedOn w:val="Normal"/>
    <w:next w:val="Normal"/>
    <w:semiHidden/>
    <w:rsid w:val="00A163BD"/>
    <w:pPr>
      <w:ind w:left="1132"/>
    </w:pPr>
  </w:style>
  <w:style w:type="paragraph" w:styleId="Index4">
    <w:name w:val="index 4"/>
    <w:basedOn w:val="Normal"/>
    <w:next w:val="Normal"/>
    <w:semiHidden/>
    <w:rsid w:val="00A163BD"/>
    <w:pPr>
      <w:ind w:left="849"/>
    </w:pPr>
  </w:style>
  <w:style w:type="paragraph" w:styleId="Index3">
    <w:name w:val="index 3"/>
    <w:basedOn w:val="Normal"/>
    <w:next w:val="Normal"/>
    <w:semiHidden/>
    <w:rsid w:val="00A163BD"/>
    <w:pPr>
      <w:ind w:left="566"/>
    </w:pPr>
  </w:style>
  <w:style w:type="paragraph" w:styleId="Index2">
    <w:name w:val="index 2"/>
    <w:basedOn w:val="Normal"/>
    <w:next w:val="Normal"/>
    <w:semiHidden/>
    <w:rsid w:val="00A163BD"/>
    <w:pPr>
      <w:ind w:left="283"/>
    </w:pPr>
  </w:style>
  <w:style w:type="paragraph" w:styleId="Index1">
    <w:name w:val="index 1"/>
    <w:basedOn w:val="Normal"/>
    <w:next w:val="Normal"/>
    <w:semiHidden/>
    <w:rsid w:val="00A163BD"/>
  </w:style>
  <w:style w:type="character" w:styleId="LineNumber">
    <w:name w:val="line number"/>
    <w:basedOn w:val="DefaultParagraphFont"/>
    <w:rsid w:val="00A163BD"/>
  </w:style>
  <w:style w:type="paragraph" w:styleId="IndexHeading">
    <w:name w:val="index heading"/>
    <w:basedOn w:val="Normal"/>
    <w:next w:val="Index1"/>
    <w:semiHidden/>
    <w:rsid w:val="00A163BD"/>
  </w:style>
  <w:style w:type="paragraph" w:styleId="Footer">
    <w:name w:val="footer"/>
    <w:basedOn w:val="Normal"/>
    <w:link w:val="FooterChar"/>
    <w:rsid w:val="00A163B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A163B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A163BD"/>
    <w:rPr>
      <w:position w:val="6"/>
      <w:sz w:val="16"/>
    </w:rPr>
  </w:style>
  <w:style w:type="paragraph" w:styleId="FootnoteText">
    <w:name w:val="footnote text"/>
    <w:basedOn w:val="Normal"/>
    <w:semiHidden/>
    <w:rsid w:val="00A163B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163BD"/>
    <w:pPr>
      <w:ind w:left="794"/>
    </w:pPr>
  </w:style>
  <w:style w:type="paragraph" w:customStyle="1" w:styleId="TableLegend">
    <w:name w:val="Table_Legend"/>
    <w:basedOn w:val="TableText"/>
    <w:rsid w:val="00A163BD"/>
    <w:pPr>
      <w:spacing w:before="120"/>
    </w:pPr>
  </w:style>
  <w:style w:type="paragraph" w:customStyle="1" w:styleId="TableText">
    <w:name w:val="Table_Text"/>
    <w:basedOn w:val="Normal"/>
    <w:rsid w:val="00A163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163B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163B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163BD"/>
    <w:pPr>
      <w:spacing w:before="80"/>
      <w:ind w:left="794" w:hanging="794"/>
    </w:pPr>
  </w:style>
  <w:style w:type="paragraph" w:customStyle="1" w:styleId="enumlev2">
    <w:name w:val="enumlev2"/>
    <w:basedOn w:val="enumlev1"/>
    <w:rsid w:val="00A163BD"/>
    <w:pPr>
      <w:ind w:left="1191" w:hanging="397"/>
    </w:pPr>
  </w:style>
  <w:style w:type="paragraph" w:customStyle="1" w:styleId="enumlev3">
    <w:name w:val="enumlev3"/>
    <w:basedOn w:val="enumlev2"/>
    <w:rsid w:val="00A163BD"/>
    <w:pPr>
      <w:ind w:left="1588"/>
    </w:pPr>
  </w:style>
  <w:style w:type="paragraph" w:customStyle="1" w:styleId="TableHead">
    <w:name w:val="Table_Head"/>
    <w:basedOn w:val="TableText"/>
    <w:rsid w:val="00A163B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163B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163BD"/>
    <w:pPr>
      <w:spacing w:before="480"/>
    </w:pPr>
  </w:style>
  <w:style w:type="paragraph" w:customStyle="1" w:styleId="FigureTitle">
    <w:name w:val="Figure_Title"/>
    <w:basedOn w:val="TableTitle"/>
    <w:next w:val="Normal"/>
    <w:rsid w:val="00A163B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163B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163B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163B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163BD"/>
  </w:style>
  <w:style w:type="paragraph" w:customStyle="1" w:styleId="AppendixRef">
    <w:name w:val="Appendix_Ref"/>
    <w:basedOn w:val="AnnexRef"/>
    <w:next w:val="AppendixTitle"/>
    <w:rsid w:val="00A163BD"/>
  </w:style>
  <w:style w:type="paragraph" w:customStyle="1" w:styleId="AppendixTitle">
    <w:name w:val="Appendix_Title"/>
    <w:basedOn w:val="AnnexTitle"/>
    <w:next w:val="Normal"/>
    <w:rsid w:val="00A163BD"/>
  </w:style>
  <w:style w:type="paragraph" w:customStyle="1" w:styleId="RefTitle">
    <w:name w:val="Ref_Title"/>
    <w:basedOn w:val="Normal"/>
    <w:next w:val="RefText"/>
    <w:rsid w:val="00A163B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163BD"/>
    <w:pPr>
      <w:ind w:left="794" w:hanging="794"/>
    </w:pPr>
  </w:style>
  <w:style w:type="paragraph" w:customStyle="1" w:styleId="Equation">
    <w:name w:val="Equation"/>
    <w:basedOn w:val="Normal"/>
    <w:rsid w:val="00A163B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163B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163BD"/>
    <w:pPr>
      <w:spacing w:before="320"/>
    </w:pPr>
  </w:style>
  <w:style w:type="paragraph" w:customStyle="1" w:styleId="call">
    <w:name w:val="call"/>
    <w:basedOn w:val="Normal"/>
    <w:next w:val="Normal"/>
    <w:rsid w:val="00A163B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163B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163B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A163BD"/>
    <w:rPr>
      <w:color w:val="0000FF"/>
      <w:u w:val="single"/>
    </w:rPr>
  </w:style>
  <w:style w:type="paragraph" w:customStyle="1" w:styleId="Keywords">
    <w:name w:val="Keywords"/>
    <w:basedOn w:val="Normal"/>
    <w:rsid w:val="00A163B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163BD"/>
    <w:pPr>
      <w:spacing w:after="120"/>
    </w:pPr>
  </w:style>
  <w:style w:type="paragraph" w:customStyle="1" w:styleId="EquationLegend">
    <w:name w:val="Equation_Legend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163B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163BD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163BD"/>
    <w:pPr>
      <w:tabs>
        <w:tab w:val="left" w:pos="397"/>
      </w:tabs>
    </w:pPr>
  </w:style>
  <w:style w:type="paragraph" w:styleId="TOC9">
    <w:name w:val="toc 9"/>
    <w:basedOn w:val="TOC3"/>
    <w:semiHidden/>
    <w:rsid w:val="00A163BD"/>
  </w:style>
  <w:style w:type="paragraph" w:customStyle="1" w:styleId="headingb">
    <w:name w:val="heading_b"/>
    <w:basedOn w:val="Heading3"/>
    <w:next w:val="Normal"/>
    <w:rsid w:val="00A163B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163BD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163BD"/>
  </w:style>
  <w:style w:type="paragraph" w:customStyle="1" w:styleId="Style1">
    <w:name w:val="Style1"/>
    <w:basedOn w:val="Normal"/>
    <w:next w:val="Index1"/>
    <w:rsid w:val="00A163BD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A163BD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163B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A163BD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F23714"/>
    <w:pPr>
      <w:ind w:left="720"/>
      <w:contextualSpacing/>
    </w:pPr>
  </w:style>
  <w:style w:type="paragraph" w:customStyle="1" w:styleId="Reasons">
    <w:name w:val="Reasons"/>
    <w:basedOn w:val="Normal"/>
    <w:qFormat/>
    <w:rsid w:val="00A235E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2D3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ca-SG&amp;HN@lists.itu.i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jcaSG&amp;HN@itu.i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jca/sghn/Pages/defaul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jcasghn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2_REC_A8-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63E1-6667-4803-B484-2CE6007F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PF_TSBCIRC2_REC_A8-F.dotm</Template>
  <TotalTime>21</TotalTime>
  <Pages>4</Pages>
  <Words>1218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8536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Drouiller, Isabelle</dc:creator>
  <cp:keywords/>
  <dc:description/>
  <cp:lastModifiedBy>Norton Viard, Emma</cp:lastModifiedBy>
  <cp:revision>8</cp:revision>
  <cp:lastPrinted>2012-05-31T13:22:00Z</cp:lastPrinted>
  <dcterms:created xsi:type="dcterms:W3CDTF">2012-05-31T13:12:00Z</dcterms:created>
  <dcterms:modified xsi:type="dcterms:W3CDTF">2012-06-01T07:44:00Z</dcterms:modified>
</cp:coreProperties>
</file>