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DC5505" w:rsidRPr="00C56944" w:rsidTr="001631E7">
        <w:trPr>
          <w:cantSplit/>
        </w:trPr>
        <w:tc>
          <w:tcPr>
            <w:tcW w:w="6803" w:type="dxa"/>
            <w:vAlign w:val="center"/>
          </w:tcPr>
          <w:p w:rsidR="00DC5505" w:rsidRPr="00BB168F" w:rsidRDefault="00DC5505" w:rsidP="00CF1B69">
            <w:pPr>
              <w:spacing w:before="0" w:line="240" w:lineRule="atLeast"/>
              <w:jc w:val="left"/>
              <w:rPr>
                <w:rFonts w:ascii="Times" w:hAnsi="Times"/>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DC5505" w:rsidRPr="00C56944" w:rsidRDefault="00DC5505" w:rsidP="00CF1B69">
            <w:pPr>
              <w:jc w:val="right"/>
              <w:rPr>
                <w:b/>
                <w:bCs/>
                <w:sz w:val="44"/>
                <w:szCs w:val="44"/>
                <w:rtl/>
              </w:rPr>
            </w:pPr>
            <w:r w:rsidRPr="00A71FE1">
              <w:rPr>
                <w:noProof/>
                <w:rtl/>
                <w:lang w:eastAsia="zh-CN"/>
              </w:rPr>
              <w:drawing>
                <wp:inline distT="0" distB="0" distL="0" distR="0" wp14:anchorId="708F9E3D" wp14:editId="50B6802C">
                  <wp:extent cx="1818000" cy="716400"/>
                  <wp:effectExtent l="0" t="0" r="0" b="7620"/>
                  <wp:docPr id="4"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DC5505" w:rsidRPr="00617BE4" w:rsidTr="00CF1B69">
        <w:trPr>
          <w:cantSplit/>
        </w:trPr>
        <w:tc>
          <w:tcPr>
            <w:tcW w:w="6803" w:type="dxa"/>
          </w:tcPr>
          <w:p w:rsidR="00DC5505" w:rsidRPr="00617BE4" w:rsidRDefault="00DC5505" w:rsidP="00CF1B69">
            <w:pPr>
              <w:spacing w:before="0" w:after="48" w:line="240" w:lineRule="atLeast"/>
              <w:rPr>
                <w:b/>
                <w:smallCaps/>
                <w:szCs w:val="24"/>
                <w:lang w:bidi="ar-EG"/>
              </w:rPr>
            </w:pPr>
          </w:p>
        </w:tc>
        <w:tc>
          <w:tcPr>
            <w:tcW w:w="3120" w:type="dxa"/>
          </w:tcPr>
          <w:p w:rsidR="00DC5505" w:rsidRPr="00617BE4" w:rsidRDefault="00DC5505" w:rsidP="00CF1B69">
            <w:pPr>
              <w:spacing w:before="0" w:line="240" w:lineRule="atLeast"/>
              <w:rPr>
                <w:rFonts w:ascii="Verdana" w:hAnsi="Verdana"/>
                <w:szCs w:val="24"/>
              </w:rPr>
            </w:pPr>
          </w:p>
        </w:tc>
      </w:tr>
    </w:tbl>
    <w:p w:rsidR="00287340" w:rsidRDefault="00287340"/>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p>
        </w:tc>
        <w:tc>
          <w:tcPr>
            <w:tcW w:w="3340" w:type="dxa"/>
          </w:tcPr>
          <w:p w:rsidR="00DC5505" w:rsidRPr="00DC5505" w:rsidRDefault="00DC5505" w:rsidP="00CF1B69">
            <w:pPr>
              <w:tabs>
                <w:tab w:val="left" w:pos="4111"/>
              </w:tabs>
              <w:spacing w:before="20" w:after="60" w:line="300" w:lineRule="exact"/>
              <w:ind w:left="57"/>
              <w:rPr>
                <w:b/>
                <w:lang w:bidi="ar-SY"/>
              </w:rPr>
            </w:pPr>
          </w:p>
        </w:tc>
        <w:tc>
          <w:tcPr>
            <w:tcW w:w="4760" w:type="dxa"/>
          </w:tcPr>
          <w:p w:rsidR="00DC5505" w:rsidRPr="00DC5505" w:rsidRDefault="00DC5505" w:rsidP="009B5009">
            <w:pPr>
              <w:tabs>
                <w:tab w:val="left" w:pos="4111"/>
              </w:tabs>
              <w:spacing w:before="20" w:after="60" w:line="300" w:lineRule="exact"/>
              <w:ind w:left="57"/>
              <w:rPr>
                <w:rtl/>
                <w:lang w:bidi="ar-SY"/>
              </w:rPr>
            </w:pPr>
            <w:r w:rsidRPr="00DC5505">
              <w:rPr>
                <w:rFonts w:hint="cs"/>
                <w:rtl/>
              </w:rPr>
              <w:t>جنيف،</w:t>
            </w:r>
            <w:r w:rsidR="005B367E">
              <w:rPr>
                <w:rFonts w:hint="cs"/>
                <w:rtl/>
              </w:rPr>
              <w:t xml:space="preserve"> </w:t>
            </w:r>
            <w:r w:rsidR="005B367E">
              <w:t>15</w:t>
            </w:r>
            <w:r w:rsidR="005B367E">
              <w:rPr>
                <w:rFonts w:hint="cs"/>
                <w:rtl/>
                <w:lang w:bidi="ar-SY"/>
              </w:rPr>
              <w:t xml:space="preserve"> </w:t>
            </w:r>
            <w:proofErr w:type="gramStart"/>
            <w:r w:rsidR="005B367E">
              <w:rPr>
                <w:rFonts w:hint="cs"/>
                <w:rtl/>
                <w:lang w:bidi="ar-SY"/>
              </w:rPr>
              <w:t>فبراير</w:t>
            </w:r>
            <w:proofErr w:type="gramEnd"/>
            <w:r w:rsidR="005B367E">
              <w:rPr>
                <w:rFonts w:hint="cs"/>
                <w:rtl/>
                <w:lang w:bidi="ar-SY"/>
              </w:rPr>
              <w:t xml:space="preserve"> </w:t>
            </w:r>
            <w:r w:rsidR="005B367E">
              <w:rPr>
                <w:lang w:bidi="ar-SY"/>
              </w:rPr>
              <w:t>2012</w:t>
            </w:r>
          </w:p>
          <w:p w:rsidR="00DC5505" w:rsidRPr="00DC5505" w:rsidRDefault="00DC5505" w:rsidP="009B5009">
            <w:pPr>
              <w:tabs>
                <w:tab w:val="left" w:pos="4111"/>
              </w:tabs>
              <w:spacing w:before="20" w:after="60" w:line="300" w:lineRule="exact"/>
              <w:ind w:left="57"/>
            </w:pPr>
          </w:p>
        </w:tc>
      </w:tr>
      <w:tr w:rsidR="005B367E" w:rsidRPr="00DC5505" w:rsidTr="00CF1B69">
        <w:trPr>
          <w:cantSplit/>
          <w:trHeight w:val="340"/>
          <w:jc w:val="center"/>
        </w:trPr>
        <w:tc>
          <w:tcPr>
            <w:tcW w:w="1533" w:type="dxa"/>
            <w:vMerge w:val="restart"/>
          </w:tcPr>
          <w:p w:rsidR="005B367E" w:rsidRPr="00DC5505" w:rsidRDefault="005B367E" w:rsidP="00CF1B69">
            <w:pPr>
              <w:tabs>
                <w:tab w:val="left" w:pos="4111"/>
              </w:tabs>
              <w:spacing w:before="20" w:after="60" w:line="300" w:lineRule="exact"/>
              <w:ind w:left="57"/>
            </w:pPr>
            <w:r w:rsidRPr="00DC5505">
              <w:rPr>
                <w:rFonts w:hint="cs"/>
                <w:rtl/>
              </w:rPr>
              <w:t>المرجع:</w:t>
            </w:r>
          </w:p>
          <w:p w:rsidR="005B367E" w:rsidRPr="00DC5505" w:rsidRDefault="005B367E" w:rsidP="007437F9">
            <w:pPr>
              <w:spacing w:before="60" w:after="60" w:line="300" w:lineRule="exact"/>
              <w:ind w:left="57"/>
            </w:pPr>
            <w:r>
              <w:rPr>
                <w:rFonts w:hint="cs"/>
                <w:rtl/>
                <w:lang w:bidi="ar-SY"/>
              </w:rPr>
              <w:t>الاتصال:</w:t>
            </w:r>
            <w:r>
              <w:rPr>
                <w:rtl/>
                <w:lang w:bidi="ar-SY"/>
              </w:rPr>
              <w:br/>
            </w:r>
            <w:proofErr w:type="gramStart"/>
            <w:r w:rsidRPr="00DC5505">
              <w:rPr>
                <w:rFonts w:hint="cs"/>
                <w:rtl/>
                <w:lang w:bidi="ar-SY"/>
              </w:rPr>
              <w:t>الهاتف</w:t>
            </w:r>
            <w:proofErr w:type="gramEnd"/>
            <w:r w:rsidRPr="00DC5505">
              <w:rPr>
                <w:rFonts w:hint="cs"/>
                <w:rtl/>
              </w:rPr>
              <w:t>:</w:t>
            </w:r>
            <w:r>
              <w:rPr>
                <w:rtl/>
              </w:rPr>
              <w:br/>
            </w:r>
            <w:r w:rsidRPr="00DC5505">
              <w:rPr>
                <w:rFonts w:hint="cs"/>
                <w:rtl/>
              </w:rPr>
              <w:t>الفاكس:</w:t>
            </w:r>
            <w:r>
              <w:rPr>
                <w:rFonts w:hint="cs"/>
                <w:rtl/>
              </w:rPr>
              <w:br/>
            </w:r>
            <w:r w:rsidRPr="00DC5505">
              <w:rPr>
                <w:rFonts w:hint="cs"/>
                <w:rtl/>
              </w:rPr>
              <w:t>البريد الإلكتروني:</w:t>
            </w:r>
          </w:p>
        </w:tc>
        <w:tc>
          <w:tcPr>
            <w:tcW w:w="3340" w:type="dxa"/>
            <w:vMerge w:val="restart"/>
          </w:tcPr>
          <w:p w:rsidR="005B367E" w:rsidRPr="005B367E" w:rsidRDefault="005B367E" w:rsidP="005B367E">
            <w:pPr>
              <w:tabs>
                <w:tab w:val="left" w:pos="4111"/>
              </w:tabs>
              <w:spacing w:before="20" w:line="300" w:lineRule="exact"/>
              <w:ind w:left="57"/>
              <w:rPr>
                <w:b/>
                <w:rtl/>
                <w:lang w:bidi="ar-SY"/>
              </w:rPr>
            </w:pPr>
            <w:r>
              <w:rPr>
                <w:b/>
              </w:rPr>
              <w:t>TSB Circular 252</w:t>
            </w:r>
          </w:p>
          <w:p w:rsidR="005B367E" w:rsidRPr="005B367E" w:rsidRDefault="005B367E" w:rsidP="005B367E">
            <w:pPr>
              <w:tabs>
                <w:tab w:val="left" w:pos="4111"/>
              </w:tabs>
              <w:spacing w:before="60" w:after="60" w:line="300" w:lineRule="exact"/>
              <w:ind w:left="57"/>
              <w:jc w:val="left"/>
              <w:rPr>
                <w:b/>
                <w:rtl/>
                <w:lang w:bidi="ar-SY"/>
              </w:rPr>
            </w:pPr>
            <w:r>
              <w:t>Reinhard Scholl</w:t>
            </w:r>
            <w:r>
              <w:rPr>
                <w:rFonts w:hint="cs"/>
                <w:rtl/>
              </w:rPr>
              <w:br/>
            </w:r>
            <w:r>
              <w:t>+41 22 730 5860</w:t>
            </w:r>
            <w:r>
              <w:rPr>
                <w:rtl/>
                <w:lang w:bidi="ar-EG"/>
              </w:rPr>
              <w:br/>
            </w:r>
            <w:r w:rsidRPr="00DC5505">
              <w:t>+41 22 730 5853</w:t>
            </w:r>
            <w:r>
              <w:rPr>
                <w:rtl/>
              </w:rPr>
              <w:br/>
            </w:r>
            <w:hyperlink r:id="rId10" w:history="1">
              <w:r w:rsidRPr="004F1BF0">
                <w:rPr>
                  <w:rStyle w:val="Hyperlink"/>
                </w:rPr>
                <w:t>wtsa@itu.int</w:t>
              </w:r>
            </w:hyperlink>
          </w:p>
        </w:tc>
        <w:tc>
          <w:tcPr>
            <w:tcW w:w="4760" w:type="dxa"/>
          </w:tcPr>
          <w:p w:rsidR="005B367E" w:rsidRPr="005B367E" w:rsidRDefault="005B367E" w:rsidP="005B367E">
            <w:pPr>
              <w:tabs>
                <w:tab w:val="left" w:pos="284"/>
                <w:tab w:val="left" w:pos="4111"/>
              </w:tabs>
              <w:spacing w:before="20" w:line="300" w:lineRule="exact"/>
              <w:ind w:left="57"/>
              <w:rPr>
                <w:b/>
                <w:bCs/>
                <w:lang w:bidi="ar-EG"/>
              </w:rPr>
            </w:pPr>
            <w:r w:rsidRPr="005B367E">
              <w:rPr>
                <w:rFonts w:hint="cs"/>
                <w:b/>
                <w:bCs/>
                <w:rtl/>
                <w:lang w:bidi="ar-EG"/>
              </w:rPr>
              <w:t>إلى:</w:t>
            </w:r>
          </w:p>
          <w:p w:rsidR="005B367E" w:rsidRPr="00DC5505" w:rsidRDefault="005B367E" w:rsidP="005B367E">
            <w:pPr>
              <w:numPr>
                <w:ilvl w:val="0"/>
                <w:numId w:val="1"/>
              </w:numPr>
              <w:tabs>
                <w:tab w:val="left" w:pos="284"/>
                <w:tab w:val="left" w:pos="4111"/>
              </w:tabs>
              <w:spacing w:before="20" w:line="300" w:lineRule="exact"/>
              <w:ind w:left="57" w:firstLine="0"/>
              <w:rPr>
                <w:lang w:bidi="ar-EG"/>
              </w:rPr>
            </w:pPr>
            <w:r w:rsidRPr="00DC5505">
              <w:rPr>
                <w:rFonts w:hint="cs"/>
                <w:rtl/>
              </w:rPr>
              <w:t xml:space="preserve">إلى إدارات الدول </w:t>
            </w:r>
            <w:proofErr w:type="gramStart"/>
            <w:r w:rsidRPr="00DC5505">
              <w:rPr>
                <w:rFonts w:hint="cs"/>
                <w:rtl/>
              </w:rPr>
              <w:t>الأعضاء</w:t>
            </w:r>
            <w:proofErr w:type="gramEnd"/>
            <w:r w:rsidRPr="00DC5505">
              <w:rPr>
                <w:rFonts w:hint="cs"/>
                <w:rtl/>
              </w:rPr>
              <w:t xml:space="preserve"> في الاتحاد</w:t>
            </w:r>
          </w:p>
          <w:p w:rsidR="005B367E" w:rsidRDefault="005B367E" w:rsidP="005B367E">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أعضاء قطاع تقييس الاتصالات</w:t>
            </w:r>
          </w:p>
          <w:p w:rsidR="005B367E" w:rsidRDefault="005B367E" w:rsidP="005B367E">
            <w:pPr>
              <w:tabs>
                <w:tab w:val="left" w:pos="284"/>
                <w:tab w:val="left" w:pos="4111"/>
              </w:tabs>
              <w:spacing w:before="20" w:line="300" w:lineRule="exact"/>
              <w:ind w:left="57"/>
              <w:rPr>
                <w:rtl/>
                <w:lang w:bidi="ar-EG"/>
              </w:rPr>
            </w:pPr>
            <w:r>
              <w:rPr>
                <w:rFonts w:hint="cs"/>
                <w:rtl/>
                <w:lang w:bidi="ar-EG"/>
              </w:rPr>
              <w:t>-</w:t>
            </w:r>
            <w:r>
              <w:rPr>
                <w:rtl/>
                <w:lang w:bidi="ar-EG"/>
              </w:rPr>
              <w:tab/>
            </w:r>
            <w:proofErr w:type="gramStart"/>
            <w:r>
              <w:rPr>
                <w:rFonts w:hint="cs"/>
                <w:rtl/>
                <w:lang w:bidi="ar-EG"/>
              </w:rPr>
              <w:t>منظمات</w:t>
            </w:r>
            <w:proofErr w:type="gramEnd"/>
            <w:r>
              <w:rPr>
                <w:rFonts w:hint="cs"/>
                <w:rtl/>
                <w:lang w:bidi="ar-EG"/>
              </w:rPr>
              <w:t xml:space="preserve"> الاتصالات الإقليمية</w:t>
            </w:r>
          </w:p>
          <w:p w:rsidR="005B367E" w:rsidRDefault="005B367E" w:rsidP="005B367E">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المنظمات الحكومية الدولية التي تشغّل أنظمة ساتلية</w:t>
            </w:r>
          </w:p>
          <w:p w:rsidR="005B367E" w:rsidRDefault="005B367E" w:rsidP="005B367E">
            <w:pPr>
              <w:tabs>
                <w:tab w:val="left" w:pos="284"/>
                <w:tab w:val="left" w:pos="4111"/>
              </w:tabs>
              <w:spacing w:before="20" w:line="300" w:lineRule="exact"/>
              <w:ind w:left="57"/>
              <w:rPr>
                <w:rtl/>
                <w:lang w:bidi="ar-EG"/>
              </w:rPr>
            </w:pPr>
            <w:r>
              <w:rPr>
                <w:rFonts w:hint="cs"/>
                <w:rtl/>
                <w:lang w:bidi="ar-EG"/>
              </w:rPr>
              <w:t>-</w:t>
            </w:r>
            <w:r>
              <w:rPr>
                <w:rtl/>
                <w:lang w:bidi="ar-EG"/>
              </w:rPr>
              <w:tab/>
            </w:r>
            <w:proofErr w:type="gramStart"/>
            <w:r>
              <w:rPr>
                <w:rFonts w:hint="cs"/>
                <w:rtl/>
                <w:lang w:bidi="ar-EG"/>
              </w:rPr>
              <w:t>الأمم</w:t>
            </w:r>
            <w:proofErr w:type="gramEnd"/>
            <w:r>
              <w:rPr>
                <w:rFonts w:hint="cs"/>
                <w:rtl/>
                <w:lang w:bidi="ar-EG"/>
              </w:rPr>
              <w:t xml:space="preserve"> المتحدة</w:t>
            </w:r>
          </w:p>
          <w:p w:rsidR="005B367E" w:rsidRPr="00DC5505" w:rsidRDefault="005B367E" w:rsidP="005B367E">
            <w:pPr>
              <w:tabs>
                <w:tab w:val="left" w:pos="284"/>
                <w:tab w:val="left" w:pos="4111"/>
              </w:tabs>
              <w:spacing w:before="20" w:line="300" w:lineRule="exact"/>
              <w:ind w:left="341" w:hanging="284"/>
              <w:jc w:val="left"/>
              <w:rPr>
                <w:lang w:bidi="ar-EG"/>
              </w:rPr>
            </w:pPr>
            <w:r>
              <w:rPr>
                <w:rFonts w:hint="cs"/>
                <w:rtl/>
                <w:lang w:bidi="ar-EG"/>
              </w:rPr>
              <w:t>-</w:t>
            </w:r>
            <w:r>
              <w:rPr>
                <w:rtl/>
                <w:lang w:bidi="ar-EG"/>
              </w:rPr>
              <w:tab/>
            </w:r>
            <w:r>
              <w:rPr>
                <w:rFonts w:hint="cs"/>
                <w:rtl/>
                <w:lang w:bidi="ar-EG"/>
              </w:rPr>
              <w:t>الوكالات المتخصصة للأمم المتحدة والوكالة الدولية للطاقة الذرية</w:t>
            </w:r>
          </w:p>
        </w:tc>
      </w:tr>
      <w:tr w:rsidR="005B367E" w:rsidRPr="00DC5505" w:rsidTr="00CF1B69">
        <w:trPr>
          <w:cantSplit/>
          <w:jc w:val="center"/>
        </w:trPr>
        <w:tc>
          <w:tcPr>
            <w:tcW w:w="1533" w:type="dxa"/>
            <w:vMerge/>
          </w:tcPr>
          <w:p w:rsidR="005B367E" w:rsidRPr="00DC5505" w:rsidRDefault="005B367E" w:rsidP="007437F9">
            <w:pPr>
              <w:spacing w:before="60" w:after="60" w:line="300" w:lineRule="exact"/>
              <w:ind w:left="57"/>
            </w:pPr>
          </w:p>
        </w:tc>
        <w:tc>
          <w:tcPr>
            <w:tcW w:w="3340" w:type="dxa"/>
            <w:vMerge/>
          </w:tcPr>
          <w:p w:rsidR="005B367E" w:rsidRPr="00DC5505" w:rsidRDefault="005B367E" w:rsidP="007437F9">
            <w:pPr>
              <w:tabs>
                <w:tab w:val="left" w:pos="4111"/>
              </w:tabs>
              <w:spacing w:before="60" w:after="60" w:line="300" w:lineRule="exact"/>
              <w:ind w:left="57"/>
              <w:jc w:val="left"/>
            </w:pPr>
          </w:p>
        </w:tc>
        <w:tc>
          <w:tcPr>
            <w:tcW w:w="4760" w:type="dxa"/>
          </w:tcPr>
          <w:p w:rsidR="005B367E" w:rsidRPr="00DC5505" w:rsidRDefault="005B367E" w:rsidP="005B367E">
            <w:pPr>
              <w:tabs>
                <w:tab w:val="left" w:pos="284"/>
                <w:tab w:val="left" w:pos="4111"/>
              </w:tabs>
              <w:spacing w:after="60" w:line="300" w:lineRule="exact"/>
              <w:ind w:left="57"/>
              <w:rPr>
                <w:b/>
                <w:bCs/>
                <w:rtl/>
              </w:rPr>
            </w:pPr>
            <w:proofErr w:type="gramStart"/>
            <w:r w:rsidRPr="00DC5505">
              <w:rPr>
                <w:rFonts w:hint="cs"/>
                <w:b/>
                <w:bCs/>
                <w:rtl/>
              </w:rPr>
              <w:t>نسخة</w:t>
            </w:r>
            <w:proofErr w:type="gramEnd"/>
            <w:r w:rsidRPr="00DC5505">
              <w:rPr>
                <w:rFonts w:hint="cs"/>
                <w:b/>
                <w:bCs/>
                <w:rtl/>
              </w:rPr>
              <w:t xml:space="preserve"> إلى:</w:t>
            </w:r>
          </w:p>
          <w:p w:rsidR="005B367E" w:rsidRPr="005B367E" w:rsidRDefault="005B367E" w:rsidP="008145BB">
            <w:pPr>
              <w:tabs>
                <w:tab w:val="left" w:pos="284"/>
                <w:tab w:val="left" w:pos="4111"/>
              </w:tabs>
              <w:spacing w:before="20" w:line="300" w:lineRule="exact"/>
              <w:ind w:left="57"/>
              <w:rPr>
                <w:spacing w:val="-6"/>
                <w:rtl/>
              </w:rPr>
            </w:pPr>
            <w:r w:rsidRPr="005B367E">
              <w:rPr>
                <w:rFonts w:hint="cs"/>
                <w:spacing w:val="-6"/>
                <w:rtl/>
              </w:rPr>
              <w:t>-</w:t>
            </w:r>
            <w:r w:rsidRPr="005B367E">
              <w:rPr>
                <w:spacing w:val="-6"/>
                <w:rtl/>
              </w:rPr>
              <w:tab/>
            </w:r>
            <w:r w:rsidRPr="005B367E">
              <w:rPr>
                <w:rFonts w:hint="cs"/>
                <w:spacing w:val="-6"/>
                <w:rtl/>
              </w:rPr>
              <w:t>رؤساء لجان دراسات قطاع تقييس الاتصالات</w:t>
            </w:r>
            <w:r w:rsidR="008145BB">
              <w:rPr>
                <w:rFonts w:hint="cs"/>
                <w:spacing w:val="-6"/>
                <w:rtl/>
              </w:rPr>
              <w:t xml:space="preserve"> ونوابهم</w:t>
            </w:r>
          </w:p>
          <w:p w:rsidR="005B367E" w:rsidRDefault="005B367E" w:rsidP="005B367E">
            <w:pPr>
              <w:tabs>
                <w:tab w:val="left" w:pos="284"/>
                <w:tab w:val="left" w:pos="4111"/>
              </w:tabs>
              <w:spacing w:before="20" w:line="300" w:lineRule="exact"/>
              <w:ind w:left="57"/>
              <w:rPr>
                <w:rtl/>
              </w:rPr>
            </w:pPr>
            <w:r>
              <w:rPr>
                <w:rFonts w:hint="cs"/>
                <w:rtl/>
              </w:rPr>
              <w:t>-</w:t>
            </w:r>
            <w:r>
              <w:rPr>
                <w:rtl/>
              </w:rPr>
              <w:tab/>
            </w:r>
            <w:r>
              <w:rPr>
                <w:rFonts w:hint="cs"/>
                <w:rtl/>
              </w:rPr>
              <w:t>مدير مكتب تنمية الاتصالات</w:t>
            </w:r>
          </w:p>
          <w:p w:rsidR="005B367E" w:rsidRPr="00DC5505" w:rsidRDefault="005B367E" w:rsidP="005B367E">
            <w:pPr>
              <w:tabs>
                <w:tab w:val="left" w:pos="284"/>
                <w:tab w:val="left" w:pos="4111"/>
              </w:tabs>
              <w:spacing w:before="20" w:line="300" w:lineRule="exact"/>
              <w:ind w:left="57"/>
              <w:rPr>
                <w:rtl/>
              </w:rPr>
            </w:pPr>
            <w:r>
              <w:rPr>
                <w:rFonts w:hint="cs"/>
                <w:rtl/>
              </w:rPr>
              <w:t>-</w:t>
            </w:r>
            <w:r>
              <w:rPr>
                <w:rtl/>
              </w:rPr>
              <w:tab/>
            </w:r>
            <w:r>
              <w:rPr>
                <w:rFonts w:hint="cs"/>
                <w:rtl/>
              </w:rPr>
              <w:t>مدير مكتب الاتصالات الراديوية</w:t>
            </w:r>
          </w:p>
        </w:tc>
      </w:tr>
      <w:tr w:rsidR="000C2FB2" w:rsidRPr="00DC5505" w:rsidTr="00CF1B69">
        <w:trPr>
          <w:cantSplit/>
          <w:jc w:val="center"/>
        </w:trPr>
        <w:tc>
          <w:tcPr>
            <w:tcW w:w="1533" w:type="dxa"/>
          </w:tcPr>
          <w:p w:rsidR="000C2FB2" w:rsidRPr="00DC5505" w:rsidRDefault="000C2FB2" w:rsidP="004B49B9">
            <w:pPr>
              <w:spacing w:after="120" w:line="300" w:lineRule="exact"/>
              <w:ind w:left="57"/>
              <w:rPr>
                <w:rtl/>
                <w:lang w:bidi="ar-SY"/>
              </w:rPr>
            </w:pPr>
          </w:p>
        </w:tc>
        <w:tc>
          <w:tcPr>
            <w:tcW w:w="3340" w:type="dxa"/>
          </w:tcPr>
          <w:p w:rsidR="000C2FB2" w:rsidRPr="00DC5505" w:rsidRDefault="000C2FB2" w:rsidP="004B49B9">
            <w:pPr>
              <w:tabs>
                <w:tab w:val="left" w:pos="4111"/>
              </w:tabs>
              <w:spacing w:after="120" w:line="300" w:lineRule="exact"/>
              <w:ind w:left="57"/>
              <w:jc w:val="left"/>
            </w:pPr>
          </w:p>
        </w:tc>
        <w:tc>
          <w:tcPr>
            <w:tcW w:w="4760" w:type="dxa"/>
          </w:tcPr>
          <w:p w:rsidR="000C2FB2" w:rsidRPr="00DC5505" w:rsidRDefault="000C2FB2" w:rsidP="004B49B9">
            <w:pPr>
              <w:tabs>
                <w:tab w:val="left" w:pos="284"/>
                <w:tab w:val="left" w:pos="4111"/>
              </w:tabs>
              <w:spacing w:after="120" w:line="300" w:lineRule="exact"/>
              <w:ind w:left="284" w:hanging="227"/>
              <w:rPr>
                <w:b/>
                <w:bCs/>
                <w:rtl/>
              </w:rPr>
            </w:pPr>
          </w:p>
        </w:tc>
      </w:tr>
      <w:tr w:rsidR="000C2FB2" w:rsidRPr="00DC5505" w:rsidTr="00CF1B69">
        <w:trPr>
          <w:cantSplit/>
          <w:jc w:val="center"/>
        </w:trPr>
        <w:tc>
          <w:tcPr>
            <w:tcW w:w="1533" w:type="dxa"/>
          </w:tcPr>
          <w:p w:rsidR="000C2FB2" w:rsidRPr="00DC5505" w:rsidRDefault="000C2FB2" w:rsidP="00471EC0">
            <w:pPr>
              <w:spacing w:after="120"/>
              <w:ind w:left="57"/>
              <w:rPr>
                <w:rtl/>
                <w:lang w:bidi="ar-SY"/>
              </w:rPr>
            </w:pPr>
            <w:r w:rsidRPr="005F33FD">
              <w:rPr>
                <w:rFonts w:hint="cs"/>
                <w:rtl/>
              </w:rPr>
              <w:t>الموضوع:</w:t>
            </w:r>
          </w:p>
        </w:tc>
        <w:tc>
          <w:tcPr>
            <w:tcW w:w="8100" w:type="dxa"/>
            <w:gridSpan w:val="2"/>
          </w:tcPr>
          <w:p w:rsidR="000C2FB2" w:rsidRPr="005B367E" w:rsidRDefault="005B367E" w:rsidP="00471EC0">
            <w:pPr>
              <w:tabs>
                <w:tab w:val="left" w:pos="284"/>
                <w:tab w:val="left" w:pos="4111"/>
              </w:tabs>
              <w:spacing w:after="120"/>
              <w:ind w:left="57"/>
              <w:rPr>
                <w:rFonts w:ascii="Times New Roman Bold" w:hAnsi="Times New Roman Bold"/>
                <w:b/>
                <w:bCs/>
                <w:spacing w:val="-2"/>
                <w:rtl/>
                <w:lang w:bidi="ar-SY"/>
              </w:rPr>
            </w:pPr>
            <w:r w:rsidRPr="005B367E">
              <w:rPr>
                <w:rFonts w:ascii="Times New Roman Bold" w:hAnsi="Times New Roman Bold" w:hint="cs"/>
                <w:b/>
                <w:bCs/>
                <w:spacing w:val="-2"/>
                <w:rtl/>
              </w:rPr>
              <w:t xml:space="preserve">الجمعية العالمية لتقييس الاتصالات </w:t>
            </w:r>
            <w:r w:rsidRPr="005B367E">
              <w:rPr>
                <w:rFonts w:ascii="Times New Roman Bold" w:hAnsi="Times New Roman Bold"/>
                <w:b/>
                <w:bCs/>
                <w:spacing w:val="-2"/>
              </w:rPr>
              <w:t>(WTSA-12)</w:t>
            </w:r>
            <w:r w:rsidRPr="005B367E">
              <w:rPr>
                <w:rFonts w:ascii="Times New Roman Bold" w:hAnsi="Times New Roman Bold" w:hint="cs"/>
                <w:b/>
                <w:bCs/>
                <w:spacing w:val="-2"/>
                <w:rtl/>
              </w:rPr>
              <w:t xml:space="preserve">، دبي، الإمارات العربية المتحدة، </w:t>
            </w:r>
            <w:r w:rsidRPr="005B367E">
              <w:rPr>
                <w:rFonts w:ascii="Times New Roman Bold" w:hAnsi="Times New Roman Bold"/>
                <w:b/>
                <w:bCs/>
                <w:spacing w:val="-2"/>
              </w:rPr>
              <w:t>29-20</w:t>
            </w:r>
            <w:r w:rsidRPr="005B367E">
              <w:rPr>
                <w:rFonts w:ascii="Times New Roman Bold" w:hAnsi="Times New Roman Bold" w:hint="cs"/>
                <w:b/>
                <w:bCs/>
                <w:spacing w:val="-2"/>
                <w:rtl/>
                <w:lang w:bidi="ar-SY"/>
              </w:rPr>
              <w:t xml:space="preserve"> نوفمبر </w:t>
            </w:r>
            <w:r w:rsidRPr="005B367E">
              <w:rPr>
                <w:rFonts w:ascii="Times New Roman Bold" w:hAnsi="Times New Roman Bold"/>
                <w:b/>
                <w:bCs/>
                <w:spacing w:val="-2"/>
                <w:lang w:bidi="ar-SY"/>
              </w:rPr>
              <w:t>2012</w:t>
            </w:r>
          </w:p>
        </w:tc>
      </w:tr>
    </w:tbl>
    <w:p w:rsidR="00DC5505" w:rsidRPr="005F33FD" w:rsidRDefault="00DC5505" w:rsidP="00DC5505">
      <w:pPr>
        <w:spacing w:before="480"/>
        <w:rPr>
          <w:rtl/>
        </w:rPr>
      </w:pPr>
      <w:r w:rsidRPr="005F33FD">
        <w:rPr>
          <w:rFonts w:hint="cs"/>
          <w:rtl/>
        </w:rPr>
        <w:t xml:space="preserve">حضرات </w:t>
      </w:r>
      <w:r>
        <w:rPr>
          <w:rFonts w:hint="cs"/>
          <w:rtl/>
        </w:rPr>
        <w:t>السادة</w:t>
      </w:r>
      <w:r w:rsidRPr="0010144A">
        <w:rPr>
          <w:rFonts w:hint="cs"/>
          <w:rtl/>
        </w:rPr>
        <w:t xml:space="preserve"> </w:t>
      </w:r>
      <w:r>
        <w:rPr>
          <w:rFonts w:hint="cs"/>
          <w:rtl/>
        </w:rPr>
        <w:t>والسيدات</w:t>
      </w:r>
      <w:r w:rsidRPr="005F33FD">
        <w:rPr>
          <w:rFonts w:hint="cs"/>
          <w:rtl/>
        </w:rPr>
        <w:t>،</w:t>
      </w:r>
    </w:p>
    <w:p w:rsidR="00DC5505" w:rsidRPr="005F33FD" w:rsidRDefault="00431A19" w:rsidP="00C5355E">
      <w:pPr>
        <w:tabs>
          <w:tab w:val="left" w:pos="2238"/>
        </w:tabs>
        <w:rPr>
          <w:rtl/>
        </w:rPr>
      </w:pPr>
      <w:r>
        <w:rPr>
          <w:rFonts w:hint="cs"/>
          <w:rtl/>
        </w:rPr>
        <w:t xml:space="preserve">تحية طيبة </w:t>
      </w:r>
      <w:proofErr w:type="gramStart"/>
      <w:r>
        <w:rPr>
          <w:rFonts w:hint="cs"/>
          <w:rtl/>
        </w:rPr>
        <w:t>وبعد</w:t>
      </w:r>
      <w:proofErr w:type="gramEnd"/>
      <w:r>
        <w:rPr>
          <w:rFonts w:hint="cs"/>
          <w:rtl/>
        </w:rPr>
        <w:t>،</w:t>
      </w:r>
    </w:p>
    <w:p w:rsidR="005B367E" w:rsidRPr="005B367E" w:rsidRDefault="005B367E" w:rsidP="005E0D91">
      <w:pPr>
        <w:rPr>
          <w:spacing w:val="-2"/>
          <w:rtl/>
          <w:lang w:bidi="ar-EG"/>
        </w:rPr>
      </w:pPr>
      <w:r w:rsidRPr="005B367E">
        <w:rPr>
          <w:rFonts w:hint="cs"/>
          <w:spacing w:val="-2"/>
          <w:rtl/>
        </w:rPr>
        <w:t xml:space="preserve">أعلن الأمين العام للاتحاد الدولي للاتصالات </w:t>
      </w:r>
      <w:r>
        <w:rPr>
          <w:rFonts w:hint="cs"/>
          <w:spacing w:val="-2"/>
          <w:rtl/>
        </w:rPr>
        <w:t xml:space="preserve">عبر </w:t>
      </w:r>
      <w:r w:rsidRPr="005B367E">
        <w:rPr>
          <w:rFonts w:hint="cs"/>
          <w:spacing w:val="-2"/>
          <w:rtl/>
        </w:rPr>
        <w:t xml:space="preserve">الرسالة المعممة رقم </w:t>
      </w:r>
      <w:r>
        <w:rPr>
          <w:spacing w:val="-2"/>
        </w:rPr>
        <w:t>65</w:t>
      </w:r>
      <w:r w:rsidRPr="005B367E">
        <w:rPr>
          <w:rFonts w:hint="cs"/>
          <w:spacing w:val="-2"/>
          <w:rtl/>
          <w:lang w:bidi="ar-EG"/>
        </w:rPr>
        <w:t xml:space="preserve"> والرسالتين </w:t>
      </w:r>
      <w:r w:rsidRPr="005B367E">
        <w:rPr>
          <w:spacing w:val="-2"/>
          <w:lang w:bidi="ar-EG"/>
        </w:rPr>
        <w:t>DM</w:t>
      </w:r>
      <w:r w:rsidR="00797EDC">
        <w:rPr>
          <w:spacing w:val="-2"/>
          <w:lang w:bidi="ar-EG"/>
        </w:rPr>
        <w:t xml:space="preserve"> </w:t>
      </w:r>
      <w:r w:rsidRPr="005B367E">
        <w:rPr>
          <w:spacing w:val="-2"/>
          <w:lang w:bidi="ar-EG"/>
        </w:rPr>
        <w:noBreakHyphen/>
      </w:r>
      <w:r w:rsidR="005E0D91">
        <w:rPr>
          <w:spacing w:val="-2"/>
          <w:lang w:bidi="ar-EG"/>
        </w:rPr>
        <w:t>11</w:t>
      </w:r>
      <w:r w:rsidRPr="005B367E">
        <w:rPr>
          <w:spacing w:val="-2"/>
          <w:lang w:bidi="ar-EG"/>
        </w:rPr>
        <w:t>/</w:t>
      </w:r>
      <w:r>
        <w:rPr>
          <w:spacing w:val="-2"/>
          <w:lang w:bidi="ar-EG"/>
        </w:rPr>
        <w:t>1028</w:t>
      </w:r>
      <w:r w:rsidRPr="005B367E">
        <w:rPr>
          <w:rFonts w:hint="cs"/>
          <w:spacing w:val="-2"/>
          <w:rtl/>
          <w:lang w:bidi="ar-EG"/>
        </w:rPr>
        <w:t xml:space="preserve"> و</w:t>
      </w:r>
      <w:r w:rsidRPr="005B367E">
        <w:rPr>
          <w:spacing w:val="-2"/>
          <w:lang w:bidi="ar-EG"/>
        </w:rPr>
        <w:t>DM</w:t>
      </w:r>
      <w:r w:rsidR="00797EDC">
        <w:rPr>
          <w:spacing w:val="-2"/>
          <w:lang w:bidi="ar-EG"/>
        </w:rPr>
        <w:t xml:space="preserve"> </w:t>
      </w:r>
      <w:r w:rsidRPr="005B367E">
        <w:rPr>
          <w:spacing w:val="-2"/>
          <w:lang w:bidi="ar-EG"/>
        </w:rPr>
        <w:noBreakHyphen/>
      </w:r>
      <w:r w:rsidR="005E0D91">
        <w:rPr>
          <w:spacing w:val="-2"/>
          <w:lang w:bidi="ar-EG"/>
        </w:rPr>
        <w:t>11</w:t>
      </w:r>
      <w:r w:rsidRPr="005B367E">
        <w:rPr>
          <w:spacing w:val="-2"/>
          <w:lang w:bidi="ar-EG"/>
        </w:rPr>
        <w:t>/</w:t>
      </w:r>
      <w:r>
        <w:rPr>
          <w:spacing w:val="-2"/>
          <w:lang w:bidi="ar-EG"/>
        </w:rPr>
        <w:t>1029</w:t>
      </w:r>
      <w:r w:rsidRPr="005B367E">
        <w:rPr>
          <w:rFonts w:hint="cs"/>
          <w:spacing w:val="-2"/>
          <w:rtl/>
          <w:lang w:bidi="ar-EG"/>
        </w:rPr>
        <w:t xml:space="preserve"> المؤرختين </w:t>
      </w:r>
      <w:r>
        <w:rPr>
          <w:spacing w:val="-2"/>
          <w:lang w:bidi="ar-EG"/>
        </w:rPr>
        <w:t>16</w:t>
      </w:r>
      <w:r w:rsidRPr="005B367E">
        <w:rPr>
          <w:rFonts w:hint="cs"/>
          <w:spacing w:val="-2"/>
          <w:rtl/>
          <w:lang w:bidi="ar-EG"/>
        </w:rPr>
        <w:t xml:space="preserve"> ديسمبر </w:t>
      </w:r>
      <w:r>
        <w:rPr>
          <w:spacing w:val="-2"/>
          <w:lang w:bidi="ar-EG"/>
        </w:rPr>
        <w:t>2011</w:t>
      </w:r>
      <w:r w:rsidRPr="005B367E">
        <w:rPr>
          <w:rFonts w:hint="cs"/>
          <w:spacing w:val="-2"/>
          <w:rtl/>
          <w:lang w:bidi="ar-EG"/>
        </w:rPr>
        <w:t xml:space="preserve"> إنه بدعوة كريمة من حكومة </w:t>
      </w:r>
      <w:r>
        <w:rPr>
          <w:rFonts w:hint="cs"/>
          <w:spacing w:val="-2"/>
          <w:rtl/>
          <w:lang w:bidi="ar-EG"/>
        </w:rPr>
        <w:t>الإمارات العربية المتحدة</w:t>
      </w:r>
      <w:r w:rsidRPr="005B367E">
        <w:rPr>
          <w:rFonts w:hint="cs"/>
          <w:spacing w:val="-2"/>
          <w:rtl/>
          <w:lang w:bidi="ar-EG"/>
        </w:rPr>
        <w:t xml:space="preserve">، وتنفيذاً للقرار </w:t>
      </w:r>
      <w:r w:rsidRPr="005B367E">
        <w:rPr>
          <w:spacing w:val="-2"/>
          <w:lang w:bidi="ar-EG"/>
        </w:rPr>
        <w:t>77</w:t>
      </w:r>
      <w:r w:rsidRPr="005B367E">
        <w:rPr>
          <w:rFonts w:hint="cs"/>
          <w:spacing w:val="-2"/>
          <w:rtl/>
          <w:lang w:bidi="ar-EG"/>
        </w:rPr>
        <w:t xml:space="preserve"> (المراجع في </w:t>
      </w:r>
      <w:r>
        <w:rPr>
          <w:rFonts w:hint="cs"/>
          <w:spacing w:val="-2"/>
          <w:rtl/>
          <w:lang w:bidi="ar-EG"/>
        </w:rPr>
        <w:t>غوادالاخارا،</w:t>
      </w:r>
      <w:r w:rsidR="005B1994">
        <w:rPr>
          <w:rFonts w:hint="eastAsia"/>
          <w:spacing w:val="-2"/>
          <w:rtl/>
          <w:lang w:bidi="ar-EG"/>
        </w:rPr>
        <w:t> </w:t>
      </w:r>
      <w:r>
        <w:rPr>
          <w:spacing w:val="-2"/>
          <w:lang w:bidi="ar-EG"/>
        </w:rPr>
        <w:t>2010</w:t>
      </w:r>
      <w:r>
        <w:rPr>
          <w:rFonts w:hint="cs"/>
          <w:spacing w:val="-2"/>
          <w:rtl/>
          <w:lang w:bidi="ar-SY"/>
        </w:rPr>
        <w:t>)</w:t>
      </w:r>
      <w:r w:rsidRPr="005B367E">
        <w:rPr>
          <w:rFonts w:hint="cs"/>
          <w:spacing w:val="-2"/>
          <w:rtl/>
          <w:lang w:bidi="ar-EG"/>
        </w:rPr>
        <w:t xml:space="preserve"> وقرار المجلس </w:t>
      </w:r>
      <w:r w:rsidR="000D608E">
        <w:rPr>
          <w:spacing w:val="-2"/>
          <w:lang w:bidi="ar-EG"/>
        </w:rPr>
        <w:t>1335</w:t>
      </w:r>
      <w:r w:rsidRPr="005B367E">
        <w:rPr>
          <w:rFonts w:hint="cs"/>
          <w:spacing w:val="-2"/>
          <w:rtl/>
          <w:lang w:bidi="ar-EG"/>
        </w:rPr>
        <w:t xml:space="preserve"> ستُعقد الجمعية العالمية لتقييس الاتصالات </w:t>
      </w:r>
      <w:r w:rsidRPr="005B367E">
        <w:rPr>
          <w:spacing w:val="-2"/>
          <w:lang w:bidi="ar-EG"/>
        </w:rPr>
        <w:t>(WTSA</w:t>
      </w:r>
      <w:r>
        <w:rPr>
          <w:spacing w:val="-2"/>
          <w:lang w:bidi="ar-EG"/>
        </w:rPr>
        <w:noBreakHyphen/>
      </w:r>
      <w:r w:rsidR="000D608E">
        <w:rPr>
          <w:spacing w:val="-2"/>
          <w:lang w:bidi="ar-EG"/>
        </w:rPr>
        <w:t>12</w:t>
      </w:r>
      <w:r w:rsidRPr="005B367E">
        <w:rPr>
          <w:spacing w:val="-2"/>
          <w:lang w:bidi="ar-EG"/>
        </w:rPr>
        <w:t>)</w:t>
      </w:r>
      <w:r w:rsidRPr="005B367E">
        <w:rPr>
          <w:rFonts w:hint="cs"/>
          <w:spacing w:val="-2"/>
          <w:rtl/>
          <w:lang w:bidi="ar-EG"/>
        </w:rPr>
        <w:t xml:space="preserve"> في </w:t>
      </w:r>
      <w:r w:rsidR="000D608E">
        <w:rPr>
          <w:rFonts w:hint="cs"/>
          <w:spacing w:val="-2"/>
          <w:rtl/>
          <w:lang w:bidi="ar-EG"/>
        </w:rPr>
        <w:t xml:space="preserve">دبي، الإمارات العربية المتحدة </w:t>
      </w:r>
      <w:r w:rsidRPr="005B367E">
        <w:rPr>
          <w:rFonts w:hint="cs"/>
          <w:spacing w:val="-2"/>
          <w:rtl/>
          <w:lang w:bidi="ar-EG"/>
        </w:rPr>
        <w:t>في الفترة من</w:t>
      </w:r>
      <w:r w:rsidR="005B1994">
        <w:rPr>
          <w:rFonts w:hint="eastAsia"/>
          <w:spacing w:val="-2"/>
          <w:rtl/>
          <w:lang w:bidi="ar-EG"/>
        </w:rPr>
        <w:t> </w:t>
      </w:r>
      <w:r w:rsidR="000D608E">
        <w:rPr>
          <w:spacing w:val="-2"/>
          <w:lang w:bidi="ar-EG"/>
        </w:rPr>
        <w:t>20</w:t>
      </w:r>
      <w:r w:rsidRPr="005B367E">
        <w:rPr>
          <w:rFonts w:hint="eastAsia"/>
          <w:spacing w:val="-2"/>
          <w:rtl/>
          <w:lang w:bidi="ar-EG"/>
        </w:rPr>
        <w:t> </w:t>
      </w:r>
      <w:r w:rsidRPr="005B367E">
        <w:rPr>
          <w:rFonts w:hint="cs"/>
          <w:spacing w:val="-2"/>
          <w:rtl/>
          <w:lang w:bidi="ar-EG"/>
        </w:rPr>
        <w:t xml:space="preserve">إلى </w:t>
      </w:r>
      <w:r w:rsidR="000D608E">
        <w:rPr>
          <w:spacing w:val="-2"/>
          <w:lang w:bidi="ar-EG"/>
        </w:rPr>
        <w:t>29</w:t>
      </w:r>
      <w:r w:rsidRPr="005B367E">
        <w:rPr>
          <w:rFonts w:hint="cs"/>
          <w:spacing w:val="-2"/>
          <w:rtl/>
          <w:lang w:bidi="ar-EG"/>
        </w:rPr>
        <w:t xml:space="preserve"> </w:t>
      </w:r>
      <w:r w:rsidR="000D608E">
        <w:rPr>
          <w:rFonts w:hint="cs"/>
          <w:spacing w:val="-2"/>
          <w:rtl/>
          <w:lang w:bidi="ar-EG"/>
        </w:rPr>
        <w:t xml:space="preserve">نوفمبر </w:t>
      </w:r>
      <w:r w:rsidR="000D608E">
        <w:rPr>
          <w:spacing w:val="-2"/>
          <w:lang w:bidi="ar-EG"/>
        </w:rPr>
        <w:t>2012</w:t>
      </w:r>
      <w:r w:rsidR="000D608E">
        <w:rPr>
          <w:rFonts w:hint="cs"/>
          <w:spacing w:val="-2"/>
          <w:rtl/>
          <w:lang w:bidi="ar-SY"/>
        </w:rPr>
        <w:t xml:space="preserve">، وتسبقها الندوة العالمية للمعايير يوم </w:t>
      </w:r>
      <w:r w:rsidR="000D608E">
        <w:rPr>
          <w:spacing w:val="-2"/>
          <w:lang w:bidi="ar-SY"/>
        </w:rPr>
        <w:t>19</w:t>
      </w:r>
      <w:r w:rsidR="000D608E">
        <w:rPr>
          <w:rFonts w:hint="cs"/>
          <w:spacing w:val="-2"/>
          <w:rtl/>
          <w:lang w:bidi="ar-SY"/>
        </w:rPr>
        <w:t xml:space="preserve"> نوفمبر </w:t>
      </w:r>
      <w:r w:rsidR="000D608E">
        <w:rPr>
          <w:spacing w:val="-2"/>
          <w:lang w:bidi="ar-SY"/>
        </w:rPr>
        <w:t>2012</w:t>
      </w:r>
      <w:r w:rsidRPr="005B367E">
        <w:rPr>
          <w:rFonts w:hint="cs"/>
          <w:spacing w:val="-2"/>
          <w:rtl/>
          <w:lang w:bidi="ar-EG"/>
        </w:rPr>
        <w:t>.</w:t>
      </w:r>
    </w:p>
    <w:p w:rsidR="005B367E" w:rsidRPr="005B367E" w:rsidRDefault="005B367E" w:rsidP="0033067B">
      <w:pPr>
        <w:rPr>
          <w:spacing w:val="-2"/>
          <w:rtl/>
          <w:lang w:bidi="ar-EG"/>
        </w:rPr>
      </w:pPr>
      <w:proofErr w:type="gramStart"/>
      <w:r w:rsidRPr="005B367E">
        <w:rPr>
          <w:rFonts w:hint="cs"/>
          <w:spacing w:val="-2"/>
          <w:rtl/>
          <w:lang w:bidi="ar-EG"/>
        </w:rPr>
        <w:t>ويسعدني</w:t>
      </w:r>
      <w:proofErr w:type="gramEnd"/>
      <w:r w:rsidRPr="005B367E">
        <w:rPr>
          <w:rFonts w:hint="cs"/>
          <w:spacing w:val="-2"/>
          <w:rtl/>
          <w:lang w:bidi="ar-EG"/>
        </w:rPr>
        <w:t xml:space="preserve"> الآن أن أزودكم بالمعلومات </w:t>
      </w:r>
      <w:r w:rsidR="0033067B">
        <w:rPr>
          <w:rFonts w:hint="cs"/>
          <w:spacing w:val="-2"/>
          <w:rtl/>
          <w:lang w:bidi="ar-EG"/>
        </w:rPr>
        <w:t>ذات الصلة</w:t>
      </w:r>
      <w:r w:rsidRPr="005B367E">
        <w:rPr>
          <w:rFonts w:hint="cs"/>
          <w:spacing w:val="-2"/>
          <w:rtl/>
          <w:lang w:bidi="ar-EG"/>
        </w:rPr>
        <w:t xml:space="preserve"> بالجمعية.</w:t>
      </w:r>
    </w:p>
    <w:p w:rsidR="005B367E" w:rsidRDefault="005B367E" w:rsidP="000D608E">
      <w:pPr>
        <w:pStyle w:val="Heading1"/>
        <w:spacing w:after="0"/>
        <w:rPr>
          <w:rtl/>
          <w:lang w:bidi="ar-EG"/>
        </w:rPr>
      </w:pPr>
      <w:r>
        <w:rPr>
          <w:lang w:bidi="ar-EG"/>
        </w:rPr>
        <w:t>1</w:t>
      </w:r>
      <w:r>
        <w:rPr>
          <w:rFonts w:hint="cs"/>
          <w:rtl/>
          <w:lang w:bidi="ar-EG"/>
        </w:rPr>
        <w:tab/>
        <w:t>مكان عقد الجمعية</w:t>
      </w:r>
    </w:p>
    <w:p w:rsidR="005B367E" w:rsidRPr="002A36F1" w:rsidRDefault="005B367E" w:rsidP="000D608E">
      <w:pPr>
        <w:rPr>
          <w:rtl/>
          <w:lang w:bidi="ar-EG"/>
        </w:rPr>
      </w:pPr>
      <w:r>
        <w:rPr>
          <w:rFonts w:hint="cs"/>
          <w:rtl/>
          <w:lang w:bidi="ar-EG"/>
        </w:rPr>
        <w:t xml:space="preserve">ستُعقد الجمعية في مركز </w:t>
      </w:r>
      <w:proofErr w:type="gramStart"/>
      <w:r w:rsidR="000D608E">
        <w:rPr>
          <w:rFonts w:hint="cs"/>
          <w:rtl/>
        </w:rPr>
        <w:t>دبي</w:t>
      </w:r>
      <w:proofErr w:type="gramEnd"/>
      <w:r w:rsidR="000D608E">
        <w:rPr>
          <w:rFonts w:hint="cs"/>
          <w:rtl/>
        </w:rPr>
        <w:t xml:space="preserve"> للتجارة العالمية، دبي</w:t>
      </w:r>
      <w:r>
        <w:rPr>
          <w:rFonts w:hint="cs"/>
          <w:rtl/>
          <w:lang w:bidi="ar-EG"/>
        </w:rPr>
        <w:t xml:space="preserve">. وستُعقد جلسة الافتتاح الساعة </w:t>
      </w:r>
      <w:r>
        <w:rPr>
          <w:lang w:bidi="ar-EG"/>
        </w:rPr>
        <w:t>1100</w:t>
      </w:r>
      <w:r>
        <w:rPr>
          <w:rFonts w:hint="cs"/>
          <w:rtl/>
          <w:lang w:bidi="ar-EG"/>
        </w:rPr>
        <w:t xml:space="preserve"> </w:t>
      </w:r>
      <w:proofErr w:type="gramStart"/>
      <w:r>
        <w:rPr>
          <w:rFonts w:hint="cs"/>
          <w:rtl/>
          <w:lang w:bidi="ar-EG"/>
        </w:rPr>
        <w:t>يوم</w:t>
      </w:r>
      <w:proofErr w:type="gramEnd"/>
      <w:r>
        <w:rPr>
          <w:rFonts w:hint="cs"/>
          <w:rtl/>
          <w:lang w:bidi="ar-EG"/>
        </w:rPr>
        <w:t xml:space="preserve"> الثلاثاء </w:t>
      </w:r>
      <w:r w:rsidR="000D608E">
        <w:rPr>
          <w:lang w:bidi="ar-EG"/>
        </w:rPr>
        <w:t>20</w:t>
      </w:r>
      <w:r>
        <w:rPr>
          <w:rFonts w:hint="cs"/>
          <w:rtl/>
          <w:lang w:bidi="ar-EG"/>
        </w:rPr>
        <w:t xml:space="preserve"> </w:t>
      </w:r>
      <w:r w:rsidR="000D608E">
        <w:rPr>
          <w:rFonts w:hint="cs"/>
          <w:rtl/>
          <w:lang w:bidi="ar-EG"/>
        </w:rPr>
        <w:t xml:space="preserve">نوفمبر </w:t>
      </w:r>
      <w:r w:rsidR="000D608E">
        <w:rPr>
          <w:lang w:bidi="ar-EG"/>
        </w:rPr>
        <w:t>2012</w:t>
      </w:r>
      <w:r>
        <w:rPr>
          <w:rFonts w:hint="cs"/>
          <w:rtl/>
          <w:lang w:bidi="ar-EG"/>
        </w:rPr>
        <w:t xml:space="preserve"> وسيسبقها في الساعة </w:t>
      </w:r>
      <w:r>
        <w:rPr>
          <w:lang w:bidi="ar-EG"/>
        </w:rPr>
        <w:t>0930</w:t>
      </w:r>
      <w:r>
        <w:rPr>
          <w:rFonts w:hint="cs"/>
          <w:rtl/>
          <w:lang w:bidi="ar-EG"/>
        </w:rPr>
        <w:t xml:space="preserve"> اجتماع لرؤساء الوفود. وسوف </w:t>
      </w:r>
      <w:proofErr w:type="gramStart"/>
      <w:r>
        <w:rPr>
          <w:rFonts w:hint="cs"/>
          <w:rtl/>
          <w:lang w:bidi="ar-EG"/>
        </w:rPr>
        <w:t>تبين</w:t>
      </w:r>
      <w:proofErr w:type="gramEnd"/>
      <w:r>
        <w:rPr>
          <w:rFonts w:hint="cs"/>
          <w:rtl/>
          <w:lang w:bidi="ar-EG"/>
        </w:rPr>
        <w:t xml:space="preserve"> قاعات الاجتماعات عند مدخل مركز</w:t>
      </w:r>
      <w:r w:rsidR="000D608E">
        <w:rPr>
          <w:rFonts w:hint="cs"/>
          <w:rtl/>
        </w:rPr>
        <w:t xml:space="preserve"> دبي للتجارة العالمية</w:t>
      </w:r>
      <w:r>
        <w:rPr>
          <w:rFonts w:hint="cs"/>
          <w:rtl/>
        </w:rPr>
        <w:t>.</w:t>
      </w:r>
    </w:p>
    <w:p w:rsidR="005B367E" w:rsidRDefault="005B367E" w:rsidP="000D608E">
      <w:pPr>
        <w:pStyle w:val="Heading1"/>
        <w:spacing w:after="0"/>
        <w:rPr>
          <w:rtl/>
          <w:lang w:bidi="ar-EG"/>
        </w:rPr>
      </w:pPr>
      <w:r>
        <w:rPr>
          <w:lang w:bidi="ar-EG"/>
        </w:rPr>
        <w:t>2</w:t>
      </w:r>
      <w:r>
        <w:rPr>
          <w:lang w:bidi="ar-EG"/>
        </w:rPr>
        <w:tab/>
      </w:r>
      <w:r>
        <w:rPr>
          <w:rFonts w:hint="cs"/>
          <w:rtl/>
          <w:lang w:bidi="ar-EG"/>
        </w:rPr>
        <w:t>مهام الجمعية ووظائفها</w:t>
      </w:r>
    </w:p>
    <w:p w:rsidR="005B367E" w:rsidRDefault="005B367E" w:rsidP="000D608E">
      <w:pPr>
        <w:rPr>
          <w:rtl/>
          <w:lang w:bidi="ar-EG"/>
        </w:rPr>
      </w:pPr>
      <w:r>
        <w:rPr>
          <w:rFonts w:hint="cs"/>
          <w:rtl/>
        </w:rPr>
        <w:t xml:space="preserve">تبين المادة </w:t>
      </w:r>
      <w:r>
        <w:t>18</w:t>
      </w:r>
      <w:r>
        <w:rPr>
          <w:rFonts w:hint="cs"/>
          <w:rtl/>
          <w:lang w:bidi="ar-EG"/>
        </w:rPr>
        <w:t xml:space="preserve"> من دستور الاتحاد الدولي للاتصالات والمادة </w:t>
      </w:r>
      <w:r>
        <w:rPr>
          <w:lang w:bidi="ar-EG"/>
        </w:rPr>
        <w:t>13</w:t>
      </w:r>
      <w:r>
        <w:rPr>
          <w:rFonts w:hint="cs"/>
          <w:rtl/>
          <w:lang w:bidi="ar-EG"/>
        </w:rPr>
        <w:t xml:space="preserve"> من اتفاقية الاتحاد مهام ووظائف الجمعية العالمية لتقييس الاتصالات</w:t>
      </w:r>
      <w:r w:rsidR="000D608E">
        <w:rPr>
          <w:rFonts w:hint="cs"/>
          <w:rtl/>
          <w:lang w:bidi="ar-EG"/>
        </w:rPr>
        <w:t xml:space="preserve"> والتي سيتحدد على أساسها جدول الأعمال اليومي للجمعية</w:t>
      </w:r>
      <w:r>
        <w:rPr>
          <w:rFonts w:hint="cs"/>
          <w:rtl/>
          <w:lang w:bidi="ar-EG"/>
        </w:rPr>
        <w:t>.</w:t>
      </w:r>
    </w:p>
    <w:p w:rsidR="005B367E" w:rsidRDefault="005B367E" w:rsidP="000D608E">
      <w:pPr>
        <w:pStyle w:val="Heading1"/>
        <w:spacing w:after="0"/>
        <w:rPr>
          <w:rtl/>
          <w:lang w:bidi="ar-EG"/>
        </w:rPr>
      </w:pPr>
      <w:r>
        <w:rPr>
          <w:lang w:bidi="ar-EG"/>
        </w:rPr>
        <w:lastRenderedPageBreak/>
        <w:t>3</w:t>
      </w:r>
      <w:r>
        <w:rPr>
          <w:lang w:bidi="ar-EG"/>
        </w:rPr>
        <w:tab/>
      </w:r>
      <w:r>
        <w:rPr>
          <w:rFonts w:hint="cs"/>
          <w:rtl/>
          <w:lang w:bidi="ar-EG"/>
        </w:rPr>
        <w:t>الشروط الخاصة بالدعوات والقبول</w:t>
      </w:r>
    </w:p>
    <w:p w:rsidR="005B367E" w:rsidRDefault="005B367E" w:rsidP="005B367E">
      <w:pPr>
        <w:rPr>
          <w:rtl/>
          <w:lang w:bidi="ar-EG"/>
        </w:rPr>
      </w:pPr>
      <w:r>
        <w:rPr>
          <w:rFonts w:hint="cs"/>
          <w:rtl/>
          <w:lang w:bidi="ar-EG"/>
        </w:rPr>
        <w:t xml:space="preserve">تحدد المادة </w:t>
      </w:r>
      <w:r>
        <w:rPr>
          <w:lang w:bidi="ar-EG"/>
        </w:rPr>
        <w:t>25</w:t>
      </w:r>
      <w:r>
        <w:rPr>
          <w:rFonts w:hint="cs"/>
          <w:rtl/>
          <w:lang w:bidi="ar-EG"/>
        </w:rPr>
        <w:t xml:space="preserve"> من اتفاقية الاتحاد شروط الدعوات والقبول المتعلقة بالمشاركة في الجمعية العالمية لتقييس الاتصالات.</w:t>
      </w:r>
    </w:p>
    <w:p w:rsidR="005B367E" w:rsidRDefault="005B367E" w:rsidP="000D608E">
      <w:pPr>
        <w:pStyle w:val="Heading1"/>
        <w:spacing w:after="0"/>
        <w:rPr>
          <w:rtl/>
          <w:lang w:bidi="ar-EG"/>
        </w:rPr>
      </w:pPr>
      <w:r>
        <w:rPr>
          <w:lang w:bidi="ar-EG"/>
        </w:rPr>
        <w:t>4</w:t>
      </w:r>
      <w:r>
        <w:rPr>
          <w:rFonts w:hint="cs"/>
          <w:rtl/>
          <w:lang w:bidi="ar-EG"/>
        </w:rPr>
        <w:tab/>
        <w:t>مشروع هيكل الجمعية</w:t>
      </w:r>
    </w:p>
    <w:p w:rsidR="005B367E" w:rsidRDefault="005B367E" w:rsidP="000D608E">
      <w:pPr>
        <w:rPr>
          <w:rtl/>
          <w:lang w:bidi="ar-EG"/>
        </w:rPr>
      </w:pPr>
      <w:r>
        <w:rPr>
          <w:rFonts w:hint="cs"/>
          <w:rtl/>
          <w:lang w:bidi="ar-EG"/>
        </w:rPr>
        <w:t xml:space="preserve">ستنفذ جمعية تقييس الاتصالات أعمالها من خلال إنشاء لجان وفقاً </w:t>
      </w:r>
      <w:r w:rsidR="000D608E">
        <w:rPr>
          <w:rFonts w:hint="cs"/>
          <w:rtl/>
          <w:lang w:bidi="ar-EG"/>
        </w:rPr>
        <w:t xml:space="preserve">للقسم </w:t>
      </w:r>
      <w:r w:rsidR="000D608E">
        <w:rPr>
          <w:lang w:bidi="ar-EG"/>
        </w:rPr>
        <w:t>1</w:t>
      </w:r>
      <w:r>
        <w:rPr>
          <w:rFonts w:hint="cs"/>
          <w:rtl/>
          <w:lang w:bidi="ar-EG"/>
        </w:rPr>
        <w:t xml:space="preserve"> من القرار </w:t>
      </w:r>
      <w:r>
        <w:rPr>
          <w:lang w:bidi="ar-EG"/>
        </w:rPr>
        <w:t>1</w:t>
      </w:r>
      <w:r>
        <w:rPr>
          <w:rFonts w:hint="cs"/>
          <w:rtl/>
          <w:lang w:bidi="ar-EG"/>
        </w:rPr>
        <w:t xml:space="preserve"> (</w:t>
      </w:r>
      <w:r w:rsidR="000D608E">
        <w:rPr>
          <w:rFonts w:hint="cs"/>
          <w:rtl/>
          <w:lang w:bidi="ar-EG"/>
        </w:rPr>
        <w:t xml:space="preserve">جوهانسبرغ، </w:t>
      </w:r>
      <w:r w:rsidR="000D608E">
        <w:rPr>
          <w:lang w:bidi="ar-EG"/>
        </w:rPr>
        <w:t>2008</w:t>
      </w:r>
      <w:r w:rsidR="000D608E">
        <w:rPr>
          <w:rFonts w:hint="cs"/>
          <w:rtl/>
          <w:lang w:bidi="ar-SY"/>
        </w:rPr>
        <w:t>).</w:t>
      </w:r>
      <w:r>
        <w:rPr>
          <w:rFonts w:hint="cs"/>
          <w:rtl/>
          <w:lang w:bidi="ar-EG"/>
        </w:rPr>
        <w:t xml:space="preserve"> ويُبين </w:t>
      </w:r>
      <w:r w:rsidRPr="002A36F1">
        <w:rPr>
          <w:rFonts w:hint="cs"/>
          <w:b/>
          <w:bCs/>
          <w:rtl/>
          <w:lang w:bidi="ar-EG"/>
        </w:rPr>
        <w:t>الملحق </w:t>
      </w:r>
      <w:r w:rsidRPr="002A36F1">
        <w:rPr>
          <w:b/>
          <w:bCs/>
          <w:lang w:bidi="ar-EG"/>
        </w:rPr>
        <w:t>1</w:t>
      </w:r>
      <w:r>
        <w:rPr>
          <w:rFonts w:hint="cs"/>
          <w:rtl/>
          <w:lang w:bidi="ar-EG"/>
        </w:rPr>
        <w:t xml:space="preserve">، هيكلاً مؤقتاً </w:t>
      </w:r>
      <w:r w:rsidR="000D608E">
        <w:rPr>
          <w:rFonts w:hint="cs"/>
          <w:rtl/>
          <w:lang w:bidi="ar-EG"/>
        </w:rPr>
        <w:t>للجان</w:t>
      </w:r>
      <w:r>
        <w:rPr>
          <w:rFonts w:hint="cs"/>
          <w:rtl/>
          <w:lang w:bidi="ar-EG"/>
        </w:rPr>
        <w:t>، ويخضع هذا الهيكل لاستعراض اجتماع رؤساء الوفود قبل افتتاح الجمعية.</w:t>
      </w:r>
    </w:p>
    <w:p w:rsidR="005B367E" w:rsidRDefault="005B367E" w:rsidP="000D608E">
      <w:pPr>
        <w:pStyle w:val="Heading1"/>
        <w:spacing w:after="0"/>
        <w:rPr>
          <w:rtl/>
          <w:lang w:bidi="ar-EG"/>
        </w:rPr>
      </w:pPr>
      <w:r>
        <w:rPr>
          <w:lang w:bidi="ar-EG"/>
        </w:rPr>
        <w:t>5</w:t>
      </w:r>
      <w:r>
        <w:rPr>
          <w:rFonts w:hint="cs"/>
          <w:rtl/>
          <w:lang w:bidi="ar-EG"/>
        </w:rPr>
        <w:tab/>
        <w:t>بنود لتنظر فيها الجلسة العامة</w:t>
      </w:r>
    </w:p>
    <w:p w:rsidR="005B367E" w:rsidRDefault="005B367E" w:rsidP="005B367E">
      <w:pPr>
        <w:rPr>
          <w:rtl/>
          <w:lang w:bidi="ar-EG"/>
        </w:rPr>
      </w:pPr>
      <w:r>
        <w:rPr>
          <w:rFonts w:hint="cs"/>
          <w:rtl/>
          <w:lang w:bidi="ar-EG"/>
        </w:rPr>
        <w:t xml:space="preserve">ستُدرج البنود التالية </w:t>
      </w:r>
      <w:proofErr w:type="gramStart"/>
      <w:r>
        <w:rPr>
          <w:rFonts w:hint="cs"/>
          <w:rtl/>
          <w:lang w:bidi="ar-EG"/>
        </w:rPr>
        <w:t>في</w:t>
      </w:r>
      <w:proofErr w:type="gramEnd"/>
      <w:r>
        <w:rPr>
          <w:rFonts w:hint="cs"/>
          <w:rtl/>
          <w:lang w:bidi="ar-EG"/>
        </w:rPr>
        <w:t xml:space="preserve"> جدول أعمال الجلسة العامة:</w:t>
      </w:r>
    </w:p>
    <w:p w:rsidR="005B367E" w:rsidRDefault="005B367E" w:rsidP="000D608E">
      <w:pPr>
        <w:spacing w:before="80"/>
        <w:ind w:left="794" w:hanging="794"/>
        <w:rPr>
          <w:rtl/>
          <w:lang w:bidi="ar-EG"/>
        </w:rPr>
      </w:pPr>
      <w:r>
        <w:rPr>
          <w:rFonts w:hint="cs"/>
          <w:rtl/>
          <w:lang w:bidi="ar-EG"/>
        </w:rPr>
        <w:t>-</w:t>
      </w:r>
      <w:r>
        <w:rPr>
          <w:rFonts w:hint="cs"/>
          <w:rtl/>
          <w:lang w:bidi="ar-EG"/>
        </w:rPr>
        <w:tab/>
        <w:t xml:space="preserve">إقرار برنامج العمل الخاص بالجمعية </w:t>
      </w:r>
      <w:r>
        <w:rPr>
          <w:lang w:bidi="ar-EG"/>
        </w:rPr>
        <w:t>WTSA</w:t>
      </w:r>
      <w:r w:rsidR="000D608E">
        <w:rPr>
          <w:lang w:bidi="ar-EG"/>
        </w:rPr>
        <w:noBreakHyphen/>
        <w:t>12</w:t>
      </w:r>
      <w:r>
        <w:rPr>
          <w:rFonts w:hint="cs"/>
          <w:rtl/>
          <w:lang w:bidi="ar-EG"/>
        </w:rPr>
        <w:t>؛</w:t>
      </w:r>
    </w:p>
    <w:p w:rsidR="005B367E" w:rsidRDefault="005B367E" w:rsidP="000D608E">
      <w:pPr>
        <w:spacing w:before="80"/>
        <w:ind w:left="794" w:hanging="794"/>
        <w:rPr>
          <w:rtl/>
          <w:lang w:bidi="ar-EG"/>
        </w:rPr>
      </w:pPr>
      <w:r>
        <w:rPr>
          <w:rFonts w:hint="cs"/>
          <w:rtl/>
          <w:lang w:bidi="ar-EG"/>
        </w:rPr>
        <w:t>-</w:t>
      </w:r>
      <w:r>
        <w:rPr>
          <w:rFonts w:hint="cs"/>
          <w:rtl/>
          <w:lang w:bidi="ar-EG"/>
        </w:rPr>
        <w:tab/>
      </w:r>
      <w:proofErr w:type="gramStart"/>
      <w:r>
        <w:rPr>
          <w:rFonts w:hint="cs"/>
          <w:rtl/>
          <w:lang w:bidi="ar-EG"/>
        </w:rPr>
        <w:t>تعيين</w:t>
      </w:r>
      <w:proofErr w:type="gramEnd"/>
      <w:r>
        <w:rPr>
          <w:rFonts w:hint="cs"/>
          <w:rtl/>
          <w:lang w:bidi="ar-EG"/>
        </w:rPr>
        <w:t xml:space="preserve"> رئيس الجمعية ونواب رئيسها؛</w:t>
      </w:r>
    </w:p>
    <w:p w:rsidR="005B367E" w:rsidRDefault="005B367E" w:rsidP="000D608E">
      <w:pPr>
        <w:spacing w:before="80"/>
        <w:ind w:left="794" w:hanging="794"/>
        <w:rPr>
          <w:rtl/>
          <w:lang w:bidi="ar-EG"/>
        </w:rPr>
      </w:pPr>
      <w:r>
        <w:rPr>
          <w:rFonts w:hint="cs"/>
          <w:rtl/>
          <w:lang w:bidi="ar-EG"/>
        </w:rPr>
        <w:t>-</w:t>
      </w:r>
      <w:r>
        <w:rPr>
          <w:rFonts w:hint="cs"/>
          <w:rtl/>
          <w:lang w:bidi="ar-EG"/>
        </w:rPr>
        <w:tab/>
      </w:r>
      <w:proofErr w:type="gramStart"/>
      <w:r>
        <w:rPr>
          <w:rFonts w:hint="cs"/>
          <w:rtl/>
          <w:lang w:bidi="ar-EG"/>
        </w:rPr>
        <w:t>إنشاء</w:t>
      </w:r>
      <w:proofErr w:type="gramEnd"/>
      <w:r>
        <w:rPr>
          <w:rFonts w:hint="cs"/>
          <w:rtl/>
          <w:lang w:bidi="ar-EG"/>
        </w:rPr>
        <w:t xml:space="preserve"> لجان الجمعية </w:t>
      </w:r>
      <w:r>
        <w:rPr>
          <w:lang w:bidi="ar-EG"/>
        </w:rPr>
        <w:t>WTSA</w:t>
      </w:r>
      <w:r w:rsidR="000D608E">
        <w:rPr>
          <w:lang w:bidi="ar-EG"/>
        </w:rPr>
        <w:noBreakHyphen/>
        <w:t>12</w:t>
      </w:r>
      <w:r>
        <w:rPr>
          <w:rFonts w:hint="cs"/>
          <w:rtl/>
          <w:lang w:bidi="ar-EG"/>
        </w:rPr>
        <w:t>؛</w:t>
      </w:r>
    </w:p>
    <w:p w:rsidR="005B367E" w:rsidRDefault="005B367E" w:rsidP="000D608E">
      <w:pPr>
        <w:spacing w:before="80"/>
        <w:ind w:left="794" w:hanging="794"/>
        <w:rPr>
          <w:rtl/>
          <w:lang w:bidi="ar-EG"/>
        </w:rPr>
      </w:pPr>
      <w:r>
        <w:rPr>
          <w:rFonts w:hint="cs"/>
          <w:rtl/>
          <w:lang w:bidi="ar-EG"/>
        </w:rPr>
        <w:t>-</w:t>
      </w:r>
      <w:r>
        <w:rPr>
          <w:rFonts w:hint="cs"/>
          <w:rtl/>
          <w:lang w:bidi="ar-EG"/>
        </w:rPr>
        <w:tab/>
      </w:r>
      <w:proofErr w:type="gramStart"/>
      <w:r>
        <w:rPr>
          <w:rFonts w:hint="cs"/>
          <w:rtl/>
          <w:lang w:bidi="ar-EG"/>
        </w:rPr>
        <w:t>تعيين</w:t>
      </w:r>
      <w:proofErr w:type="gramEnd"/>
      <w:r>
        <w:rPr>
          <w:rFonts w:hint="cs"/>
          <w:rtl/>
          <w:lang w:bidi="ar-EG"/>
        </w:rPr>
        <w:t xml:space="preserve"> رؤساء اللجان ونواب رؤسائها؛</w:t>
      </w:r>
    </w:p>
    <w:p w:rsidR="005B367E" w:rsidRDefault="005B367E" w:rsidP="000D608E">
      <w:pPr>
        <w:spacing w:before="80"/>
        <w:ind w:left="794" w:hanging="794"/>
        <w:rPr>
          <w:rtl/>
          <w:lang w:bidi="ar-EG"/>
        </w:rPr>
      </w:pPr>
      <w:r>
        <w:rPr>
          <w:rFonts w:hint="cs"/>
          <w:rtl/>
          <w:lang w:bidi="ar-EG"/>
        </w:rPr>
        <w:t>-</w:t>
      </w:r>
      <w:r>
        <w:rPr>
          <w:rFonts w:hint="cs"/>
          <w:rtl/>
          <w:lang w:bidi="ar-EG"/>
        </w:rPr>
        <w:tab/>
      </w:r>
      <w:proofErr w:type="gramStart"/>
      <w:r>
        <w:rPr>
          <w:rFonts w:hint="cs"/>
          <w:rtl/>
          <w:lang w:bidi="ar-EG"/>
        </w:rPr>
        <w:t>إسناد</w:t>
      </w:r>
      <w:proofErr w:type="gramEnd"/>
      <w:r>
        <w:rPr>
          <w:rFonts w:hint="cs"/>
          <w:rtl/>
          <w:lang w:bidi="ar-EG"/>
        </w:rPr>
        <w:t xml:space="preserve"> الوثائق؛</w:t>
      </w:r>
    </w:p>
    <w:p w:rsidR="005B367E" w:rsidRDefault="000D608E" w:rsidP="000D608E">
      <w:pPr>
        <w:spacing w:before="80"/>
        <w:ind w:left="794" w:hanging="794"/>
        <w:rPr>
          <w:rtl/>
          <w:lang w:bidi="ar-EG"/>
        </w:rPr>
      </w:pPr>
      <w:r>
        <w:rPr>
          <w:rFonts w:hint="cs"/>
          <w:rtl/>
          <w:lang w:bidi="ar-EG"/>
        </w:rPr>
        <w:t>-</w:t>
      </w:r>
      <w:r>
        <w:rPr>
          <w:rFonts w:hint="cs"/>
          <w:rtl/>
          <w:lang w:bidi="ar-EG"/>
        </w:rPr>
        <w:tab/>
        <w:t>فحص التقارير</w:t>
      </w:r>
      <w:r w:rsidR="005B367E">
        <w:rPr>
          <w:rFonts w:hint="cs"/>
          <w:rtl/>
          <w:lang w:bidi="ar-EG"/>
        </w:rPr>
        <w:t xml:space="preserve">، بما في ذلك </w:t>
      </w:r>
      <w:proofErr w:type="gramStart"/>
      <w:r w:rsidR="005B367E">
        <w:rPr>
          <w:rFonts w:hint="cs"/>
          <w:rtl/>
          <w:lang w:bidi="ar-EG"/>
        </w:rPr>
        <w:t>المقترحات</w:t>
      </w:r>
      <w:proofErr w:type="gramEnd"/>
      <w:r w:rsidR="005B367E">
        <w:rPr>
          <w:rFonts w:hint="cs"/>
          <w:rtl/>
          <w:lang w:bidi="ar-EG"/>
        </w:rPr>
        <w:t xml:space="preserve"> المقدمة فيما يتعلق بأنشطة لجان الدراسات؛</w:t>
      </w:r>
    </w:p>
    <w:p w:rsidR="005B367E" w:rsidRDefault="005B367E" w:rsidP="000D608E">
      <w:pPr>
        <w:spacing w:before="80"/>
        <w:ind w:left="794" w:hanging="794"/>
        <w:rPr>
          <w:rtl/>
          <w:lang w:bidi="ar-EG"/>
        </w:rPr>
      </w:pPr>
      <w:r>
        <w:rPr>
          <w:rFonts w:hint="cs"/>
          <w:rtl/>
          <w:lang w:bidi="ar-EG"/>
        </w:rPr>
        <w:t>-</w:t>
      </w:r>
      <w:r>
        <w:rPr>
          <w:rFonts w:hint="cs"/>
          <w:rtl/>
          <w:lang w:bidi="ar-EG"/>
        </w:rPr>
        <w:tab/>
        <w:t xml:space="preserve">تقارير اللجان </w:t>
      </w:r>
      <w:r w:rsidR="000D608E">
        <w:rPr>
          <w:lang w:bidi="ar-EG"/>
        </w:rPr>
        <w:t>2</w:t>
      </w:r>
      <w:r w:rsidR="000D608E">
        <w:rPr>
          <w:rFonts w:hint="cs"/>
          <w:rtl/>
          <w:lang w:bidi="ar-SY"/>
        </w:rPr>
        <w:t xml:space="preserve"> (لجنة الميزانية) و</w:t>
      </w:r>
      <w:r w:rsidR="000D608E">
        <w:rPr>
          <w:lang w:bidi="ar-SY"/>
        </w:rPr>
        <w:t>3</w:t>
      </w:r>
      <w:r w:rsidR="000D608E">
        <w:rPr>
          <w:rFonts w:hint="cs"/>
          <w:rtl/>
          <w:lang w:bidi="ar-SY"/>
        </w:rPr>
        <w:t xml:space="preserve"> (اللجنة المعنية بأساليب عمل قطاع تقييس الاتصالات) و</w:t>
      </w:r>
      <w:r w:rsidR="000D608E">
        <w:rPr>
          <w:lang w:bidi="ar-SY"/>
        </w:rPr>
        <w:t>4</w:t>
      </w:r>
      <w:r w:rsidR="000D608E">
        <w:rPr>
          <w:rFonts w:hint="cs"/>
          <w:rtl/>
          <w:lang w:bidi="ar-SY"/>
        </w:rPr>
        <w:t xml:space="preserve"> (اللجنة المعنية ببرنامج عمل قطاع تقييس الاتصالات وتنظيم أعماله)</w:t>
      </w:r>
      <w:r>
        <w:rPr>
          <w:rFonts w:hint="cs"/>
          <w:rtl/>
          <w:lang w:bidi="ar-EG"/>
        </w:rPr>
        <w:t>؛</w:t>
      </w:r>
    </w:p>
    <w:p w:rsidR="005B367E" w:rsidRDefault="005B367E" w:rsidP="000D608E">
      <w:pPr>
        <w:spacing w:before="80"/>
        <w:ind w:left="794" w:hanging="794"/>
        <w:rPr>
          <w:rtl/>
          <w:lang w:bidi="ar-EG"/>
        </w:rPr>
      </w:pPr>
      <w:r>
        <w:rPr>
          <w:rFonts w:hint="cs"/>
          <w:rtl/>
          <w:lang w:bidi="ar-EG"/>
        </w:rPr>
        <w:t>-</w:t>
      </w:r>
      <w:r>
        <w:rPr>
          <w:rFonts w:hint="cs"/>
          <w:rtl/>
          <w:lang w:bidi="ar-EG"/>
        </w:rPr>
        <w:tab/>
        <w:t xml:space="preserve">تعيين رؤساء ونواب رؤساء أفرقة قطاع تقييس الاتصالات التي تُنشئها الجمعية </w:t>
      </w:r>
      <w:r>
        <w:rPr>
          <w:lang w:bidi="ar-EG"/>
        </w:rPr>
        <w:t>WTSA-</w:t>
      </w:r>
      <w:r w:rsidR="000D608E">
        <w:rPr>
          <w:lang w:bidi="ar-EG"/>
        </w:rPr>
        <w:t>12</w:t>
      </w:r>
      <w:r>
        <w:rPr>
          <w:rFonts w:hint="cs"/>
          <w:rtl/>
          <w:lang w:bidi="ar-EG"/>
        </w:rPr>
        <w:t>.</w:t>
      </w:r>
    </w:p>
    <w:p w:rsidR="000D608E" w:rsidRDefault="000D608E" w:rsidP="000D608E">
      <w:pPr>
        <w:spacing w:before="80"/>
        <w:ind w:left="794" w:hanging="794"/>
        <w:rPr>
          <w:rtl/>
          <w:lang w:bidi="ar-EG"/>
        </w:rPr>
      </w:pPr>
      <w:r>
        <w:rPr>
          <w:rFonts w:hint="cs"/>
          <w:rtl/>
          <w:lang w:bidi="ar-EG"/>
        </w:rPr>
        <w:t>-</w:t>
      </w:r>
      <w:r>
        <w:rPr>
          <w:rtl/>
          <w:lang w:bidi="ar-EG"/>
        </w:rPr>
        <w:tab/>
      </w:r>
      <w:r>
        <w:rPr>
          <w:rFonts w:hint="cs"/>
          <w:rtl/>
          <w:lang w:bidi="ar-EG"/>
        </w:rPr>
        <w:t>تقرير استنتاجات الندوة العالمية للمعايير.</w:t>
      </w:r>
    </w:p>
    <w:p w:rsidR="005B367E" w:rsidRDefault="005B367E" w:rsidP="000D608E">
      <w:pPr>
        <w:pStyle w:val="Heading1"/>
        <w:spacing w:after="0"/>
        <w:rPr>
          <w:rtl/>
          <w:lang w:bidi="ar-EG"/>
        </w:rPr>
      </w:pPr>
      <w:r>
        <w:rPr>
          <w:lang w:bidi="ar-EG"/>
        </w:rPr>
        <w:t>6</w:t>
      </w:r>
      <w:r>
        <w:rPr>
          <w:lang w:bidi="ar-EG"/>
        </w:rPr>
        <w:tab/>
      </w:r>
      <w:r>
        <w:rPr>
          <w:rFonts w:hint="cs"/>
          <w:rtl/>
          <w:lang w:bidi="ar-EG"/>
        </w:rPr>
        <w:t>المساهمات</w:t>
      </w:r>
    </w:p>
    <w:p w:rsidR="005B367E" w:rsidRDefault="005B367E" w:rsidP="007827A8">
      <w:pPr>
        <w:rPr>
          <w:rtl/>
          <w:lang w:bidi="ar-EG"/>
        </w:rPr>
      </w:pPr>
      <w:r>
        <w:rPr>
          <w:rFonts w:hint="cs"/>
          <w:rtl/>
          <w:lang w:bidi="ar-EG"/>
        </w:rPr>
        <w:t xml:space="preserve">اتساقاً مع الممارسة المعهودة الناظمة لوثائق قطاع تقييس الاتصالات، يُرجى من </w:t>
      </w:r>
      <w:r w:rsidR="007827A8">
        <w:rPr>
          <w:rFonts w:hint="cs"/>
          <w:rtl/>
          <w:lang w:bidi="ar-EG"/>
        </w:rPr>
        <w:t>الدول الأعضاء وأعضاء القطاع</w:t>
      </w:r>
      <w:r w:rsidR="005639C0">
        <w:rPr>
          <w:rFonts w:hint="cs"/>
          <w:rtl/>
          <w:lang w:bidi="ar-EG"/>
        </w:rPr>
        <w:t xml:space="preserve"> تقديم أي</w:t>
      </w:r>
      <w:r>
        <w:rPr>
          <w:rFonts w:hint="cs"/>
          <w:rtl/>
          <w:lang w:bidi="ar-EG"/>
        </w:rPr>
        <w:t xml:space="preserve"> مساهمات قبل شهرين على الأقل من افتتاح الجمعية، أي بحلول </w:t>
      </w:r>
      <w:r w:rsidRPr="002A36F1">
        <w:rPr>
          <w:b/>
          <w:bCs/>
          <w:lang w:bidi="ar-EG"/>
        </w:rPr>
        <w:t>20</w:t>
      </w:r>
      <w:r w:rsidRPr="002A36F1">
        <w:rPr>
          <w:rFonts w:hint="cs"/>
          <w:b/>
          <w:bCs/>
          <w:rtl/>
          <w:lang w:bidi="ar-EG"/>
        </w:rPr>
        <w:t xml:space="preserve"> </w:t>
      </w:r>
      <w:r w:rsidR="007827A8">
        <w:rPr>
          <w:rFonts w:hint="cs"/>
          <w:b/>
          <w:bCs/>
          <w:rtl/>
          <w:lang w:bidi="ar-EG"/>
        </w:rPr>
        <w:t xml:space="preserve">سبتمبر </w:t>
      </w:r>
      <w:r w:rsidR="007827A8">
        <w:rPr>
          <w:b/>
          <w:bCs/>
          <w:lang w:bidi="ar-EG"/>
        </w:rPr>
        <w:t>2012</w:t>
      </w:r>
      <w:r>
        <w:rPr>
          <w:rFonts w:hint="cs"/>
          <w:rtl/>
          <w:lang w:bidi="ar-EG"/>
        </w:rPr>
        <w:t xml:space="preserve">. وينبغي توجيه المساهمات إلى مدير مكتب تقييس الاتصالات، وتقديمها بالبريد الإلكتروني على العنوان التالي: </w:t>
      </w:r>
      <w:hyperlink r:id="rId11" w:history="1">
        <w:r w:rsidRPr="007F4C85">
          <w:rPr>
            <w:rStyle w:val="Hyperlink"/>
          </w:rPr>
          <w:t>tsbwtsa-doc</w:t>
        </w:r>
        <w:r w:rsidRPr="007F4C85">
          <w:rPr>
            <w:rStyle w:val="Hyperlink"/>
            <w:rFonts w:cs="Arial"/>
          </w:rPr>
          <w:t>@itu.</w:t>
        </w:r>
        <w:proofErr w:type="gramStart"/>
        <w:r w:rsidRPr="007F4C85">
          <w:rPr>
            <w:rStyle w:val="Hyperlink"/>
            <w:rFonts w:cs="Arial"/>
          </w:rPr>
          <w:t>int</w:t>
        </w:r>
      </w:hyperlink>
      <w:r>
        <w:rPr>
          <w:rFonts w:hint="cs"/>
          <w:rtl/>
          <w:lang w:bidi="ar-EG"/>
        </w:rPr>
        <w:t>.</w:t>
      </w:r>
      <w:proofErr w:type="gramEnd"/>
    </w:p>
    <w:p w:rsidR="007827A8" w:rsidRPr="002A36F1" w:rsidRDefault="007827A8" w:rsidP="00951DC0">
      <w:pPr>
        <w:rPr>
          <w:rtl/>
          <w:lang w:bidi="ar-SY"/>
        </w:rPr>
      </w:pPr>
      <w:r>
        <w:rPr>
          <w:rFonts w:hint="cs"/>
          <w:rtl/>
          <w:lang w:bidi="ar-EG"/>
        </w:rPr>
        <w:t xml:space="preserve">وضماناً لترجمة الوثائق المقدمة إلى الجمعية في الوقت المناسب وبحثها من جانب الوفود على أكمل وجه </w:t>
      </w:r>
      <w:r w:rsidRPr="00951DC0">
        <w:rPr>
          <w:rFonts w:hint="cs"/>
          <w:b/>
          <w:bCs/>
          <w:rtl/>
          <w:lang w:bidi="ar-EG"/>
        </w:rPr>
        <w:t>طبقاً للقرار</w:t>
      </w:r>
      <w:r w:rsidR="00951DC0" w:rsidRPr="00951DC0">
        <w:rPr>
          <w:rFonts w:hint="eastAsia"/>
          <w:b/>
          <w:bCs/>
          <w:rtl/>
          <w:lang w:bidi="ar-EG"/>
        </w:rPr>
        <w:t> </w:t>
      </w:r>
      <w:r w:rsidRPr="00951DC0">
        <w:rPr>
          <w:b/>
          <w:bCs/>
          <w:lang w:bidi="ar-EG"/>
        </w:rPr>
        <w:t>165</w:t>
      </w:r>
      <w:r w:rsidR="00951DC0" w:rsidRPr="00951DC0">
        <w:rPr>
          <w:rFonts w:hint="eastAsia"/>
          <w:b/>
          <w:bCs/>
          <w:rtl/>
          <w:lang w:bidi="ar-SY"/>
        </w:rPr>
        <w:t> </w:t>
      </w:r>
      <w:r w:rsidRPr="00951DC0">
        <w:rPr>
          <w:rFonts w:hint="cs"/>
          <w:b/>
          <w:bCs/>
          <w:rtl/>
          <w:lang w:bidi="ar-SY"/>
        </w:rPr>
        <w:t xml:space="preserve">(غوادالاخارا، </w:t>
      </w:r>
      <w:r w:rsidRPr="00951DC0">
        <w:rPr>
          <w:b/>
          <w:bCs/>
          <w:lang w:bidi="ar-SY"/>
        </w:rPr>
        <w:t>2010</w:t>
      </w:r>
      <w:r w:rsidRPr="00951DC0">
        <w:rPr>
          <w:rFonts w:hint="cs"/>
          <w:b/>
          <w:bCs/>
          <w:rtl/>
          <w:lang w:bidi="ar-SY"/>
        </w:rPr>
        <w:t>)</w:t>
      </w:r>
      <w:r>
        <w:rPr>
          <w:rFonts w:hint="cs"/>
          <w:rtl/>
          <w:lang w:bidi="ar-SY"/>
        </w:rPr>
        <w:t xml:space="preserve">، ينبغي للدول الأعضاء وأعضاء القطاع تقديم المساهمات في موعد غايته </w:t>
      </w:r>
      <w:r>
        <w:rPr>
          <w:lang w:bidi="ar-SY"/>
        </w:rPr>
        <w:t>14</w:t>
      </w:r>
      <w:r>
        <w:rPr>
          <w:rFonts w:hint="cs"/>
          <w:rtl/>
          <w:lang w:bidi="ar-SY"/>
        </w:rPr>
        <w:t xml:space="preserve"> يوماً تقويمياً قبل افتتاح الجمعية، أي بحلول </w:t>
      </w:r>
      <w:r>
        <w:rPr>
          <w:lang w:bidi="ar-SY"/>
        </w:rPr>
        <w:t>6</w:t>
      </w:r>
      <w:r>
        <w:rPr>
          <w:rFonts w:hint="cs"/>
          <w:rtl/>
          <w:lang w:bidi="ar-SY"/>
        </w:rPr>
        <w:t xml:space="preserve"> نوفمبر </w:t>
      </w:r>
      <w:r>
        <w:rPr>
          <w:lang w:bidi="ar-SY"/>
        </w:rPr>
        <w:t>2012</w:t>
      </w:r>
      <w:r>
        <w:rPr>
          <w:rFonts w:hint="cs"/>
          <w:rtl/>
          <w:lang w:bidi="ar-SY"/>
        </w:rPr>
        <w:t>. ويرجى من الدول الأعضاء وأعضاء القطاع إيلاء الاهتمام الواجب للإعداد الأولي للمساهمات لتفادي إجراء أي مراجعات لها.</w:t>
      </w:r>
    </w:p>
    <w:p w:rsidR="005B367E" w:rsidRDefault="005B367E" w:rsidP="000D608E">
      <w:pPr>
        <w:pStyle w:val="Heading1"/>
        <w:spacing w:after="0"/>
        <w:rPr>
          <w:rtl/>
          <w:lang w:bidi="ar-EG"/>
        </w:rPr>
      </w:pPr>
      <w:r>
        <w:rPr>
          <w:lang w:bidi="ar-EG"/>
        </w:rPr>
        <w:t>7</w:t>
      </w:r>
      <w:r>
        <w:rPr>
          <w:rFonts w:hint="cs"/>
          <w:rtl/>
          <w:lang w:bidi="ar-EG"/>
        </w:rPr>
        <w:tab/>
        <w:t>توزيع الوثائق</w:t>
      </w:r>
    </w:p>
    <w:p w:rsidR="005B367E" w:rsidRDefault="005B367E" w:rsidP="007827A8">
      <w:pPr>
        <w:rPr>
          <w:rtl/>
          <w:lang w:bidi="ar-EG"/>
        </w:rPr>
      </w:pPr>
      <w:r>
        <w:rPr>
          <w:lang w:bidi="ar-EG"/>
        </w:rPr>
        <w:t>1.7</w:t>
      </w:r>
      <w:r>
        <w:rPr>
          <w:lang w:bidi="ar-EG"/>
        </w:rPr>
        <w:tab/>
      </w:r>
      <w:r>
        <w:rPr>
          <w:rFonts w:hint="cs"/>
          <w:rtl/>
          <w:lang w:bidi="ar-EG"/>
        </w:rPr>
        <w:t xml:space="preserve">ستُنشر الوثائق التالية باعتبارها وثائق تحضيرية للجمعية </w:t>
      </w:r>
      <w:r>
        <w:rPr>
          <w:lang w:bidi="ar-EG"/>
        </w:rPr>
        <w:t>WTSA</w:t>
      </w:r>
      <w:r w:rsidR="007827A8">
        <w:rPr>
          <w:lang w:bidi="ar-EG"/>
        </w:rPr>
        <w:noBreakHyphen/>
        <w:t>12</w:t>
      </w:r>
      <w:r>
        <w:rPr>
          <w:rFonts w:hint="cs"/>
          <w:rtl/>
          <w:lang w:bidi="ar-EG"/>
        </w:rPr>
        <w:t>:</w:t>
      </w:r>
    </w:p>
    <w:p w:rsidR="005B367E" w:rsidRDefault="005B367E" w:rsidP="005B367E">
      <w:pPr>
        <w:rPr>
          <w:rtl/>
          <w:lang w:bidi="ar-EG"/>
        </w:rPr>
      </w:pPr>
      <w:r>
        <w:rPr>
          <w:rFonts w:hint="cs"/>
          <w:rtl/>
          <w:lang w:bidi="ar-EG"/>
        </w:rPr>
        <w:t xml:space="preserve"> أ )</w:t>
      </w:r>
      <w:r>
        <w:rPr>
          <w:rFonts w:hint="cs"/>
          <w:rtl/>
          <w:lang w:bidi="ar-EG"/>
        </w:rPr>
        <w:tab/>
        <w:t>تق</w:t>
      </w:r>
      <w:r w:rsidR="002550DC">
        <w:rPr>
          <w:rFonts w:hint="cs"/>
          <w:rtl/>
          <w:lang w:bidi="ar-EG"/>
        </w:rPr>
        <w:t xml:space="preserve">ارير </w:t>
      </w:r>
      <w:proofErr w:type="gramStart"/>
      <w:r w:rsidR="002550DC">
        <w:rPr>
          <w:rFonts w:hint="cs"/>
          <w:rtl/>
          <w:lang w:bidi="ar-EG"/>
        </w:rPr>
        <w:t>عن</w:t>
      </w:r>
      <w:proofErr w:type="gramEnd"/>
      <w:r w:rsidR="002550DC">
        <w:rPr>
          <w:rFonts w:hint="cs"/>
          <w:rtl/>
          <w:lang w:bidi="ar-EG"/>
        </w:rPr>
        <w:t xml:space="preserve"> عمل كل من لجان الدراسات؛</w:t>
      </w:r>
    </w:p>
    <w:p w:rsidR="005B367E" w:rsidRDefault="005B367E" w:rsidP="005B367E">
      <w:pPr>
        <w:rPr>
          <w:rtl/>
          <w:lang w:bidi="ar-EG"/>
        </w:rPr>
      </w:pPr>
      <w:r>
        <w:rPr>
          <w:rFonts w:hint="cs"/>
          <w:rtl/>
          <w:lang w:bidi="ar-EG"/>
        </w:rPr>
        <w:t>ب)</w:t>
      </w:r>
      <w:r>
        <w:rPr>
          <w:rFonts w:hint="cs"/>
          <w:rtl/>
          <w:lang w:bidi="ar-EG"/>
        </w:rPr>
        <w:tab/>
        <w:t xml:space="preserve">تقرير عن أنشطة الفريق الاستشاري لتقييس الاتصالات </w:t>
      </w:r>
      <w:r>
        <w:rPr>
          <w:lang w:bidi="ar-EG"/>
        </w:rPr>
        <w:t>(TSAG)</w:t>
      </w:r>
      <w:r w:rsidR="002550DC">
        <w:rPr>
          <w:rFonts w:hint="cs"/>
          <w:rtl/>
          <w:lang w:bidi="ar-EG"/>
        </w:rPr>
        <w:t>؛</w:t>
      </w:r>
    </w:p>
    <w:p w:rsidR="005B367E" w:rsidRDefault="005B367E" w:rsidP="005B367E">
      <w:pPr>
        <w:rPr>
          <w:rtl/>
          <w:lang w:bidi="ar-EG"/>
        </w:rPr>
      </w:pPr>
      <w:r>
        <w:rPr>
          <w:rFonts w:hint="cs"/>
          <w:rtl/>
          <w:lang w:bidi="ar-EG"/>
        </w:rPr>
        <w:t>ج)</w:t>
      </w:r>
      <w:r>
        <w:rPr>
          <w:rFonts w:hint="cs"/>
          <w:rtl/>
          <w:lang w:bidi="ar-EG"/>
        </w:rPr>
        <w:tab/>
        <w:t>تقارير من مدير مكتب تقييس الاتصالات بشأن ما يلي:</w:t>
      </w:r>
    </w:p>
    <w:p w:rsidR="005B367E" w:rsidRDefault="005B367E" w:rsidP="007827A8">
      <w:pPr>
        <w:spacing w:before="80"/>
        <w:ind w:left="1361" w:hanging="794"/>
        <w:rPr>
          <w:rtl/>
          <w:lang w:bidi="ar-EG"/>
        </w:rPr>
      </w:pPr>
      <w:r>
        <w:rPr>
          <w:lang w:bidi="ar-EG"/>
        </w:rPr>
        <w:lastRenderedPageBreak/>
        <w:t>(1</w:t>
      </w:r>
      <w:r>
        <w:rPr>
          <w:rFonts w:hint="cs"/>
          <w:rtl/>
          <w:lang w:bidi="ar-EG"/>
        </w:rPr>
        <w:tab/>
        <w:t xml:space="preserve">أنشطة قطاع تقييس الاتصالات منذ الجمعية </w:t>
      </w:r>
      <w:r>
        <w:rPr>
          <w:lang w:bidi="ar-EG"/>
        </w:rPr>
        <w:t>WTSA-</w:t>
      </w:r>
      <w:r w:rsidR="007827A8">
        <w:rPr>
          <w:lang w:bidi="ar-EG"/>
        </w:rPr>
        <w:t>08</w:t>
      </w:r>
      <w:r>
        <w:rPr>
          <w:rFonts w:hint="cs"/>
          <w:rtl/>
          <w:lang w:bidi="ar-EG"/>
        </w:rPr>
        <w:t>؛</w:t>
      </w:r>
    </w:p>
    <w:p w:rsidR="005B367E" w:rsidRDefault="005B367E" w:rsidP="007827A8">
      <w:pPr>
        <w:spacing w:before="80"/>
        <w:ind w:left="1361" w:hanging="794"/>
        <w:rPr>
          <w:rtl/>
          <w:lang w:bidi="ar-EG"/>
        </w:rPr>
      </w:pPr>
      <w:r>
        <w:rPr>
          <w:lang w:bidi="ar-EG"/>
        </w:rPr>
        <w:t>(2</w:t>
      </w:r>
      <w:r>
        <w:rPr>
          <w:lang w:bidi="ar-EG"/>
        </w:rPr>
        <w:tab/>
      </w:r>
      <w:r>
        <w:rPr>
          <w:rFonts w:hint="cs"/>
          <w:rtl/>
          <w:lang w:bidi="ar-EG"/>
        </w:rPr>
        <w:t xml:space="preserve">هيكل مكتب تقييس الاتصالات </w:t>
      </w:r>
      <w:r w:rsidR="007827A8">
        <w:rPr>
          <w:rFonts w:hint="cs"/>
          <w:rtl/>
          <w:lang w:bidi="ar-EG"/>
        </w:rPr>
        <w:t>وشغل</w:t>
      </w:r>
      <w:r>
        <w:rPr>
          <w:rFonts w:hint="cs"/>
          <w:rtl/>
          <w:lang w:bidi="ar-EG"/>
        </w:rPr>
        <w:t xml:space="preserve"> وظائفه؛</w:t>
      </w:r>
    </w:p>
    <w:p w:rsidR="005B367E" w:rsidRDefault="005B367E" w:rsidP="007827A8">
      <w:pPr>
        <w:spacing w:before="80"/>
        <w:ind w:left="1361" w:hanging="794"/>
        <w:rPr>
          <w:rtl/>
          <w:lang w:bidi="ar-EG"/>
        </w:rPr>
      </w:pPr>
      <w:r>
        <w:rPr>
          <w:lang w:bidi="ar-EG"/>
        </w:rPr>
        <w:t>(3</w:t>
      </w:r>
      <w:r>
        <w:rPr>
          <w:rFonts w:hint="cs"/>
          <w:rtl/>
          <w:lang w:bidi="ar-EG"/>
        </w:rPr>
        <w:tab/>
        <w:t xml:space="preserve">نفقات القطاع خلال فترة الدراسة </w:t>
      </w:r>
      <w:r w:rsidR="007827A8">
        <w:rPr>
          <w:lang w:bidi="ar-EG"/>
        </w:rPr>
        <w:t>2012-2009</w:t>
      </w:r>
      <w:r>
        <w:rPr>
          <w:rFonts w:hint="cs"/>
          <w:rtl/>
          <w:lang w:bidi="ar-EG"/>
        </w:rPr>
        <w:t>؛</w:t>
      </w:r>
    </w:p>
    <w:p w:rsidR="005B367E" w:rsidRPr="002A36F1" w:rsidRDefault="005B367E" w:rsidP="007827A8">
      <w:pPr>
        <w:spacing w:before="80"/>
        <w:ind w:left="1361" w:hanging="794"/>
        <w:rPr>
          <w:rtl/>
          <w:lang w:bidi="ar-EG"/>
        </w:rPr>
      </w:pPr>
      <w:proofErr w:type="gramStart"/>
      <w:r>
        <w:rPr>
          <w:lang w:bidi="ar-EG"/>
        </w:rPr>
        <w:t>(4</w:t>
      </w:r>
      <w:r>
        <w:rPr>
          <w:lang w:bidi="ar-EG"/>
        </w:rPr>
        <w:tab/>
      </w:r>
      <w:r>
        <w:rPr>
          <w:rFonts w:hint="cs"/>
          <w:rtl/>
          <w:lang w:bidi="ar-EG"/>
        </w:rPr>
        <w:t xml:space="preserve">تقديرات الاحتياجات المالية للقطاع حتى انعقاد الجمعية </w:t>
      </w:r>
      <w:r>
        <w:rPr>
          <w:lang w:bidi="ar-EG"/>
        </w:rPr>
        <w:t>WTSA</w:t>
      </w:r>
      <w:r w:rsidR="007827A8">
        <w:rPr>
          <w:lang w:bidi="ar-EG"/>
        </w:rPr>
        <w:noBreakHyphen/>
      </w:r>
      <w:r>
        <w:rPr>
          <w:lang w:bidi="ar-EG"/>
        </w:rPr>
        <w:t>1</w:t>
      </w:r>
      <w:r w:rsidR="007827A8">
        <w:rPr>
          <w:lang w:bidi="ar-EG"/>
        </w:rPr>
        <w:t>6</w:t>
      </w:r>
      <w:r>
        <w:rPr>
          <w:rFonts w:hint="cs"/>
          <w:rtl/>
          <w:lang w:bidi="ar-EG"/>
        </w:rPr>
        <w:t>.</w:t>
      </w:r>
      <w:proofErr w:type="gramEnd"/>
    </w:p>
    <w:p w:rsidR="005B367E" w:rsidRDefault="00BD5F27" w:rsidP="003B1A82">
      <w:pPr>
        <w:rPr>
          <w:rtl/>
        </w:rPr>
      </w:pPr>
      <w:r>
        <w:rPr>
          <w:rFonts w:hint="cs"/>
          <w:rtl/>
        </w:rPr>
        <w:t>د )</w:t>
      </w:r>
      <w:r>
        <w:rPr>
          <w:rFonts w:hint="cs"/>
          <w:rtl/>
        </w:rPr>
        <w:tab/>
      </w:r>
      <w:proofErr w:type="gramStart"/>
      <w:r>
        <w:rPr>
          <w:rFonts w:hint="cs"/>
          <w:rtl/>
        </w:rPr>
        <w:t>تقارير</w:t>
      </w:r>
      <w:proofErr w:type="gramEnd"/>
      <w:r>
        <w:rPr>
          <w:rFonts w:hint="cs"/>
          <w:rtl/>
        </w:rPr>
        <w:t xml:space="preserve"> عن أي</w:t>
      </w:r>
      <w:r w:rsidR="005B367E">
        <w:rPr>
          <w:rFonts w:hint="cs"/>
          <w:rtl/>
        </w:rPr>
        <w:t xml:space="preserve"> مسائل تعتبر ضرورية على ضوء دستور الاتحاد واتفاقيته </w:t>
      </w:r>
      <w:r w:rsidR="003B1A82">
        <w:rPr>
          <w:rFonts w:hint="cs"/>
          <w:rtl/>
        </w:rPr>
        <w:t>وقرارات</w:t>
      </w:r>
      <w:r w:rsidR="005B367E">
        <w:rPr>
          <w:rFonts w:hint="cs"/>
          <w:rtl/>
        </w:rPr>
        <w:t xml:space="preserve"> المجلس.</w:t>
      </w:r>
    </w:p>
    <w:p w:rsidR="005B367E" w:rsidRDefault="005B367E" w:rsidP="005639C0">
      <w:pPr>
        <w:rPr>
          <w:rtl/>
          <w:lang w:bidi="ar-EG"/>
        </w:rPr>
      </w:pPr>
      <w:proofErr w:type="gramStart"/>
      <w:r>
        <w:t>2.7</w:t>
      </w:r>
      <w:r>
        <w:rPr>
          <w:rFonts w:hint="cs"/>
          <w:rtl/>
          <w:lang w:bidi="ar-EG"/>
        </w:rPr>
        <w:tab/>
        <w:t xml:space="preserve">ستُوضع الوثائق المذكورة أعلاه على موقع الجمعية </w:t>
      </w:r>
      <w:r>
        <w:rPr>
          <w:lang w:bidi="ar-EG"/>
        </w:rPr>
        <w:t>WTSA</w:t>
      </w:r>
      <w:r w:rsidR="007827A8">
        <w:rPr>
          <w:lang w:bidi="ar-EG"/>
        </w:rPr>
        <w:noBreakHyphen/>
        <w:t>12</w:t>
      </w:r>
      <w:r>
        <w:rPr>
          <w:rFonts w:hint="cs"/>
          <w:rtl/>
          <w:lang w:bidi="ar-EG"/>
        </w:rPr>
        <w:t xml:space="preserve"> على الويب بمجرد تيسرها.</w:t>
      </w:r>
      <w:proofErr w:type="gramEnd"/>
      <w:r>
        <w:rPr>
          <w:rFonts w:hint="cs"/>
          <w:rtl/>
          <w:lang w:bidi="ar-EG"/>
        </w:rPr>
        <w:t xml:space="preserve"> وهناك أيضاً خدمة تبليغ إلكترونية ستبلغكم في أقرب وقت ممكن عن وضع </w:t>
      </w:r>
      <w:r w:rsidR="007827A8">
        <w:rPr>
          <w:rFonts w:hint="cs"/>
          <w:rtl/>
          <w:lang w:bidi="ar-EG"/>
        </w:rPr>
        <w:t xml:space="preserve">أي وثائق جديدة </w:t>
      </w:r>
      <w:r>
        <w:rPr>
          <w:rFonts w:hint="cs"/>
          <w:rtl/>
          <w:lang w:bidi="ar-EG"/>
        </w:rPr>
        <w:t xml:space="preserve">على موقع الويب. ويرجى </w:t>
      </w:r>
      <w:r w:rsidR="007827A8">
        <w:rPr>
          <w:rFonts w:hint="cs"/>
          <w:rtl/>
          <w:lang w:bidi="ar-EG"/>
        </w:rPr>
        <w:t xml:space="preserve">زيارة </w:t>
      </w:r>
      <w:r>
        <w:rPr>
          <w:rFonts w:hint="cs"/>
          <w:rtl/>
          <w:lang w:bidi="ar-EG"/>
        </w:rPr>
        <w:t xml:space="preserve">موقع </w:t>
      </w:r>
      <w:r w:rsidR="007827A8">
        <w:rPr>
          <w:rFonts w:hint="cs"/>
          <w:rtl/>
          <w:lang w:bidi="ar-EG"/>
        </w:rPr>
        <w:t>الجمعية</w:t>
      </w:r>
      <w:r w:rsidR="005639C0">
        <w:rPr>
          <w:rFonts w:hint="eastAsia"/>
          <w:rtl/>
          <w:lang w:bidi="ar-EG"/>
        </w:rPr>
        <w:t> </w:t>
      </w:r>
      <w:r>
        <w:rPr>
          <w:lang w:bidi="ar-EG"/>
        </w:rPr>
        <w:t>WTSA</w:t>
      </w:r>
      <w:r>
        <w:rPr>
          <w:lang w:bidi="ar-EG"/>
        </w:rPr>
        <w:noBreakHyphen/>
      </w:r>
      <w:r w:rsidR="007827A8">
        <w:rPr>
          <w:lang w:bidi="ar-EG"/>
        </w:rPr>
        <w:t>12</w:t>
      </w:r>
      <w:r>
        <w:rPr>
          <w:rFonts w:hint="cs"/>
          <w:rtl/>
          <w:lang w:bidi="ar-EG"/>
        </w:rPr>
        <w:t xml:space="preserve"> على الويب لل</w:t>
      </w:r>
      <w:r w:rsidR="007827A8">
        <w:rPr>
          <w:rFonts w:hint="cs"/>
          <w:rtl/>
          <w:lang w:bidi="ar-EG"/>
        </w:rPr>
        <w:t>ا</w:t>
      </w:r>
      <w:r>
        <w:rPr>
          <w:rFonts w:hint="cs"/>
          <w:rtl/>
          <w:lang w:bidi="ar-EG"/>
        </w:rPr>
        <w:t>طلاع على تفاصيل بشأن كيفية الاشتراك في خدمة التبليغ هذه.</w:t>
      </w:r>
    </w:p>
    <w:p w:rsidR="005B367E" w:rsidRDefault="005B367E" w:rsidP="00B13765">
      <w:pPr>
        <w:rPr>
          <w:rtl/>
          <w:lang w:bidi="ar-SY"/>
        </w:rPr>
      </w:pPr>
      <w:proofErr w:type="gramStart"/>
      <w:r>
        <w:rPr>
          <w:lang w:bidi="ar-EG"/>
        </w:rPr>
        <w:t>3.7</w:t>
      </w:r>
      <w:r>
        <w:rPr>
          <w:lang w:bidi="ar-EG"/>
        </w:rPr>
        <w:tab/>
      </w:r>
      <w:r>
        <w:rPr>
          <w:rFonts w:hint="cs"/>
          <w:rtl/>
          <w:lang w:bidi="ar-EG"/>
        </w:rPr>
        <w:t xml:space="preserve">وللمساعدة في خفض التكاليف </w:t>
      </w:r>
      <w:r w:rsidR="007827A8">
        <w:rPr>
          <w:rFonts w:hint="cs"/>
          <w:rtl/>
          <w:lang w:bidi="ar-EG"/>
        </w:rPr>
        <w:t>وتماشياً مع سياسة الانتقال إلى بيئة لا</w:t>
      </w:r>
      <w:r w:rsidR="00B13765">
        <w:rPr>
          <w:rFonts w:hint="eastAsia"/>
          <w:rtl/>
          <w:lang w:bidi="ar-EG"/>
        </w:rPr>
        <w:t> </w:t>
      </w:r>
      <w:r w:rsidR="007827A8">
        <w:rPr>
          <w:rFonts w:hint="cs"/>
          <w:rtl/>
          <w:lang w:bidi="ar-EG"/>
        </w:rPr>
        <w:t>ورقية</w:t>
      </w:r>
      <w:r>
        <w:rPr>
          <w:rFonts w:hint="cs"/>
          <w:rtl/>
          <w:lang w:bidi="ar-EG"/>
        </w:rPr>
        <w:t xml:space="preserve">، يوصى بشدة </w:t>
      </w:r>
      <w:r w:rsidR="007827A8">
        <w:rPr>
          <w:rFonts w:hint="cs"/>
          <w:rtl/>
          <w:lang w:bidi="ar-EG"/>
        </w:rPr>
        <w:t>باتباع أساليب العمل الإلكترونية.</w:t>
      </w:r>
      <w:proofErr w:type="gramEnd"/>
      <w:r w:rsidR="007827A8">
        <w:rPr>
          <w:rFonts w:hint="cs"/>
          <w:rtl/>
          <w:lang w:bidi="ar-EG"/>
        </w:rPr>
        <w:t xml:space="preserve"> وإذا ما استدعت الحاجة نسخاً ورقية، ينبغي تحميلها وطبعها</w:t>
      </w:r>
      <w:r w:rsidR="005639C0">
        <w:rPr>
          <w:rFonts w:hint="cs"/>
          <w:rtl/>
          <w:lang w:bidi="ar-EG"/>
        </w:rPr>
        <w:t xml:space="preserve"> مسبقاً</w:t>
      </w:r>
      <w:r w:rsidR="007827A8">
        <w:rPr>
          <w:rFonts w:hint="cs"/>
          <w:rtl/>
          <w:lang w:bidi="ar-EG"/>
        </w:rPr>
        <w:t xml:space="preserve"> </w:t>
      </w:r>
      <w:r>
        <w:rPr>
          <w:rFonts w:hint="cs"/>
          <w:rtl/>
          <w:lang w:bidi="ar-EG"/>
        </w:rPr>
        <w:t>من موقع</w:t>
      </w:r>
      <w:r w:rsidR="005639C0">
        <w:rPr>
          <w:rFonts w:hint="cs"/>
          <w:rtl/>
          <w:lang w:bidi="ar-EG"/>
        </w:rPr>
        <w:t xml:space="preserve"> الجمعية</w:t>
      </w:r>
      <w:r w:rsidR="005639C0">
        <w:rPr>
          <w:rFonts w:hint="eastAsia"/>
          <w:rtl/>
          <w:lang w:bidi="ar-EG"/>
        </w:rPr>
        <w:t> </w:t>
      </w:r>
      <w:r>
        <w:rPr>
          <w:lang w:bidi="ar-EG"/>
        </w:rPr>
        <w:t>WTSA</w:t>
      </w:r>
      <w:r>
        <w:rPr>
          <w:lang w:bidi="ar-EG"/>
        </w:rPr>
        <w:noBreakHyphen/>
      </w:r>
      <w:r w:rsidR="007827A8">
        <w:rPr>
          <w:lang w:bidi="ar-EG"/>
        </w:rPr>
        <w:t>12</w:t>
      </w:r>
      <w:r>
        <w:rPr>
          <w:rFonts w:hint="cs"/>
          <w:rtl/>
          <w:lang w:bidi="ar-EG"/>
        </w:rPr>
        <w:t xml:space="preserve"> على الويب</w:t>
      </w:r>
      <w:r w:rsidR="007827A8">
        <w:rPr>
          <w:rFonts w:hint="cs"/>
          <w:rtl/>
          <w:lang w:bidi="ar-EG"/>
        </w:rPr>
        <w:t xml:space="preserve"> وإحضارها معكم</w:t>
      </w:r>
      <w:r>
        <w:rPr>
          <w:rFonts w:hint="cs"/>
          <w:rtl/>
          <w:lang w:bidi="ar-EG"/>
        </w:rPr>
        <w:t xml:space="preserve">. إلا أنه بالنسبة لمن يطلبون ذلك، يمكن للأمانة أن ترسل نسختين ورقيتين كحد أقصى </w:t>
      </w:r>
      <w:r w:rsidR="007F1A6B">
        <w:rPr>
          <w:rFonts w:hint="cs"/>
          <w:rtl/>
          <w:lang w:bidi="ar-EG"/>
        </w:rPr>
        <w:t>لكل من الدول</w:t>
      </w:r>
      <w:r>
        <w:rPr>
          <w:rFonts w:hint="cs"/>
          <w:rtl/>
          <w:lang w:bidi="ar-EG"/>
        </w:rPr>
        <w:t xml:space="preserve"> الأعضاء، ونسخة واحدة </w:t>
      </w:r>
      <w:r w:rsidR="007F1A6B">
        <w:rPr>
          <w:rFonts w:hint="cs"/>
          <w:rtl/>
          <w:lang w:bidi="ar-EG"/>
        </w:rPr>
        <w:t>لكل من أعضاء</w:t>
      </w:r>
      <w:r>
        <w:rPr>
          <w:rFonts w:hint="cs"/>
          <w:rtl/>
          <w:lang w:bidi="ar-EG"/>
        </w:rPr>
        <w:t xml:space="preserve"> القطاع عن طريق البريد</w:t>
      </w:r>
      <w:r w:rsidR="00977112">
        <w:rPr>
          <w:rFonts w:hint="cs"/>
          <w:rtl/>
          <w:lang w:bidi="ar-EG"/>
        </w:rPr>
        <w:t>،</w:t>
      </w:r>
      <w:r>
        <w:rPr>
          <w:rFonts w:hint="cs"/>
          <w:rtl/>
          <w:lang w:bidi="ar-EG"/>
        </w:rPr>
        <w:t xml:space="preserve"> </w:t>
      </w:r>
      <w:r w:rsidR="00977112">
        <w:rPr>
          <w:rFonts w:hint="cs"/>
          <w:rtl/>
          <w:lang w:bidi="ar-EG"/>
        </w:rPr>
        <w:t xml:space="preserve">وذلك عن طريق </w:t>
      </w:r>
      <w:r>
        <w:rPr>
          <w:rFonts w:hint="cs"/>
          <w:rtl/>
          <w:lang w:bidi="ar-EG"/>
        </w:rPr>
        <w:t xml:space="preserve">استكمال </w:t>
      </w:r>
      <w:r w:rsidR="00977112">
        <w:rPr>
          <w:rFonts w:hint="cs"/>
          <w:rtl/>
          <w:lang w:bidi="ar-EG"/>
        </w:rPr>
        <w:t xml:space="preserve">الاستمارة الواردة في </w:t>
      </w:r>
      <w:r w:rsidRPr="00922154">
        <w:rPr>
          <w:rFonts w:hint="cs"/>
          <w:b/>
          <w:bCs/>
          <w:rtl/>
          <w:lang w:bidi="ar-EG"/>
        </w:rPr>
        <w:t>الملحق</w:t>
      </w:r>
      <w:r w:rsidR="009813D8">
        <w:rPr>
          <w:rFonts w:hint="eastAsia"/>
          <w:b/>
          <w:bCs/>
          <w:rtl/>
          <w:lang w:bidi="ar-EG"/>
        </w:rPr>
        <w:t> </w:t>
      </w:r>
      <w:r w:rsidRPr="00922154">
        <w:rPr>
          <w:b/>
          <w:bCs/>
          <w:lang w:bidi="ar-EG"/>
        </w:rPr>
        <w:t>2</w:t>
      </w:r>
      <w:r>
        <w:rPr>
          <w:rFonts w:hint="cs"/>
          <w:rtl/>
          <w:lang w:bidi="ar-EG"/>
        </w:rPr>
        <w:t xml:space="preserve"> </w:t>
      </w:r>
      <w:r w:rsidR="00977112">
        <w:rPr>
          <w:rFonts w:hint="cs"/>
          <w:rtl/>
          <w:lang w:bidi="ar-EG"/>
        </w:rPr>
        <w:t xml:space="preserve">وإعادتها </w:t>
      </w:r>
      <w:r>
        <w:rPr>
          <w:rFonts w:hint="cs"/>
          <w:rtl/>
          <w:lang w:bidi="ar-EG"/>
        </w:rPr>
        <w:t xml:space="preserve">إلى مكتب تقييس الاتصالات قبل </w:t>
      </w:r>
      <w:r w:rsidRPr="00922154">
        <w:rPr>
          <w:b/>
          <w:bCs/>
          <w:lang w:bidi="ar-EG"/>
        </w:rPr>
        <w:t>15</w:t>
      </w:r>
      <w:r w:rsidRPr="00922154">
        <w:rPr>
          <w:rFonts w:hint="cs"/>
          <w:b/>
          <w:bCs/>
          <w:rtl/>
          <w:lang w:bidi="ar-EG"/>
        </w:rPr>
        <w:t xml:space="preserve"> مايو </w:t>
      </w:r>
      <w:r w:rsidR="00977112">
        <w:rPr>
          <w:b/>
          <w:bCs/>
          <w:lang w:bidi="ar-EG"/>
        </w:rPr>
        <w:t>2012</w:t>
      </w:r>
      <w:r>
        <w:rPr>
          <w:rFonts w:hint="cs"/>
          <w:rtl/>
          <w:lang w:bidi="ar-EG"/>
        </w:rPr>
        <w:t>.</w:t>
      </w:r>
      <w:r w:rsidR="00977112">
        <w:rPr>
          <w:rFonts w:hint="cs"/>
          <w:rtl/>
          <w:lang w:bidi="ar-EG"/>
        </w:rPr>
        <w:t xml:space="preserve"> </w:t>
      </w:r>
      <w:proofErr w:type="gramStart"/>
      <w:r w:rsidR="00977112">
        <w:rPr>
          <w:rFonts w:hint="cs"/>
          <w:rtl/>
          <w:lang w:bidi="ar-EG"/>
        </w:rPr>
        <w:t>كما</w:t>
      </w:r>
      <w:proofErr w:type="gramEnd"/>
      <w:r w:rsidR="00977112">
        <w:rPr>
          <w:rFonts w:hint="cs"/>
          <w:rtl/>
          <w:lang w:bidi="ar-EG"/>
        </w:rPr>
        <w:t xml:space="preserve"> أنه سيجري توزيع نسخ ورقية من الوثائق الصادرة عن الجمعية</w:t>
      </w:r>
      <w:r w:rsidR="009813D8">
        <w:rPr>
          <w:rFonts w:hint="eastAsia"/>
          <w:rtl/>
          <w:lang w:bidi="ar-EG"/>
        </w:rPr>
        <w:t> </w:t>
      </w:r>
      <w:r w:rsidR="00977112">
        <w:rPr>
          <w:lang w:bidi="ar-EG"/>
        </w:rPr>
        <w:t>WTSA</w:t>
      </w:r>
      <w:r w:rsidR="00977112">
        <w:rPr>
          <w:lang w:bidi="ar-EG"/>
        </w:rPr>
        <w:noBreakHyphen/>
        <w:t>12</w:t>
      </w:r>
      <w:r w:rsidR="00977112">
        <w:rPr>
          <w:rFonts w:hint="cs"/>
          <w:rtl/>
          <w:lang w:bidi="ar-SY"/>
        </w:rPr>
        <w:t xml:space="preserve"> في </w:t>
      </w:r>
      <w:r w:rsidR="000A5B77">
        <w:rPr>
          <w:rFonts w:hint="cs"/>
          <w:rtl/>
          <w:lang w:bidi="ar-SY"/>
        </w:rPr>
        <w:t>مكان انعقاد</w:t>
      </w:r>
      <w:r w:rsidR="00977112">
        <w:rPr>
          <w:rFonts w:hint="cs"/>
          <w:rtl/>
          <w:lang w:bidi="ar-SY"/>
        </w:rPr>
        <w:t xml:space="preserve"> الجمعية، إذا ما طلبت جهات الاتصال (انظر </w:t>
      </w:r>
      <w:r w:rsidR="00977112" w:rsidRPr="009813D8">
        <w:rPr>
          <w:rFonts w:hint="cs"/>
          <w:b/>
          <w:bCs/>
          <w:rtl/>
          <w:lang w:bidi="ar-SY"/>
        </w:rPr>
        <w:t>الملحق</w:t>
      </w:r>
      <w:r w:rsidR="009813D8">
        <w:rPr>
          <w:rFonts w:hint="eastAsia"/>
          <w:b/>
          <w:bCs/>
          <w:rtl/>
          <w:lang w:bidi="ar-SY"/>
        </w:rPr>
        <w:t> </w:t>
      </w:r>
      <w:r w:rsidR="00977112" w:rsidRPr="009813D8">
        <w:rPr>
          <w:b/>
          <w:bCs/>
          <w:lang w:bidi="ar-SY"/>
        </w:rPr>
        <w:t>3</w:t>
      </w:r>
      <w:r w:rsidR="00977112">
        <w:rPr>
          <w:rFonts w:hint="cs"/>
          <w:rtl/>
          <w:lang w:bidi="ar-SY"/>
        </w:rPr>
        <w:t xml:space="preserve">) ذلك. وسيقتصر التوزيع على نسختين كحد </w:t>
      </w:r>
      <w:proofErr w:type="gramStart"/>
      <w:r w:rsidR="00977112">
        <w:rPr>
          <w:rFonts w:hint="cs"/>
          <w:rtl/>
          <w:lang w:bidi="ar-SY"/>
        </w:rPr>
        <w:t>أقصى</w:t>
      </w:r>
      <w:proofErr w:type="gramEnd"/>
      <w:r w:rsidR="00977112">
        <w:rPr>
          <w:rFonts w:hint="cs"/>
          <w:rtl/>
          <w:lang w:bidi="ar-SY"/>
        </w:rPr>
        <w:t xml:space="preserve"> </w:t>
      </w:r>
      <w:r w:rsidR="00F90A4F">
        <w:rPr>
          <w:rFonts w:hint="cs"/>
          <w:rtl/>
          <w:lang w:bidi="ar-SY"/>
        </w:rPr>
        <w:t>لوفود الدول</w:t>
      </w:r>
      <w:r w:rsidR="00977112">
        <w:rPr>
          <w:rFonts w:hint="cs"/>
          <w:rtl/>
          <w:lang w:bidi="ar-SY"/>
        </w:rPr>
        <w:t xml:space="preserve"> الأعضاء ونسخة واحدة </w:t>
      </w:r>
      <w:r w:rsidR="00F90A4F">
        <w:rPr>
          <w:rFonts w:hint="cs"/>
          <w:rtl/>
          <w:lang w:bidi="ar-SY"/>
        </w:rPr>
        <w:t>لوفود أعضاء</w:t>
      </w:r>
      <w:r w:rsidR="00977112">
        <w:rPr>
          <w:rFonts w:hint="cs"/>
          <w:rtl/>
          <w:lang w:bidi="ar-SY"/>
        </w:rPr>
        <w:t xml:space="preserve"> القطاع والمنظمات الأخرى.</w:t>
      </w:r>
    </w:p>
    <w:p w:rsidR="005B367E" w:rsidRDefault="00977112" w:rsidP="00460324">
      <w:pPr>
        <w:rPr>
          <w:rtl/>
          <w:lang w:bidi="ar-EG"/>
        </w:rPr>
      </w:pPr>
      <w:proofErr w:type="gramStart"/>
      <w:r>
        <w:rPr>
          <w:lang w:bidi="ar-EG"/>
        </w:rPr>
        <w:t>4</w:t>
      </w:r>
      <w:r w:rsidR="005B367E">
        <w:rPr>
          <w:lang w:bidi="ar-EG"/>
        </w:rPr>
        <w:t>.7</w:t>
      </w:r>
      <w:r w:rsidR="005B367E">
        <w:rPr>
          <w:lang w:bidi="ar-EG"/>
        </w:rPr>
        <w:tab/>
      </w:r>
      <w:r w:rsidR="005B367E">
        <w:rPr>
          <w:rFonts w:hint="cs"/>
          <w:rtl/>
          <w:lang w:bidi="ar-EG"/>
        </w:rPr>
        <w:t xml:space="preserve">وستتيسر شبكة منطقة محلية لا سلكية لإتاحة النفاذ إلى جميع الوثائق على الخط أثناء الجمعية، وبغية الحصول على النفاذ الإلكتروني إلى وثائق الجمعية، وأيضاً من أجل الاستفادة من خدمة التبليغ الإلكترونية، من الضروري </w:t>
      </w:r>
      <w:r w:rsidR="00A00C2F">
        <w:rPr>
          <w:rFonts w:hint="cs"/>
          <w:rtl/>
          <w:lang w:bidi="ar-EG"/>
        </w:rPr>
        <w:t>أن يكون لديكم حساب</w:t>
      </w:r>
      <w:r w:rsidR="005B367E">
        <w:rPr>
          <w:rFonts w:hint="cs"/>
          <w:rtl/>
          <w:lang w:bidi="ar-EG"/>
        </w:rPr>
        <w:t xml:space="preserve"> </w:t>
      </w:r>
      <w:r>
        <w:rPr>
          <w:rFonts w:hint="cs"/>
          <w:rtl/>
          <w:lang w:bidi="ar-EG"/>
        </w:rPr>
        <w:t>في</w:t>
      </w:r>
      <w:r>
        <w:rPr>
          <w:rFonts w:hint="eastAsia"/>
          <w:rtl/>
          <w:lang w:bidi="ar-EG"/>
        </w:rPr>
        <w:t> </w:t>
      </w:r>
      <w:r>
        <w:rPr>
          <w:rFonts w:hint="cs"/>
          <w:rtl/>
          <w:lang w:bidi="ar-EG"/>
        </w:rPr>
        <w:t xml:space="preserve">خدمة </w:t>
      </w:r>
      <w:r w:rsidR="005B367E">
        <w:rPr>
          <w:rFonts w:hint="cs"/>
          <w:rtl/>
          <w:lang w:bidi="ar-EG"/>
        </w:rPr>
        <w:t xml:space="preserve">تبادل المعلومات والاتصالات </w:t>
      </w:r>
      <w:r w:rsidR="005B367E">
        <w:rPr>
          <w:lang w:bidi="ar-EG"/>
        </w:rPr>
        <w:t>(TIES)</w:t>
      </w:r>
      <w:r w:rsidR="005B367E">
        <w:rPr>
          <w:rFonts w:hint="cs"/>
          <w:rtl/>
          <w:lang w:bidi="ar-EG"/>
        </w:rPr>
        <w:t>.</w:t>
      </w:r>
      <w:proofErr w:type="gramEnd"/>
      <w:r w:rsidR="005B367E">
        <w:rPr>
          <w:rFonts w:hint="cs"/>
          <w:rtl/>
          <w:lang w:bidi="ar-EG"/>
        </w:rPr>
        <w:t xml:space="preserve"> ويُرجى دخول الموقع التالي </w:t>
      </w:r>
      <w:hyperlink r:id="rId12" w:history="1">
        <w:r w:rsidR="00B10FF7" w:rsidRPr="00C456DA">
          <w:rPr>
            <w:rStyle w:val="Hyperlink"/>
          </w:rPr>
          <w:t>http://itu.</w:t>
        </w:r>
        <w:proofErr w:type="gramStart"/>
        <w:r w:rsidR="00B10FF7" w:rsidRPr="00C456DA">
          <w:rPr>
            <w:rStyle w:val="Hyperlink"/>
          </w:rPr>
          <w:t>int/ties/</w:t>
        </w:r>
      </w:hyperlink>
      <w:r w:rsidR="005B367E">
        <w:rPr>
          <w:rFonts w:hint="cs"/>
          <w:rtl/>
          <w:lang w:bidi="ar-EG"/>
        </w:rPr>
        <w:t xml:space="preserve"> لل</w:t>
      </w:r>
      <w:r>
        <w:rPr>
          <w:rFonts w:hint="cs"/>
          <w:rtl/>
          <w:lang w:bidi="ar-EG"/>
        </w:rPr>
        <w:t>ا</w:t>
      </w:r>
      <w:r w:rsidR="005B367E">
        <w:rPr>
          <w:rFonts w:hint="cs"/>
          <w:rtl/>
          <w:lang w:bidi="ar-EG"/>
        </w:rPr>
        <w:t xml:space="preserve">طلاع على معلومات التسجيل في </w:t>
      </w:r>
      <w:r>
        <w:rPr>
          <w:rFonts w:hint="cs"/>
          <w:rtl/>
          <w:lang w:bidi="ar-EG"/>
        </w:rPr>
        <w:t xml:space="preserve">خدمة </w:t>
      </w:r>
      <w:r w:rsidR="005B367E">
        <w:rPr>
          <w:rFonts w:hint="cs"/>
          <w:rtl/>
          <w:lang w:bidi="ar-EG"/>
        </w:rPr>
        <w:t>تبادل معلومات الاتصالات.</w:t>
      </w:r>
      <w:proofErr w:type="gramEnd"/>
    </w:p>
    <w:p w:rsidR="005B367E" w:rsidRDefault="00977112" w:rsidP="00F117D0">
      <w:pPr>
        <w:rPr>
          <w:rtl/>
          <w:lang w:bidi="ar-EG"/>
        </w:rPr>
      </w:pPr>
      <w:proofErr w:type="gramStart"/>
      <w:r>
        <w:rPr>
          <w:lang w:bidi="ar-EG"/>
        </w:rPr>
        <w:t>5</w:t>
      </w:r>
      <w:r w:rsidR="005B367E">
        <w:rPr>
          <w:lang w:bidi="ar-EG"/>
        </w:rPr>
        <w:t>.7</w:t>
      </w:r>
      <w:r w:rsidR="005B367E">
        <w:rPr>
          <w:lang w:bidi="ar-EG"/>
        </w:rPr>
        <w:tab/>
      </w:r>
      <w:r w:rsidR="005B367E">
        <w:rPr>
          <w:rFonts w:hint="cs"/>
          <w:rtl/>
          <w:lang w:bidi="ar-EG"/>
        </w:rPr>
        <w:t xml:space="preserve">وسيتضمن موقع الجمعية </w:t>
      </w:r>
      <w:r w:rsidR="005B367E">
        <w:rPr>
          <w:lang w:bidi="ar-EG"/>
        </w:rPr>
        <w:t>WTSA</w:t>
      </w:r>
      <w:r>
        <w:rPr>
          <w:lang w:bidi="ar-EG"/>
        </w:rPr>
        <w:noBreakHyphen/>
        <w:t>12</w:t>
      </w:r>
      <w:r w:rsidR="005B367E">
        <w:rPr>
          <w:rFonts w:hint="cs"/>
          <w:rtl/>
          <w:lang w:bidi="ar-EG"/>
        </w:rPr>
        <w:t xml:space="preserve"> على الويب على العنوان التالي </w:t>
      </w:r>
      <w:hyperlink r:id="rId13" w:history="1">
        <w:r w:rsidR="00F117D0" w:rsidRPr="005B65B1">
          <w:rPr>
            <w:rStyle w:val="Hyperlink"/>
            <w:lang w:val="en-GB" w:bidi="ar-EG"/>
          </w:rPr>
          <w:t>http://itu.int/ar/ITU-T/wtsa-12</w:t>
        </w:r>
      </w:hyperlink>
      <w:r w:rsidR="002901B2">
        <w:rPr>
          <w:rFonts w:hint="cs"/>
          <w:rtl/>
          <w:lang w:bidi="ar-EG"/>
        </w:rPr>
        <w:t xml:space="preserve"> </w:t>
      </w:r>
      <w:r w:rsidR="005B367E" w:rsidRPr="00ED078C">
        <w:rPr>
          <w:rFonts w:hint="cs"/>
          <w:rtl/>
        </w:rPr>
        <w:t>جميع المعلومات المقدمة</w:t>
      </w:r>
      <w:r w:rsidR="005B367E">
        <w:rPr>
          <w:rFonts w:hint="cs"/>
          <w:rtl/>
          <w:lang w:bidi="ar-EG"/>
        </w:rPr>
        <w:t xml:space="preserve"> في هذه الرسالة.</w:t>
      </w:r>
      <w:proofErr w:type="gramEnd"/>
      <w:r w:rsidR="005B367E">
        <w:rPr>
          <w:rFonts w:hint="cs"/>
          <w:rtl/>
          <w:lang w:bidi="ar-EG"/>
        </w:rPr>
        <w:t xml:space="preserve"> </w:t>
      </w:r>
      <w:r w:rsidR="000B5A2A">
        <w:rPr>
          <w:rFonts w:hint="cs"/>
          <w:spacing w:val="-2"/>
          <w:rtl/>
          <w:lang w:bidi="ar-EG"/>
        </w:rPr>
        <w:t>وسي</w:t>
      </w:r>
      <w:r w:rsidR="005B367E" w:rsidRPr="002901B2">
        <w:rPr>
          <w:rFonts w:hint="cs"/>
          <w:spacing w:val="-2"/>
          <w:rtl/>
          <w:lang w:bidi="ar-EG"/>
        </w:rPr>
        <w:t>تضمن</w:t>
      </w:r>
      <w:r w:rsidR="00FD5D3C">
        <w:rPr>
          <w:rFonts w:hint="cs"/>
          <w:spacing w:val="-2"/>
          <w:rtl/>
          <w:lang w:bidi="ar-EG"/>
        </w:rPr>
        <w:t xml:space="preserve"> الموقع</w:t>
      </w:r>
      <w:r w:rsidR="005B367E" w:rsidRPr="002901B2">
        <w:rPr>
          <w:rFonts w:hint="cs"/>
          <w:spacing w:val="-2"/>
          <w:rtl/>
          <w:lang w:bidi="ar-EG"/>
        </w:rPr>
        <w:t xml:space="preserve"> أيضاً وثائق الجمعية والاستمارات الخاصة بتسجيل المشاركين على الخط، وطلب الوثائق، والمعلومات عن الفنادق، وغيرها من المعلومات العملية، فضلاً عن توافر وصلة إلى موقع </w:t>
      </w:r>
      <w:r w:rsidR="002901B2" w:rsidRPr="002901B2">
        <w:rPr>
          <w:rFonts w:hint="cs"/>
          <w:spacing w:val="-2"/>
          <w:rtl/>
          <w:lang w:bidi="ar-EG"/>
        </w:rPr>
        <w:t>البلد المضيف</w:t>
      </w:r>
      <w:r w:rsidR="005B367E" w:rsidRPr="002901B2">
        <w:rPr>
          <w:rFonts w:hint="cs"/>
          <w:spacing w:val="-2"/>
          <w:rtl/>
          <w:lang w:bidi="ar-EG"/>
        </w:rPr>
        <w:t xml:space="preserve"> على</w:t>
      </w:r>
      <w:r w:rsidR="001B0434">
        <w:rPr>
          <w:rFonts w:hint="eastAsia"/>
          <w:spacing w:val="-2"/>
          <w:rtl/>
          <w:lang w:bidi="ar-EG"/>
        </w:rPr>
        <w:t> </w:t>
      </w:r>
      <w:r w:rsidR="005B367E" w:rsidRPr="002901B2">
        <w:rPr>
          <w:rFonts w:hint="cs"/>
          <w:spacing w:val="-2"/>
          <w:rtl/>
          <w:lang w:bidi="ar-EG"/>
        </w:rPr>
        <w:t>الويب.</w:t>
      </w:r>
    </w:p>
    <w:p w:rsidR="005B367E" w:rsidRDefault="005B367E" w:rsidP="000D608E">
      <w:pPr>
        <w:pStyle w:val="Heading1"/>
        <w:spacing w:after="0"/>
        <w:rPr>
          <w:rtl/>
          <w:lang w:bidi="ar-EG"/>
        </w:rPr>
      </w:pPr>
      <w:r>
        <w:rPr>
          <w:lang w:bidi="ar-EG"/>
        </w:rPr>
        <w:t>8</w:t>
      </w:r>
      <w:r>
        <w:rPr>
          <w:lang w:bidi="ar-EG"/>
        </w:rPr>
        <w:tab/>
      </w:r>
      <w:r>
        <w:rPr>
          <w:rFonts w:hint="cs"/>
          <w:rtl/>
          <w:lang w:bidi="ar-EG"/>
        </w:rPr>
        <w:t>الإشادة بذكرى المتعاونين السابقين في أنشطة قطاع تقييس الاتصالات</w:t>
      </w:r>
    </w:p>
    <w:p w:rsidR="005B367E" w:rsidRDefault="005B367E" w:rsidP="003E74CF">
      <w:pPr>
        <w:rPr>
          <w:rtl/>
          <w:lang w:bidi="ar-EG"/>
        </w:rPr>
      </w:pPr>
      <w:proofErr w:type="gramStart"/>
      <w:r>
        <w:rPr>
          <w:lang w:bidi="ar-EG"/>
        </w:rPr>
        <w:t>1.8</w:t>
      </w:r>
      <w:r>
        <w:rPr>
          <w:lang w:bidi="ar-EG"/>
        </w:rPr>
        <w:tab/>
      </w:r>
      <w:r>
        <w:rPr>
          <w:rFonts w:hint="cs"/>
          <w:rtl/>
          <w:lang w:bidi="ar-EG"/>
        </w:rPr>
        <w:t>وفقاً للتقليد المتبع، ستتم في الجمعية</w:t>
      </w:r>
      <w:r w:rsidR="003E74CF">
        <w:rPr>
          <w:rFonts w:hint="eastAsia"/>
          <w:rtl/>
          <w:lang w:bidi="ar-EG"/>
        </w:rPr>
        <w:t> </w:t>
      </w:r>
      <w:r>
        <w:rPr>
          <w:lang w:bidi="ar-EG"/>
        </w:rPr>
        <w:t>WTSA</w:t>
      </w:r>
      <w:r>
        <w:rPr>
          <w:lang w:bidi="ar-EG"/>
        </w:rPr>
        <w:noBreakHyphen/>
      </w:r>
      <w:r w:rsidR="002901B2">
        <w:rPr>
          <w:lang w:bidi="ar-EG"/>
        </w:rPr>
        <w:t>12</w:t>
      </w:r>
      <w:r>
        <w:rPr>
          <w:rFonts w:hint="cs"/>
          <w:rtl/>
          <w:lang w:bidi="ar-EG"/>
        </w:rPr>
        <w:t xml:space="preserve"> الإشادة بذكرى المتعاونين مع قطاع تقييس الاتصالات في الاتحاد الذين وافتهم المنية منذ الجمعية العالمية لتقييس الاتصالات لعام </w:t>
      </w:r>
      <w:r w:rsidR="002901B2">
        <w:rPr>
          <w:lang w:bidi="ar-EG"/>
        </w:rPr>
        <w:t>2008</w:t>
      </w:r>
      <w:r>
        <w:rPr>
          <w:rFonts w:hint="cs"/>
          <w:rtl/>
          <w:lang w:bidi="ar-EG"/>
        </w:rPr>
        <w:t>.</w:t>
      </w:r>
      <w:proofErr w:type="gramEnd"/>
      <w:r>
        <w:rPr>
          <w:rFonts w:hint="cs"/>
          <w:rtl/>
          <w:lang w:bidi="ar-EG"/>
        </w:rPr>
        <w:t xml:space="preserve"> وبالمثل، ستُوجه أطيب التمنيات بتقاعد مطول وسعيد للمتعاونين مع قطاع تقييس الاتصالات الذين أحيلوا إلى التقاعد منذ الجمعية العالمية لتقييس الاتصالات لعام </w:t>
      </w:r>
      <w:r w:rsidR="002901B2">
        <w:rPr>
          <w:lang w:bidi="ar-EG"/>
        </w:rPr>
        <w:t>2008</w:t>
      </w:r>
      <w:r>
        <w:rPr>
          <w:rFonts w:hint="cs"/>
          <w:rtl/>
          <w:lang w:bidi="ar-EG"/>
        </w:rPr>
        <w:t>.</w:t>
      </w:r>
    </w:p>
    <w:p w:rsidR="005B367E" w:rsidRPr="001B6085" w:rsidRDefault="005B367E" w:rsidP="002901B2">
      <w:pPr>
        <w:rPr>
          <w:spacing w:val="-2"/>
          <w:rtl/>
          <w:lang w:bidi="ar-EG"/>
        </w:rPr>
      </w:pPr>
      <w:proofErr w:type="gramStart"/>
      <w:r>
        <w:rPr>
          <w:lang w:bidi="ar-EG"/>
        </w:rPr>
        <w:t>2.8</w:t>
      </w:r>
      <w:r>
        <w:rPr>
          <w:lang w:bidi="ar-EG"/>
        </w:rPr>
        <w:tab/>
      </w:r>
      <w:r w:rsidRPr="001B6085">
        <w:rPr>
          <w:rFonts w:hint="cs"/>
          <w:spacing w:val="-2"/>
          <w:rtl/>
          <w:lang w:bidi="ar-EG"/>
        </w:rPr>
        <w:t xml:space="preserve">وللإبقاء على هذا التقليد، سأكون ممتناً إذا كان باستطاعتكم إبلاغي بحلول </w:t>
      </w:r>
      <w:r w:rsidRPr="001B6085">
        <w:rPr>
          <w:b/>
          <w:bCs/>
          <w:spacing w:val="-2"/>
          <w:lang w:bidi="ar-EG"/>
        </w:rPr>
        <w:t>30</w:t>
      </w:r>
      <w:r w:rsidRPr="001B6085">
        <w:rPr>
          <w:rFonts w:hint="cs"/>
          <w:b/>
          <w:bCs/>
          <w:spacing w:val="-2"/>
          <w:rtl/>
          <w:lang w:bidi="ar-EG"/>
        </w:rPr>
        <w:t xml:space="preserve"> </w:t>
      </w:r>
      <w:r w:rsidR="002901B2" w:rsidRPr="001B6085">
        <w:rPr>
          <w:rFonts w:hint="cs"/>
          <w:b/>
          <w:bCs/>
          <w:spacing w:val="-2"/>
          <w:rtl/>
          <w:lang w:bidi="ar-EG"/>
        </w:rPr>
        <w:t>أكتوبر</w:t>
      </w:r>
      <w:r w:rsidRPr="001B6085">
        <w:rPr>
          <w:rFonts w:hint="cs"/>
          <w:b/>
          <w:bCs/>
          <w:spacing w:val="-2"/>
          <w:rtl/>
          <w:lang w:bidi="ar-EG"/>
        </w:rPr>
        <w:t xml:space="preserve"> </w:t>
      </w:r>
      <w:r w:rsidR="002901B2" w:rsidRPr="001B6085">
        <w:rPr>
          <w:b/>
          <w:bCs/>
          <w:spacing w:val="-2"/>
          <w:lang w:bidi="ar-EG"/>
        </w:rPr>
        <w:t>2012</w:t>
      </w:r>
      <w:r w:rsidRPr="001B6085">
        <w:rPr>
          <w:rFonts w:hint="cs"/>
          <w:spacing w:val="-2"/>
          <w:rtl/>
          <w:lang w:bidi="ar-EG"/>
        </w:rPr>
        <w:t xml:space="preserve"> بأسماء وألقاب ووظائف أي مواطنين من بلدكم ترغبون في أن يذكروا في أي من الحالتين.</w:t>
      </w:r>
      <w:proofErr w:type="gramEnd"/>
    </w:p>
    <w:p w:rsidR="005B367E" w:rsidRPr="00ED078C" w:rsidRDefault="005B367E" w:rsidP="000D608E">
      <w:pPr>
        <w:pStyle w:val="Heading1"/>
        <w:spacing w:after="0"/>
        <w:rPr>
          <w:rtl/>
          <w:lang w:bidi="ar-EG"/>
        </w:rPr>
      </w:pPr>
      <w:r>
        <w:rPr>
          <w:lang w:bidi="ar-EG"/>
        </w:rPr>
        <w:t>9</w:t>
      </w:r>
      <w:r>
        <w:rPr>
          <w:rFonts w:hint="cs"/>
          <w:rtl/>
          <w:lang w:bidi="ar-EG"/>
        </w:rPr>
        <w:tab/>
        <w:t>كلمات من رؤساء الوفود</w:t>
      </w:r>
    </w:p>
    <w:p w:rsidR="005B367E" w:rsidRDefault="005B367E" w:rsidP="003E74CF">
      <w:pPr>
        <w:rPr>
          <w:rtl/>
          <w:lang w:bidi="ar-EG"/>
        </w:rPr>
      </w:pPr>
      <w:r>
        <w:rPr>
          <w:rFonts w:hint="cs"/>
          <w:rtl/>
        </w:rPr>
        <w:t xml:space="preserve">تمشياً مع التقليد المتبع في جمعيات سابقة، ونظراً لقصر الوقت المتيسر أثناء الجمعية، يرجى تذكر أن كلمات رؤساء الوفود ستُنشر باللغة (اللغات) الأصلية وكوثائق إلكترونية فقط، على موقع الجمعية </w:t>
      </w:r>
      <w:r>
        <w:rPr>
          <w:lang w:bidi="ar-EG"/>
        </w:rPr>
        <w:t>WTSA</w:t>
      </w:r>
      <w:r>
        <w:rPr>
          <w:lang w:bidi="ar-EG"/>
        </w:rPr>
        <w:noBreakHyphen/>
      </w:r>
      <w:r w:rsidR="002901B2">
        <w:rPr>
          <w:lang w:bidi="ar-EG"/>
        </w:rPr>
        <w:t>12</w:t>
      </w:r>
      <w:r>
        <w:rPr>
          <w:rFonts w:hint="cs"/>
          <w:rtl/>
          <w:lang w:bidi="ar-EG"/>
        </w:rPr>
        <w:t xml:space="preserve"> على الويب، وستأخذ الجلسة العامة علماً</w:t>
      </w:r>
      <w:r w:rsidR="003E74CF">
        <w:rPr>
          <w:rFonts w:hint="eastAsia"/>
          <w:rtl/>
          <w:lang w:bidi="ar-EG"/>
        </w:rPr>
        <w:t> </w:t>
      </w:r>
      <w:r>
        <w:rPr>
          <w:rFonts w:hint="cs"/>
          <w:rtl/>
          <w:lang w:bidi="ar-EG"/>
        </w:rPr>
        <w:t>بها.</w:t>
      </w:r>
    </w:p>
    <w:p w:rsidR="005B367E" w:rsidRDefault="005B367E" w:rsidP="000D608E">
      <w:pPr>
        <w:pStyle w:val="Heading1"/>
        <w:spacing w:after="0"/>
        <w:rPr>
          <w:rtl/>
          <w:lang w:bidi="ar-EG"/>
        </w:rPr>
      </w:pPr>
      <w:r>
        <w:rPr>
          <w:lang w:bidi="ar-EG"/>
        </w:rPr>
        <w:lastRenderedPageBreak/>
        <w:t>10</w:t>
      </w:r>
      <w:r>
        <w:rPr>
          <w:rFonts w:hint="cs"/>
          <w:rtl/>
          <w:lang w:bidi="ar-EG"/>
        </w:rPr>
        <w:tab/>
        <w:t>"الندوة العالمية للتقييس"</w:t>
      </w:r>
    </w:p>
    <w:p w:rsidR="005B367E" w:rsidRPr="003F46AB" w:rsidRDefault="005B367E" w:rsidP="003F46AB">
      <w:pPr>
        <w:rPr>
          <w:rtl/>
          <w:lang w:bidi="ar-EG"/>
        </w:rPr>
      </w:pPr>
      <w:r w:rsidRPr="003F46AB">
        <w:rPr>
          <w:rFonts w:hint="cs"/>
          <w:rtl/>
        </w:rPr>
        <w:t xml:space="preserve">قبل انعقاد الجمعية </w:t>
      </w:r>
      <w:r w:rsidRPr="003F46AB">
        <w:rPr>
          <w:lang w:bidi="ar-EG"/>
        </w:rPr>
        <w:t>WTSA</w:t>
      </w:r>
      <w:r w:rsidRPr="003F46AB">
        <w:rPr>
          <w:lang w:bidi="ar-EG"/>
        </w:rPr>
        <w:noBreakHyphen/>
      </w:r>
      <w:r w:rsidR="002901B2" w:rsidRPr="003F46AB">
        <w:rPr>
          <w:lang w:bidi="ar-EG"/>
        </w:rPr>
        <w:t>12</w:t>
      </w:r>
      <w:r w:rsidRPr="003F46AB">
        <w:rPr>
          <w:rFonts w:hint="cs"/>
          <w:rtl/>
          <w:lang w:bidi="ar-EG"/>
        </w:rPr>
        <w:t xml:space="preserve"> </w:t>
      </w:r>
      <w:r w:rsidR="002901B2" w:rsidRPr="003F46AB">
        <w:rPr>
          <w:rFonts w:hint="cs"/>
          <w:rtl/>
          <w:lang w:bidi="ar-EG"/>
        </w:rPr>
        <w:t>مباشرةً</w:t>
      </w:r>
      <w:r w:rsidRPr="003F46AB">
        <w:rPr>
          <w:rFonts w:hint="cs"/>
          <w:rtl/>
          <w:lang w:bidi="ar-EG"/>
        </w:rPr>
        <w:t xml:space="preserve">، سينظم قطاع تقييس الاتصالات في </w:t>
      </w:r>
      <w:r w:rsidRPr="003F46AB">
        <w:rPr>
          <w:rFonts w:hint="cs"/>
          <w:u w:val="single"/>
          <w:rtl/>
          <w:lang w:bidi="ar-EG"/>
        </w:rPr>
        <w:t>يوم الإثنين</w:t>
      </w:r>
      <w:r w:rsidR="003F46AB">
        <w:rPr>
          <w:rFonts w:hint="eastAsia"/>
          <w:u w:val="single"/>
          <w:rtl/>
          <w:lang w:bidi="ar-EG"/>
        </w:rPr>
        <w:t> </w:t>
      </w:r>
      <w:r w:rsidR="002901B2" w:rsidRPr="003F46AB">
        <w:rPr>
          <w:u w:val="single"/>
          <w:lang w:bidi="ar-EG"/>
        </w:rPr>
        <w:t>19</w:t>
      </w:r>
      <w:r w:rsidR="003F46AB">
        <w:rPr>
          <w:rFonts w:hint="eastAsia"/>
          <w:u w:val="single"/>
          <w:rtl/>
          <w:lang w:bidi="ar-EG"/>
        </w:rPr>
        <w:t> </w:t>
      </w:r>
      <w:r w:rsidR="002901B2" w:rsidRPr="003F46AB">
        <w:rPr>
          <w:rFonts w:hint="cs"/>
          <w:u w:val="single"/>
          <w:rtl/>
          <w:lang w:bidi="ar-EG"/>
        </w:rPr>
        <w:t>نوفمبر</w:t>
      </w:r>
      <w:r w:rsidR="003F46AB">
        <w:rPr>
          <w:rFonts w:hint="eastAsia"/>
          <w:u w:val="single"/>
          <w:rtl/>
          <w:lang w:bidi="ar-EG"/>
        </w:rPr>
        <w:t> </w:t>
      </w:r>
      <w:r w:rsidR="002901B2" w:rsidRPr="003F46AB">
        <w:rPr>
          <w:u w:val="single"/>
          <w:lang w:bidi="ar-EG"/>
        </w:rPr>
        <w:t>2012</w:t>
      </w:r>
      <w:r w:rsidRPr="003F46AB">
        <w:rPr>
          <w:rFonts w:hint="cs"/>
          <w:rtl/>
          <w:lang w:bidi="ar-EG"/>
        </w:rPr>
        <w:t xml:space="preserve"> "الندوة</w:t>
      </w:r>
      <w:r w:rsidR="003F46AB">
        <w:rPr>
          <w:rFonts w:hint="cs"/>
          <w:rtl/>
          <w:lang w:bidi="ar-EG"/>
        </w:rPr>
        <w:t xml:space="preserve"> </w:t>
      </w:r>
      <w:r w:rsidRPr="003F46AB">
        <w:rPr>
          <w:rFonts w:hint="cs"/>
          <w:rtl/>
          <w:lang w:bidi="ar-EG"/>
        </w:rPr>
        <w:t>العالمية</w:t>
      </w:r>
      <w:r w:rsidR="003F46AB">
        <w:rPr>
          <w:rFonts w:hint="cs"/>
          <w:rtl/>
          <w:lang w:bidi="ar-EG"/>
        </w:rPr>
        <w:t xml:space="preserve"> </w:t>
      </w:r>
      <w:r w:rsidR="002901B2" w:rsidRPr="003F46AB">
        <w:rPr>
          <w:rFonts w:hint="cs"/>
          <w:rtl/>
          <w:lang w:bidi="ar-EG"/>
        </w:rPr>
        <w:t>للمعايير</w:t>
      </w:r>
      <w:r w:rsidRPr="003F46AB">
        <w:rPr>
          <w:rFonts w:hint="cs"/>
          <w:rtl/>
          <w:lang w:bidi="ar-EG"/>
        </w:rPr>
        <w:t>" لمدة يوم واحد</w:t>
      </w:r>
      <w:r w:rsidR="002901B2" w:rsidRPr="003F46AB">
        <w:rPr>
          <w:rFonts w:hint="cs"/>
          <w:rtl/>
          <w:lang w:bidi="ar-EG"/>
        </w:rPr>
        <w:t xml:space="preserve"> (الندوة العالمية للمعايير </w:t>
      </w:r>
      <w:r w:rsidR="002901B2" w:rsidRPr="003F46AB">
        <w:rPr>
          <w:rFonts w:hint="cs"/>
          <w:rtl/>
          <w:lang w:bidi="ar-SY"/>
        </w:rPr>
        <w:t xml:space="preserve">لعام </w:t>
      </w:r>
      <w:r w:rsidR="002901B2" w:rsidRPr="003F46AB">
        <w:rPr>
          <w:lang w:bidi="ar-SY"/>
        </w:rPr>
        <w:t>2012</w:t>
      </w:r>
      <w:r w:rsidR="002901B2" w:rsidRPr="003F46AB">
        <w:rPr>
          <w:rFonts w:hint="cs"/>
          <w:rtl/>
          <w:lang w:bidi="ar-SY"/>
        </w:rPr>
        <w:t xml:space="preserve"> </w:t>
      </w:r>
      <w:r w:rsidR="002901B2" w:rsidRPr="003F46AB">
        <w:rPr>
          <w:lang w:bidi="ar-SY"/>
        </w:rPr>
        <w:t>(GSS</w:t>
      </w:r>
      <w:r w:rsidR="00635F46" w:rsidRPr="003F46AB">
        <w:rPr>
          <w:lang w:bidi="ar-SY"/>
        </w:rPr>
        <w:noBreakHyphen/>
      </w:r>
      <w:r w:rsidR="002901B2" w:rsidRPr="003F46AB">
        <w:rPr>
          <w:lang w:bidi="ar-SY"/>
        </w:rPr>
        <w:t>12)</w:t>
      </w:r>
      <w:r w:rsidR="007E56C1" w:rsidRPr="003F46AB">
        <w:rPr>
          <w:rFonts w:hint="cs"/>
          <w:rtl/>
          <w:lang w:bidi="ar-SY"/>
        </w:rPr>
        <w:t>)</w:t>
      </w:r>
      <w:r w:rsidRPr="003F46AB">
        <w:rPr>
          <w:rFonts w:hint="cs"/>
          <w:rtl/>
          <w:lang w:bidi="ar-EG"/>
        </w:rPr>
        <w:t xml:space="preserve">. وستُبلّغ التفاصيل المتعلقة بهذا الحدث في الوقت المناسب من خلال </w:t>
      </w:r>
      <w:r w:rsidR="002901B2" w:rsidRPr="003F46AB">
        <w:rPr>
          <w:rFonts w:hint="cs"/>
          <w:rtl/>
          <w:lang w:bidi="ar-EG"/>
        </w:rPr>
        <w:t xml:space="preserve">رسالة </w:t>
      </w:r>
      <w:r w:rsidRPr="003F46AB">
        <w:rPr>
          <w:rFonts w:hint="cs"/>
          <w:rtl/>
          <w:lang w:bidi="ar-EG"/>
        </w:rPr>
        <w:t>مستقلة، لكنني أود بالفعل دعوة جميع المندوبين إلى المشاركة في هذه الندوة الهامة التي ستُنظم وفقاً للقرار</w:t>
      </w:r>
      <w:r w:rsidR="003F46AB" w:rsidRPr="003F46AB">
        <w:rPr>
          <w:rFonts w:hint="eastAsia"/>
          <w:rtl/>
          <w:lang w:bidi="ar-EG"/>
        </w:rPr>
        <w:t> </w:t>
      </w:r>
      <w:r w:rsidRPr="003F46AB">
        <w:rPr>
          <w:lang w:bidi="ar-EG"/>
        </w:rPr>
        <w:t>122</w:t>
      </w:r>
      <w:r w:rsidR="003F46AB" w:rsidRPr="003F46AB">
        <w:rPr>
          <w:rFonts w:hint="eastAsia"/>
          <w:rtl/>
          <w:lang w:bidi="ar-EG"/>
        </w:rPr>
        <w:t> </w:t>
      </w:r>
      <w:r w:rsidRPr="003F46AB">
        <w:rPr>
          <w:rFonts w:hint="cs"/>
          <w:rtl/>
          <w:lang w:bidi="ar-EG"/>
        </w:rPr>
        <w:t>(المراجع</w:t>
      </w:r>
      <w:r w:rsidR="003F46AB" w:rsidRPr="003F46AB">
        <w:rPr>
          <w:rFonts w:hint="eastAsia"/>
          <w:rtl/>
          <w:lang w:bidi="ar-EG"/>
        </w:rPr>
        <w:t> </w:t>
      </w:r>
      <w:r w:rsidRPr="003F46AB">
        <w:rPr>
          <w:rFonts w:hint="cs"/>
          <w:rtl/>
          <w:lang w:bidi="ar-EG"/>
        </w:rPr>
        <w:t>في</w:t>
      </w:r>
      <w:r w:rsidR="003F46AB" w:rsidRPr="003F46AB">
        <w:rPr>
          <w:rFonts w:hint="eastAsia"/>
          <w:rtl/>
          <w:lang w:bidi="ar-EG"/>
        </w:rPr>
        <w:t> </w:t>
      </w:r>
      <w:r w:rsidR="002901B2" w:rsidRPr="003F46AB">
        <w:rPr>
          <w:rFonts w:hint="cs"/>
          <w:rtl/>
          <w:lang w:bidi="ar-EG"/>
        </w:rPr>
        <w:t xml:space="preserve">غوادالاخارا، </w:t>
      </w:r>
      <w:r w:rsidR="002901B2" w:rsidRPr="003F46AB">
        <w:rPr>
          <w:lang w:bidi="ar-EG"/>
        </w:rPr>
        <w:t>2010</w:t>
      </w:r>
      <w:r w:rsidR="002901B2" w:rsidRPr="003F46AB">
        <w:rPr>
          <w:rFonts w:hint="cs"/>
          <w:rtl/>
          <w:lang w:bidi="ar-SY"/>
        </w:rPr>
        <w:t>)</w:t>
      </w:r>
      <w:r w:rsidRPr="003F46AB">
        <w:rPr>
          <w:rFonts w:hint="cs"/>
          <w:rtl/>
          <w:lang w:bidi="ar-EG"/>
        </w:rPr>
        <w:t>.</w:t>
      </w:r>
    </w:p>
    <w:p w:rsidR="005B367E" w:rsidRDefault="005B367E" w:rsidP="000D608E">
      <w:pPr>
        <w:pStyle w:val="Heading1"/>
        <w:spacing w:after="0"/>
        <w:rPr>
          <w:rtl/>
          <w:lang w:bidi="ar-EG"/>
        </w:rPr>
      </w:pPr>
      <w:r>
        <w:rPr>
          <w:lang w:bidi="ar-EG"/>
        </w:rPr>
        <w:t>11</w:t>
      </w:r>
      <w:r>
        <w:rPr>
          <w:rFonts w:hint="cs"/>
          <w:rtl/>
          <w:lang w:bidi="ar-EG"/>
        </w:rPr>
        <w:tab/>
        <w:t>الفنادق والمعلومات العملية</w:t>
      </w:r>
    </w:p>
    <w:p w:rsidR="005B367E" w:rsidRDefault="002901B2" w:rsidP="005B367E">
      <w:pPr>
        <w:rPr>
          <w:rtl/>
          <w:lang w:bidi="ar-EG"/>
        </w:rPr>
      </w:pPr>
      <w:r>
        <w:rPr>
          <w:rFonts w:hint="cs"/>
          <w:rtl/>
          <w:lang w:bidi="ar-EG"/>
        </w:rPr>
        <w:t xml:space="preserve">ستقدم قريباً </w:t>
      </w:r>
      <w:r w:rsidR="005B367E">
        <w:rPr>
          <w:rFonts w:hint="cs"/>
          <w:rtl/>
          <w:lang w:bidi="ar-EG"/>
        </w:rPr>
        <w:t xml:space="preserve">معلومات </w:t>
      </w:r>
      <w:r>
        <w:rPr>
          <w:rFonts w:hint="cs"/>
          <w:rtl/>
          <w:lang w:bidi="ar-EG"/>
        </w:rPr>
        <w:t xml:space="preserve">أخرى </w:t>
      </w:r>
      <w:r w:rsidR="005B367E">
        <w:rPr>
          <w:rFonts w:hint="cs"/>
          <w:rtl/>
          <w:lang w:bidi="ar-EG"/>
        </w:rPr>
        <w:t xml:space="preserve">عن الإقامة في الفنادق </w:t>
      </w:r>
      <w:proofErr w:type="gramStart"/>
      <w:r w:rsidR="005B367E">
        <w:rPr>
          <w:rFonts w:hint="cs"/>
          <w:rtl/>
          <w:lang w:bidi="ar-EG"/>
        </w:rPr>
        <w:t>واستمارات</w:t>
      </w:r>
      <w:proofErr w:type="gramEnd"/>
      <w:r w:rsidR="005B367E">
        <w:rPr>
          <w:rFonts w:hint="cs"/>
          <w:rtl/>
          <w:lang w:bidi="ar-EG"/>
        </w:rPr>
        <w:t xml:space="preserve"> الحجز فيها ومعلومات عامة.</w:t>
      </w:r>
    </w:p>
    <w:p w:rsidR="005B367E" w:rsidRDefault="005B367E" w:rsidP="00665F6A">
      <w:pPr>
        <w:pStyle w:val="Heading1"/>
        <w:spacing w:after="0"/>
        <w:rPr>
          <w:rtl/>
          <w:lang w:bidi="ar-SY"/>
        </w:rPr>
      </w:pPr>
      <w:r>
        <w:rPr>
          <w:lang w:bidi="ar-EG"/>
        </w:rPr>
        <w:t>12</w:t>
      </w:r>
      <w:r>
        <w:rPr>
          <w:rFonts w:hint="cs"/>
          <w:rtl/>
          <w:lang w:bidi="ar-EG"/>
        </w:rPr>
        <w:tab/>
        <w:t>تسجيل المشاركين</w:t>
      </w:r>
      <w:r w:rsidR="002901B2">
        <w:rPr>
          <w:rFonts w:hint="cs"/>
          <w:rtl/>
          <w:lang w:bidi="ar-EG"/>
        </w:rPr>
        <w:t xml:space="preserve"> في الجمعية </w:t>
      </w:r>
      <w:r w:rsidR="002901B2">
        <w:rPr>
          <w:lang w:bidi="ar-EG"/>
        </w:rPr>
        <w:t>WTSA</w:t>
      </w:r>
      <w:r w:rsidR="00665F6A">
        <w:rPr>
          <w:lang w:bidi="ar-EG"/>
        </w:rPr>
        <w:noBreakHyphen/>
      </w:r>
      <w:r w:rsidR="002901B2">
        <w:rPr>
          <w:lang w:bidi="ar-EG"/>
        </w:rPr>
        <w:t>12</w:t>
      </w:r>
      <w:r w:rsidR="002901B2">
        <w:rPr>
          <w:rFonts w:hint="cs"/>
          <w:rtl/>
          <w:lang w:bidi="ar-SY"/>
        </w:rPr>
        <w:t xml:space="preserve"> والندوة </w:t>
      </w:r>
      <w:r w:rsidR="002901B2">
        <w:rPr>
          <w:lang w:bidi="ar-SY"/>
        </w:rPr>
        <w:t>GSS</w:t>
      </w:r>
      <w:r w:rsidR="00665F6A">
        <w:rPr>
          <w:lang w:bidi="ar-SY"/>
        </w:rPr>
        <w:noBreakHyphen/>
      </w:r>
      <w:r w:rsidR="002901B2">
        <w:rPr>
          <w:lang w:bidi="ar-SY"/>
        </w:rPr>
        <w:t>12</w:t>
      </w:r>
    </w:p>
    <w:p w:rsidR="005B367E" w:rsidRPr="000E1882" w:rsidRDefault="002901B2" w:rsidP="001B77D5">
      <w:pPr>
        <w:rPr>
          <w:spacing w:val="-4"/>
          <w:rtl/>
          <w:lang w:bidi="ar-SY"/>
        </w:rPr>
      </w:pPr>
      <w:r w:rsidRPr="000E1882">
        <w:rPr>
          <w:rFonts w:hint="cs"/>
          <w:spacing w:val="-4"/>
          <w:rtl/>
          <w:lang w:bidi="ar-EG"/>
        </w:rPr>
        <w:t xml:space="preserve">سيفتتح يوم </w:t>
      </w:r>
      <w:r w:rsidRPr="000E1882">
        <w:rPr>
          <w:spacing w:val="-4"/>
          <w:lang w:bidi="ar-EG"/>
        </w:rPr>
        <w:t>20</w:t>
      </w:r>
      <w:r w:rsidRPr="000E1882">
        <w:rPr>
          <w:rFonts w:hint="cs"/>
          <w:spacing w:val="-4"/>
          <w:rtl/>
          <w:lang w:bidi="ar-SY"/>
        </w:rPr>
        <w:t xml:space="preserve"> أغسطس </w:t>
      </w:r>
      <w:r w:rsidRPr="000E1882">
        <w:rPr>
          <w:spacing w:val="-4"/>
          <w:lang w:bidi="ar-SY"/>
        </w:rPr>
        <w:t>2012</w:t>
      </w:r>
      <w:r w:rsidRPr="000E1882">
        <w:rPr>
          <w:rFonts w:hint="cs"/>
          <w:spacing w:val="-4"/>
          <w:rtl/>
          <w:lang w:bidi="ar-SY"/>
        </w:rPr>
        <w:t xml:space="preserve"> </w:t>
      </w:r>
      <w:r w:rsidR="0039577B" w:rsidRPr="000E1882">
        <w:rPr>
          <w:rFonts w:hint="cs"/>
          <w:spacing w:val="-4"/>
          <w:rtl/>
          <w:lang w:bidi="ar-SY"/>
        </w:rPr>
        <w:t>باب التسجيل</w:t>
      </w:r>
      <w:r w:rsidRPr="000E1882">
        <w:rPr>
          <w:rFonts w:hint="cs"/>
          <w:spacing w:val="-4"/>
          <w:rtl/>
          <w:lang w:bidi="ar-SY"/>
        </w:rPr>
        <w:t xml:space="preserve"> </w:t>
      </w:r>
      <w:r w:rsidR="0039577B" w:rsidRPr="000E1882">
        <w:rPr>
          <w:rFonts w:hint="cs"/>
          <w:spacing w:val="-4"/>
          <w:rtl/>
          <w:lang w:bidi="ar-SY"/>
        </w:rPr>
        <w:t>ال</w:t>
      </w:r>
      <w:r w:rsidRPr="000E1882">
        <w:rPr>
          <w:rFonts w:hint="cs"/>
          <w:spacing w:val="-4"/>
          <w:rtl/>
          <w:lang w:bidi="ar-SY"/>
        </w:rPr>
        <w:t xml:space="preserve">مشترك لكل من الجمعية </w:t>
      </w:r>
      <w:r w:rsidRPr="000E1882">
        <w:rPr>
          <w:spacing w:val="-4"/>
          <w:lang w:bidi="ar-SY"/>
        </w:rPr>
        <w:t>WTSA</w:t>
      </w:r>
      <w:r w:rsidR="00861AA9" w:rsidRPr="000E1882">
        <w:rPr>
          <w:spacing w:val="-4"/>
          <w:lang w:bidi="ar-SY"/>
        </w:rPr>
        <w:noBreakHyphen/>
      </w:r>
      <w:r w:rsidRPr="000E1882">
        <w:rPr>
          <w:spacing w:val="-4"/>
          <w:lang w:bidi="ar-SY"/>
        </w:rPr>
        <w:t>12</w:t>
      </w:r>
      <w:r w:rsidRPr="000E1882">
        <w:rPr>
          <w:rFonts w:hint="cs"/>
          <w:spacing w:val="-4"/>
          <w:rtl/>
          <w:lang w:bidi="ar-SY"/>
        </w:rPr>
        <w:t xml:space="preserve"> والندوة </w:t>
      </w:r>
      <w:r w:rsidRPr="000E1882">
        <w:rPr>
          <w:spacing w:val="-4"/>
          <w:lang w:bidi="ar-SY"/>
        </w:rPr>
        <w:t>GSS</w:t>
      </w:r>
      <w:r w:rsidR="00861AA9" w:rsidRPr="000E1882">
        <w:rPr>
          <w:spacing w:val="-4"/>
          <w:lang w:bidi="ar-SY"/>
        </w:rPr>
        <w:noBreakHyphen/>
      </w:r>
      <w:r w:rsidRPr="000E1882">
        <w:rPr>
          <w:spacing w:val="-4"/>
          <w:lang w:bidi="ar-SY"/>
        </w:rPr>
        <w:t>12</w:t>
      </w:r>
      <w:r w:rsidRPr="000E1882">
        <w:rPr>
          <w:rFonts w:hint="cs"/>
          <w:spacing w:val="-4"/>
          <w:rtl/>
          <w:lang w:bidi="ar-SY"/>
        </w:rPr>
        <w:t xml:space="preserve"> والمؤتمر العالمي للاتصالات الدولية لعام</w:t>
      </w:r>
      <w:r w:rsidR="00CF73CE" w:rsidRPr="000E1882">
        <w:rPr>
          <w:rFonts w:hint="eastAsia"/>
          <w:spacing w:val="-4"/>
          <w:rtl/>
          <w:lang w:bidi="ar-SY"/>
        </w:rPr>
        <w:t> </w:t>
      </w:r>
      <w:r w:rsidRPr="000E1882">
        <w:rPr>
          <w:spacing w:val="-4"/>
          <w:lang w:bidi="ar-SY"/>
        </w:rPr>
        <w:t>2012</w:t>
      </w:r>
      <w:r w:rsidRPr="000E1882">
        <w:rPr>
          <w:rFonts w:hint="cs"/>
          <w:spacing w:val="-4"/>
          <w:rtl/>
          <w:lang w:bidi="ar-SY"/>
        </w:rPr>
        <w:t xml:space="preserve"> </w:t>
      </w:r>
      <w:r w:rsidR="00861AA9" w:rsidRPr="000E1882">
        <w:rPr>
          <w:rFonts w:hint="cs"/>
          <w:spacing w:val="-4"/>
          <w:rtl/>
          <w:lang w:bidi="ar-SY"/>
        </w:rPr>
        <w:t>(</w:t>
      </w:r>
      <w:r w:rsidR="00861AA9" w:rsidRPr="000E1882">
        <w:rPr>
          <w:spacing w:val="-4"/>
          <w:lang w:bidi="ar-SY"/>
        </w:rPr>
        <w:t>14</w:t>
      </w:r>
      <w:r w:rsidR="000A4A80">
        <w:rPr>
          <w:spacing w:val="-4"/>
          <w:lang w:bidi="ar-SY"/>
        </w:rPr>
        <w:noBreakHyphen/>
      </w:r>
      <w:r w:rsidR="00861AA9" w:rsidRPr="000E1882">
        <w:rPr>
          <w:spacing w:val="-4"/>
          <w:lang w:bidi="ar-SY"/>
        </w:rPr>
        <w:t>3</w:t>
      </w:r>
      <w:r w:rsidR="00861AA9" w:rsidRPr="000E1882">
        <w:rPr>
          <w:rFonts w:hint="cs"/>
          <w:spacing w:val="-4"/>
          <w:rtl/>
          <w:lang w:bidi="ar-EG"/>
        </w:rPr>
        <w:t xml:space="preserve"> ديسمبر </w:t>
      </w:r>
      <w:r w:rsidR="00861AA9" w:rsidRPr="000E1882">
        <w:rPr>
          <w:spacing w:val="-4"/>
          <w:lang w:bidi="ar-EG"/>
        </w:rPr>
        <w:t>2012</w:t>
      </w:r>
      <w:r w:rsidR="00861AA9" w:rsidRPr="000E1882">
        <w:rPr>
          <w:rFonts w:hint="cs"/>
          <w:spacing w:val="-4"/>
          <w:rtl/>
          <w:lang w:bidi="ar-EG"/>
        </w:rPr>
        <w:t>)</w:t>
      </w:r>
      <w:r w:rsidRPr="000E1882">
        <w:rPr>
          <w:rFonts w:hint="cs"/>
          <w:spacing w:val="-4"/>
          <w:rtl/>
          <w:lang w:bidi="ar-SY"/>
        </w:rPr>
        <w:t xml:space="preserve"> وسيتم على الخط </w:t>
      </w:r>
      <w:r w:rsidR="00CF73CE" w:rsidRPr="000E1882">
        <w:rPr>
          <w:rFonts w:hint="cs"/>
          <w:spacing w:val="-4"/>
          <w:rtl/>
          <w:lang w:bidi="ar-SY"/>
        </w:rPr>
        <w:t>حصرياً</w:t>
      </w:r>
      <w:r w:rsidRPr="000E1882">
        <w:rPr>
          <w:rFonts w:hint="cs"/>
          <w:spacing w:val="-4"/>
          <w:rtl/>
          <w:lang w:bidi="ar-SY"/>
        </w:rPr>
        <w:t xml:space="preserve"> باستخدام نظام تسجيل المندوبين في</w:t>
      </w:r>
      <w:r w:rsidR="00436B5D" w:rsidRPr="000E1882">
        <w:rPr>
          <w:rFonts w:hint="eastAsia"/>
          <w:spacing w:val="-4"/>
          <w:rtl/>
          <w:lang w:bidi="ar-SY"/>
        </w:rPr>
        <w:t> </w:t>
      </w:r>
      <w:r w:rsidRPr="000E1882">
        <w:rPr>
          <w:rFonts w:hint="cs"/>
          <w:spacing w:val="-4"/>
          <w:rtl/>
          <w:lang w:bidi="ar-SY"/>
        </w:rPr>
        <w:t>الحدث</w:t>
      </w:r>
      <w:r w:rsidR="00436B5D" w:rsidRPr="000E1882">
        <w:rPr>
          <w:rFonts w:hint="eastAsia"/>
          <w:spacing w:val="-4"/>
          <w:rtl/>
          <w:lang w:bidi="ar-SY"/>
        </w:rPr>
        <w:t> </w:t>
      </w:r>
      <w:r w:rsidRPr="000E1882">
        <w:rPr>
          <w:spacing w:val="-4"/>
          <w:lang w:bidi="ar-SY"/>
        </w:rPr>
        <w:t>(EDRS)</w:t>
      </w:r>
      <w:r w:rsidRPr="000E1882">
        <w:rPr>
          <w:rFonts w:hint="cs"/>
          <w:spacing w:val="-4"/>
          <w:rtl/>
          <w:lang w:bidi="ar-SY"/>
        </w:rPr>
        <w:t>. ويرجى</w:t>
      </w:r>
      <w:r w:rsidR="001B77D5">
        <w:rPr>
          <w:rFonts w:hint="eastAsia"/>
          <w:spacing w:val="-4"/>
          <w:rtl/>
          <w:lang w:bidi="ar-SY"/>
        </w:rPr>
        <w:t> </w:t>
      </w:r>
      <w:r w:rsidRPr="000E1882">
        <w:rPr>
          <w:rFonts w:hint="cs"/>
          <w:spacing w:val="-4"/>
          <w:rtl/>
          <w:lang w:bidi="ar-SY"/>
        </w:rPr>
        <w:t xml:space="preserve">من كل دولة عضو تعيين جهة اتصال تكون مسؤولة </w:t>
      </w:r>
      <w:r w:rsidR="00D2203D" w:rsidRPr="000E1882">
        <w:rPr>
          <w:rFonts w:hint="cs"/>
          <w:spacing w:val="-4"/>
          <w:rtl/>
          <w:lang w:bidi="ar-SY"/>
        </w:rPr>
        <w:t xml:space="preserve">عن </w:t>
      </w:r>
      <w:r w:rsidR="00A71C7A" w:rsidRPr="000E1882">
        <w:rPr>
          <w:rFonts w:hint="cs"/>
          <w:spacing w:val="-4"/>
          <w:rtl/>
          <w:lang w:bidi="ar-SY"/>
        </w:rPr>
        <w:t>جميع إجراءات</w:t>
      </w:r>
      <w:r w:rsidR="00D2203D" w:rsidRPr="000E1882">
        <w:rPr>
          <w:rFonts w:hint="cs"/>
          <w:spacing w:val="-4"/>
          <w:rtl/>
          <w:lang w:bidi="ar-SY"/>
        </w:rPr>
        <w:t xml:space="preserve"> التسجيل. وينبغي موافاة أمانة الجمعية</w:t>
      </w:r>
      <w:r w:rsidR="000E1882">
        <w:rPr>
          <w:rFonts w:hint="eastAsia"/>
          <w:spacing w:val="-4"/>
          <w:rtl/>
          <w:lang w:bidi="ar-SY"/>
        </w:rPr>
        <w:t> </w:t>
      </w:r>
      <w:r w:rsidR="00D2203D" w:rsidRPr="000E1882">
        <w:rPr>
          <w:spacing w:val="-4"/>
          <w:lang w:bidi="ar-SY"/>
        </w:rPr>
        <w:t>WTSA</w:t>
      </w:r>
      <w:r w:rsidR="00861AA9" w:rsidRPr="000E1882">
        <w:rPr>
          <w:spacing w:val="-4"/>
          <w:lang w:bidi="ar-SY"/>
        </w:rPr>
        <w:noBreakHyphen/>
      </w:r>
      <w:r w:rsidR="00D2203D" w:rsidRPr="000E1882">
        <w:rPr>
          <w:spacing w:val="-4"/>
          <w:lang w:bidi="ar-SY"/>
        </w:rPr>
        <w:t>12</w:t>
      </w:r>
      <w:r w:rsidR="00D2203D" w:rsidRPr="000E1882">
        <w:rPr>
          <w:rFonts w:hint="cs"/>
          <w:spacing w:val="-4"/>
          <w:rtl/>
          <w:lang w:bidi="ar-SY"/>
        </w:rPr>
        <w:t xml:space="preserve"> </w:t>
      </w:r>
      <w:proofErr w:type="gramStart"/>
      <w:r w:rsidR="00D2203D" w:rsidRPr="000E1882">
        <w:rPr>
          <w:rFonts w:hint="cs"/>
          <w:spacing w:val="-4"/>
          <w:rtl/>
          <w:lang w:bidi="ar-SY"/>
        </w:rPr>
        <w:t>عبر</w:t>
      </w:r>
      <w:proofErr w:type="gramEnd"/>
      <w:r w:rsidR="000E1882">
        <w:rPr>
          <w:rFonts w:hint="eastAsia"/>
          <w:spacing w:val="-4"/>
          <w:rtl/>
          <w:lang w:bidi="ar-SY"/>
        </w:rPr>
        <w:t> </w:t>
      </w:r>
      <w:r w:rsidR="00D2203D" w:rsidRPr="000E1882">
        <w:rPr>
          <w:rFonts w:hint="cs"/>
          <w:spacing w:val="-4"/>
          <w:rtl/>
          <w:lang w:bidi="ar-SY"/>
        </w:rPr>
        <w:t xml:space="preserve">الفاكس </w:t>
      </w:r>
      <w:r w:rsidR="00D2203D" w:rsidRPr="000E1882">
        <w:rPr>
          <w:spacing w:val="-4"/>
          <w:lang w:bidi="ar-SY"/>
        </w:rPr>
        <w:t>(</w:t>
      </w:r>
      <w:r w:rsidR="00D2203D" w:rsidRPr="000E1882">
        <w:rPr>
          <w:spacing w:val="-4"/>
          <w:lang w:val="en-GB" w:bidi="ar-SY"/>
        </w:rPr>
        <w:t>+41</w:t>
      </w:r>
      <w:r w:rsidR="00AA684A" w:rsidRPr="000E1882">
        <w:rPr>
          <w:spacing w:val="-4"/>
          <w:lang w:bidi="ar-SY"/>
        </w:rPr>
        <w:t> </w:t>
      </w:r>
      <w:r w:rsidR="00D2203D" w:rsidRPr="000E1882">
        <w:rPr>
          <w:spacing w:val="-4"/>
          <w:lang w:val="en-GB" w:bidi="ar-SY"/>
        </w:rPr>
        <w:t>22</w:t>
      </w:r>
      <w:r w:rsidR="00AA684A" w:rsidRPr="000E1882">
        <w:rPr>
          <w:spacing w:val="-4"/>
          <w:lang w:val="en-GB" w:bidi="ar-SY"/>
        </w:rPr>
        <w:t> </w:t>
      </w:r>
      <w:r w:rsidR="00D2203D" w:rsidRPr="000E1882">
        <w:rPr>
          <w:spacing w:val="-4"/>
          <w:lang w:val="en-GB" w:bidi="ar-SY"/>
        </w:rPr>
        <w:t>730</w:t>
      </w:r>
      <w:r w:rsidR="00AA684A" w:rsidRPr="000E1882">
        <w:rPr>
          <w:spacing w:val="-4"/>
          <w:lang w:val="en-GB" w:bidi="ar-SY"/>
        </w:rPr>
        <w:t> </w:t>
      </w:r>
      <w:r w:rsidR="00D2203D" w:rsidRPr="000E1882">
        <w:rPr>
          <w:spacing w:val="-4"/>
          <w:lang w:val="en-GB" w:bidi="ar-SY"/>
        </w:rPr>
        <w:t>5853</w:t>
      </w:r>
      <w:r w:rsidR="00D2203D" w:rsidRPr="000E1882">
        <w:rPr>
          <w:spacing w:val="-4"/>
          <w:lang w:bidi="ar-SY"/>
        </w:rPr>
        <w:t>)</w:t>
      </w:r>
      <w:r w:rsidR="00D2203D" w:rsidRPr="000E1882">
        <w:rPr>
          <w:rFonts w:hint="cs"/>
          <w:spacing w:val="-4"/>
          <w:rtl/>
          <w:lang w:bidi="ar-SY"/>
        </w:rPr>
        <w:t xml:space="preserve"> بحلول </w:t>
      </w:r>
      <w:r w:rsidR="00D2203D" w:rsidRPr="000E1882">
        <w:rPr>
          <w:spacing w:val="-4"/>
          <w:lang w:bidi="ar-SY"/>
        </w:rPr>
        <w:t>2</w:t>
      </w:r>
      <w:r w:rsidR="00D2203D" w:rsidRPr="000E1882">
        <w:rPr>
          <w:rFonts w:hint="cs"/>
          <w:spacing w:val="-4"/>
          <w:rtl/>
          <w:lang w:bidi="ar-SY"/>
        </w:rPr>
        <w:t xml:space="preserve"> يوليو </w:t>
      </w:r>
      <w:r w:rsidR="00D2203D" w:rsidRPr="000E1882">
        <w:rPr>
          <w:spacing w:val="-4"/>
          <w:lang w:bidi="ar-SY"/>
        </w:rPr>
        <w:t>2012</w:t>
      </w:r>
      <w:r w:rsidR="00D2203D" w:rsidRPr="000E1882">
        <w:rPr>
          <w:rFonts w:hint="cs"/>
          <w:spacing w:val="-4"/>
          <w:rtl/>
          <w:lang w:bidi="ar-SY"/>
        </w:rPr>
        <w:t xml:space="preserve"> بالمعلومات الرسمية التي تتضمن بيانات اتصال جهات الاتصال </w:t>
      </w:r>
      <w:r w:rsidR="00C52274" w:rsidRPr="000E1882">
        <w:rPr>
          <w:rFonts w:hint="cs"/>
          <w:spacing w:val="-4"/>
          <w:rtl/>
          <w:lang w:bidi="ar-SY"/>
        </w:rPr>
        <w:t>المعينة</w:t>
      </w:r>
      <w:r w:rsidR="00D2203D" w:rsidRPr="000E1882">
        <w:rPr>
          <w:rFonts w:hint="cs"/>
          <w:spacing w:val="-4"/>
          <w:rtl/>
          <w:lang w:bidi="ar-SY"/>
        </w:rPr>
        <w:t xml:space="preserve"> (الاسم، اسم العائلة، عنوان البريد الإلكتروني).</w:t>
      </w:r>
    </w:p>
    <w:p w:rsidR="005B367E" w:rsidRDefault="005B367E" w:rsidP="001B77D5">
      <w:pPr>
        <w:rPr>
          <w:rtl/>
          <w:lang w:bidi="ar-EG"/>
        </w:rPr>
      </w:pPr>
      <w:r>
        <w:rPr>
          <w:rFonts w:hint="cs"/>
          <w:rtl/>
          <w:lang w:bidi="ar-EG"/>
        </w:rPr>
        <w:t xml:space="preserve">يحدد </w:t>
      </w:r>
      <w:r w:rsidRPr="008F064B">
        <w:rPr>
          <w:rFonts w:hint="cs"/>
          <w:b/>
          <w:bCs/>
          <w:rtl/>
          <w:lang w:bidi="ar-EG"/>
        </w:rPr>
        <w:t>الملحق</w:t>
      </w:r>
      <w:r w:rsidR="00635F46">
        <w:rPr>
          <w:rFonts w:hint="eastAsia"/>
          <w:b/>
          <w:bCs/>
          <w:rtl/>
          <w:lang w:bidi="ar-EG"/>
        </w:rPr>
        <w:t> </w:t>
      </w:r>
      <w:r w:rsidR="00D2203D">
        <w:rPr>
          <w:b/>
          <w:bCs/>
          <w:lang w:bidi="ar-EG"/>
        </w:rPr>
        <w:t>3</w:t>
      </w:r>
      <w:r>
        <w:rPr>
          <w:rFonts w:hint="cs"/>
          <w:rtl/>
          <w:lang w:bidi="ar-EG"/>
        </w:rPr>
        <w:t xml:space="preserve"> التفاصيل المتعلقة بعملية التسجيل على الخط من أجل المشاركة في الجمعية</w:t>
      </w:r>
      <w:r w:rsidR="001B77D5">
        <w:rPr>
          <w:rFonts w:hint="eastAsia"/>
          <w:rtl/>
          <w:lang w:bidi="ar-EG"/>
        </w:rPr>
        <w:t> </w:t>
      </w:r>
      <w:r>
        <w:rPr>
          <w:lang w:bidi="ar-EG"/>
        </w:rPr>
        <w:t>WTSA</w:t>
      </w:r>
      <w:r>
        <w:rPr>
          <w:lang w:bidi="ar-EG"/>
        </w:rPr>
        <w:noBreakHyphen/>
      </w:r>
      <w:r w:rsidR="00D2203D">
        <w:rPr>
          <w:lang w:bidi="ar-EG"/>
        </w:rPr>
        <w:t>12</w:t>
      </w:r>
      <w:r>
        <w:rPr>
          <w:rFonts w:hint="cs"/>
          <w:rtl/>
          <w:lang w:bidi="ar-EG"/>
        </w:rPr>
        <w:t xml:space="preserve"> </w:t>
      </w:r>
      <w:r w:rsidR="007B4DF7">
        <w:rPr>
          <w:rFonts w:hint="cs"/>
          <w:rtl/>
          <w:lang w:bidi="ar-EG"/>
        </w:rPr>
        <w:t xml:space="preserve">فضلاً عن </w:t>
      </w:r>
      <w:r>
        <w:rPr>
          <w:rFonts w:hint="cs"/>
          <w:rtl/>
          <w:lang w:bidi="ar-EG"/>
        </w:rPr>
        <w:t>المعلومات الإلزامية التي يتعين تقديمها إلى مكتب تقييس الاتصالات.</w:t>
      </w:r>
    </w:p>
    <w:p w:rsidR="00D2203D" w:rsidRDefault="00D2203D" w:rsidP="00D2203D">
      <w:pPr>
        <w:pStyle w:val="Heading1"/>
        <w:spacing w:after="0"/>
        <w:rPr>
          <w:rtl/>
          <w:lang w:bidi="ar-EG"/>
        </w:rPr>
      </w:pPr>
      <w:r>
        <w:rPr>
          <w:lang w:bidi="ar-EG"/>
        </w:rPr>
        <w:t>13</w:t>
      </w:r>
      <w:r>
        <w:rPr>
          <w:rFonts w:hint="cs"/>
          <w:rtl/>
          <w:lang w:bidi="ar-EG"/>
        </w:rPr>
        <w:tab/>
        <w:t>المنح</w:t>
      </w:r>
    </w:p>
    <w:p w:rsidR="00D2203D" w:rsidRDefault="00D2203D" w:rsidP="00742CB1">
      <w:pPr>
        <w:rPr>
          <w:rtl/>
          <w:lang w:bidi="ar-SY"/>
        </w:rPr>
      </w:pPr>
      <w:proofErr w:type="gramStart"/>
      <w:r>
        <w:rPr>
          <w:rFonts w:hint="cs"/>
          <w:rtl/>
          <w:lang w:bidi="ar-SY"/>
        </w:rPr>
        <w:t>سيتم</w:t>
      </w:r>
      <w:proofErr w:type="gramEnd"/>
      <w:r>
        <w:rPr>
          <w:rFonts w:hint="cs"/>
          <w:rtl/>
          <w:lang w:bidi="ar-SY"/>
        </w:rPr>
        <w:t xml:space="preserve"> منح إما منحة واحدة كاملة أو منحتين جزئيتين لكل دولة عضو مستحقة </w:t>
      </w:r>
      <w:r w:rsidR="00140966">
        <w:rPr>
          <w:rFonts w:hint="cs"/>
          <w:rtl/>
          <w:lang w:bidi="ar-SY"/>
        </w:rPr>
        <w:t>تبعاً ل</w:t>
      </w:r>
      <w:r>
        <w:rPr>
          <w:rFonts w:hint="cs"/>
          <w:rtl/>
          <w:lang w:bidi="ar-SY"/>
        </w:rPr>
        <w:t xml:space="preserve">لتمويل المتاح، وذلك </w:t>
      </w:r>
      <w:r w:rsidR="00140966">
        <w:rPr>
          <w:rFonts w:hint="cs"/>
          <w:rtl/>
          <w:lang w:bidi="ar-SY"/>
        </w:rPr>
        <w:t>لتيسير</w:t>
      </w:r>
      <w:r>
        <w:rPr>
          <w:rFonts w:hint="cs"/>
          <w:rtl/>
          <w:lang w:bidi="ar-SY"/>
        </w:rPr>
        <w:t xml:space="preserve"> المشاركة من أقل البلدان نمواً </w:t>
      </w:r>
      <w:r w:rsidR="004309F4">
        <w:rPr>
          <w:rFonts w:hint="cs"/>
          <w:rtl/>
          <w:lang w:bidi="ar-SY"/>
        </w:rPr>
        <w:t>و</w:t>
      </w:r>
      <w:r>
        <w:rPr>
          <w:rFonts w:hint="cs"/>
          <w:rtl/>
          <w:lang w:bidi="ar-SY"/>
        </w:rPr>
        <w:t>البلدان النامية ذات الدخل المنخفض والتي لا</w:t>
      </w:r>
      <w:r w:rsidR="00742CB1">
        <w:rPr>
          <w:rFonts w:hint="eastAsia"/>
          <w:rtl/>
          <w:lang w:bidi="ar-SY"/>
        </w:rPr>
        <w:t> </w:t>
      </w:r>
      <w:r w:rsidR="00140966">
        <w:rPr>
          <w:rFonts w:hint="cs"/>
          <w:rtl/>
          <w:lang w:bidi="ar-SY"/>
        </w:rPr>
        <w:t>ي</w:t>
      </w:r>
      <w:r>
        <w:rPr>
          <w:rFonts w:hint="cs"/>
          <w:rtl/>
          <w:lang w:bidi="ar-SY"/>
        </w:rPr>
        <w:t xml:space="preserve">تجاوز فيها </w:t>
      </w:r>
      <w:r w:rsidR="00140966">
        <w:rPr>
          <w:rFonts w:hint="cs"/>
          <w:rtl/>
          <w:lang w:bidi="ar-SY"/>
        </w:rPr>
        <w:t>الناتج</w:t>
      </w:r>
      <w:r>
        <w:rPr>
          <w:rFonts w:hint="cs"/>
          <w:rtl/>
          <w:lang w:bidi="ar-SY"/>
        </w:rPr>
        <w:t xml:space="preserve"> المحلي الإجمالي للفرد </w:t>
      </w:r>
      <w:r>
        <w:rPr>
          <w:lang w:bidi="ar-SY"/>
        </w:rPr>
        <w:t>2000</w:t>
      </w:r>
      <w:r w:rsidR="00140966">
        <w:rPr>
          <w:rFonts w:hint="eastAsia"/>
          <w:rtl/>
          <w:lang w:bidi="ar-SY"/>
        </w:rPr>
        <w:t> </w:t>
      </w:r>
      <w:r>
        <w:rPr>
          <w:rFonts w:hint="cs"/>
          <w:rtl/>
          <w:lang w:bidi="ar-SY"/>
        </w:rPr>
        <w:t>دولار أمريكي. ويجب أن تقوم الإدارة المعنية للدولة العضو</w:t>
      </w:r>
      <w:r w:rsidR="00337092">
        <w:rPr>
          <w:rFonts w:hint="cs"/>
          <w:rtl/>
          <w:lang w:bidi="ar-SY"/>
        </w:rPr>
        <w:t xml:space="preserve"> في الاتحاد</w:t>
      </w:r>
      <w:r>
        <w:rPr>
          <w:rFonts w:hint="cs"/>
          <w:rtl/>
          <w:lang w:bidi="ar-SY"/>
        </w:rPr>
        <w:t xml:space="preserve"> بالتصديق </w:t>
      </w:r>
      <w:proofErr w:type="gramStart"/>
      <w:r>
        <w:rPr>
          <w:rFonts w:hint="cs"/>
          <w:rtl/>
          <w:lang w:bidi="ar-SY"/>
        </w:rPr>
        <w:t>على</w:t>
      </w:r>
      <w:proofErr w:type="gramEnd"/>
      <w:r>
        <w:rPr>
          <w:rFonts w:hint="cs"/>
          <w:rtl/>
          <w:lang w:bidi="ar-SY"/>
        </w:rPr>
        <w:t xml:space="preserve"> طلب المنحة. وينبغي لاستمارة </w:t>
      </w:r>
      <w:proofErr w:type="gramStart"/>
      <w:r>
        <w:rPr>
          <w:rFonts w:hint="cs"/>
          <w:rtl/>
          <w:lang w:bidi="ar-SY"/>
        </w:rPr>
        <w:t>طلب</w:t>
      </w:r>
      <w:proofErr w:type="gramEnd"/>
      <w:r>
        <w:rPr>
          <w:rFonts w:hint="cs"/>
          <w:rtl/>
          <w:lang w:bidi="ar-SY"/>
        </w:rPr>
        <w:t xml:space="preserve"> المنحة المرفقة طيه برسم </w:t>
      </w:r>
      <w:r w:rsidRPr="00D2203D">
        <w:rPr>
          <w:rFonts w:hint="cs"/>
          <w:b/>
          <w:bCs/>
          <w:rtl/>
          <w:lang w:bidi="ar-SY"/>
        </w:rPr>
        <w:t>الملحق</w:t>
      </w:r>
      <w:r w:rsidR="00CA0F6F">
        <w:rPr>
          <w:rFonts w:hint="eastAsia"/>
          <w:b/>
          <w:bCs/>
          <w:rtl/>
          <w:lang w:bidi="ar-SY"/>
        </w:rPr>
        <w:t> </w:t>
      </w:r>
      <w:r w:rsidRPr="00D2203D">
        <w:rPr>
          <w:b/>
          <w:bCs/>
          <w:lang w:bidi="ar-SY"/>
        </w:rPr>
        <w:t>4</w:t>
      </w:r>
      <w:r>
        <w:rPr>
          <w:rFonts w:hint="cs"/>
          <w:rtl/>
          <w:lang w:bidi="ar-SY"/>
        </w:rPr>
        <w:t xml:space="preserve"> أن تستكمل وتعاد إلى الاتحاد في موعد غايته </w:t>
      </w:r>
      <w:r>
        <w:rPr>
          <w:lang w:bidi="ar-SY"/>
        </w:rPr>
        <w:t>20</w:t>
      </w:r>
      <w:r>
        <w:rPr>
          <w:rFonts w:hint="cs"/>
          <w:rtl/>
          <w:lang w:bidi="ar-SY"/>
        </w:rPr>
        <w:t xml:space="preserve"> سبتمبر </w:t>
      </w:r>
      <w:r>
        <w:rPr>
          <w:lang w:bidi="ar-SY"/>
        </w:rPr>
        <w:t>2012</w:t>
      </w:r>
      <w:r>
        <w:rPr>
          <w:rFonts w:hint="cs"/>
          <w:rtl/>
          <w:lang w:bidi="ar-SY"/>
        </w:rPr>
        <w:t>.</w:t>
      </w:r>
    </w:p>
    <w:p w:rsidR="00D2203D" w:rsidRDefault="00D2203D" w:rsidP="000F1FD4">
      <w:pPr>
        <w:spacing w:before="240"/>
        <w:rPr>
          <w:rtl/>
          <w:lang w:bidi="ar-SY"/>
        </w:rPr>
      </w:pPr>
      <w:r>
        <w:rPr>
          <w:rFonts w:hint="cs"/>
          <w:rtl/>
          <w:lang w:bidi="ar-SY"/>
        </w:rPr>
        <w:t xml:space="preserve">وإني </w:t>
      </w:r>
      <w:proofErr w:type="gramStart"/>
      <w:r>
        <w:rPr>
          <w:rFonts w:hint="cs"/>
          <w:rtl/>
          <w:lang w:bidi="ar-SY"/>
        </w:rPr>
        <w:t>أتطلع</w:t>
      </w:r>
      <w:proofErr w:type="gramEnd"/>
      <w:r>
        <w:rPr>
          <w:rFonts w:hint="cs"/>
          <w:rtl/>
          <w:lang w:bidi="ar-SY"/>
        </w:rPr>
        <w:t xml:space="preserve"> إلى لقائكم في دبي.</w:t>
      </w:r>
    </w:p>
    <w:p w:rsidR="00DC5505" w:rsidRPr="005F33FD" w:rsidRDefault="00DC5505" w:rsidP="00C5355E">
      <w:pPr>
        <w:spacing w:before="240"/>
        <w:rPr>
          <w:rtl/>
          <w:lang w:bidi="ar-EG"/>
        </w:rPr>
      </w:pPr>
      <w:r w:rsidRPr="005F33FD">
        <w:rPr>
          <w:rFonts w:hint="cs"/>
          <w:rtl/>
          <w:lang w:bidi="ar-EG"/>
        </w:rPr>
        <w:t>وتفضلوا بقبول فائق</w:t>
      </w:r>
      <w:r>
        <w:rPr>
          <w:rFonts w:hint="cs"/>
          <w:rtl/>
          <w:lang w:bidi="ar-EG"/>
        </w:rPr>
        <w:t xml:space="preserve"> التقدير </w:t>
      </w:r>
      <w:proofErr w:type="gramStart"/>
      <w:r>
        <w:rPr>
          <w:rFonts w:hint="cs"/>
          <w:rtl/>
          <w:lang w:bidi="ar-EG"/>
        </w:rPr>
        <w:t>و</w:t>
      </w:r>
      <w:r w:rsidRPr="005F33FD">
        <w:rPr>
          <w:rFonts w:hint="cs"/>
          <w:rtl/>
          <w:lang w:bidi="ar-EG"/>
        </w:rPr>
        <w:t>الاحترام</w:t>
      </w:r>
      <w:proofErr w:type="gramEnd"/>
      <w:r w:rsidRPr="005F33FD">
        <w:rPr>
          <w:rFonts w:hint="cs"/>
          <w:rtl/>
          <w:lang w:bidi="ar-EG"/>
        </w:rPr>
        <w:t>.</w:t>
      </w:r>
    </w:p>
    <w:p w:rsidR="00DC5505" w:rsidRDefault="00DC5505" w:rsidP="00C5355E">
      <w:pPr>
        <w:spacing w:before="1440"/>
        <w:jc w:val="left"/>
        <w:rPr>
          <w:rtl/>
          <w:lang w:bidi="ar-EG"/>
        </w:rPr>
      </w:pPr>
      <w:r>
        <w:rPr>
          <w:rFonts w:hint="cs"/>
          <w:rtl/>
        </w:rPr>
        <w:t>مالكو</w:t>
      </w:r>
      <w:r>
        <w:rPr>
          <w:rFonts w:hint="cs"/>
          <w:rtl/>
          <w:lang w:bidi="ar-EG"/>
        </w:rPr>
        <w:t>ل</w:t>
      </w:r>
      <w:r>
        <w:rPr>
          <w:rFonts w:hint="cs"/>
          <w:rtl/>
        </w:rPr>
        <w:t>م جونسون</w:t>
      </w:r>
      <w:r w:rsidRPr="003F6932">
        <w:rPr>
          <w:rtl/>
          <w:lang w:bidi="ar-EG"/>
        </w:rPr>
        <w:br/>
      </w:r>
      <w:r w:rsidRPr="005F33FD">
        <w:rPr>
          <w:rFonts w:hint="cs"/>
          <w:rtl/>
          <w:lang w:bidi="ar-EG"/>
        </w:rPr>
        <w:t>مدير مكتب تقييس الاتصالات</w:t>
      </w:r>
    </w:p>
    <w:p w:rsidR="00DC5505" w:rsidRDefault="00DC5505" w:rsidP="00C5355E">
      <w:pPr>
        <w:tabs>
          <w:tab w:val="left" w:pos="1173"/>
        </w:tabs>
        <w:spacing w:before="1320"/>
        <w:ind w:left="1174" w:hanging="1174"/>
        <w:jc w:val="left"/>
        <w:rPr>
          <w:rtl/>
          <w:lang w:bidi="ar-EG"/>
        </w:rPr>
      </w:pPr>
      <w:r>
        <w:rPr>
          <w:rFonts w:hint="cs"/>
          <w:b/>
          <w:bCs/>
          <w:rtl/>
          <w:lang w:bidi="ar-EG"/>
        </w:rPr>
        <w:t>الملحقات:</w:t>
      </w:r>
      <w:r w:rsidR="008C4385">
        <w:rPr>
          <w:rFonts w:hint="cs"/>
          <w:rtl/>
          <w:lang w:bidi="ar-EG"/>
        </w:rPr>
        <w:t xml:space="preserve"> </w:t>
      </w:r>
      <w:r w:rsidR="005B367E">
        <w:rPr>
          <w:lang w:bidi="ar-EG"/>
        </w:rPr>
        <w:t>4</w:t>
      </w:r>
    </w:p>
    <w:p w:rsidR="00D2203D" w:rsidRDefault="00D2203D" w:rsidP="00D2203D">
      <w:pPr>
        <w:rPr>
          <w:rtl/>
          <w:lang w:bidi="ar-SY"/>
        </w:rPr>
        <w:sectPr w:rsidR="00D2203D" w:rsidSect="001631E7">
          <w:headerReference w:type="default" r:id="rId14"/>
          <w:footerReference w:type="default" r:id="rId15"/>
          <w:footerReference w:type="first" r:id="rId16"/>
          <w:pgSz w:w="11901" w:h="16840" w:code="9"/>
          <w:pgMar w:top="1418" w:right="1134" w:bottom="1134" w:left="1134" w:header="567" w:footer="567" w:gutter="0"/>
          <w:pgNumType w:start="1"/>
          <w:cols w:space="720"/>
          <w:titlePg/>
          <w:docGrid w:linePitch="360"/>
        </w:sectPr>
      </w:pPr>
    </w:p>
    <w:p w:rsidR="00D2203D" w:rsidRPr="00D2203D" w:rsidRDefault="00D2203D" w:rsidP="00D2203D">
      <w:pPr>
        <w:keepNext/>
        <w:keepLines/>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Cs/>
          <w:sz w:val="24"/>
          <w:szCs w:val="24"/>
          <w:lang w:val="en-GB" w:eastAsia="zh-CN"/>
        </w:rPr>
      </w:pPr>
      <w:r w:rsidRPr="00D2203D">
        <w:rPr>
          <w:rFonts w:cs="Times New Roman"/>
          <w:bCs/>
          <w:sz w:val="24"/>
          <w:szCs w:val="24"/>
          <w:lang w:val="en-GB" w:eastAsia="zh-CN"/>
        </w:rPr>
        <w:lastRenderedPageBreak/>
        <w:t>ANNEX 1</w:t>
      </w:r>
    </w:p>
    <w:p w:rsidR="00D2203D" w:rsidRPr="00D2203D" w:rsidRDefault="00D2203D" w:rsidP="00D2203D">
      <w:pPr>
        <w:keepNext/>
        <w:keepLines/>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Cs/>
          <w:sz w:val="24"/>
          <w:szCs w:val="24"/>
          <w:lang w:val="en-GB"/>
        </w:rPr>
      </w:pPr>
      <w:r w:rsidRPr="00D2203D">
        <w:rPr>
          <w:rFonts w:cs="Times New Roman"/>
          <w:bCs/>
          <w:sz w:val="24"/>
          <w:szCs w:val="24"/>
          <w:lang w:val="en-GB"/>
        </w:rPr>
        <w:t>(</w:t>
      </w:r>
      <w:proofErr w:type="gramStart"/>
      <w:r w:rsidRPr="00D2203D">
        <w:rPr>
          <w:rFonts w:cs="Times New Roman"/>
          <w:bCs/>
          <w:sz w:val="24"/>
          <w:szCs w:val="24"/>
          <w:lang w:val="en-GB"/>
        </w:rPr>
        <w:t>to</w:t>
      </w:r>
      <w:proofErr w:type="gramEnd"/>
      <w:r w:rsidRPr="00D2203D">
        <w:rPr>
          <w:rFonts w:cs="Times New Roman"/>
          <w:bCs/>
          <w:sz w:val="24"/>
          <w:szCs w:val="24"/>
          <w:lang w:val="en-GB"/>
        </w:rPr>
        <w:t xml:space="preserve"> TSB Circular 252)</w:t>
      </w:r>
    </w:p>
    <w:p w:rsidR="00D2203D" w:rsidRPr="00D2203D" w:rsidRDefault="00D2203D" w:rsidP="00D2203D">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rPr>
          <w:rFonts w:cs="Times New Roman"/>
          <w:b/>
          <w:sz w:val="28"/>
          <w:szCs w:val="20"/>
          <w:lang w:val="en-GB"/>
        </w:rPr>
      </w:pPr>
      <w:r w:rsidRPr="00D2203D">
        <w:rPr>
          <w:rFonts w:cs="Times New Roman"/>
          <w:b/>
          <w:sz w:val="28"/>
          <w:szCs w:val="20"/>
          <w:lang w:val="en-GB"/>
        </w:rPr>
        <w:t>Draft structure of the Assembly</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sz w:val="24"/>
          <w:szCs w:val="24"/>
        </w:rPr>
      </w:pPr>
      <w:r w:rsidRPr="00D2203D">
        <w:rPr>
          <w:rFonts w:eastAsia="SimSun" w:cs="Times New Roman"/>
          <w:b/>
          <w:bCs/>
          <w:sz w:val="24"/>
          <w:szCs w:val="24"/>
        </w:rPr>
        <w:t>(Excerpt from WTSA-08 Resolution 1)</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rPr>
      </w:pPr>
      <w:r w:rsidRPr="00D2203D">
        <w:rPr>
          <w:rFonts w:eastAsia="SimSun" w:cs="Times New Roman"/>
          <w:b/>
          <w:bCs/>
          <w:sz w:val="24"/>
          <w:szCs w:val="20"/>
        </w:rPr>
        <w:t>1.1</w:t>
      </w:r>
      <w:r w:rsidRPr="00D2203D">
        <w:rPr>
          <w:rFonts w:eastAsia="SimSun" w:cs="Times New Roman"/>
          <w:sz w:val="24"/>
          <w:szCs w:val="20"/>
        </w:rPr>
        <w:tab/>
        <w:t xml:space="preserve">The World Telecommunication Standardization Assembly (WTSA), in undertaking the duties assigned to it in Article 18 of the ITU Constitution, Article 13 of the ITU Convention and the General Rules of Conferences, Assemblies and Meetings of the Union, shall conduct the work of each assembly by setting up committees and group(s) to address organization, work </w:t>
      </w:r>
      <w:proofErr w:type="spellStart"/>
      <w:r w:rsidRPr="00D2203D">
        <w:rPr>
          <w:rFonts w:eastAsia="SimSun" w:cs="Times New Roman"/>
          <w:sz w:val="24"/>
          <w:szCs w:val="20"/>
        </w:rPr>
        <w:t>programme</w:t>
      </w:r>
      <w:proofErr w:type="spellEnd"/>
      <w:r w:rsidRPr="00D2203D">
        <w:rPr>
          <w:rFonts w:eastAsia="SimSun" w:cs="Times New Roman"/>
          <w:sz w:val="24"/>
          <w:szCs w:val="20"/>
        </w:rPr>
        <w:t>, budget control, editorial matters, and to consider other specific matters if required.</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rPr>
      </w:pPr>
      <w:r w:rsidRPr="00D2203D">
        <w:rPr>
          <w:rFonts w:eastAsia="SimSun" w:cs="Times New Roman"/>
          <w:b/>
          <w:bCs/>
          <w:sz w:val="24"/>
          <w:szCs w:val="20"/>
        </w:rPr>
        <w:t>1.2</w:t>
      </w:r>
      <w:r w:rsidRPr="00D2203D">
        <w:rPr>
          <w:rFonts w:eastAsia="SimSun" w:cs="Times New Roman"/>
          <w:sz w:val="24"/>
          <w:szCs w:val="20"/>
        </w:rPr>
        <w:tab/>
        <w:t>It shall establish a Steering Committee, presided over by the chairman of the assembly, and composed of the vice-chairman of the assembly and the chairmen and vice-chairmen of the committees and any group(s) created by the assembly.</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rPr>
      </w:pPr>
      <w:r w:rsidRPr="00D2203D">
        <w:rPr>
          <w:rFonts w:eastAsia="SimSun" w:cs="Times New Roman"/>
          <w:b/>
          <w:bCs/>
          <w:sz w:val="24"/>
          <w:szCs w:val="20"/>
        </w:rPr>
        <w:t>1.3</w:t>
      </w:r>
      <w:r w:rsidRPr="00D2203D">
        <w:rPr>
          <w:rFonts w:eastAsia="SimSun" w:cs="Times New Roman"/>
          <w:sz w:val="24"/>
          <w:szCs w:val="20"/>
        </w:rPr>
        <w:tab/>
        <w:t>WTSA shall establish a Budget Control Committee and an Editorial Committee, the tasks and responsibilities of which are set out in the General Rules of Conferences, Assemblies and Meetings of the Union (General Rules, Nos. 69-74):</w:t>
      </w:r>
    </w:p>
    <w:p w:rsidR="00D2203D" w:rsidRPr="00D2203D" w:rsidRDefault="00D2203D" w:rsidP="00D2203D">
      <w:pPr>
        <w:tabs>
          <w:tab w:val="left" w:pos="794"/>
          <w:tab w:val="left" w:pos="1191"/>
          <w:tab w:val="left" w:pos="1588"/>
          <w:tab w:val="left" w:pos="1985"/>
        </w:tabs>
        <w:bidi w:val="0"/>
        <w:spacing w:before="80" w:line="240" w:lineRule="auto"/>
        <w:ind w:left="794" w:hanging="794"/>
        <w:jc w:val="left"/>
        <w:rPr>
          <w:rFonts w:eastAsia="SimSun" w:cs="Times New Roman"/>
          <w:sz w:val="24"/>
          <w:szCs w:val="20"/>
        </w:rPr>
      </w:pPr>
      <w:r w:rsidRPr="00D2203D">
        <w:rPr>
          <w:rFonts w:eastAsia="SimSun" w:cs="Times New Roman"/>
          <w:sz w:val="24"/>
          <w:szCs w:val="20"/>
        </w:rPr>
        <w:t>a)</w:t>
      </w:r>
      <w:r w:rsidRPr="00D2203D">
        <w:rPr>
          <w:rFonts w:eastAsia="SimSun" w:cs="Times New Roman"/>
          <w:sz w:val="24"/>
          <w:szCs w:val="20"/>
        </w:rPr>
        <w:tab/>
        <w:t xml:space="preserve">The "Budget Control Committee", </w:t>
      </w:r>
      <w:r w:rsidRPr="00D2203D">
        <w:rPr>
          <w:rFonts w:eastAsia="SimSun" w:cs="Times New Roman"/>
          <w:i/>
          <w:sz w:val="24"/>
          <w:szCs w:val="20"/>
        </w:rPr>
        <w:t>inter alia</w:t>
      </w:r>
      <w:r w:rsidRPr="00D2203D">
        <w:rPr>
          <w:rFonts w:eastAsia="SimSun" w:cs="Times New Roman"/>
          <w:sz w:val="24"/>
          <w:szCs w:val="20"/>
        </w:rPr>
        <w:t>, examines the estimated total expenditure of the assembly and estimates the financial needs of ITU-T up to the next WTSA and the costs entailed by the execution of the decisions of the assembly.</w:t>
      </w:r>
    </w:p>
    <w:p w:rsidR="00D2203D" w:rsidRPr="00D2203D" w:rsidRDefault="00D2203D" w:rsidP="00D2203D">
      <w:pPr>
        <w:tabs>
          <w:tab w:val="left" w:pos="794"/>
          <w:tab w:val="left" w:pos="1191"/>
          <w:tab w:val="left" w:pos="1588"/>
          <w:tab w:val="left" w:pos="1985"/>
        </w:tabs>
        <w:bidi w:val="0"/>
        <w:spacing w:before="80" w:line="240" w:lineRule="auto"/>
        <w:ind w:left="794" w:hanging="794"/>
        <w:jc w:val="left"/>
        <w:rPr>
          <w:rFonts w:eastAsia="SimSun" w:cs="Times New Roman"/>
          <w:sz w:val="24"/>
          <w:szCs w:val="20"/>
        </w:rPr>
      </w:pPr>
      <w:r w:rsidRPr="00D2203D">
        <w:rPr>
          <w:rFonts w:eastAsia="SimSun" w:cs="Times New Roman"/>
          <w:sz w:val="24"/>
          <w:szCs w:val="20"/>
        </w:rPr>
        <w:t>b)</w:t>
      </w:r>
      <w:r w:rsidRPr="00D2203D">
        <w:rPr>
          <w:rFonts w:eastAsia="SimSun" w:cs="Times New Roman"/>
          <w:sz w:val="24"/>
          <w:szCs w:val="20"/>
        </w:rPr>
        <w:tab/>
        <w:t>The "Editorial Committee" perfects the wording of texts arising from WTSA deliberations, such as resolutions, without altering their sense and substance, and aligns the texts in the official languages of the Union.</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rPr>
      </w:pPr>
      <w:r w:rsidRPr="00D2203D">
        <w:rPr>
          <w:rFonts w:eastAsia="SimSun" w:cs="Times New Roman"/>
          <w:b/>
          <w:bCs/>
          <w:sz w:val="24"/>
          <w:szCs w:val="20"/>
        </w:rPr>
        <w:t>1.4</w:t>
      </w:r>
      <w:r w:rsidRPr="00D2203D">
        <w:rPr>
          <w:rFonts w:eastAsia="SimSun" w:cs="Times New Roman"/>
          <w:sz w:val="24"/>
          <w:szCs w:val="20"/>
        </w:rPr>
        <w:tab/>
        <w:t>In addition to the Steering, Budget Control and Editorial committees, the two following committees are set up:</w:t>
      </w:r>
    </w:p>
    <w:p w:rsidR="00D2203D" w:rsidRPr="00D2203D" w:rsidRDefault="00D2203D" w:rsidP="00D2203D">
      <w:pPr>
        <w:tabs>
          <w:tab w:val="left" w:pos="794"/>
          <w:tab w:val="left" w:pos="1191"/>
          <w:tab w:val="left" w:pos="1588"/>
          <w:tab w:val="left" w:pos="1985"/>
        </w:tabs>
        <w:bidi w:val="0"/>
        <w:spacing w:before="80" w:line="240" w:lineRule="auto"/>
        <w:ind w:left="794" w:hanging="794"/>
        <w:jc w:val="left"/>
        <w:rPr>
          <w:rFonts w:eastAsia="SimSun" w:cs="Times New Roman"/>
          <w:sz w:val="24"/>
          <w:szCs w:val="20"/>
        </w:rPr>
      </w:pPr>
      <w:r w:rsidRPr="00D2203D">
        <w:rPr>
          <w:rFonts w:eastAsia="SimSun" w:cs="Times New Roman"/>
          <w:sz w:val="24"/>
          <w:szCs w:val="20"/>
        </w:rPr>
        <w:t>a)</w:t>
      </w:r>
      <w:r w:rsidRPr="00D2203D">
        <w:rPr>
          <w:rFonts w:eastAsia="SimSun" w:cs="Times New Roman"/>
          <w:sz w:val="24"/>
          <w:szCs w:val="20"/>
        </w:rPr>
        <w:tab/>
        <w:t>The "Committee on Working Methods of ITU-T", which submits to the plenary meeting reports including proposals on the ITU-T working methods for implementation of the ITU</w:t>
      </w:r>
      <w:r w:rsidRPr="00D2203D">
        <w:rPr>
          <w:rFonts w:eastAsia="SimSun" w:cs="Times New Roman"/>
          <w:sz w:val="24"/>
          <w:szCs w:val="20"/>
        </w:rPr>
        <w:noBreakHyphen/>
        <w:t xml:space="preserve">T work </w:t>
      </w:r>
      <w:proofErr w:type="spellStart"/>
      <w:r w:rsidRPr="00D2203D">
        <w:rPr>
          <w:rFonts w:eastAsia="SimSun" w:cs="Times New Roman"/>
          <w:sz w:val="24"/>
          <w:szCs w:val="20"/>
        </w:rPr>
        <w:t>programme</w:t>
      </w:r>
      <w:proofErr w:type="spellEnd"/>
      <w:r w:rsidRPr="00D2203D">
        <w:rPr>
          <w:rFonts w:eastAsia="SimSun" w:cs="Times New Roman"/>
          <w:sz w:val="24"/>
          <w:szCs w:val="20"/>
        </w:rPr>
        <w:t>, on the basis of the TSAG reports submitted to the assembly and the proposals of ITU Member States and ITU-T Sector Members.</w:t>
      </w:r>
    </w:p>
    <w:p w:rsidR="00D2203D" w:rsidRPr="00D2203D" w:rsidRDefault="00D2203D" w:rsidP="00D2203D">
      <w:pPr>
        <w:tabs>
          <w:tab w:val="left" w:pos="794"/>
          <w:tab w:val="left" w:pos="1191"/>
          <w:tab w:val="left" w:pos="1588"/>
          <w:tab w:val="left" w:pos="1985"/>
        </w:tabs>
        <w:bidi w:val="0"/>
        <w:spacing w:before="80" w:line="240" w:lineRule="auto"/>
        <w:ind w:left="794" w:hanging="794"/>
        <w:jc w:val="left"/>
        <w:rPr>
          <w:rFonts w:eastAsia="SimSun" w:cs="Times New Roman"/>
          <w:sz w:val="24"/>
          <w:szCs w:val="20"/>
        </w:rPr>
      </w:pPr>
      <w:r w:rsidRPr="00D2203D">
        <w:rPr>
          <w:rFonts w:eastAsia="SimSun" w:cs="Times New Roman"/>
          <w:sz w:val="24"/>
          <w:szCs w:val="20"/>
        </w:rPr>
        <w:t>b)</w:t>
      </w:r>
      <w:r w:rsidRPr="00D2203D">
        <w:rPr>
          <w:rFonts w:eastAsia="SimSun" w:cs="Times New Roman"/>
          <w:sz w:val="24"/>
          <w:szCs w:val="20"/>
        </w:rPr>
        <w:tab/>
        <w:t xml:space="preserve">The "Committee on the ITU-T Work Programme and Organization", which submits to the plenary meeting reports including proposals on the </w:t>
      </w:r>
      <w:proofErr w:type="spellStart"/>
      <w:r w:rsidRPr="00D2203D">
        <w:rPr>
          <w:rFonts w:eastAsia="SimSun" w:cs="Times New Roman"/>
          <w:sz w:val="24"/>
          <w:szCs w:val="20"/>
        </w:rPr>
        <w:t>programme</w:t>
      </w:r>
      <w:proofErr w:type="spellEnd"/>
      <w:r w:rsidRPr="00D2203D">
        <w:rPr>
          <w:rFonts w:eastAsia="SimSun" w:cs="Times New Roman"/>
          <w:sz w:val="24"/>
          <w:szCs w:val="20"/>
        </w:rPr>
        <w:t xml:space="preserve"> and organization of the work of ITU-T consistent with ITU-T strategy and priorities, on the basis of the TSAG reports submitted to the assembly and the proposals of ITU Member States and ITU-T Sector Members. It shall specifically:</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80" w:line="240" w:lineRule="auto"/>
        <w:ind w:left="1191" w:hanging="397"/>
        <w:jc w:val="left"/>
        <w:textAlignment w:val="baseline"/>
        <w:rPr>
          <w:rFonts w:cs="Times New Roman"/>
          <w:sz w:val="24"/>
          <w:szCs w:val="20"/>
        </w:rPr>
      </w:pPr>
      <w:proofErr w:type="spellStart"/>
      <w:proofErr w:type="gramStart"/>
      <w:r w:rsidRPr="00D2203D">
        <w:rPr>
          <w:rFonts w:cs="Times New Roman"/>
          <w:sz w:val="24"/>
          <w:szCs w:val="20"/>
        </w:rPr>
        <w:t>i</w:t>
      </w:r>
      <w:proofErr w:type="spellEnd"/>
      <w:proofErr w:type="gramEnd"/>
      <w:r w:rsidRPr="00D2203D">
        <w:rPr>
          <w:rFonts w:cs="Times New Roman"/>
          <w:sz w:val="24"/>
          <w:szCs w:val="20"/>
        </w:rPr>
        <w:t>)</w:t>
      </w:r>
      <w:r w:rsidRPr="00D2203D">
        <w:rPr>
          <w:rFonts w:cs="Times New Roman"/>
          <w:sz w:val="24"/>
          <w:szCs w:val="20"/>
        </w:rPr>
        <w:tab/>
        <w:t>propose a set of study groups;</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80" w:line="240" w:lineRule="auto"/>
        <w:ind w:left="1191" w:hanging="397"/>
        <w:jc w:val="left"/>
        <w:textAlignment w:val="baseline"/>
        <w:rPr>
          <w:rFonts w:cs="Times New Roman"/>
          <w:sz w:val="24"/>
          <w:szCs w:val="20"/>
        </w:rPr>
      </w:pPr>
      <w:r w:rsidRPr="00D2203D">
        <w:rPr>
          <w:rFonts w:cs="Times New Roman"/>
          <w:sz w:val="24"/>
          <w:szCs w:val="20"/>
        </w:rPr>
        <w:t>ii)</w:t>
      </w:r>
      <w:r w:rsidRPr="00D2203D">
        <w:rPr>
          <w:rFonts w:cs="Times New Roman"/>
          <w:sz w:val="24"/>
          <w:szCs w:val="20"/>
        </w:rPr>
        <w:tab/>
      </w:r>
      <w:proofErr w:type="gramStart"/>
      <w:r w:rsidRPr="00D2203D">
        <w:rPr>
          <w:rFonts w:cs="Times New Roman"/>
          <w:sz w:val="24"/>
          <w:szCs w:val="20"/>
        </w:rPr>
        <w:t>review</w:t>
      </w:r>
      <w:proofErr w:type="gramEnd"/>
      <w:r w:rsidRPr="00D2203D">
        <w:rPr>
          <w:rFonts w:cs="Times New Roman"/>
          <w:sz w:val="24"/>
          <w:szCs w:val="20"/>
        </w:rPr>
        <w:t xml:space="preserve"> the Questions set for study or further study;</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80" w:line="240" w:lineRule="auto"/>
        <w:ind w:left="1191" w:hanging="397"/>
        <w:jc w:val="left"/>
        <w:textAlignment w:val="baseline"/>
        <w:rPr>
          <w:rFonts w:cs="Times New Roman"/>
          <w:sz w:val="24"/>
          <w:szCs w:val="20"/>
        </w:rPr>
      </w:pPr>
      <w:r w:rsidRPr="00D2203D">
        <w:rPr>
          <w:rFonts w:cs="Times New Roman"/>
          <w:sz w:val="24"/>
          <w:szCs w:val="20"/>
        </w:rPr>
        <w:t>iii)</w:t>
      </w:r>
      <w:r w:rsidRPr="00D2203D">
        <w:rPr>
          <w:rFonts w:cs="Times New Roman"/>
          <w:sz w:val="24"/>
          <w:szCs w:val="20"/>
        </w:rPr>
        <w:tab/>
        <w:t>produce a clear description of the general area of responsibility within which each study group may maintain existing and develop new Recommendations, in collaboration with other groups, as appropriate;</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80" w:line="240" w:lineRule="auto"/>
        <w:ind w:left="1191" w:hanging="397"/>
        <w:jc w:val="left"/>
        <w:textAlignment w:val="baseline"/>
        <w:rPr>
          <w:rFonts w:cs="Times New Roman"/>
          <w:sz w:val="24"/>
          <w:szCs w:val="20"/>
        </w:rPr>
      </w:pPr>
      <w:r w:rsidRPr="00D2203D">
        <w:rPr>
          <w:rFonts w:cs="Times New Roman"/>
          <w:sz w:val="24"/>
          <w:szCs w:val="20"/>
        </w:rPr>
        <w:t>iv)</w:t>
      </w:r>
      <w:r w:rsidRPr="00D2203D">
        <w:rPr>
          <w:rFonts w:cs="Times New Roman"/>
          <w:sz w:val="24"/>
          <w:szCs w:val="20"/>
        </w:rPr>
        <w:tab/>
      </w:r>
      <w:proofErr w:type="gramStart"/>
      <w:r w:rsidRPr="00D2203D">
        <w:rPr>
          <w:rFonts w:cs="Times New Roman"/>
          <w:sz w:val="24"/>
          <w:szCs w:val="20"/>
        </w:rPr>
        <w:t>allocate</w:t>
      </w:r>
      <w:proofErr w:type="gramEnd"/>
      <w:r w:rsidRPr="00D2203D">
        <w:rPr>
          <w:rFonts w:cs="Times New Roman"/>
          <w:sz w:val="24"/>
          <w:szCs w:val="20"/>
        </w:rPr>
        <w:t xml:space="preserve"> Questions to study groups, as appropriate;</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80" w:line="240" w:lineRule="auto"/>
        <w:ind w:left="1191" w:hanging="397"/>
        <w:jc w:val="left"/>
        <w:textAlignment w:val="baseline"/>
        <w:rPr>
          <w:rFonts w:cs="Times New Roman"/>
          <w:sz w:val="24"/>
          <w:szCs w:val="20"/>
        </w:rPr>
      </w:pPr>
      <w:r w:rsidRPr="00D2203D">
        <w:rPr>
          <w:rFonts w:cs="Times New Roman"/>
          <w:sz w:val="24"/>
          <w:szCs w:val="20"/>
        </w:rPr>
        <w:t>v)</w:t>
      </w:r>
      <w:r w:rsidRPr="00D2203D">
        <w:rPr>
          <w:rFonts w:cs="Times New Roman"/>
          <w:sz w:val="24"/>
          <w:szCs w:val="20"/>
        </w:rPr>
        <w:tab/>
      </w:r>
      <w:proofErr w:type="gramStart"/>
      <w:r w:rsidRPr="00D2203D">
        <w:rPr>
          <w:rFonts w:cs="Times New Roman"/>
          <w:sz w:val="24"/>
          <w:szCs w:val="20"/>
        </w:rPr>
        <w:t>decide</w:t>
      </w:r>
      <w:proofErr w:type="gramEnd"/>
      <w:r w:rsidRPr="00D2203D">
        <w:rPr>
          <w:rFonts w:cs="Times New Roman"/>
          <w:sz w:val="24"/>
          <w:szCs w:val="20"/>
        </w:rPr>
        <w:t>, when a Question or group of closely related Questions concerns several study groups, whether:</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80" w:line="240" w:lineRule="auto"/>
        <w:ind w:left="1588" w:hanging="397"/>
        <w:jc w:val="left"/>
        <w:textAlignment w:val="baseline"/>
        <w:rPr>
          <w:rFonts w:cs="Times New Roman"/>
          <w:sz w:val="24"/>
          <w:szCs w:val="20"/>
        </w:rPr>
      </w:pPr>
      <w:r w:rsidRPr="00D2203D">
        <w:rPr>
          <w:rFonts w:cs="Times New Roman"/>
          <w:sz w:val="24"/>
          <w:szCs w:val="20"/>
          <w:lang w:val="en-GB"/>
        </w:rPr>
        <w:sym w:font="Symbol" w:char="F02D"/>
      </w:r>
      <w:r w:rsidRPr="00D2203D">
        <w:rPr>
          <w:rFonts w:cs="Times New Roman"/>
          <w:sz w:val="24"/>
          <w:szCs w:val="20"/>
        </w:rPr>
        <w:tab/>
      </w:r>
      <w:proofErr w:type="gramStart"/>
      <w:r w:rsidRPr="00D2203D">
        <w:rPr>
          <w:rFonts w:cs="Times New Roman"/>
          <w:sz w:val="24"/>
          <w:szCs w:val="20"/>
        </w:rPr>
        <w:t>to</w:t>
      </w:r>
      <w:proofErr w:type="gramEnd"/>
      <w:r w:rsidRPr="00D2203D">
        <w:rPr>
          <w:rFonts w:cs="Times New Roman"/>
          <w:sz w:val="24"/>
          <w:szCs w:val="20"/>
        </w:rPr>
        <w:t xml:space="preserve"> accept the recommendation of TSAG;</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80" w:line="240" w:lineRule="auto"/>
        <w:ind w:left="1588" w:hanging="397"/>
        <w:jc w:val="left"/>
        <w:textAlignment w:val="baseline"/>
        <w:rPr>
          <w:rFonts w:cs="Times New Roman"/>
          <w:sz w:val="24"/>
          <w:szCs w:val="20"/>
        </w:rPr>
      </w:pPr>
      <w:r w:rsidRPr="00D2203D">
        <w:rPr>
          <w:rFonts w:cs="Times New Roman"/>
          <w:sz w:val="24"/>
          <w:szCs w:val="20"/>
          <w:lang w:val="en-GB"/>
        </w:rPr>
        <w:sym w:font="Symbol" w:char="F02D"/>
      </w:r>
      <w:r w:rsidRPr="00D2203D">
        <w:rPr>
          <w:rFonts w:cs="Times New Roman"/>
          <w:sz w:val="24"/>
          <w:szCs w:val="20"/>
        </w:rPr>
        <w:tab/>
      </w:r>
      <w:proofErr w:type="gramStart"/>
      <w:r w:rsidRPr="00D2203D">
        <w:rPr>
          <w:rFonts w:cs="Times New Roman"/>
          <w:sz w:val="24"/>
          <w:szCs w:val="20"/>
        </w:rPr>
        <w:t>to</w:t>
      </w:r>
      <w:proofErr w:type="gramEnd"/>
      <w:r w:rsidRPr="00D2203D">
        <w:rPr>
          <w:rFonts w:cs="Times New Roman"/>
          <w:sz w:val="24"/>
          <w:szCs w:val="20"/>
        </w:rPr>
        <w:t xml:space="preserve"> entrust the study to a single study group; or</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80" w:line="240" w:lineRule="auto"/>
        <w:ind w:left="1588" w:hanging="397"/>
        <w:jc w:val="left"/>
        <w:textAlignment w:val="baseline"/>
        <w:rPr>
          <w:rFonts w:cs="Times New Roman"/>
          <w:sz w:val="24"/>
          <w:szCs w:val="20"/>
        </w:rPr>
      </w:pPr>
      <w:r w:rsidRPr="00D2203D">
        <w:rPr>
          <w:rFonts w:cs="Times New Roman"/>
          <w:sz w:val="24"/>
          <w:szCs w:val="20"/>
          <w:lang w:val="en-GB"/>
        </w:rPr>
        <w:sym w:font="Symbol" w:char="F02D"/>
      </w:r>
      <w:r w:rsidRPr="00D2203D">
        <w:rPr>
          <w:rFonts w:cs="Times New Roman"/>
          <w:sz w:val="24"/>
          <w:szCs w:val="20"/>
        </w:rPr>
        <w:tab/>
      </w:r>
      <w:proofErr w:type="gramStart"/>
      <w:r w:rsidRPr="00D2203D">
        <w:rPr>
          <w:rFonts w:cs="Times New Roman"/>
          <w:sz w:val="24"/>
          <w:szCs w:val="20"/>
        </w:rPr>
        <w:t>to</w:t>
      </w:r>
      <w:proofErr w:type="gramEnd"/>
      <w:r w:rsidRPr="00D2203D">
        <w:rPr>
          <w:rFonts w:cs="Times New Roman"/>
          <w:sz w:val="24"/>
          <w:szCs w:val="20"/>
        </w:rPr>
        <w:t xml:space="preserve"> adopt an alternative arrangement;</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80" w:line="240" w:lineRule="auto"/>
        <w:ind w:left="1191" w:hanging="397"/>
        <w:jc w:val="left"/>
        <w:textAlignment w:val="baseline"/>
        <w:rPr>
          <w:rFonts w:cs="Times New Roman"/>
          <w:sz w:val="24"/>
          <w:szCs w:val="20"/>
        </w:rPr>
      </w:pPr>
      <w:proofErr w:type="gramStart"/>
      <w:r w:rsidRPr="00D2203D">
        <w:rPr>
          <w:rFonts w:cs="Times New Roman"/>
          <w:sz w:val="24"/>
          <w:szCs w:val="20"/>
        </w:rPr>
        <w:t>vi</w:t>
      </w:r>
      <w:proofErr w:type="gramEnd"/>
      <w:r w:rsidRPr="00D2203D">
        <w:rPr>
          <w:rFonts w:cs="Times New Roman"/>
          <w:sz w:val="24"/>
          <w:szCs w:val="20"/>
        </w:rPr>
        <w:t>)</w:t>
      </w:r>
      <w:r w:rsidRPr="00D2203D">
        <w:rPr>
          <w:rFonts w:cs="Times New Roman"/>
          <w:sz w:val="24"/>
          <w:szCs w:val="20"/>
        </w:rPr>
        <w:tab/>
        <w:t>review, and adjust as necessary, the lists of Recommendations for which each study group is responsible;</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80" w:line="240" w:lineRule="auto"/>
        <w:ind w:left="1191" w:hanging="397"/>
        <w:jc w:val="left"/>
        <w:textAlignment w:val="baseline"/>
        <w:rPr>
          <w:rFonts w:cs="Times New Roman"/>
          <w:sz w:val="24"/>
          <w:szCs w:val="20"/>
        </w:rPr>
      </w:pPr>
      <w:r w:rsidRPr="00D2203D">
        <w:rPr>
          <w:rFonts w:cs="Times New Roman"/>
          <w:sz w:val="24"/>
          <w:szCs w:val="20"/>
        </w:rPr>
        <w:lastRenderedPageBreak/>
        <w:t>vii)</w:t>
      </w:r>
      <w:r w:rsidRPr="00D2203D">
        <w:rPr>
          <w:rFonts w:cs="Times New Roman"/>
          <w:sz w:val="24"/>
          <w:szCs w:val="20"/>
        </w:rPr>
        <w:tab/>
      </w:r>
      <w:proofErr w:type="gramStart"/>
      <w:r w:rsidRPr="00D2203D">
        <w:rPr>
          <w:rFonts w:cs="Times New Roman"/>
          <w:sz w:val="24"/>
          <w:szCs w:val="20"/>
        </w:rPr>
        <w:t>propose</w:t>
      </w:r>
      <w:proofErr w:type="gramEnd"/>
      <w:r w:rsidRPr="00D2203D">
        <w:rPr>
          <w:rFonts w:cs="Times New Roman"/>
          <w:sz w:val="24"/>
          <w:szCs w:val="20"/>
        </w:rPr>
        <w:t xml:space="preserve"> the establishment, where needed, of other groups in accordance with Nos. 191A and 191B of the Convention.</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rPr>
      </w:pPr>
      <w:r w:rsidRPr="00D2203D">
        <w:rPr>
          <w:rFonts w:eastAsia="SimSun" w:cs="Times New Roman"/>
          <w:b/>
          <w:bCs/>
          <w:sz w:val="24"/>
          <w:szCs w:val="20"/>
        </w:rPr>
        <w:t>1.4.1</w:t>
      </w:r>
      <w:r w:rsidRPr="00D2203D">
        <w:rPr>
          <w:rFonts w:eastAsia="SimSun" w:cs="Times New Roman"/>
          <w:sz w:val="24"/>
          <w:szCs w:val="20"/>
        </w:rPr>
        <w:tab/>
        <w:t>The chairmen of study groups and the chairman of TSAG and the chairmen of other groups set up by WTSA should make themselves available to participate in the Committee on the Work Programme and Organization.</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rPr>
      </w:pPr>
      <w:r w:rsidRPr="00D2203D">
        <w:rPr>
          <w:rFonts w:eastAsia="SimSun" w:cs="Times New Roman"/>
          <w:b/>
          <w:bCs/>
          <w:sz w:val="24"/>
          <w:szCs w:val="20"/>
        </w:rPr>
        <w:t>1.5</w:t>
      </w:r>
      <w:r w:rsidRPr="00D2203D">
        <w:rPr>
          <w:rFonts w:eastAsia="SimSun" w:cs="Times New Roman"/>
          <w:sz w:val="24"/>
          <w:szCs w:val="20"/>
        </w:rPr>
        <w:tab/>
        <w:t>The plenary meeting of a WTSA may set up other committees in accordance with No. 63 of the General Rules.</w:t>
      </w:r>
    </w:p>
    <w:p w:rsid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rPr>
      </w:pPr>
      <w:r w:rsidRPr="00D2203D">
        <w:rPr>
          <w:rFonts w:eastAsia="SimSun" w:cs="Times New Roman"/>
          <w:b/>
          <w:bCs/>
          <w:sz w:val="24"/>
          <w:szCs w:val="20"/>
        </w:rPr>
        <w:t>1.6</w:t>
      </w:r>
      <w:r w:rsidRPr="00D2203D">
        <w:rPr>
          <w:rFonts w:eastAsia="SimSun" w:cs="Times New Roman"/>
          <w:sz w:val="24"/>
          <w:szCs w:val="20"/>
        </w:rPr>
        <w:tab/>
        <w:t>All committees and groups referred to in 1.2 to 1.5 above shall normally cease to exist with the closing of WTSA except, if required and subject to the approval of the assembly and within the budgetary limits, the Editorial Committee. The Editorial Committee may therefore hold meetings after the closing of the assembly to complete its tasks as assigned by the assembly.</w:t>
      </w:r>
    </w:p>
    <w:p w:rsidR="00EA1750" w:rsidRDefault="00EA1750" w:rsidP="00EA175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rPr>
      </w:pPr>
    </w:p>
    <w:p w:rsidR="00B7485D" w:rsidRDefault="00B7485D" w:rsidP="00B7485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rPr>
      </w:pPr>
    </w:p>
    <w:p w:rsidR="00B7485D" w:rsidRDefault="00B7485D" w:rsidP="00D2203D">
      <w:pPr>
        <w:keepNext/>
        <w:keepLines/>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Cs/>
          <w:sz w:val="24"/>
          <w:szCs w:val="24"/>
          <w:lang w:val="en-GB"/>
        </w:rPr>
        <w:sectPr w:rsidR="00B7485D" w:rsidSect="00A90400">
          <w:headerReference w:type="even" r:id="rId17"/>
          <w:headerReference w:type="default" r:id="rId18"/>
          <w:footerReference w:type="default" r:id="rId19"/>
          <w:headerReference w:type="first" r:id="rId20"/>
          <w:footerReference w:type="first" r:id="rId21"/>
          <w:pgSz w:w="11901" w:h="16840" w:code="9"/>
          <w:pgMar w:top="992" w:right="1134" w:bottom="567" w:left="1134" w:header="567" w:footer="567" w:gutter="0"/>
          <w:cols w:space="720"/>
          <w:docGrid w:linePitch="360"/>
        </w:sectPr>
      </w:pPr>
    </w:p>
    <w:p w:rsidR="00D2203D" w:rsidRPr="00D2203D" w:rsidRDefault="00D2203D" w:rsidP="00D2203D">
      <w:pPr>
        <w:keepNext/>
        <w:keepLines/>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Cs/>
          <w:sz w:val="24"/>
          <w:szCs w:val="24"/>
          <w:lang w:val="en-GB" w:eastAsia="ja-JP"/>
        </w:rPr>
      </w:pPr>
      <w:r w:rsidRPr="00D2203D">
        <w:rPr>
          <w:rFonts w:cs="Times New Roman"/>
          <w:bCs/>
          <w:sz w:val="24"/>
          <w:szCs w:val="24"/>
          <w:lang w:val="en-GB"/>
        </w:rPr>
        <w:lastRenderedPageBreak/>
        <w:t xml:space="preserve">ANNEX </w:t>
      </w:r>
      <w:r w:rsidRPr="00D2203D">
        <w:rPr>
          <w:rFonts w:cs="Times New Roman"/>
          <w:bCs/>
          <w:sz w:val="24"/>
          <w:szCs w:val="24"/>
          <w:lang w:val="en-GB" w:eastAsia="ja-JP"/>
        </w:rPr>
        <w:t>2</w:t>
      </w:r>
    </w:p>
    <w:p w:rsidR="00D2203D" w:rsidRPr="00D2203D" w:rsidRDefault="00D2203D" w:rsidP="00D2203D">
      <w:pPr>
        <w:keepNext/>
        <w:keepLines/>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Cs/>
          <w:sz w:val="24"/>
          <w:szCs w:val="24"/>
          <w:lang w:val="en-GB"/>
        </w:rPr>
      </w:pPr>
      <w:r w:rsidRPr="00D2203D">
        <w:rPr>
          <w:rFonts w:cs="Times New Roman"/>
          <w:bCs/>
          <w:sz w:val="24"/>
          <w:szCs w:val="24"/>
          <w:lang w:val="en-GB"/>
        </w:rPr>
        <w:t>(</w:t>
      </w:r>
      <w:proofErr w:type="gramStart"/>
      <w:r w:rsidRPr="00D2203D">
        <w:rPr>
          <w:rFonts w:cs="Times New Roman"/>
          <w:bCs/>
          <w:sz w:val="24"/>
          <w:szCs w:val="24"/>
          <w:lang w:val="en-GB"/>
        </w:rPr>
        <w:t>to</w:t>
      </w:r>
      <w:proofErr w:type="gramEnd"/>
      <w:r w:rsidRPr="00D2203D">
        <w:rPr>
          <w:rFonts w:cs="Times New Roman"/>
          <w:bCs/>
          <w:sz w:val="24"/>
          <w:szCs w:val="24"/>
          <w:lang w:val="en-GB"/>
        </w:rPr>
        <w:t xml:space="preserve"> TSB Circular 252)</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24"/>
          <w:szCs w:val="20"/>
          <w:lang w:val="en-GB"/>
        </w:rPr>
      </w:pPr>
    </w:p>
    <w:tbl>
      <w:tblPr>
        <w:tblW w:w="9910" w:type="dxa"/>
        <w:tblInd w:w="-80" w:type="dxa"/>
        <w:tblLayout w:type="fixed"/>
        <w:tblCellMar>
          <w:left w:w="28" w:type="dxa"/>
          <w:right w:w="28" w:type="dxa"/>
        </w:tblCellMar>
        <w:tblLook w:val="0000" w:firstRow="0" w:lastRow="0" w:firstColumn="0" w:lastColumn="0" w:noHBand="0" w:noVBand="0"/>
      </w:tblPr>
      <w:tblGrid>
        <w:gridCol w:w="80"/>
        <w:gridCol w:w="388"/>
        <w:gridCol w:w="850"/>
        <w:gridCol w:w="180"/>
        <w:gridCol w:w="6994"/>
        <w:gridCol w:w="416"/>
        <w:gridCol w:w="941"/>
        <w:gridCol w:w="61"/>
      </w:tblGrid>
      <w:tr w:rsidR="00D2203D" w:rsidRPr="00D2203D" w:rsidTr="00A90400">
        <w:trPr>
          <w:gridBefore w:val="1"/>
          <w:wBefore w:w="80" w:type="dxa"/>
          <w:trHeight w:val="85"/>
        </w:trPr>
        <w:tc>
          <w:tcPr>
            <w:tcW w:w="1418" w:type="dxa"/>
            <w:gridSpan w:val="3"/>
            <w:vAlign w:val="center"/>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18"/>
                <w:szCs w:val="20"/>
                <w:lang w:val="en-GB"/>
              </w:rPr>
            </w:pPr>
            <w:r w:rsidRPr="00D2203D">
              <w:rPr>
                <w:rFonts w:eastAsia="SimSun" w:cs="Times New Roman"/>
                <w:b/>
                <w:sz w:val="24"/>
                <w:szCs w:val="20"/>
                <w:lang w:val="en-GB"/>
              </w:rPr>
              <w:fldChar w:fldCharType="begin"/>
            </w:r>
            <w:r w:rsidRPr="00D2203D">
              <w:rPr>
                <w:rFonts w:eastAsia="SimSun" w:cs="Times New Roman"/>
                <w:b/>
                <w:sz w:val="24"/>
                <w:szCs w:val="20"/>
                <w:lang w:val="en-GB"/>
              </w:rPr>
              <w:instrText xml:space="preserve">import R:\\ART\\TIF\\LGO_0UIT.TIF </w:instrText>
            </w:r>
            <w:r w:rsidRPr="00D2203D">
              <w:rPr>
                <w:rFonts w:eastAsia="SimSun" w:cs="Times New Roman"/>
                <w:b/>
                <w:sz w:val="24"/>
                <w:szCs w:val="20"/>
                <w:lang w:val="en-GB"/>
              </w:rPr>
              <w:fldChar w:fldCharType="separate"/>
            </w:r>
            <w:r w:rsidRPr="00D2203D">
              <w:rPr>
                <w:rFonts w:eastAsia="SimSun" w:cs="Times New Roman"/>
                <w:b/>
                <w:noProof/>
                <w:sz w:val="24"/>
                <w:szCs w:val="20"/>
                <w:lang w:eastAsia="zh-CN"/>
              </w:rPr>
              <w:drawing>
                <wp:inline distT="0" distB="0" distL="0" distR="0" wp14:anchorId="7CF235AA" wp14:editId="7301AE25">
                  <wp:extent cx="567690" cy="582295"/>
                  <wp:effectExtent l="0" t="0" r="3810" b="8255"/>
                  <wp:docPr id="15" name="Picture 15" descr="C:\Users\scholl\AppData\Local\Microsoft\Windows\Temporary Internet Files\Content.Outlook\Local Settings\Temporary Internet Files\Content.Outlook\Local Settings\refinfo\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ll\AppData\Local\Microsoft\Windows\Temporary Internet Files\Content.Outlook\Local Settings\Temporary Internet Files\Content.Outlook\Local Settings\refinfo\ART\TIF\LGO_0UIT.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7690" cy="582295"/>
                          </a:xfrm>
                          <a:prstGeom prst="rect">
                            <a:avLst/>
                          </a:prstGeom>
                          <a:noFill/>
                          <a:ln>
                            <a:noFill/>
                          </a:ln>
                        </pic:spPr>
                      </pic:pic>
                    </a:graphicData>
                  </a:graphic>
                </wp:inline>
              </w:drawing>
            </w:r>
            <w:r w:rsidRPr="00D2203D">
              <w:rPr>
                <w:rFonts w:eastAsia="SimSun" w:cs="Times New Roman"/>
                <w:b/>
                <w:sz w:val="24"/>
                <w:szCs w:val="20"/>
                <w:lang w:val="en-GB"/>
              </w:rPr>
              <w:fldChar w:fldCharType="end"/>
            </w:r>
          </w:p>
        </w:tc>
        <w:tc>
          <w:tcPr>
            <w:tcW w:w="6994" w:type="dxa"/>
            <w:vAlign w:val="center"/>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Arial"/>
                <w:b/>
                <w:bCs/>
                <w:sz w:val="28"/>
                <w:szCs w:val="20"/>
                <w:lang w:val="en-GB"/>
              </w:rPr>
            </w:pPr>
            <w:r w:rsidRPr="00D2203D">
              <w:rPr>
                <w:rFonts w:eastAsia="SimSun" w:cs="Arial"/>
                <w:b/>
                <w:bCs/>
                <w:sz w:val="28"/>
                <w:szCs w:val="20"/>
                <w:lang w:val="en-GB"/>
              </w:rPr>
              <w:t>World Telecommunication Standardization Assembly</w:t>
            </w:r>
            <w:r w:rsidRPr="00D2203D">
              <w:rPr>
                <w:rFonts w:eastAsia="SimSun" w:cs="Arial"/>
                <w:b/>
                <w:bCs/>
                <w:sz w:val="28"/>
                <w:szCs w:val="20"/>
                <w:lang w:val="en-GB"/>
              </w:rPr>
              <w:br/>
              <w:t>(WTSA-12)</w:t>
            </w:r>
            <w:r w:rsidRPr="00D2203D">
              <w:rPr>
                <w:rFonts w:eastAsia="SimSun" w:cs="Arial"/>
                <w:b/>
                <w:bCs/>
                <w:sz w:val="28"/>
                <w:szCs w:val="20"/>
                <w:lang w:val="en-GB"/>
              </w:rPr>
              <w:br/>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
                <w:iCs/>
                <w:sz w:val="24"/>
                <w:szCs w:val="20"/>
                <w:lang w:val="en-GB"/>
              </w:rPr>
            </w:pPr>
            <w:r w:rsidRPr="00D2203D">
              <w:rPr>
                <w:rFonts w:eastAsia="SimSun" w:cs="Times New Roman"/>
                <w:b/>
                <w:bCs/>
                <w:i/>
                <w:iCs/>
                <w:sz w:val="24"/>
                <w:szCs w:val="20"/>
                <w:lang w:val="en-GB"/>
              </w:rPr>
              <w:t>(Dubai, United Arab Emirates, 20-29 November 2012)</w:t>
            </w:r>
          </w:p>
        </w:tc>
        <w:tc>
          <w:tcPr>
            <w:tcW w:w="1418" w:type="dxa"/>
            <w:gridSpan w:val="3"/>
            <w:tcBorders>
              <w:left w:val="nil"/>
            </w:tcBorders>
            <w:vAlign w:val="center"/>
          </w:tcPr>
          <w:p w:rsidR="00D2203D" w:rsidRPr="00D2203D" w:rsidRDefault="00D2203D" w:rsidP="00D2203D">
            <w:pPr>
              <w:tabs>
                <w:tab w:val="left" w:pos="794"/>
                <w:tab w:val="left" w:pos="1157"/>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18"/>
                <w:szCs w:val="20"/>
                <w:lang w:val="en-GB"/>
              </w:rPr>
            </w:pPr>
            <w:r w:rsidRPr="00D2203D">
              <w:rPr>
                <w:rFonts w:eastAsia="SimSun" w:cs="Times New Roman"/>
                <w:b/>
                <w:sz w:val="24"/>
                <w:szCs w:val="20"/>
                <w:lang w:val="en-GB"/>
              </w:rPr>
              <w:fldChar w:fldCharType="begin"/>
            </w:r>
            <w:r w:rsidRPr="00D2203D">
              <w:rPr>
                <w:rFonts w:eastAsia="SimSun" w:cs="Times New Roman"/>
                <w:b/>
                <w:sz w:val="24"/>
                <w:szCs w:val="20"/>
                <w:lang w:val="en-GB"/>
              </w:rPr>
              <w:instrText>import R:\\ART\\TIF\\LGO_0ITU.TIF</w:instrText>
            </w:r>
            <w:r w:rsidRPr="00D2203D">
              <w:rPr>
                <w:rFonts w:eastAsia="SimSun" w:cs="Times New Roman"/>
                <w:b/>
                <w:sz w:val="24"/>
                <w:szCs w:val="20"/>
                <w:lang w:val="en-GB"/>
              </w:rPr>
              <w:fldChar w:fldCharType="separate"/>
            </w:r>
            <w:r w:rsidRPr="00D2203D">
              <w:rPr>
                <w:rFonts w:eastAsia="SimSun" w:cs="Times New Roman"/>
                <w:b/>
                <w:noProof/>
                <w:sz w:val="24"/>
                <w:szCs w:val="20"/>
                <w:lang w:eastAsia="zh-CN"/>
              </w:rPr>
              <w:drawing>
                <wp:inline distT="0" distB="0" distL="0" distR="0" wp14:anchorId="2282B728" wp14:editId="0BB93ACC">
                  <wp:extent cx="567690" cy="582295"/>
                  <wp:effectExtent l="0" t="0" r="3810" b="8255"/>
                  <wp:docPr id="16" name="Picture 16" descr="C:\Users\scholl\AppData\Local\Microsoft\Windows\Temporary Internet Files\Content.Outlook\Local Settings\Temporary Internet Files\Content.Outlook\Local Settings\refinfo\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oll\AppData\Local\Microsoft\Windows\Temporary Internet Files\Content.Outlook\Local Settings\Temporary Internet Files\Content.Outlook\Local Settings\refinfo\ART\TIF\LGO_0ITU.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7690" cy="582295"/>
                          </a:xfrm>
                          <a:prstGeom prst="rect">
                            <a:avLst/>
                          </a:prstGeom>
                          <a:noFill/>
                          <a:ln>
                            <a:noFill/>
                          </a:ln>
                        </pic:spPr>
                      </pic:pic>
                    </a:graphicData>
                  </a:graphic>
                </wp:inline>
              </w:drawing>
            </w:r>
            <w:r w:rsidRPr="00D2203D">
              <w:rPr>
                <w:rFonts w:eastAsia="SimSun" w:cs="Times New Roman"/>
                <w:b/>
                <w:sz w:val="24"/>
                <w:szCs w:val="20"/>
                <w:lang w:val="en-GB"/>
              </w:rPr>
              <w:fldChar w:fldCharType="end"/>
            </w:r>
          </w:p>
        </w:tc>
      </w:tr>
      <w:tr w:rsidR="00D2203D" w:rsidRPr="00D2203D" w:rsidTr="00A90400">
        <w:trPr>
          <w:gridBefore w:val="1"/>
          <w:wBefore w:w="80" w:type="dxa"/>
          <w:cantSplit/>
          <w:trHeight w:val="85"/>
        </w:trPr>
        <w:tc>
          <w:tcPr>
            <w:tcW w:w="9830" w:type="dxa"/>
            <w:gridSpan w:val="7"/>
            <w:tcBorders>
              <w:bottom w:val="single" w:sz="4" w:space="0" w:color="auto"/>
            </w:tcBorders>
            <w:vAlign w:val="center"/>
          </w:tcPr>
          <w:p w:rsidR="00D2203D" w:rsidRPr="00D2203D" w:rsidRDefault="00D2203D" w:rsidP="00D2203D">
            <w:pPr>
              <w:tabs>
                <w:tab w:val="left" w:pos="794"/>
                <w:tab w:val="left" w:pos="1157"/>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sz w:val="16"/>
                <w:szCs w:val="20"/>
                <w:lang w:val="en-GB"/>
              </w:rPr>
            </w:pPr>
          </w:p>
        </w:tc>
      </w:tr>
      <w:tr w:rsidR="00D2203D" w:rsidRPr="00D2203D" w:rsidTr="00A90400">
        <w:trPr>
          <w:gridBefore w:val="1"/>
          <w:wBefore w:w="80" w:type="dxa"/>
          <w:cantSplit/>
          <w:trHeight w:val="85"/>
        </w:trPr>
        <w:tc>
          <w:tcPr>
            <w:tcW w:w="9830" w:type="dxa"/>
            <w:gridSpan w:val="7"/>
            <w:tcBorders>
              <w:top w:val="single" w:sz="4" w:space="0" w:color="auto"/>
              <w:left w:val="single" w:sz="4" w:space="0" w:color="auto"/>
              <w:bottom w:val="single" w:sz="4" w:space="0" w:color="auto"/>
              <w:right w:val="single" w:sz="4" w:space="0" w:color="auto"/>
            </w:tcBorders>
            <w:shd w:val="pct10" w:color="auto" w:fill="auto"/>
            <w:vAlign w:val="center"/>
          </w:tcPr>
          <w:p w:rsidR="00D2203D" w:rsidRPr="00D2203D" w:rsidRDefault="00D2203D" w:rsidP="00D2203D">
            <w:pPr>
              <w:keepLines/>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outlineLvl w:val="4"/>
              <w:rPr>
                <w:rFonts w:asciiTheme="majorBidi" w:eastAsiaTheme="majorEastAsia" w:hAnsiTheme="majorBidi" w:cstheme="majorBidi"/>
                <w:color w:val="243F60" w:themeColor="accent1" w:themeShade="7F"/>
                <w:sz w:val="24"/>
                <w:szCs w:val="20"/>
                <w:lang w:val="en-GB"/>
              </w:rPr>
            </w:pPr>
            <w:r w:rsidRPr="00D2203D">
              <w:rPr>
                <w:rFonts w:asciiTheme="majorBidi" w:eastAsiaTheme="majorEastAsia" w:hAnsiTheme="majorBidi" w:cstheme="majorBidi"/>
                <w:color w:val="243F60" w:themeColor="accent1" w:themeShade="7F"/>
                <w:sz w:val="24"/>
                <w:szCs w:val="20"/>
                <w:lang w:val="en-GB"/>
              </w:rPr>
              <w:t>REQUEST FOR PREPARATORY DOCUMENTS IN PAPER FORM</w:t>
            </w:r>
          </w:p>
        </w:tc>
      </w:tr>
      <w:tr w:rsidR="00D2203D" w:rsidRPr="00D2203D" w:rsidTr="00A90400">
        <w:trPr>
          <w:gridBefore w:val="1"/>
          <w:wBefore w:w="80" w:type="dxa"/>
          <w:cantSplit/>
          <w:trHeight w:val="85"/>
        </w:trPr>
        <w:tc>
          <w:tcPr>
            <w:tcW w:w="9830" w:type="dxa"/>
            <w:gridSpan w:val="7"/>
            <w:tcBorders>
              <w:top w:val="single" w:sz="4" w:space="0" w:color="auto"/>
            </w:tcBorders>
            <w:vAlign w:val="center"/>
          </w:tcPr>
          <w:p w:rsidR="00D2203D" w:rsidRPr="00D2203D" w:rsidRDefault="00D2203D" w:rsidP="00D2203D">
            <w:pPr>
              <w:tabs>
                <w:tab w:val="left" w:pos="794"/>
                <w:tab w:val="left" w:pos="1157"/>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sz w:val="16"/>
                <w:szCs w:val="20"/>
                <w:lang w:val="en-GB"/>
              </w:rPr>
            </w:pPr>
          </w:p>
        </w:tc>
      </w:tr>
      <w:tr w:rsidR="00D2203D" w:rsidRPr="00D2203D" w:rsidTr="00A90400">
        <w:trPr>
          <w:gridBefore w:val="1"/>
          <w:wBefore w:w="80" w:type="dxa"/>
          <w:cantSplit/>
          <w:trHeight w:val="284"/>
        </w:trPr>
        <w:tc>
          <w:tcPr>
            <w:tcW w:w="9830" w:type="dxa"/>
            <w:gridSpan w:val="7"/>
            <w:vAlign w:val="center"/>
          </w:tcPr>
          <w:p w:rsidR="00D2203D" w:rsidRPr="00D2203D" w:rsidRDefault="00D2203D" w:rsidP="00D2203D">
            <w:pPr>
              <w:tabs>
                <w:tab w:val="left" w:pos="794"/>
                <w:tab w:val="left" w:pos="1157"/>
                <w:tab w:val="left" w:pos="1191"/>
                <w:tab w:val="left" w:pos="1588"/>
                <w:tab w:val="left" w:pos="1985"/>
              </w:tabs>
              <w:overflowPunct w:val="0"/>
              <w:autoSpaceDE w:val="0"/>
              <w:autoSpaceDN w:val="0"/>
              <w:bidi w:val="0"/>
              <w:adjustRightInd w:val="0"/>
              <w:spacing w:line="240" w:lineRule="auto"/>
              <w:jc w:val="center"/>
              <w:textAlignment w:val="baseline"/>
              <w:rPr>
                <w:rFonts w:eastAsia="SimSun" w:cs="Arial"/>
                <w:b/>
                <w:bCs/>
                <w:color w:val="0000FF"/>
                <w:sz w:val="24"/>
                <w:szCs w:val="20"/>
                <w:u w:val="single"/>
                <w:lang w:val="en-GB"/>
              </w:rPr>
            </w:pPr>
            <w:r w:rsidRPr="00D2203D">
              <w:rPr>
                <w:rFonts w:eastAsia="SimSun" w:cs="Arial"/>
                <w:b/>
                <w:bCs/>
                <w:sz w:val="24"/>
                <w:szCs w:val="20"/>
                <w:lang w:val="en-GB"/>
              </w:rPr>
              <w:t>All preparatory documents can be downloaded from the WTSA-12 website at:</w:t>
            </w:r>
            <w:r w:rsidRPr="00D2203D">
              <w:rPr>
                <w:rFonts w:eastAsia="SimSun" w:cs="Arial"/>
                <w:b/>
                <w:bCs/>
                <w:sz w:val="24"/>
                <w:szCs w:val="20"/>
                <w:lang w:val="en-GB"/>
              </w:rPr>
              <w:br/>
            </w:r>
            <w:hyperlink r:id="rId24" w:history="1">
              <w:r w:rsidRPr="00D2203D">
                <w:rPr>
                  <w:rFonts w:eastAsia="SimSun" w:cs="Arial"/>
                  <w:b/>
                  <w:bCs/>
                  <w:color w:val="0000FF"/>
                  <w:sz w:val="24"/>
                  <w:szCs w:val="20"/>
                  <w:u w:val="single"/>
                  <w:lang w:val="en-GB"/>
                </w:rPr>
                <w:t>http://itu.int/en/ITU-T/wtsa-12</w:t>
              </w:r>
            </w:hyperlink>
            <w:r w:rsidRPr="00D2203D">
              <w:rPr>
                <w:rFonts w:eastAsia="SimSun" w:cs="Arial"/>
                <w:b/>
                <w:bCs/>
                <w:sz w:val="24"/>
                <w:szCs w:val="20"/>
                <w:lang w:val="en-GB"/>
              </w:rPr>
              <w:t xml:space="preserve"> </w:t>
            </w:r>
          </w:p>
          <w:p w:rsidR="00D2203D" w:rsidRPr="00D2203D" w:rsidRDefault="00D2203D" w:rsidP="00D2203D">
            <w:pPr>
              <w:tabs>
                <w:tab w:val="left" w:pos="794"/>
                <w:tab w:val="left" w:pos="1157"/>
                <w:tab w:val="left" w:pos="1191"/>
                <w:tab w:val="left" w:pos="1588"/>
                <w:tab w:val="left" w:pos="1985"/>
              </w:tabs>
              <w:overflowPunct w:val="0"/>
              <w:autoSpaceDE w:val="0"/>
              <w:autoSpaceDN w:val="0"/>
              <w:bidi w:val="0"/>
              <w:adjustRightInd w:val="0"/>
              <w:spacing w:line="240" w:lineRule="auto"/>
              <w:jc w:val="center"/>
              <w:textAlignment w:val="baseline"/>
              <w:rPr>
                <w:rFonts w:eastAsia="SimSun" w:cs="Arial"/>
                <w:b/>
                <w:bCs/>
                <w:sz w:val="24"/>
                <w:szCs w:val="20"/>
                <w:lang w:val="en-GB"/>
              </w:rPr>
            </w:pPr>
            <w:r w:rsidRPr="00D2203D">
              <w:rPr>
                <w:rFonts w:eastAsia="SimSun" w:cs="Times New Roman"/>
                <w:sz w:val="20"/>
                <w:szCs w:val="20"/>
                <w:lang w:val="en-GB"/>
              </w:rPr>
              <w:t xml:space="preserve">To download documents from the Web, a TIES account is necessary. This can be requested at </w:t>
            </w:r>
            <w:hyperlink r:id="rId25" w:history="1">
              <w:r w:rsidRPr="00D2203D">
                <w:rPr>
                  <w:rFonts w:eastAsia="SimSun" w:cs="Times New Roman"/>
                  <w:sz w:val="20"/>
                  <w:szCs w:val="20"/>
                  <w:lang w:val="en-GB"/>
                </w:rPr>
                <w:t>ties.registration@itu.int</w:t>
              </w:r>
            </w:hyperlink>
          </w:p>
        </w:tc>
      </w:tr>
      <w:tr w:rsidR="00D2203D" w:rsidRPr="00D2203D" w:rsidTr="00A90400">
        <w:trPr>
          <w:gridBefore w:val="1"/>
          <w:wBefore w:w="80" w:type="dxa"/>
          <w:trHeight w:val="85"/>
        </w:trPr>
        <w:tc>
          <w:tcPr>
            <w:tcW w:w="1238" w:type="dxa"/>
            <w:gridSpan w:val="2"/>
            <w:vAlign w:val="center"/>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18"/>
                <w:szCs w:val="20"/>
                <w:lang w:val="en-GB"/>
              </w:rPr>
            </w:pPr>
            <w:r w:rsidRPr="00D2203D">
              <w:rPr>
                <w:rFonts w:ascii="Arial Unicode MS" w:eastAsia="Arial Unicode MS" w:hAnsi="Arial Unicode MS" w:cs="Arial Unicode MS" w:hint="eastAsia"/>
                <w:b/>
                <w:sz w:val="60"/>
                <w:szCs w:val="20"/>
                <w:lang w:val="en-GB"/>
              </w:rPr>
              <w:t>⇨</w:t>
            </w:r>
          </w:p>
        </w:tc>
        <w:tc>
          <w:tcPr>
            <w:tcW w:w="7590" w:type="dxa"/>
            <w:gridSpan w:val="3"/>
            <w:vAlign w:val="center"/>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28"/>
                <w:szCs w:val="20"/>
                <w:lang w:val="en-GB"/>
              </w:rPr>
            </w:pPr>
            <w:r w:rsidRPr="00D2203D">
              <w:rPr>
                <w:rFonts w:eastAsia="SimSun" w:cs="Times New Roman"/>
                <w:sz w:val="28"/>
                <w:szCs w:val="20"/>
                <w:lang w:val="en-GB"/>
              </w:rPr>
              <w:t xml:space="preserve">If you want to receive paper copies of the preparatory documents, kindly complete this form and return it by </w:t>
            </w:r>
            <w:r w:rsidRPr="00D2203D">
              <w:rPr>
                <w:rFonts w:eastAsia="SimSun" w:cs="Times New Roman"/>
                <w:b/>
                <w:bCs/>
                <w:sz w:val="28"/>
                <w:szCs w:val="20"/>
                <w:lang w:val="en-GB"/>
              </w:rPr>
              <w:t>15 May 2012</w:t>
            </w:r>
            <w:r w:rsidRPr="00D2203D">
              <w:rPr>
                <w:rFonts w:eastAsia="SimSun" w:cs="Times New Roman"/>
                <w:sz w:val="28"/>
                <w:szCs w:val="20"/>
                <w:lang w:val="en-GB"/>
              </w:rPr>
              <w:t xml:space="preserve"> to:</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4"/>
                <w:lang w:val="en-GB"/>
              </w:rPr>
            </w:pP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0"/>
                <w:szCs w:val="20"/>
                <w:lang w:val="en-GB"/>
              </w:rPr>
            </w:pPr>
            <w:r w:rsidRPr="00D2203D">
              <w:rPr>
                <w:rFonts w:eastAsia="SimSun" w:cs="Times New Roman"/>
                <w:sz w:val="20"/>
                <w:szCs w:val="20"/>
                <w:lang w:val="en-GB"/>
              </w:rPr>
              <w:t>Telecommunication Standardization Bureau (TSB)</w:t>
            </w:r>
            <w:r w:rsidRPr="00D2203D">
              <w:rPr>
                <w:rFonts w:eastAsia="SimSun" w:cs="Times New Roman"/>
                <w:sz w:val="20"/>
                <w:szCs w:val="20"/>
                <w:lang w:val="en-GB"/>
              </w:rPr>
              <w:br/>
              <w:t>International Telecommunication Union</w:t>
            </w:r>
            <w:r w:rsidRPr="00D2203D">
              <w:rPr>
                <w:rFonts w:eastAsia="SimSun" w:cs="Times New Roman"/>
                <w:sz w:val="20"/>
                <w:szCs w:val="20"/>
                <w:lang w:val="en-GB"/>
              </w:rPr>
              <w:br/>
              <w:t>Office M.522</w:t>
            </w:r>
            <w:r w:rsidRPr="00D2203D">
              <w:rPr>
                <w:rFonts w:eastAsia="SimSun" w:cs="Times New Roman"/>
                <w:sz w:val="20"/>
                <w:szCs w:val="20"/>
                <w:lang w:val="en-GB"/>
              </w:rPr>
              <w:br/>
              <w:t>Place des Nations</w:t>
            </w:r>
            <w:r w:rsidRPr="00D2203D">
              <w:rPr>
                <w:rFonts w:eastAsia="SimSun" w:cs="Times New Roman"/>
                <w:sz w:val="20"/>
                <w:szCs w:val="20"/>
                <w:lang w:val="en-GB"/>
              </w:rPr>
              <w:tab/>
            </w:r>
            <w:r w:rsidRPr="00D2203D">
              <w:rPr>
                <w:rFonts w:eastAsia="SimSun" w:cs="Times New Roman"/>
                <w:sz w:val="20"/>
                <w:szCs w:val="20"/>
                <w:lang w:val="en-GB"/>
              </w:rPr>
              <w:tab/>
            </w:r>
            <w:r w:rsidRPr="00D2203D">
              <w:rPr>
                <w:rFonts w:eastAsia="SimSun" w:cs="Times New Roman"/>
                <w:sz w:val="20"/>
                <w:szCs w:val="20"/>
                <w:lang w:val="en-GB"/>
              </w:rPr>
              <w:tab/>
            </w:r>
            <w:r w:rsidRPr="00D2203D">
              <w:rPr>
                <w:rFonts w:eastAsia="SimSun" w:cs="Times New Roman"/>
                <w:sz w:val="20"/>
                <w:szCs w:val="20"/>
                <w:lang w:val="en-GB"/>
              </w:rPr>
              <w:tab/>
            </w:r>
            <w:r w:rsidRPr="00D2203D">
              <w:rPr>
                <w:rFonts w:eastAsia="SimSun" w:cs="Times New Roman"/>
                <w:sz w:val="20"/>
                <w:szCs w:val="20"/>
                <w:lang w:val="en-GB"/>
              </w:rPr>
              <w:tab/>
            </w:r>
            <w:r w:rsidRPr="00D2203D">
              <w:rPr>
                <w:rFonts w:eastAsia="SimSun" w:cs="Times New Roman"/>
                <w:b/>
                <w:bCs/>
                <w:sz w:val="24"/>
                <w:szCs w:val="20"/>
                <w:lang w:val="en-GB"/>
              </w:rPr>
              <w:t>Fax:  +41 22 730 58 53</w:t>
            </w:r>
            <w:r w:rsidRPr="00D2203D">
              <w:rPr>
                <w:rFonts w:eastAsia="SimSun" w:cs="Times New Roman"/>
                <w:b/>
                <w:bCs/>
                <w:sz w:val="24"/>
                <w:szCs w:val="20"/>
                <w:lang w:val="en-GB"/>
              </w:rPr>
              <w:br/>
            </w:r>
            <w:r w:rsidRPr="00D2203D">
              <w:rPr>
                <w:rFonts w:eastAsia="SimSun" w:cs="Times New Roman"/>
                <w:sz w:val="20"/>
                <w:szCs w:val="20"/>
                <w:lang w:val="en-GB"/>
              </w:rPr>
              <w:t>CH-1211 Geneva 20</w:t>
            </w:r>
            <w:r w:rsidRPr="00D2203D">
              <w:rPr>
                <w:rFonts w:eastAsia="SimSun" w:cs="Times New Roman"/>
                <w:sz w:val="20"/>
                <w:szCs w:val="20"/>
                <w:lang w:val="en-GB"/>
              </w:rPr>
              <w:tab/>
            </w:r>
            <w:r w:rsidRPr="00D2203D">
              <w:rPr>
                <w:rFonts w:eastAsia="SimSun" w:cs="Times New Roman"/>
                <w:sz w:val="20"/>
                <w:szCs w:val="20"/>
                <w:lang w:val="en-GB"/>
              </w:rPr>
              <w:tab/>
            </w:r>
            <w:r w:rsidRPr="00D2203D">
              <w:rPr>
                <w:rFonts w:eastAsia="SimSun" w:cs="Times New Roman"/>
                <w:sz w:val="20"/>
                <w:szCs w:val="20"/>
                <w:lang w:val="en-GB"/>
              </w:rPr>
              <w:tab/>
            </w:r>
            <w:r w:rsidRPr="00D2203D">
              <w:rPr>
                <w:rFonts w:eastAsia="SimSun" w:cs="Times New Roman"/>
                <w:sz w:val="20"/>
                <w:szCs w:val="20"/>
                <w:lang w:val="en-GB"/>
              </w:rPr>
              <w:tab/>
            </w:r>
            <w:r w:rsidRPr="00D2203D">
              <w:rPr>
                <w:rFonts w:eastAsia="SimSun" w:cs="Times New Roman"/>
                <w:b/>
                <w:bCs/>
                <w:sz w:val="24"/>
                <w:szCs w:val="20"/>
                <w:lang w:val="en-GB"/>
              </w:rPr>
              <w:t xml:space="preserve">e-mail: </w:t>
            </w:r>
            <w:hyperlink r:id="rId26" w:history="1">
              <w:r w:rsidRPr="00D2203D">
                <w:rPr>
                  <w:rFonts w:eastAsia="SimSun" w:cs="Times New Roman"/>
                  <w:b/>
                  <w:bCs/>
                  <w:color w:val="0000FF"/>
                  <w:sz w:val="24"/>
                  <w:szCs w:val="20"/>
                  <w:u w:val="single"/>
                  <w:lang w:val="en-GB"/>
                </w:rPr>
                <w:t>tsbwtsa-doc@itu.int</w:t>
              </w:r>
            </w:hyperlink>
            <w:r w:rsidRPr="00D2203D">
              <w:rPr>
                <w:rFonts w:eastAsia="SimSun" w:cs="Times New Roman"/>
                <w:b/>
                <w:bCs/>
                <w:sz w:val="24"/>
                <w:szCs w:val="20"/>
                <w:lang w:val="en-GB"/>
              </w:rPr>
              <w:t xml:space="preserve"> </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ind w:left="-57" w:right="-57"/>
              <w:jc w:val="center"/>
              <w:textAlignment w:val="baseline"/>
              <w:rPr>
                <w:rFonts w:eastAsia="SimSun" w:cs="Times New Roman"/>
                <w:b/>
                <w:i/>
                <w:sz w:val="24"/>
                <w:szCs w:val="20"/>
                <w:lang w:val="en-GB"/>
              </w:rPr>
            </w:pPr>
          </w:p>
        </w:tc>
        <w:tc>
          <w:tcPr>
            <w:tcW w:w="1002" w:type="dxa"/>
            <w:gridSpan w:val="2"/>
            <w:tcBorders>
              <w:left w:val="nil"/>
            </w:tcBorders>
            <w:vAlign w:val="center"/>
          </w:tcPr>
          <w:p w:rsidR="00D2203D" w:rsidRPr="00D2203D" w:rsidRDefault="00D2203D" w:rsidP="00D2203D">
            <w:pPr>
              <w:tabs>
                <w:tab w:val="left" w:pos="794"/>
                <w:tab w:val="left" w:pos="1157"/>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18"/>
                <w:szCs w:val="20"/>
                <w:lang w:val="en-GB"/>
              </w:rPr>
            </w:pPr>
          </w:p>
        </w:tc>
      </w:tr>
      <w:tr w:rsidR="00D2203D" w:rsidRPr="00D2203D" w:rsidTr="00A90400">
        <w:tblPrEx>
          <w:tblCellMar>
            <w:left w:w="108" w:type="dxa"/>
            <w:right w:w="108" w:type="dxa"/>
          </w:tblCellMar>
        </w:tblPrEx>
        <w:trPr>
          <w:gridAfter w:val="1"/>
          <w:wAfter w:w="61" w:type="dxa"/>
        </w:trPr>
        <w:tc>
          <w:tcPr>
            <w:tcW w:w="468"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D2203D" w:rsidRPr="00D2203D" w:rsidTr="00A90400">
              <w:trPr>
                <w:jc w:val="center"/>
              </w:trPr>
              <w:tc>
                <w:tcPr>
                  <w:tcW w:w="227" w:type="dxa"/>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18"/>
                      <w:szCs w:val="20"/>
                      <w:lang w:val="en-GB"/>
                    </w:rPr>
                  </w:pPr>
                </w:p>
              </w:tc>
            </w:tr>
          </w:tbl>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0"/>
                <w:szCs w:val="20"/>
                <w:lang w:val="en-GB"/>
              </w:rPr>
            </w:pPr>
          </w:p>
        </w:tc>
        <w:tc>
          <w:tcPr>
            <w:tcW w:w="9381" w:type="dxa"/>
            <w:gridSpan w:val="5"/>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0"/>
                <w:szCs w:val="20"/>
                <w:lang w:val="en-GB"/>
              </w:rPr>
            </w:pPr>
            <w:r w:rsidRPr="00D2203D">
              <w:rPr>
                <w:rFonts w:eastAsia="SimSun" w:cs="Times New Roman"/>
                <w:sz w:val="20"/>
                <w:szCs w:val="20"/>
                <w:lang w:val="en-GB"/>
              </w:rPr>
              <w:t>Administration of Member State</w:t>
            </w:r>
            <w:r w:rsidRPr="00D2203D">
              <w:rPr>
                <w:rFonts w:eastAsia="SimSun" w:cs="Times New Roman"/>
                <w:sz w:val="20"/>
                <w:szCs w:val="20"/>
                <w:lang w:val="en-GB"/>
              </w:rPr>
              <w:tab/>
            </w:r>
            <w:r w:rsidRPr="00D2203D">
              <w:rPr>
                <w:rFonts w:eastAsia="SimSun" w:cs="Times New Roman"/>
                <w:sz w:val="20"/>
                <w:szCs w:val="20"/>
                <w:lang w:val="en-GB"/>
              </w:rPr>
              <w:tab/>
              <w:t>……………………………………………………...</w:t>
            </w:r>
          </w:p>
        </w:tc>
      </w:tr>
    </w:tbl>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16"/>
          <w:szCs w:val="20"/>
          <w:lang w:val="en-GB"/>
        </w:rPr>
      </w:pPr>
    </w:p>
    <w:tbl>
      <w:tblPr>
        <w:tblW w:w="0" w:type="auto"/>
        <w:tblLook w:val="0000" w:firstRow="0" w:lastRow="0" w:firstColumn="0" w:lastColumn="0" w:noHBand="0" w:noVBand="0"/>
      </w:tblPr>
      <w:tblGrid>
        <w:gridCol w:w="468"/>
        <w:gridCol w:w="9381"/>
      </w:tblGrid>
      <w:tr w:rsidR="00D2203D" w:rsidRPr="00D2203D" w:rsidTr="00A90400">
        <w:tc>
          <w:tcPr>
            <w:tcW w:w="46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
            </w:tblGrid>
            <w:tr w:rsidR="00D2203D" w:rsidRPr="00D2203D" w:rsidTr="00A90400">
              <w:trPr>
                <w:jc w:val="center"/>
              </w:trPr>
              <w:tc>
                <w:tcPr>
                  <w:tcW w:w="227" w:type="dxa"/>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18"/>
                      <w:szCs w:val="20"/>
                      <w:lang w:val="en-GB"/>
                    </w:rPr>
                  </w:pPr>
                </w:p>
              </w:tc>
            </w:tr>
          </w:tbl>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0"/>
                <w:szCs w:val="20"/>
                <w:lang w:val="en-GB"/>
              </w:rPr>
            </w:pPr>
          </w:p>
        </w:tc>
        <w:tc>
          <w:tcPr>
            <w:tcW w:w="9381" w:type="dxa"/>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0"/>
                <w:szCs w:val="20"/>
                <w:lang w:val="en-GB"/>
              </w:rPr>
            </w:pPr>
            <w:r w:rsidRPr="00D2203D">
              <w:rPr>
                <w:rFonts w:eastAsia="SimSun" w:cs="Times New Roman"/>
                <w:sz w:val="20"/>
                <w:szCs w:val="20"/>
                <w:lang w:val="en-GB"/>
              </w:rPr>
              <w:t>ITU-T Sector Member</w:t>
            </w:r>
            <w:r w:rsidRPr="00D2203D">
              <w:rPr>
                <w:rFonts w:eastAsia="SimSun" w:cs="Times New Roman"/>
                <w:sz w:val="20"/>
                <w:szCs w:val="20"/>
                <w:lang w:val="en-GB"/>
              </w:rPr>
              <w:tab/>
            </w:r>
            <w:r w:rsidRPr="00D2203D">
              <w:rPr>
                <w:rFonts w:eastAsia="SimSun" w:cs="Times New Roman"/>
                <w:sz w:val="20"/>
                <w:szCs w:val="20"/>
                <w:lang w:val="en-GB"/>
              </w:rPr>
              <w:tab/>
            </w:r>
            <w:r w:rsidRPr="00D2203D">
              <w:rPr>
                <w:rFonts w:eastAsia="SimSun" w:cs="Times New Roman"/>
                <w:sz w:val="20"/>
                <w:szCs w:val="20"/>
                <w:lang w:val="en-GB"/>
              </w:rPr>
              <w:tab/>
            </w:r>
            <w:r w:rsidRPr="00D2203D">
              <w:rPr>
                <w:rFonts w:eastAsia="SimSun" w:cs="Times New Roman"/>
                <w:sz w:val="20"/>
                <w:szCs w:val="20"/>
                <w:lang w:val="en-GB"/>
              </w:rPr>
              <w:tab/>
              <w:t>……………………………………………………...</w:t>
            </w:r>
          </w:p>
        </w:tc>
      </w:tr>
    </w:tbl>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16"/>
          <w:szCs w:val="20"/>
          <w:lang w:val="en-GB"/>
        </w:rPr>
      </w:pPr>
    </w:p>
    <w:tbl>
      <w:tblPr>
        <w:tblW w:w="0" w:type="auto"/>
        <w:tblLook w:val="0000" w:firstRow="0" w:lastRow="0" w:firstColumn="0" w:lastColumn="0" w:noHBand="0" w:noVBand="0"/>
      </w:tblPr>
      <w:tblGrid>
        <w:gridCol w:w="468"/>
        <w:gridCol w:w="9381"/>
      </w:tblGrid>
      <w:tr w:rsidR="00D2203D" w:rsidRPr="00D2203D" w:rsidTr="00A90400">
        <w:tc>
          <w:tcPr>
            <w:tcW w:w="46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
            </w:tblGrid>
            <w:tr w:rsidR="00D2203D" w:rsidRPr="00D2203D" w:rsidTr="00A90400">
              <w:trPr>
                <w:jc w:val="center"/>
              </w:trPr>
              <w:tc>
                <w:tcPr>
                  <w:tcW w:w="227" w:type="dxa"/>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18"/>
                      <w:szCs w:val="20"/>
                      <w:lang w:val="en-GB"/>
                    </w:rPr>
                  </w:pPr>
                </w:p>
              </w:tc>
            </w:tr>
          </w:tbl>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0"/>
                <w:szCs w:val="20"/>
                <w:lang w:val="en-GB"/>
              </w:rPr>
            </w:pPr>
          </w:p>
        </w:tc>
        <w:tc>
          <w:tcPr>
            <w:tcW w:w="9381" w:type="dxa"/>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0"/>
                <w:szCs w:val="20"/>
                <w:lang w:val="en-GB"/>
              </w:rPr>
            </w:pPr>
            <w:r w:rsidRPr="00D2203D">
              <w:rPr>
                <w:rFonts w:eastAsia="SimSun" w:cs="Times New Roman"/>
                <w:sz w:val="20"/>
                <w:szCs w:val="20"/>
                <w:lang w:val="en-GB"/>
              </w:rPr>
              <w:t>Regional or International Organization</w:t>
            </w:r>
            <w:r w:rsidRPr="00D2203D">
              <w:rPr>
                <w:rFonts w:eastAsia="SimSun" w:cs="Times New Roman"/>
                <w:sz w:val="20"/>
                <w:szCs w:val="20"/>
                <w:lang w:val="en-GB"/>
              </w:rPr>
              <w:tab/>
              <w:t>……………………………………………………...</w:t>
            </w:r>
          </w:p>
        </w:tc>
      </w:tr>
    </w:tbl>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0"/>
          <w:szCs w:val="20"/>
          <w:lang w:val="en-GB"/>
        </w:rPr>
      </w:pP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0"/>
          <w:szCs w:val="20"/>
          <w:lang w:val="en-GB"/>
        </w:rPr>
      </w:pPr>
      <w:r w:rsidRPr="00D2203D">
        <w:rPr>
          <w:rFonts w:eastAsia="SimSun" w:cs="Times New Roman"/>
          <w:sz w:val="20"/>
          <w:szCs w:val="20"/>
          <w:lang w:val="en-GB"/>
        </w:rPr>
        <w:t xml:space="preserve">To receive the documents in </w:t>
      </w:r>
      <w:r w:rsidRPr="00D2203D">
        <w:rPr>
          <w:rFonts w:eastAsia="SimSun" w:cs="Times New Roman"/>
          <w:b/>
          <w:bCs/>
          <w:sz w:val="20"/>
          <w:szCs w:val="20"/>
          <w:lang w:val="en-GB"/>
        </w:rPr>
        <w:t>paper form</w:t>
      </w:r>
      <w:r w:rsidRPr="00D2203D">
        <w:rPr>
          <w:rFonts w:eastAsia="SimSun" w:cs="Times New Roman"/>
          <w:sz w:val="20"/>
          <w:szCs w:val="20"/>
          <w:lang w:val="en-GB"/>
        </w:rPr>
        <w:t xml:space="preserve">, please indicate in the boxes below the </w:t>
      </w:r>
      <w:r w:rsidRPr="00D2203D">
        <w:rPr>
          <w:rFonts w:eastAsia="SimSun" w:cs="Times New Roman"/>
          <w:b/>
          <w:bCs/>
          <w:sz w:val="20"/>
          <w:szCs w:val="20"/>
          <w:lang w:val="en-GB"/>
        </w:rPr>
        <w:t>number of copies</w:t>
      </w:r>
      <w:r w:rsidRPr="00D2203D">
        <w:rPr>
          <w:rFonts w:eastAsia="SimSun" w:cs="Times New Roman"/>
          <w:sz w:val="20"/>
          <w:szCs w:val="20"/>
          <w:lang w:val="en-GB"/>
        </w:rPr>
        <w:t xml:space="preserve"> you wish to receive in the desired language (maximum of </w:t>
      </w:r>
      <w:r w:rsidRPr="00D2203D">
        <w:rPr>
          <w:rFonts w:eastAsia="SimSun" w:cs="Times New Roman"/>
          <w:b/>
          <w:bCs/>
          <w:sz w:val="20"/>
          <w:szCs w:val="20"/>
          <w:lang w:val="en-GB"/>
        </w:rPr>
        <w:t>two</w:t>
      </w:r>
      <w:r w:rsidRPr="00D2203D">
        <w:rPr>
          <w:rFonts w:eastAsia="SimSun" w:cs="Times New Roman"/>
          <w:sz w:val="20"/>
          <w:szCs w:val="20"/>
          <w:lang w:val="en-GB"/>
        </w:rPr>
        <w:t xml:space="preserve"> copies for Member States and </w:t>
      </w:r>
      <w:r w:rsidRPr="00D2203D">
        <w:rPr>
          <w:rFonts w:eastAsia="SimSun" w:cs="Times New Roman"/>
          <w:b/>
          <w:bCs/>
          <w:sz w:val="20"/>
          <w:szCs w:val="20"/>
          <w:lang w:val="en-GB"/>
        </w:rPr>
        <w:t>one</w:t>
      </w:r>
      <w:r w:rsidRPr="00D2203D">
        <w:rPr>
          <w:rFonts w:eastAsia="SimSun" w:cs="Times New Roman"/>
          <w:sz w:val="20"/>
          <w:szCs w:val="20"/>
          <w:lang w:val="en-GB"/>
        </w:rPr>
        <w:t xml:space="preserve"> copy for Sector Members)</w:t>
      </w:r>
      <w:r w:rsidRPr="00D2203D">
        <w:rPr>
          <w:rFonts w:eastAsia="SimSun" w:cs="Times New Roman"/>
          <w:sz w:val="20"/>
          <w:szCs w:val="20"/>
          <w:lang w:val="en-GB"/>
        </w:rPr>
        <w:br/>
      </w:r>
    </w:p>
    <w:tbl>
      <w:tblPr>
        <w:tblW w:w="0" w:type="auto"/>
        <w:jc w:val="center"/>
        <w:tblLook w:val="0000" w:firstRow="0" w:lastRow="0" w:firstColumn="0" w:lastColumn="0" w:noHBand="0" w:noVBand="0"/>
      </w:tblPr>
      <w:tblGrid>
        <w:gridCol w:w="1985"/>
        <w:gridCol w:w="454"/>
        <w:gridCol w:w="1985"/>
        <w:gridCol w:w="454"/>
        <w:gridCol w:w="1985"/>
        <w:gridCol w:w="454"/>
      </w:tblGrid>
      <w:tr w:rsidR="00D2203D" w:rsidRPr="00D2203D" w:rsidTr="00A90400">
        <w:trPr>
          <w:jc w:val="center"/>
        </w:trPr>
        <w:tc>
          <w:tcPr>
            <w:tcW w:w="1985" w:type="dxa"/>
            <w:tcBorders>
              <w:right w:val="single" w:sz="4" w:space="0" w:color="auto"/>
            </w:tcBorders>
          </w:tcPr>
          <w:p w:rsidR="00D2203D" w:rsidRPr="00D2203D" w:rsidRDefault="00D2203D" w:rsidP="00D2203D">
            <w:pPr>
              <w:overflowPunct w:val="0"/>
              <w:autoSpaceDE w:val="0"/>
              <w:autoSpaceDN w:val="0"/>
              <w:bidi w:val="0"/>
              <w:adjustRightInd w:val="0"/>
              <w:spacing w:before="100" w:line="240" w:lineRule="auto"/>
              <w:ind w:right="284"/>
              <w:jc w:val="right"/>
              <w:textAlignment w:val="baseline"/>
              <w:rPr>
                <w:rFonts w:eastAsia="SimSun" w:cs="Times New Roman"/>
                <w:szCs w:val="20"/>
                <w:lang w:val="en-GB"/>
              </w:rPr>
            </w:pPr>
            <w:r w:rsidRPr="00D2203D">
              <w:rPr>
                <w:rFonts w:eastAsia="SimSun" w:cs="Times New Roman"/>
                <w:szCs w:val="20"/>
                <w:lang w:val="en-GB"/>
              </w:rPr>
              <w:t>English:</w:t>
            </w:r>
          </w:p>
        </w:tc>
        <w:tc>
          <w:tcPr>
            <w:tcW w:w="454" w:type="dxa"/>
            <w:tcBorders>
              <w:top w:val="single" w:sz="4" w:space="0" w:color="auto"/>
              <w:left w:val="single" w:sz="4" w:space="0" w:color="auto"/>
              <w:bottom w:val="single" w:sz="4" w:space="0" w:color="auto"/>
              <w:right w:val="single" w:sz="4" w:space="0" w:color="auto"/>
            </w:tcBorders>
          </w:tcPr>
          <w:p w:rsidR="00D2203D" w:rsidRPr="00D2203D" w:rsidRDefault="00D2203D" w:rsidP="00D2203D">
            <w:pPr>
              <w:overflowPunct w:val="0"/>
              <w:autoSpaceDE w:val="0"/>
              <w:autoSpaceDN w:val="0"/>
              <w:bidi w:val="0"/>
              <w:adjustRightInd w:val="0"/>
              <w:spacing w:before="100" w:line="240" w:lineRule="auto"/>
              <w:jc w:val="center"/>
              <w:textAlignment w:val="baseline"/>
              <w:rPr>
                <w:rFonts w:eastAsia="SimSun" w:cs="Times New Roman"/>
                <w:szCs w:val="20"/>
                <w:highlight w:val="yellow"/>
                <w:lang w:val="en-GB"/>
              </w:rPr>
            </w:pPr>
          </w:p>
        </w:tc>
        <w:tc>
          <w:tcPr>
            <w:tcW w:w="1985" w:type="dxa"/>
            <w:tcBorders>
              <w:left w:val="single" w:sz="4" w:space="0" w:color="auto"/>
              <w:right w:val="single" w:sz="4" w:space="0" w:color="auto"/>
            </w:tcBorders>
          </w:tcPr>
          <w:p w:rsidR="00D2203D" w:rsidRPr="00D2203D" w:rsidRDefault="00D2203D" w:rsidP="00D2203D">
            <w:pPr>
              <w:overflowPunct w:val="0"/>
              <w:autoSpaceDE w:val="0"/>
              <w:autoSpaceDN w:val="0"/>
              <w:bidi w:val="0"/>
              <w:adjustRightInd w:val="0"/>
              <w:spacing w:before="100" w:line="240" w:lineRule="auto"/>
              <w:ind w:right="284"/>
              <w:jc w:val="right"/>
              <w:textAlignment w:val="baseline"/>
              <w:rPr>
                <w:rFonts w:eastAsia="SimSun" w:cs="Times New Roman"/>
                <w:szCs w:val="20"/>
                <w:lang w:val="en-GB"/>
              </w:rPr>
            </w:pPr>
            <w:r w:rsidRPr="00D2203D">
              <w:rPr>
                <w:rFonts w:eastAsia="SimSun" w:cs="Times New Roman"/>
                <w:szCs w:val="20"/>
                <w:lang w:val="en-GB"/>
              </w:rPr>
              <w:t>Arabic:</w:t>
            </w:r>
          </w:p>
        </w:tc>
        <w:tc>
          <w:tcPr>
            <w:tcW w:w="454" w:type="dxa"/>
            <w:tcBorders>
              <w:top w:val="single" w:sz="4" w:space="0" w:color="auto"/>
              <w:left w:val="single" w:sz="4" w:space="0" w:color="auto"/>
              <w:bottom w:val="single" w:sz="4" w:space="0" w:color="auto"/>
              <w:right w:val="single" w:sz="4" w:space="0" w:color="auto"/>
            </w:tcBorders>
          </w:tcPr>
          <w:p w:rsidR="00D2203D" w:rsidRPr="00D2203D" w:rsidRDefault="00D2203D" w:rsidP="00D2203D">
            <w:pPr>
              <w:overflowPunct w:val="0"/>
              <w:autoSpaceDE w:val="0"/>
              <w:autoSpaceDN w:val="0"/>
              <w:bidi w:val="0"/>
              <w:adjustRightInd w:val="0"/>
              <w:spacing w:before="100" w:line="240" w:lineRule="auto"/>
              <w:jc w:val="center"/>
              <w:textAlignment w:val="baseline"/>
              <w:rPr>
                <w:rFonts w:eastAsia="SimSun" w:cs="Times New Roman"/>
                <w:szCs w:val="20"/>
                <w:highlight w:val="yellow"/>
                <w:lang w:val="en-GB"/>
              </w:rPr>
            </w:pPr>
          </w:p>
        </w:tc>
        <w:tc>
          <w:tcPr>
            <w:tcW w:w="1985" w:type="dxa"/>
            <w:tcBorders>
              <w:left w:val="single" w:sz="4" w:space="0" w:color="auto"/>
              <w:right w:val="single" w:sz="4" w:space="0" w:color="auto"/>
            </w:tcBorders>
          </w:tcPr>
          <w:p w:rsidR="00D2203D" w:rsidRPr="00D2203D" w:rsidRDefault="00D2203D" w:rsidP="00D2203D">
            <w:pPr>
              <w:overflowPunct w:val="0"/>
              <w:autoSpaceDE w:val="0"/>
              <w:autoSpaceDN w:val="0"/>
              <w:bidi w:val="0"/>
              <w:adjustRightInd w:val="0"/>
              <w:spacing w:before="100" w:line="240" w:lineRule="auto"/>
              <w:ind w:right="284"/>
              <w:jc w:val="right"/>
              <w:textAlignment w:val="baseline"/>
              <w:rPr>
                <w:rFonts w:eastAsia="SimSun" w:cs="Times New Roman"/>
                <w:szCs w:val="20"/>
                <w:lang w:val="en-GB"/>
              </w:rPr>
            </w:pPr>
            <w:r w:rsidRPr="00D2203D">
              <w:rPr>
                <w:rFonts w:eastAsia="SimSun" w:cs="Times New Roman"/>
                <w:szCs w:val="20"/>
                <w:lang w:val="en-GB"/>
              </w:rPr>
              <w:t>Chinese:</w:t>
            </w:r>
          </w:p>
        </w:tc>
        <w:tc>
          <w:tcPr>
            <w:tcW w:w="454" w:type="dxa"/>
            <w:tcBorders>
              <w:top w:val="single" w:sz="4" w:space="0" w:color="auto"/>
              <w:left w:val="single" w:sz="4" w:space="0" w:color="auto"/>
              <w:bottom w:val="single" w:sz="4" w:space="0" w:color="auto"/>
              <w:right w:val="single" w:sz="4" w:space="0" w:color="auto"/>
            </w:tcBorders>
          </w:tcPr>
          <w:p w:rsidR="00D2203D" w:rsidRPr="00D2203D" w:rsidRDefault="00D2203D" w:rsidP="00D2203D">
            <w:pPr>
              <w:overflowPunct w:val="0"/>
              <w:autoSpaceDE w:val="0"/>
              <w:autoSpaceDN w:val="0"/>
              <w:bidi w:val="0"/>
              <w:adjustRightInd w:val="0"/>
              <w:spacing w:before="100" w:line="240" w:lineRule="auto"/>
              <w:jc w:val="center"/>
              <w:textAlignment w:val="baseline"/>
              <w:rPr>
                <w:rFonts w:eastAsia="SimSun" w:cs="Times New Roman"/>
                <w:szCs w:val="20"/>
                <w:highlight w:val="yellow"/>
                <w:lang w:val="en-GB"/>
              </w:rPr>
            </w:pPr>
          </w:p>
        </w:tc>
      </w:tr>
      <w:tr w:rsidR="00D2203D" w:rsidRPr="00D2203D" w:rsidTr="00A90400">
        <w:trPr>
          <w:jc w:val="center"/>
        </w:trPr>
        <w:tc>
          <w:tcPr>
            <w:tcW w:w="1985" w:type="dxa"/>
          </w:tcPr>
          <w:p w:rsidR="00D2203D" w:rsidRPr="00D2203D" w:rsidRDefault="00D2203D" w:rsidP="00D2203D">
            <w:pPr>
              <w:overflowPunct w:val="0"/>
              <w:autoSpaceDE w:val="0"/>
              <w:autoSpaceDN w:val="0"/>
              <w:bidi w:val="0"/>
              <w:adjustRightInd w:val="0"/>
              <w:spacing w:before="0" w:line="240" w:lineRule="auto"/>
              <w:ind w:right="284"/>
              <w:jc w:val="right"/>
              <w:textAlignment w:val="baseline"/>
              <w:rPr>
                <w:rFonts w:eastAsia="SimSun" w:cs="Times New Roman"/>
                <w:szCs w:val="20"/>
                <w:lang w:val="en-GB"/>
              </w:rPr>
            </w:pPr>
          </w:p>
        </w:tc>
        <w:tc>
          <w:tcPr>
            <w:tcW w:w="454" w:type="dxa"/>
            <w:tcBorders>
              <w:top w:val="single" w:sz="4" w:space="0" w:color="auto"/>
              <w:bottom w:val="single" w:sz="4" w:space="0" w:color="auto"/>
            </w:tcBorders>
          </w:tcPr>
          <w:p w:rsidR="00D2203D" w:rsidRPr="00D2203D" w:rsidRDefault="00D2203D" w:rsidP="00D2203D">
            <w:pPr>
              <w:overflowPunct w:val="0"/>
              <w:autoSpaceDE w:val="0"/>
              <w:autoSpaceDN w:val="0"/>
              <w:bidi w:val="0"/>
              <w:adjustRightInd w:val="0"/>
              <w:spacing w:before="0" w:line="240" w:lineRule="auto"/>
              <w:jc w:val="center"/>
              <w:textAlignment w:val="baseline"/>
              <w:rPr>
                <w:rFonts w:eastAsia="SimSun" w:cs="Times New Roman"/>
                <w:szCs w:val="20"/>
                <w:highlight w:val="yellow"/>
                <w:lang w:val="en-GB"/>
              </w:rPr>
            </w:pPr>
          </w:p>
        </w:tc>
        <w:tc>
          <w:tcPr>
            <w:tcW w:w="1985" w:type="dxa"/>
          </w:tcPr>
          <w:p w:rsidR="00D2203D" w:rsidRPr="00D2203D" w:rsidRDefault="00D2203D" w:rsidP="00D2203D">
            <w:pPr>
              <w:overflowPunct w:val="0"/>
              <w:autoSpaceDE w:val="0"/>
              <w:autoSpaceDN w:val="0"/>
              <w:bidi w:val="0"/>
              <w:adjustRightInd w:val="0"/>
              <w:spacing w:before="0" w:line="240" w:lineRule="auto"/>
              <w:ind w:right="284"/>
              <w:jc w:val="right"/>
              <w:textAlignment w:val="baseline"/>
              <w:rPr>
                <w:rFonts w:eastAsia="SimSun" w:cs="Times New Roman"/>
                <w:szCs w:val="20"/>
                <w:lang w:val="en-GB"/>
              </w:rPr>
            </w:pPr>
          </w:p>
        </w:tc>
        <w:tc>
          <w:tcPr>
            <w:tcW w:w="454" w:type="dxa"/>
            <w:tcBorders>
              <w:top w:val="single" w:sz="4" w:space="0" w:color="auto"/>
              <w:bottom w:val="single" w:sz="4" w:space="0" w:color="auto"/>
            </w:tcBorders>
          </w:tcPr>
          <w:p w:rsidR="00D2203D" w:rsidRPr="00D2203D" w:rsidRDefault="00D2203D" w:rsidP="00D2203D">
            <w:pPr>
              <w:overflowPunct w:val="0"/>
              <w:autoSpaceDE w:val="0"/>
              <w:autoSpaceDN w:val="0"/>
              <w:bidi w:val="0"/>
              <w:adjustRightInd w:val="0"/>
              <w:spacing w:before="0" w:line="240" w:lineRule="auto"/>
              <w:jc w:val="center"/>
              <w:textAlignment w:val="baseline"/>
              <w:rPr>
                <w:rFonts w:eastAsia="SimSun" w:cs="Times New Roman"/>
                <w:szCs w:val="20"/>
                <w:highlight w:val="yellow"/>
                <w:lang w:val="en-GB"/>
              </w:rPr>
            </w:pPr>
          </w:p>
        </w:tc>
        <w:tc>
          <w:tcPr>
            <w:tcW w:w="1985" w:type="dxa"/>
          </w:tcPr>
          <w:p w:rsidR="00D2203D" w:rsidRPr="00D2203D" w:rsidRDefault="00D2203D" w:rsidP="00D2203D">
            <w:pPr>
              <w:overflowPunct w:val="0"/>
              <w:autoSpaceDE w:val="0"/>
              <w:autoSpaceDN w:val="0"/>
              <w:bidi w:val="0"/>
              <w:adjustRightInd w:val="0"/>
              <w:spacing w:before="0" w:line="240" w:lineRule="auto"/>
              <w:ind w:right="284"/>
              <w:jc w:val="right"/>
              <w:textAlignment w:val="baseline"/>
              <w:rPr>
                <w:rFonts w:eastAsia="SimSun" w:cs="Times New Roman"/>
                <w:szCs w:val="20"/>
                <w:lang w:val="en-GB"/>
              </w:rPr>
            </w:pPr>
          </w:p>
        </w:tc>
        <w:tc>
          <w:tcPr>
            <w:tcW w:w="454" w:type="dxa"/>
            <w:tcBorders>
              <w:top w:val="single" w:sz="4" w:space="0" w:color="auto"/>
              <w:left w:val="nil"/>
              <w:bottom w:val="single" w:sz="4" w:space="0" w:color="auto"/>
            </w:tcBorders>
          </w:tcPr>
          <w:p w:rsidR="00D2203D" w:rsidRPr="00D2203D" w:rsidRDefault="00D2203D" w:rsidP="00D2203D">
            <w:pPr>
              <w:overflowPunct w:val="0"/>
              <w:autoSpaceDE w:val="0"/>
              <w:autoSpaceDN w:val="0"/>
              <w:bidi w:val="0"/>
              <w:adjustRightInd w:val="0"/>
              <w:spacing w:before="0" w:line="240" w:lineRule="auto"/>
              <w:jc w:val="center"/>
              <w:textAlignment w:val="baseline"/>
              <w:rPr>
                <w:rFonts w:eastAsia="SimSun" w:cs="Times New Roman"/>
                <w:szCs w:val="20"/>
                <w:highlight w:val="yellow"/>
                <w:lang w:val="en-GB"/>
              </w:rPr>
            </w:pPr>
          </w:p>
        </w:tc>
      </w:tr>
      <w:tr w:rsidR="00D2203D" w:rsidRPr="00D2203D" w:rsidTr="00A90400">
        <w:trPr>
          <w:jc w:val="center"/>
        </w:trPr>
        <w:tc>
          <w:tcPr>
            <w:tcW w:w="1985" w:type="dxa"/>
            <w:tcBorders>
              <w:right w:val="single" w:sz="4" w:space="0" w:color="auto"/>
            </w:tcBorders>
          </w:tcPr>
          <w:p w:rsidR="00D2203D" w:rsidRPr="00D2203D" w:rsidRDefault="00D2203D" w:rsidP="00D2203D">
            <w:pPr>
              <w:overflowPunct w:val="0"/>
              <w:autoSpaceDE w:val="0"/>
              <w:autoSpaceDN w:val="0"/>
              <w:bidi w:val="0"/>
              <w:adjustRightInd w:val="0"/>
              <w:spacing w:before="100" w:line="240" w:lineRule="auto"/>
              <w:ind w:right="284"/>
              <w:jc w:val="right"/>
              <w:textAlignment w:val="baseline"/>
              <w:rPr>
                <w:rFonts w:eastAsia="SimSun" w:cs="Times New Roman"/>
                <w:szCs w:val="20"/>
                <w:lang w:val="en-GB"/>
              </w:rPr>
            </w:pPr>
            <w:r w:rsidRPr="00D2203D">
              <w:rPr>
                <w:rFonts w:eastAsia="SimSun" w:cs="Times New Roman"/>
                <w:szCs w:val="20"/>
                <w:lang w:val="en-GB"/>
              </w:rPr>
              <w:t>Spanish:</w:t>
            </w:r>
          </w:p>
        </w:tc>
        <w:tc>
          <w:tcPr>
            <w:tcW w:w="454" w:type="dxa"/>
            <w:tcBorders>
              <w:top w:val="single" w:sz="4" w:space="0" w:color="auto"/>
              <w:left w:val="single" w:sz="4" w:space="0" w:color="auto"/>
              <w:bottom w:val="single" w:sz="4" w:space="0" w:color="auto"/>
              <w:right w:val="single" w:sz="4" w:space="0" w:color="auto"/>
            </w:tcBorders>
          </w:tcPr>
          <w:p w:rsidR="00D2203D" w:rsidRPr="00D2203D" w:rsidRDefault="00D2203D" w:rsidP="00D2203D">
            <w:pPr>
              <w:overflowPunct w:val="0"/>
              <w:autoSpaceDE w:val="0"/>
              <w:autoSpaceDN w:val="0"/>
              <w:bidi w:val="0"/>
              <w:adjustRightInd w:val="0"/>
              <w:spacing w:before="100" w:line="240" w:lineRule="auto"/>
              <w:jc w:val="center"/>
              <w:textAlignment w:val="baseline"/>
              <w:rPr>
                <w:rFonts w:eastAsia="SimSun" w:cs="Times New Roman"/>
                <w:szCs w:val="20"/>
                <w:highlight w:val="yellow"/>
                <w:lang w:val="en-GB"/>
              </w:rPr>
            </w:pPr>
          </w:p>
        </w:tc>
        <w:tc>
          <w:tcPr>
            <w:tcW w:w="1985" w:type="dxa"/>
            <w:tcBorders>
              <w:left w:val="single" w:sz="4" w:space="0" w:color="auto"/>
              <w:right w:val="single" w:sz="4" w:space="0" w:color="auto"/>
            </w:tcBorders>
          </w:tcPr>
          <w:p w:rsidR="00D2203D" w:rsidRPr="00D2203D" w:rsidRDefault="00D2203D" w:rsidP="00D2203D">
            <w:pPr>
              <w:overflowPunct w:val="0"/>
              <w:autoSpaceDE w:val="0"/>
              <w:autoSpaceDN w:val="0"/>
              <w:bidi w:val="0"/>
              <w:adjustRightInd w:val="0"/>
              <w:spacing w:before="100" w:line="240" w:lineRule="auto"/>
              <w:ind w:right="284"/>
              <w:jc w:val="right"/>
              <w:textAlignment w:val="baseline"/>
              <w:rPr>
                <w:rFonts w:eastAsia="SimSun" w:cs="Times New Roman"/>
                <w:szCs w:val="20"/>
                <w:lang w:val="en-GB"/>
              </w:rPr>
            </w:pPr>
            <w:r w:rsidRPr="00D2203D">
              <w:rPr>
                <w:rFonts w:eastAsia="SimSun" w:cs="Times New Roman"/>
                <w:szCs w:val="20"/>
                <w:lang w:val="en-GB"/>
              </w:rPr>
              <w:t>French:</w:t>
            </w:r>
          </w:p>
        </w:tc>
        <w:tc>
          <w:tcPr>
            <w:tcW w:w="454" w:type="dxa"/>
            <w:tcBorders>
              <w:top w:val="single" w:sz="4" w:space="0" w:color="auto"/>
              <w:left w:val="single" w:sz="4" w:space="0" w:color="auto"/>
              <w:bottom w:val="single" w:sz="4" w:space="0" w:color="auto"/>
              <w:right w:val="single" w:sz="4" w:space="0" w:color="auto"/>
            </w:tcBorders>
          </w:tcPr>
          <w:p w:rsidR="00D2203D" w:rsidRPr="00D2203D" w:rsidRDefault="00D2203D" w:rsidP="00D2203D">
            <w:pPr>
              <w:overflowPunct w:val="0"/>
              <w:autoSpaceDE w:val="0"/>
              <w:autoSpaceDN w:val="0"/>
              <w:bidi w:val="0"/>
              <w:adjustRightInd w:val="0"/>
              <w:spacing w:before="100" w:line="240" w:lineRule="auto"/>
              <w:jc w:val="center"/>
              <w:textAlignment w:val="baseline"/>
              <w:rPr>
                <w:rFonts w:eastAsia="SimSun" w:cs="Times New Roman"/>
                <w:szCs w:val="20"/>
                <w:highlight w:val="yellow"/>
                <w:lang w:val="en-GB"/>
              </w:rPr>
            </w:pPr>
          </w:p>
        </w:tc>
        <w:tc>
          <w:tcPr>
            <w:tcW w:w="1985" w:type="dxa"/>
            <w:tcBorders>
              <w:left w:val="single" w:sz="4" w:space="0" w:color="auto"/>
              <w:right w:val="single" w:sz="4" w:space="0" w:color="auto"/>
            </w:tcBorders>
          </w:tcPr>
          <w:p w:rsidR="00D2203D" w:rsidRPr="00D2203D" w:rsidRDefault="00D2203D" w:rsidP="00D2203D">
            <w:pPr>
              <w:overflowPunct w:val="0"/>
              <w:autoSpaceDE w:val="0"/>
              <w:autoSpaceDN w:val="0"/>
              <w:bidi w:val="0"/>
              <w:adjustRightInd w:val="0"/>
              <w:spacing w:before="100" w:line="240" w:lineRule="auto"/>
              <w:ind w:right="284"/>
              <w:jc w:val="right"/>
              <w:textAlignment w:val="baseline"/>
              <w:rPr>
                <w:rFonts w:eastAsia="SimSun" w:cs="Times New Roman"/>
                <w:szCs w:val="20"/>
                <w:lang w:val="en-GB"/>
              </w:rPr>
            </w:pPr>
            <w:r w:rsidRPr="00D2203D">
              <w:rPr>
                <w:rFonts w:eastAsia="SimSun" w:cs="Times New Roman"/>
                <w:szCs w:val="20"/>
                <w:lang w:val="en-GB"/>
              </w:rPr>
              <w:t>Russian:</w:t>
            </w:r>
          </w:p>
        </w:tc>
        <w:tc>
          <w:tcPr>
            <w:tcW w:w="454" w:type="dxa"/>
            <w:tcBorders>
              <w:top w:val="single" w:sz="4" w:space="0" w:color="auto"/>
              <w:left w:val="single" w:sz="4" w:space="0" w:color="auto"/>
              <w:bottom w:val="single" w:sz="4" w:space="0" w:color="auto"/>
              <w:right w:val="single" w:sz="4" w:space="0" w:color="auto"/>
            </w:tcBorders>
          </w:tcPr>
          <w:p w:rsidR="00D2203D" w:rsidRPr="00D2203D" w:rsidRDefault="00D2203D" w:rsidP="00D2203D">
            <w:pPr>
              <w:overflowPunct w:val="0"/>
              <w:autoSpaceDE w:val="0"/>
              <w:autoSpaceDN w:val="0"/>
              <w:bidi w:val="0"/>
              <w:adjustRightInd w:val="0"/>
              <w:spacing w:before="100" w:line="240" w:lineRule="auto"/>
              <w:jc w:val="center"/>
              <w:textAlignment w:val="baseline"/>
              <w:rPr>
                <w:rFonts w:eastAsia="SimSun" w:cs="Times New Roman"/>
                <w:szCs w:val="20"/>
                <w:highlight w:val="yellow"/>
                <w:lang w:val="en-GB"/>
              </w:rPr>
            </w:pPr>
          </w:p>
        </w:tc>
      </w:tr>
    </w:tbl>
    <w:p w:rsidR="00D2203D" w:rsidRPr="00D2203D" w:rsidRDefault="00D2203D" w:rsidP="00D2203D">
      <w:pPr>
        <w:overflowPunct w:val="0"/>
        <w:autoSpaceDE w:val="0"/>
        <w:autoSpaceDN w:val="0"/>
        <w:bidi w:val="0"/>
        <w:adjustRightInd w:val="0"/>
        <w:spacing w:before="0" w:line="240" w:lineRule="auto"/>
        <w:jc w:val="center"/>
        <w:textAlignment w:val="baseline"/>
        <w:rPr>
          <w:rFonts w:eastAsia="SimSun" w:cs="Times New Roman"/>
          <w:szCs w:val="20"/>
          <w:lang w:val="en-GB"/>
        </w:rPr>
      </w:pPr>
      <w:r w:rsidRPr="00D2203D">
        <w:rPr>
          <w:rFonts w:eastAsia="SimSun" w:cs="Times New Roman"/>
          <w:szCs w:val="20"/>
          <w:lang w:val="en-GB"/>
        </w:rPr>
        <w:t xml:space="preserve"> </w:t>
      </w:r>
    </w:p>
    <w:p w:rsidR="00D2203D" w:rsidRPr="00D2203D" w:rsidRDefault="00D2203D" w:rsidP="00D2203D">
      <w:pPr>
        <w:tabs>
          <w:tab w:val="left" w:pos="284"/>
        </w:tabs>
        <w:overflowPunct w:val="0"/>
        <w:autoSpaceDE w:val="0"/>
        <w:autoSpaceDN w:val="0"/>
        <w:bidi w:val="0"/>
        <w:adjustRightInd w:val="0"/>
        <w:spacing w:before="0" w:line="240" w:lineRule="auto"/>
        <w:ind w:left="284" w:hanging="284"/>
        <w:jc w:val="left"/>
        <w:textAlignment w:val="baseline"/>
        <w:rPr>
          <w:rFonts w:eastAsia="SimSun" w:cs="Times New Roman"/>
          <w:szCs w:val="20"/>
          <w:lang w:val="en-GB"/>
        </w:rPr>
      </w:pPr>
      <w:r w:rsidRPr="00D2203D">
        <w:rPr>
          <w:rFonts w:eastAsia="SimSun" w:cs="Times New Roman"/>
          <w:szCs w:val="20"/>
          <w:lang w:val="en-GB"/>
        </w:rPr>
        <w:tab/>
        <w:t xml:space="preserve">These documents should be dispatched by mail to the following </w:t>
      </w:r>
      <w:r w:rsidRPr="00D2203D">
        <w:rPr>
          <w:rFonts w:eastAsia="SimSun" w:cs="Times New Roman"/>
          <w:b/>
          <w:bCs/>
          <w:szCs w:val="20"/>
          <w:lang w:val="en-GB"/>
        </w:rPr>
        <w:t>single central address</w:t>
      </w:r>
      <w:r w:rsidRPr="00D2203D">
        <w:rPr>
          <w:rFonts w:eastAsia="SimSun" w:cs="Times New Roman"/>
          <w:szCs w:val="20"/>
          <w:lang w:val="en-GB"/>
        </w:rPr>
        <w:t>, for subsequent internal distribution (please indicate the name of the contact person):</w:t>
      </w:r>
    </w:p>
    <w:p w:rsidR="00D2203D" w:rsidRPr="00D2203D" w:rsidRDefault="00D2203D" w:rsidP="00D2203D">
      <w:pPr>
        <w:overflowPunct w:val="0"/>
        <w:autoSpaceDE w:val="0"/>
        <w:autoSpaceDN w:val="0"/>
        <w:bidi w:val="0"/>
        <w:adjustRightInd w:val="0"/>
        <w:spacing w:before="0" w:line="240" w:lineRule="auto"/>
        <w:jc w:val="left"/>
        <w:textAlignment w:val="baseline"/>
        <w:rPr>
          <w:rFonts w:eastAsia="SimSun" w:cs="Times New Roman"/>
          <w:szCs w:val="20"/>
          <w:lang w:val="en-GB"/>
        </w:rPr>
      </w:pPr>
      <w:r w:rsidRPr="00D2203D">
        <w:rPr>
          <w:rFonts w:eastAsia="SimSun" w:cs="Times New Roman"/>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203D" w:rsidRPr="00D2203D" w:rsidRDefault="00D2203D" w:rsidP="00D2203D">
      <w:pPr>
        <w:tabs>
          <w:tab w:val="left" w:pos="5670"/>
        </w:tabs>
        <w:overflowPunct w:val="0"/>
        <w:autoSpaceDE w:val="0"/>
        <w:autoSpaceDN w:val="0"/>
        <w:bidi w:val="0"/>
        <w:adjustRightInd w:val="0"/>
        <w:spacing w:line="240" w:lineRule="auto"/>
        <w:jc w:val="left"/>
        <w:textAlignment w:val="baseline"/>
        <w:rPr>
          <w:rFonts w:eastAsia="SimSun" w:cs="Times New Roman"/>
          <w:szCs w:val="20"/>
          <w:lang w:val="en-GB" w:eastAsia="zh-CN"/>
        </w:rPr>
      </w:pPr>
      <w:r w:rsidRPr="00D2203D">
        <w:rPr>
          <w:rFonts w:eastAsia="SimSun" w:cs="Times New Roman"/>
          <w:szCs w:val="20"/>
          <w:lang w:val="en-GB"/>
        </w:rPr>
        <w:t xml:space="preserve">E-mail </w:t>
      </w:r>
      <w:proofErr w:type="gramStart"/>
      <w:r w:rsidRPr="00D2203D">
        <w:rPr>
          <w:rFonts w:eastAsia="SimSun" w:cs="Times New Roman"/>
          <w:szCs w:val="20"/>
          <w:lang w:val="en-GB"/>
        </w:rPr>
        <w:t>address :</w:t>
      </w:r>
      <w:proofErr w:type="gramEnd"/>
      <w:r w:rsidRPr="00D2203D">
        <w:rPr>
          <w:rFonts w:eastAsia="SimSun" w:cs="Times New Roman"/>
          <w:szCs w:val="20"/>
          <w:lang w:val="en-GB"/>
        </w:rPr>
        <w:t xml:space="preserve"> ……………………………………………</w:t>
      </w:r>
      <w:r w:rsidRPr="00D2203D">
        <w:rPr>
          <w:rFonts w:eastAsia="SimSun" w:cs="Times New Roman"/>
          <w:szCs w:val="20"/>
          <w:lang w:val="en-GB"/>
        </w:rPr>
        <w:tab/>
        <w:t>Tel.</w:t>
      </w:r>
      <w:r w:rsidRPr="00D2203D">
        <w:rPr>
          <w:rFonts w:eastAsia="SimSun" w:cs="Times New Roman" w:hint="eastAsia"/>
          <w:szCs w:val="20"/>
          <w:lang w:val="en-GB" w:eastAsia="zh-CN"/>
        </w:rPr>
        <w:t xml:space="preserve">: </w:t>
      </w:r>
      <w:r w:rsidRPr="00D2203D">
        <w:rPr>
          <w:rFonts w:eastAsia="SimSun" w:cs="Times New Roman"/>
          <w:szCs w:val="20"/>
          <w:lang w:val="en-GB"/>
        </w:rPr>
        <w:t>……………………</w:t>
      </w:r>
      <w:r w:rsidRPr="00D2203D">
        <w:rPr>
          <w:rFonts w:eastAsia="SimSun" w:cs="Times New Roman" w:hint="eastAsia"/>
          <w:szCs w:val="20"/>
          <w:lang w:val="en-GB" w:eastAsia="zh-CN"/>
        </w:rPr>
        <w:t>..........................</w:t>
      </w:r>
    </w:p>
    <w:p w:rsidR="00D2203D" w:rsidRPr="00D2203D" w:rsidRDefault="00D2203D" w:rsidP="00D2203D">
      <w:pPr>
        <w:tabs>
          <w:tab w:val="left" w:pos="5670"/>
        </w:tabs>
        <w:overflowPunct w:val="0"/>
        <w:autoSpaceDE w:val="0"/>
        <w:autoSpaceDN w:val="0"/>
        <w:bidi w:val="0"/>
        <w:adjustRightInd w:val="0"/>
        <w:spacing w:before="0" w:line="240" w:lineRule="auto"/>
        <w:jc w:val="left"/>
        <w:textAlignment w:val="baseline"/>
        <w:rPr>
          <w:rFonts w:eastAsia="SimSun" w:cs="Times New Roman"/>
          <w:szCs w:val="20"/>
          <w:lang w:val="en-GB" w:eastAsia="zh-CN"/>
        </w:rPr>
      </w:pPr>
      <w:r w:rsidRPr="00D2203D">
        <w:rPr>
          <w:rFonts w:eastAsia="SimSun" w:cs="Times New Roman"/>
          <w:szCs w:val="20"/>
          <w:lang w:val="en-GB"/>
        </w:rPr>
        <w:tab/>
        <w:t xml:space="preserve">Name: </w:t>
      </w:r>
      <w:r w:rsidRPr="00D2203D">
        <w:rPr>
          <w:rFonts w:eastAsia="SimSun" w:cs="Times New Roman" w:hint="eastAsia"/>
          <w:szCs w:val="20"/>
          <w:lang w:val="en-GB" w:eastAsia="zh-CN"/>
        </w:rPr>
        <w:t>............................................................</w:t>
      </w:r>
      <w:r w:rsidRPr="00D2203D">
        <w:rPr>
          <w:rFonts w:eastAsia="SimSun" w:cs="Times New Roman"/>
          <w:szCs w:val="20"/>
          <w:lang w:val="en-GB"/>
        </w:rPr>
        <w:tab/>
      </w:r>
    </w:p>
    <w:p w:rsidR="00D2203D" w:rsidRPr="00D2203D" w:rsidRDefault="00D2203D" w:rsidP="00D2203D">
      <w:pPr>
        <w:tabs>
          <w:tab w:val="left" w:pos="5670"/>
        </w:tabs>
        <w:overflowPunct w:val="0"/>
        <w:autoSpaceDE w:val="0"/>
        <w:autoSpaceDN w:val="0"/>
        <w:bidi w:val="0"/>
        <w:adjustRightInd w:val="0"/>
        <w:spacing w:before="0" w:line="240" w:lineRule="auto"/>
        <w:jc w:val="left"/>
        <w:textAlignment w:val="baseline"/>
        <w:rPr>
          <w:rFonts w:eastAsia="SimSun" w:cs="Times New Roman"/>
          <w:szCs w:val="20"/>
          <w:lang w:val="en-GB" w:eastAsia="zh-CN"/>
        </w:rPr>
      </w:pPr>
      <w:r w:rsidRPr="00D2203D">
        <w:rPr>
          <w:rFonts w:eastAsia="SimSun" w:cs="Times New Roman" w:hint="eastAsia"/>
          <w:szCs w:val="20"/>
          <w:lang w:val="en-GB" w:eastAsia="zh-CN"/>
        </w:rPr>
        <w:t>Date</w:t>
      </w:r>
      <w:proofErr w:type="gramStart"/>
      <w:r w:rsidRPr="00D2203D">
        <w:rPr>
          <w:rFonts w:eastAsia="SimSun" w:cs="Times New Roman" w:hint="eastAsia"/>
          <w:szCs w:val="20"/>
          <w:lang w:val="en-GB" w:eastAsia="zh-CN"/>
        </w:rPr>
        <w:t>:</w:t>
      </w:r>
      <w:r w:rsidRPr="00D2203D">
        <w:rPr>
          <w:rFonts w:eastAsia="SimSun" w:cs="Times New Roman"/>
          <w:szCs w:val="20"/>
          <w:lang w:val="en-GB"/>
        </w:rPr>
        <w:t>……………………………………………….</w:t>
      </w:r>
      <w:proofErr w:type="gramEnd"/>
      <w:r w:rsidRPr="00D2203D">
        <w:rPr>
          <w:rFonts w:eastAsia="SimSun" w:cs="Times New Roman" w:hint="eastAsia"/>
          <w:szCs w:val="20"/>
          <w:lang w:val="en-GB" w:eastAsia="zh-CN"/>
        </w:rPr>
        <w:tab/>
      </w:r>
      <w:r w:rsidRPr="00D2203D">
        <w:rPr>
          <w:rFonts w:eastAsia="SimSun" w:cs="Times New Roman"/>
          <w:szCs w:val="20"/>
          <w:lang w:val="en-GB"/>
        </w:rPr>
        <w:t xml:space="preserve">Signature: </w:t>
      </w:r>
      <w:r w:rsidRPr="00D2203D">
        <w:rPr>
          <w:rFonts w:eastAsia="SimSun" w:cs="Times New Roman" w:hint="eastAsia"/>
          <w:szCs w:val="20"/>
          <w:lang w:val="en-GB" w:eastAsia="zh-CN"/>
        </w:rPr>
        <w:t>.....................................................</w:t>
      </w:r>
    </w:p>
    <w:p w:rsidR="00B7485D" w:rsidRDefault="00B7485D" w:rsidP="00D2203D">
      <w:pPr>
        <w:bidi w:val="0"/>
        <w:spacing w:before="0" w:line="240" w:lineRule="auto"/>
        <w:jc w:val="left"/>
        <w:rPr>
          <w:rFonts w:eastAsia="SimSun" w:cs="Times New Roman"/>
          <w:bCs/>
          <w:sz w:val="24"/>
          <w:szCs w:val="24"/>
          <w:lang w:eastAsia="zh-CN"/>
        </w:rPr>
        <w:sectPr w:rsidR="00B7485D" w:rsidSect="00B7485D">
          <w:headerReference w:type="default" r:id="rId27"/>
          <w:footerReference w:type="default" r:id="rId28"/>
          <w:footerReference w:type="first" r:id="rId29"/>
          <w:pgSz w:w="11907" w:h="16840" w:code="9"/>
          <w:pgMar w:top="1418" w:right="1134" w:bottom="1418" w:left="1134" w:header="720" w:footer="720" w:gutter="0"/>
          <w:paperSrc w:first="15" w:other="15"/>
          <w:cols w:space="720"/>
          <w:titlePg/>
        </w:sectPr>
      </w:pPr>
    </w:p>
    <w:p w:rsidR="00D2203D" w:rsidRPr="00D2203D" w:rsidRDefault="00D2203D" w:rsidP="00D2203D">
      <w:pPr>
        <w:keepNext/>
        <w:keepLines/>
        <w:tabs>
          <w:tab w:val="left" w:pos="794"/>
          <w:tab w:val="left" w:pos="1191"/>
          <w:tab w:val="left" w:pos="1588"/>
          <w:tab w:val="left" w:pos="1985"/>
          <w:tab w:val="left" w:pos="3843"/>
          <w:tab w:val="center" w:pos="4819"/>
        </w:tabs>
        <w:overflowPunct w:val="0"/>
        <w:autoSpaceDE w:val="0"/>
        <w:autoSpaceDN w:val="0"/>
        <w:bidi w:val="0"/>
        <w:adjustRightInd w:val="0"/>
        <w:spacing w:before="0" w:line="240" w:lineRule="auto"/>
        <w:jc w:val="center"/>
        <w:textAlignment w:val="baseline"/>
        <w:rPr>
          <w:rFonts w:cs="Times New Roman"/>
          <w:bCs/>
          <w:sz w:val="24"/>
          <w:szCs w:val="24"/>
          <w:lang w:val="en-GB" w:eastAsia="ja-JP"/>
        </w:rPr>
      </w:pPr>
      <w:r w:rsidRPr="00D2203D">
        <w:rPr>
          <w:rFonts w:cs="Times New Roman"/>
          <w:bCs/>
          <w:sz w:val="24"/>
          <w:szCs w:val="24"/>
          <w:lang w:val="en-GB"/>
        </w:rPr>
        <w:lastRenderedPageBreak/>
        <w:t xml:space="preserve">ANNEX </w:t>
      </w:r>
      <w:r w:rsidRPr="00D2203D">
        <w:rPr>
          <w:rFonts w:cs="Times New Roman"/>
          <w:bCs/>
          <w:sz w:val="24"/>
          <w:szCs w:val="24"/>
          <w:lang w:val="en-GB" w:eastAsia="ja-JP"/>
        </w:rPr>
        <w:t>3</w:t>
      </w:r>
    </w:p>
    <w:p w:rsidR="00D2203D" w:rsidRPr="00D2203D" w:rsidRDefault="00D2203D" w:rsidP="00D2203D">
      <w:pPr>
        <w:keepNext/>
        <w:keepLines/>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Cs/>
          <w:sz w:val="24"/>
          <w:szCs w:val="24"/>
          <w:lang w:val="en-GB"/>
        </w:rPr>
      </w:pPr>
      <w:r w:rsidRPr="00D2203D">
        <w:rPr>
          <w:rFonts w:cs="Times New Roman"/>
          <w:bCs/>
          <w:sz w:val="24"/>
          <w:szCs w:val="24"/>
          <w:lang w:val="en-GB"/>
        </w:rPr>
        <w:t>(</w:t>
      </w:r>
      <w:proofErr w:type="gramStart"/>
      <w:r w:rsidRPr="00D2203D">
        <w:rPr>
          <w:rFonts w:cs="Times New Roman"/>
          <w:bCs/>
          <w:sz w:val="24"/>
          <w:szCs w:val="24"/>
          <w:lang w:val="en-GB"/>
        </w:rPr>
        <w:t>to</w:t>
      </w:r>
      <w:proofErr w:type="gramEnd"/>
      <w:r w:rsidRPr="00D2203D">
        <w:rPr>
          <w:rFonts w:cs="Times New Roman"/>
          <w:bCs/>
          <w:sz w:val="24"/>
          <w:szCs w:val="24"/>
          <w:lang w:val="en-GB"/>
        </w:rPr>
        <w:t xml:space="preserve"> TSB Circular 252)</w:t>
      </w:r>
      <w:r w:rsidRPr="00D2203D">
        <w:rPr>
          <w:rFonts w:cs="Times New Roman"/>
          <w:bCs/>
          <w:sz w:val="24"/>
          <w:szCs w:val="24"/>
          <w:lang w:val="en-GB"/>
        </w:rPr>
        <w:br/>
      </w:r>
    </w:p>
    <w:tbl>
      <w:tblPr>
        <w:tblW w:w="9976" w:type="dxa"/>
        <w:tblInd w:w="-3" w:type="dxa"/>
        <w:tblLayout w:type="fixed"/>
        <w:tblCellMar>
          <w:left w:w="28" w:type="dxa"/>
          <w:right w:w="28" w:type="dxa"/>
        </w:tblCellMar>
        <w:tblLook w:val="0000" w:firstRow="0" w:lastRow="0" w:firstColumn="0" w:lastColumn="0" w:noHBand="0" w:noVBand="0"/>
      </w:tblPr>
      <w:tblGrid>
        <w:gridCol w:w="1018"/>
        <w:gridCol w:w="400"/>
        <w:gridCol w:w="7140"/>
        <w:gridCol w:w="488"/>
        <w:gridCol w:w="930"/>
      </w:tblGrid>
      <w:tr w:rsidR="00D2203D" w:rsidRPr="00D2203D" w:rsidTr="00A90400">
        <w:trPr>
          <w:trHeight w:val="85"/>
        </w:trPr>
        <w:tc>
          <w:tcPr>
            <w:tcW w:w="1418" w:type="dxa"/>
            <w:gridSpan w:val="2"/>
            <w:vAlign w:val="center"/>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18"/>
                <w:szCs w:val="20"/>
                <w:lang w:val="en-GB"/>
              </w:rPr>
            </w:pPr>
            <w:r w:rsidRPr="00D2203D">
              <w:rPr>
                <w:rFonts w:eastAsia="SimSun" w:cs="Times New Roman"/>
                <w:b/>
                <w:sz w:val="24"/>
                <w:szCs w:val="20"/>
                <w:lang w:val="en-GB"/>
              </w:rPr>
              <w:fldChar w:fldCharType="begin"/>
            </w:r>
            <w:r w:rsidRPr="00D2203D">
              <w:rPr>
                <w:rFonts w:eastAsia="SimSun" w:cs="Times New Roman"/>
                <w:b/>
                <w:sz w:val="24"/>
                <w:szCs w:val="20"/>
                <w:lang w:val="en-GB"/>
              </w:rPr>
              <w:instrText xml:space="preserve">import R:\\ART\\TIF\\LGO_0UIT.TIF </w:instrText>
            </w:r>
            <w:r w:rsidRPr="00D2203D">
              <w:rPr>
                <w:rFonts w:eastAsia="SimSun" w:cs="Times New Roman"/>
                <w:b/>
                <w:sz w:val="24"/>
                <w:szCs w:val="20"/>
                <w:lang w:val="en-GB"/>
              </w:rPr>
              <w:fldChar w:fldCharType="separate"/>
            </w:r>
            <w:r w:rsidRPr="00D2203D">
              <w:rPr>
                <w:rFonts w:eastAsia="SimSun" w:cs="Times New Roman"/>
                <w:b/>
                <w:noProof/>
                <w:sz w:val="24"/>
                <w:szCs w:val="20"/>
                <w:lang w:eastAsia="zh-CN"/>
              </w:rPr>
              <w:drawing>
                <wp:inline distT="0" distB="0" distL="0" distR="0" wp14:anchorId="1022EF14" wp14:editId="273A8D76">
                  <wp:extent cx="567690" cy="582295"/>
                  <wp:effectExtent l="0" t="0" r="3810" b="8255"/>
                  <wp:docPr id="17" name="Picture 17" descr="C:\Users\scholl\AppData\Local\Microsoft\Windows\Temporary Internet Files\Content.Outlook\Local Settings\Temporary Internet Files\Content.Outlook\Local Settings\refinfo\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oll\AppData\Local\Microsoft\Windows\Temporary Internet Files\Content.Outlook\Local Settings\Temporary Internet Files\Content.Outlook\Local Settings\refinfo\ART\TIF\LGO_0UIT.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7690" cy="582295"/>
                          </a:xfrm>
                          <a:prstGeom prst="rect">
                            <a:avLst/>
                          </a:prstGeom>
                          <a:noFill/>
                          <a:ln>
                            <a:noFill/>
                          </a:ln>
                        </pic:spPr>
                      </pic:pic>
                    </a:graphicData>
                  </a:graphic>
                </wp:inline>
              </w:drawing>
            </w:r>
            <w:r w:rsidRPr="00D2203D">
              <w:rPr>
                <w:rFonts w:eastAsia="SimSun" w:cs="Times New Roman"/>
                <w:b/>
                <w:sz w:val="24"/>
                <w:szCs w:val="20"/>
                <w:lang w:val="en-GB"/>
              </w:rPr>
              <w:fldChar w:fldCharType="end"/>
            </w:r>
          </w:p>
        </w:tc>
        <w:tc>
          <w:tcPr>
            <w:tcW w:w="7140" w:type="dxa"/>
            <w:vAlign w:val="center"/>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eastAsia="SimSun" w:cs="Times New Roman"/>
                <w:b/>
                <w:bCs/>
                <w:sz w:val="28"/>
                <w:szCs w:val="20"/>
                <w:lang w:val="en-GB"/>
              </w:rPr>
            </w:pPr>
            <w:r w:rsidRPr="00D2203D">
              <w:rPr>
                <w:rFonts w:eastAsia="SimSun" w:cs="Times New Roman"/>
                <w:b/>
                <w:bCs/>
                <w:sz w:val="28"/>
                <w:szCs w:val="20"/>
                <w:lang w:val="en-GB"/>
              </w:rPr>
              <w:t>World Telecommunication Standardization Assembly</w:t>
            </w:r>
            <w:r w:rsidRPr="00D2203D">
              <w:rPr>
                <w:rFonts w:eastAsia="SimSun" w:cs="Times New Roman"/>
                <w:b/>
                <w:bCs/>
                <w:sz w:val="28"/>
                <w:szCs w:val="20"/>
                <w:lang w:val="en-GB"/>
              </w:rPr>
              <w:br/>
              <w:t>(WTSA-12)</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24"/>
                <w:szCs w:val="20"/>
                <w:lang w:val="en-GB"/>
              </w:rPr>
            </w:pP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b/>
                <w:bCs/>
                <w:i/>
                <w:iCs/>
                <w:sz w:val="24"/>
                <w:szCs w:val="20"/>
                <w:lang w:val="en-GB"/>
              </w:rPr>
            </w:pPr>
            <w:r w:rsidRPr="00D2203D">
              <w:rPr>
                <w:rFonts w:eastAsia="SimSun" w:cs="Times New Roman"/>
                <w:b/>
                <w:bCs/>
                <w:i/>
                <w:iCs/>
                <w:sz w:val="24"/>
                <w:szCs w:val="20"/>
                <w:lang w:val="en-GB"/>
              </w:rPr>
              <w:t>(Dubai, United Arab Emirates, 20-29 November 2012)</w:t>
            </w:r>
          </w:p>
        </w:tc>
        <w:tc>
          <w:tcPr>
            <w:tcW w:w="1418" w:type="dxa"/>
            <w:gridSpan w:val="2"/>
            <w:vAlign w:val="center"/>
          </w:tcPr>
          <w:p w:rsidR="00D2203D" w:rsidRPr="00D2203D" w:rsidRDefault="00D2203D" w:rsidP="00D2203D">
            <w:pPr>
              <w:tabs>
                <w:tab w:val="left" w:pos="794"/>
                <w:tab w:val="left" w:pos="1157"/>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18"/>
                <w:szCs w:val="20"/>
                <w:lang w:val="en-GB"/>
              </w:rPr>
            </w:pPr>
            <w:r w:rsidRPr="00D2203D">
              <w:rPr>
                <w:rFonts w:eastAsia="SimSun" w:cs="Times New Roman"/>
                <w:b/>
                <w:sz w:val="24"/>
                <w:szCs w:val="20"/>
                <w:lang w:val="en-GB"/>
              </w:rPr>
              <w:fldChar w:fldCharType="begin"/>
            </w:r>
            <w:r w:rsidRPr="00D2203D">
              <w:rPr>
                <w:rFonts w:eastAsia="SimSun" w:cs="Times New Roman"/>
                <w:b/>
                <w:sz w:val="24"/>
                <w:szCs w:val="20"/>
                <w:lang w:val="en-GB"/>
              </w:rPr>
              <w:instrText>import R:\\ART\\TIF\\LGO_0ITU.TIF</w:instrText>
            </w:r>
            <w:r w:rsidRPr="00D2203D">
              <w:rPr>
                <w:rFonts w:eastAsia="SimSun" w:cs="Times New Roman"/>
                <w:b/>
                <w:sz w:val="24"/>
                <w:szCs w:val="20"/>
                <w:lang w:val="en-GB"/>
              </w:rPr>
              <w:fldChar w:fldCharType="separate"/>
            </w:r>
            <w:r w:rsidRPr="00D2203D">
              <w:rPr>
                <w:rFonts w:eastAsia="SimSun" w:cs="Times New Roman"/>
                <w:b/>
                <w:noProof/>
                <w:sz w:val="24"/>
                <w:szCs w:val="20"/>
                <w:lang w:eastAsia="zh-CN"/>
              </w:rPr>
              <w:drawing>
                <wp:inline distT="0" distB="0" distL="0" distR="0" wp14:anchorId="0C51AE61" wp14:editId="349B6FCB">
                  <wp:extent cx="567690" cy="591820"/>
                  <wp:effectExtent l="0" t="0" r="3810" b="0"/>
                  <wp:docPr id="18" name="Picture 18" descr="C:\Users\scholl\AppData\Local\Microsoft\Windows\Temporary Internet Files\Content.Outlook\Local Settings\Temporary Internet Files\Content.Outlook\Local Settings\refinfo\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oll\AppData\Local\Microsoft\Windows\Temporary Internet Files\Content.Outlook\Local Settings\Temporary Internet Files\Content.Outlook\Local Settings\refinfo\ART\TIF\LGO_0ITU.T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7690" cy="591820"/>
                          </a:xfrm>
                          <a:prstGeom prst="rect">
                            <a:avLst/>
                          </a:prstGeom>
                          <a:noFill/>
                          <a:ln>
                            <a:noFill/>
                          </a:ln>
                        </pic:spPr>
                      </pic:pic>
                    </a:graphicData>
                  </a:graphic>
                </wp:inline>
              </w:drawing>
            </w:r>
            <w:r w:rsidRPr="00D2203D">
              <w:rPr>
                <w:rFonts w:eastAsia="SimSun" w:cs="Times New Roman"/>
                <w:b/>
                <w:sz w:val="24"/>
                <w:szCs w:val="20"/>
                <w:lang w:val="en-GB"/>
              </w:rPr>
              <w:fldChar w:fldCharType="end"/>
            </w:r>
          </w:p>
        </w:tc>
      </w:tr>
      <w:tr w:rsidR="00D2203D" w:rsidRPr="00D2203D" w:rsidTr="00A90400">
        <w:trPr>
          <w:cantSplit/>
          <w:trHeight w:val="85"/>
        </w:trPr>
        <w:tc>
          <w:tcPr>
            <w:tcW w:w="9976" w:type="dxa"/>
            <w:gridSpan w:val="5"/>
            <w:tcBorders>
              <w:bottom w:val="single" w:sz="4" w:space="0" w:color="auto"/>
            </w:tcBorders>
            <w:vAlign w:val="center"/>
          </w:tcPr>
          <w:p w:rsidR="00D2203D" w:rsidRPr="00D2203D" w:rsidRDefault="00D2203D" w:rsidP="00D2203D">
            <w:pPr>
              <w:tabs>
                <w:tab w:val="left" w:pos="794"/>
                <w:tab w:val="left" w:pos="1157"/>
                <w:tab w:val="left" w:pos="1191"/>
                <w:tab w:val="left" w:pos="1588"/>
                <w:tab w:val="left" w:pos="1985"/>
              </w:tabs>
              <w:overflowPunct w:val="0"/>
              <w:autoSpaceDE w:val="0"/>
              <w:autoSpaceDN w:val="0"/>
              <w:bidi w:val="0"/>
              <w:adjustRightInd w:val="0"/>
              <w:spacing w:before="80" w:line="240" w:lineRule="auto"/>
              <w:jc w:val="left"/>
              <w:textAlignment w:val="baseline"/>
              <w:rPr>
                <w:rFonts w:eastAsia="SimSun" w:cs="Times New Roman"/>
                <w:b/>
                <w:sz w:val="16"/>
                <w:szCs w:val="20"/>
                <w:lang w:val="en-GB"/>
              </w:rPr>
            </w:pPr>
          </w:p>
        </w:tc>
      </w:tr>
      <w:tr w:rsidR="00D2203D" w:rsidRPr="00D2203D" w:rsidTr="00A90400">
        <w:trPr>
          <w:cantSplit/>
          <w:trHeight w:val="85"/>
        </w:trPr>
        <w:tc>
          <w:tcPr>
            <w:tcW w:w="9976"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D2203D" w:rsidRPr="00D2203D" w:rsidRDefault="00D2203D" w:rsidP="00D2203D">
            <w:pPr>
              <w:tabs>
                <w:tab w:val="left" w:pos="794"/>
                <w:tab w:val="left" w:pos="1157"/>
                <w:tab w:val="left" w:pos="1191"/>
                <w:tab w:val="left" w:pos="1588"/>
                <w:tab w:val="left" w:pos="1985"/>
              </w:tabs>
              <w:overflowPunct w:val="0"/>
              <w:autoSpaceDE w:val="0"/>
              <w:autoSpaceDN w:val="0"/>
              <w:bidi w:val="0"/>
              <w:adjustRightInd w:val="0"/>
              <w:spacing w:before="40" w:after="40" w:line="240" w:lineRule="auto"/>
              <w:jc w:val="center"/>
              <w:textAlignment w:val="baseline"/>
              <w:rPr>
                <w:rFonts w:eastAsia="SimSun" w:cs="Times New Roman"/>
                <w:b/>
                <w:bCs/>
                <w:sz w:val="24"/>
                <w:szCs w:val="20"/>
                <w:lang w:val="en-GB"/>
              </w:rPr>
            </w:pPr>
            <w:r w:rsidRPr="00D2203D">
              <w:rPr>
                <w:rFonts w:eastAsia="SimSun" w:cs="Times New Roman"/>
                <w:b/>
                <w:bCs/>
                <w:sz w:val="24"/>
                <w:szCs w:val="20"/>
                <w:lang w:val="en-GB"/>
              </w:rPr>
              <w:t>REGISTRATION OF PARTICIPANTS</w:t>
            </w:r>
          </w:p>
        </w:tc>
      </w:tr>
      <w:tr w:rsidR="00D2203D" w:rsidRPr="00D2203D" w:rsidTr="00A90400">
        <w:trPr>
          <w:trHeight w:val="85"/>
        </w:trPr>
        <w:tc>
          <w:tcPr>
            <w:tcW w:w="1018" w:type="dxa"/>
            <w:tcBorders>
              <w:top w:val="single" w:sz="4" w:space="0" w:color="auto"/>
            </w:tcBorders>
            <w:vAlign w:val="center"/>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SimSun" w:cs="Times New Roman"/>
                <w:sz w:val="18"/>
                <w:szCs w:val="20"/>
                <w:lang w:val="en-GB"/>
              </w:rPr>
            </w:pPr>
          </w:p>
        </w:tc>
        <w:tc>
          <w:tcPr>
            <w:tcW w:w="8028" w:type="dxa"/>
            <w:gridSpan w:val="3"/>
            <w:tcBorders>
              <w:top w:val="single" w:sz="4" w:space="0" w:color="auto"/>
            </w:tcBorders>
            <w:vAlign w:val="center"/>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80" w:line="240" w:lineRule="auto"/>
              <w:ind w:left="-57" w:right="-57"/>
              <w:jc w:val="center"/>
              <w:textAlignment w:val="baseline"/>
              <w:rPr>
                <w:rFonts w:eastAsia="SimSun" w:cs="Times New Roman"/>
                <w:b/>
                <w:bCs/>
                <w:i/>
                <w:sz w:val="26"/>
                <w:szCs w:val="20"/>
                <w:lang w:val="en-GB"/>
              </w:rPr>
            </w:pPr>
          </w:p>
        </w:tc>
        <w:tc>
          <w:tcPr>
            <w:tcW w:w="930" w:type="dxa"/>
            <w:tcBorders>
              <w:top w:val="single" w:sz="4" w:space="0" w:color="auto"/>
            </w:tcBorders>
            <w:vAlign w:val="center"/>
          </w:tcPr>
          <w:p w:rsidR="00D2203D" w:rsidRPr="00D2203D" w:rsidRDefault="00D2203D" w:rsidP="00D2203D">
            <w:pPr>
              <w:tabs>
                <w:tab w:val="left" w:pos="794"/>
                <w:tab w:val="left" w:pos="1157"/>
                <w:tab w:val="left" w:pos="1191"/>
                <w:tab w:val="left" w:pos="1588"/>
                <w:tab w:val="left" w:pos="1985"/>
              </w:tabs>
              <w:overflowPunct w:val="0"/>
              <w:autoSpaceDE w:val="0"/>
              <w:autoSpaceDN w:val="0"/>
              <w:bidi w:val="0"/>
              <w:adjustRightInd w:val="0"/>
              <w:spacing w:before="80" w:line="240" w:lineRule="auto"/>
              <w:jc w:val="center"/>
              <w:textAlignment w:val="baseline"/>
              <w:rPr>
                <w:rFonts w:eastAsia="SimSun" w:cs="Times New Roman"/>
                <w:sz w:val="18"/>
                <w:szCs w:val="20"/>
                <w:lang w:val="en-GB"/>
              </w:rPr>
            </w:pPr>
          </w:p>
        </w:tc>
      </w:tr>
    </w:tbl>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D2203D">
        <w:rPr>
          <w:rFonts w:eastAsia="SimSun" w:cs="Times New Roman"/>
          <w:sz w:val="24"/>
          <w:szCs w:val="20"/>
          <w:lang w:val="en-GB"/>
        </w:rPr>
        <w:t xml:space="preserve">Registration for WTSA-12 will be carried out exclusively </w:t>
      </w:r>
      <w:r w:rsidRPr="00D2203D">
        <w:rPr>
          <w:rFonts w:eastAsia="SimSun" w:cs="Times New Roman"/>
          <w:b/>
          <w:bCs/>
          <w:i/>
          <w:sz w:val="24"/>
          <w:szCs w:val="20"/>
          <w:lang w:val="en-GB"/>
        </w:rPr>
        <w:t>online</w:t>
      </w:r>
      <w:r w:rsidRPr="00D2203D">
        <w:rPr>
          <w:rFonts w:eastAsia="SimSun" w:cs="Times New Roman"/>
          <w:sz w:val="24"/>
          <w:szCs w:val="20"/>
          <w:lang w:val="en-GB"/>
        </w:rPr>
        <w:t xml:space="preserve"> at the WTSA-12 website (</w:t>
      </w:r>
      <w:hyperlink r:id="rId31" w:history="1">
        <w:r w:rsidRPr="00D2203D">
          <w:rPr>
            <w:rFonts w:eastAsia="SimSun" w:cs="Times New Roman"/>
            <w:color w:val="0000FF"/>
            <w:sz w:val="24"/>
            <w:szCs w:val="20"/>
            <w:u w:val="single"/>
            <w:lang w:val="en-GB"/>
          </w:rPr>
          <w:t>http://itu.int/en/ITU-T/wtsa-12</w:t>
        </w:r>
      </w:hyperlink>
      <w:r w:rsidRPr="00D2203D">
        <w:rPr>
          <w:rFonts w:eastAsia="SimSun" w:cs="Times New Roman"/>
          <w:sz w:val="24"/>
          <w:szCs w:val="20"/>
          <w:lang w:val="en-GB"/>
        </w:rPr>
        <w:t>). A username and password is required to access the online system.</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D2203D">
        <w:rPr>
          <w:rFonts w:eastAsia="SimSun" w:cs="Times New Roman"/>
          <w:sz w:val="24"/>
          <w:szCs w:val="20"/>
          <w:lang w:val="en-GB"/>
        </w:rPr>
        <w:t xml:space="preserve">To facilitate the registration process and to ensure the security of the system, it is necessary that a focal point be designated by your Administration/Entity. The focal point will be responsible for the submission of all participant registration requests and for </w:t>
      </w:r>
      <w:proofErr w:type="spellStart"/>
      <w:r w:rsidRPr="00D2203D">
        <w:rPr>
          <w:rFonts w:eastAsia="SimSun" w:cs="Times New Roman"/>
          <w:sz w:val="24"/>
          <w:szCs w:val="20"/>
          <w:lang w:val="en-GB"/>
        </w:rPr>
        <w:t>on site</w:t>
      </w:r>
      <w:proofErr w:type="spellEnd"/>
      <w:r w:rsidRPr="00D2203D">
        <w:rPr>
          <w:rFonts w:eastAsia="SimSun" w:cs="Times New Roman"/>
          <w:sz w:val="24"/>
          <w:szCs w:val="20"/>
          <w:lang w:val="en-GB"/>
        </w:rPr>
        <w:t xml:space="preserve"> document request.</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4"/>
          <w:szCs w:val="20"/>
          <w:lang w:val="en-GB"/>
        </w:rPr>
      </w:pPr>
      <w:r w:rsidRPr="00D2203D">
        <w:rPr>
          <w:rFonts w:eastAsia="SimSun" w:cs="Times New Roman"/>
          <w:b/>
          <w:sz w:val="24"/>
          <w:szCs w:val="20"/>
          <w:lang w:val="en-GB"/>
        </w:rPr>
        <w:t xml:space="preserve">Those Administrations/entities for which the focal point is not the same as that designated as the TIES Focal Point in the Global Directory (see </w:t>
      </w:r>
      <w:hyperlink r:id="rId32" w:history="1">
        <w:r w:rsidRPr="00D2203D">
          <w:rPr>
            <w:rFonts w:eastAsia="SimSun" w:cs="Times New Roman"/>
            <w:b/>
            <w:color w:val="0000FF"/>
            <w:sz w:val="24"/>
            <w:szCs w:val="20"/>
            <w:u w:val="single"/>
            <w:lang w:val="en-GB"/>
          </w:rPr>
          <w:t>http://itu.int/GlobalDirectory/index.htm</w:t>
        </w:r>
      </w:hyperlink>
      <w:r w:rsidRPr="00D2203D">
        <w:rPr>
          <w:rFonts w:eastAsia="SimSun" w:cs="Times New Roman"/>
          <w:b/>
          <w:sz w:val="24"/>
          <w:szCs w:val="20"/>
          <w:lang w:val="en-GB"/>
        </w:rPr>
        <w:t>) should provide the following contact details to TSB by e-mail (</w:t>
      </w:r>
      <w:hyperlink r:id="rId33" w:history="1">
        <w:r w:rsidRPr="00D2203D">
          <w:rPr>
            <w:rFonts w:eastAsia="SimSun" w:cs="Times New Roman"/>
            <w:b/>
            <w:color w:val="0000FF"/>
            <w:sz w:val="24"/>
            <w:szCs w:val="20"/>
            <w:u w:val="single"/>
            <w:lang w:val="en-GB"/>
          </w:rPr>
          <w:t>tsbwtsa-reg@itu.int</w:t>
        </w:r>
      </w:hyperlink>
      <w:r w:rsidRPr="00D2203D">
        <w:rPr>
          <w:rFonts w:eastAsia="SimSun" w:cs="Times New Roman"/>
          <w:b/>
          <w:sz w:val="24"/>
          <w:szCs w:val="20"/>
          <w:lang w:val="en-GB"/>
        </w:rPr>
        <w:t>) or by fax (+41 22 730 5853) before 2 July 2012:</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D2203D">
        <w:rPr>
          <w:rFonts w:eastAsia="SimSun" w:cs="Times New Roman"/>
          <w:sz w:val="24"/>
          <w:szCs w:val="20"/>
          <w:lang w:val="en-GB"/>
        </w:rPr>
        <w:t>Focal point information will then be published on the WTSA-12 website on 3 July 2012. The actual online registration system will be available as from 20 August 2012.</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p>
    <w:tbl>
      <w:tblPr>
        <w:tblW w:w="0" w:type="auto"/>
        <w:jc w:val="center"/>
        <w:tblLook w:val="01E0" w:firstRow="1" w:lastRow="1" w:firstColumn="1" w:lastColumn="1" w:noHBand="0" w:noVBand="0"/>
      </w:tblPr>
      <w:tblGrid>
        <w:gridCol w:w="2660"/>
        <w:gridCol w:w="5670"/>
      </w:tblGrid>
      <w:tr w:rsidR="00D2203D" w:rsidRPr="00D2203D" w:rsidTr="00A90400">
        <w:trPr>
          <w:jc w:val="center"/>
        </w:trPr>
        <w:tc>
          <w:tcPr>
            <w:tcW w:w="2660" w:type="dxa"/>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D2203D">
              <w:rPr>
                <w:rFonts w:eastAsia="SimSun" w:cs="Times New Roman"/>
                <w:sz w:val="24"/>
                <w:szCs w:val="20"/>
                <w:lang w:val="en-GB"/>
              </w:rPr>
              <w:t>Name of Member State:</w:t>
            </w:r>
          </w:p>
        </w:tc>
        <w:tc>
          <w:tcPr>
            <w:tcW w:w="5670" w:type="dxa"/>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D2203D">
              <w:rPr>
                <w:rFonts w:eastAsia="SimSun" w:cs="Times New Roman"/>
                <w:sz w:val="24"/>
                <w:szCs w:val="20"/>
                <w:lang w:val="en-GB"/>
              </w:rPr>
              <w:t>________________________________________</w:t>
            </w:r>
          </w:p>
        </w:tc>
      </w:tr>
      <w:tr w:rsidR="00D2203D" w:rsidRPr="00D2203D" w:rsidTr="00A90400">
        <w:trPr>
          <w:jc w:val="center"/>
        </w:trPr>
        <w:tc>
          <w:tcPr>
            <w:tcW w:w="2660" w:type="dxa"/>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D2203D">
              <w:rPr>
                <w:rFonts w:eastAsia="SimSun" w:cs="Times New Roman"/>
                <w:sz w:val="24"/>
                <w:szCs w:val="20"/>
                <w:lang w:val="en-GB"/>
              </w:rPr>
              <w:t>Name of Entity:</w:t>
            </w:r>
          </w:p>
        </w:tc>
        <w:tc>
          <w:tcPr>
            <w:tcW w:w="5670" w:type="dxa"/>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D2203D">
              <w:rPr>
                <w:rFonts w:eastAsia="SimSun" w:cs="Times New Roman"/>
                <w:sz w:val="24"/>
                <w:szCs w:val="20"/>
                <w:lang w:val="en-GB"/>
              </w:rPr>
              <w:t>________________________________________</w:t>
            </w:r>
          </w:p>
        </w:tc>
      </w:tr>
      <w:tr w:rsidR="00D2203D" w:rsidRPr="00D2203D" w:rsidTr="00A90400">
        <w:trPr>
          <w:jc w:val="center"/>
        </w:trPr>
        <w:tc>
          <w:tcPr>
            <w:tcW w:w="8330" w:type="dxa"/>
            <w:gridSpan w:val="2"/>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28"/>
                <w:szCs w:val="28"/>
                <w:lang w:val="en-GB"/>
              </w:rPr>
            </w:pP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28"/>
                <w:szCs w:val="28"/>
                <w:lang w:val="en-GB"/>
              </w:rPr>
            </w:pPr>
            <w:r w:rsidRPr="00D2203D">
              <w:rPr>
                <w:rFonts w:eastAsia="SimSun" w:cs="Times New Roman"/>
                <w:sz w:val="28"/>
                <w:szCs w:val="28"/>
                <w:lang w:val="en-GB"/>
              </w:rPr>
              <w:t>Designated Focal Point:</w:t>
            </w:r>
          </w:p>
        </w:tc>
      </w:tr>
      <w:tr w:rsidR="00D2203D" w:rsidRPr="00D2203D" w:rsidTr="00A90400">
        <w:trPr>
          <w:jc w:val="center"/>
        </w:trPr>
        <w:tc>
          <w:tcPr>
            <w:tcW w:w="2660" w:type="dxa"/>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D2203D">
              <w:rPr>
                <w:rFonts w:eastAsia="SimSun" w:cs="Times New Roman"/>
                <w:sz w:val="24"/>
                <w:szCs w:val="20"/>
                <w:lang w:val="en-GB"/>
              </w:rPr>
              <w:t>First name:</w:t>
            </w:r>
          </w:p>
        </w:tc>
        <w:tc>
          <w:tcPr>
            <w:tcW w:w="5670" w:type="dxa"/>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D2203D">
              <w:rPr>
                <w:rFonts w:eastAsia="SimSun" w:cs="Times New Roman"/>
                <w:sz w:val="24"/>
                <w:szCs w:val="20"/>
                <w:lang w:val="en-GB"/>
              </w:rPr>
              <w:t>________________________________________</w:t>
            </w:r>
          </w:p>
        </w:tc>
      </w:tr>
      <w:tr w:rsidR="00D2203D" w:rsidRPr="00D2203D" w:rsidTr="00A90400">
        <w:trPr>
          <w:jc w:val="center"/>
        </w:trPr>
        <w:tc>
          <w:tcPr>
            <w:tcW w:w="2660" w:type="dxa"/>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D2203D">
              <w:rPr>
                <w:rFonts w:eastAsia="SimSun" w:cs="Times New Roman"/>
                <w:sz w:val="24"/>
                <w:szCs w:val="20"/>
                <w:lang w:val="en-GB"/>
              </w:rPr>
              <w:t>Last name:</w:t>
            </w:r>
          </w:p>
        </w:tc>
        <w:tc>
          <w:tcPr>
            <w:tcW w:w="5670" w:type="dxa"/>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D2203D">
              <w:rPr>
                <w:rFonts w:eastAsia="SimSun" w:cs="Times New Roman"/>
                <w:sz w:val="24"/>
                <w:szCs w:val="20"/>
                <w:lang w:val="en-GB"/>
              </w:rPr>
              <w:t>________________________________________</w:t>
            </w:r>
          </w:p>
        </w:tc>
      </w:tr>
      <w:tr w:rsidR="00D2203D" w:rsidRPr="00D2203D" w:rsidTr="00A90400">
        <w:trPr>
          <w:jc w:val="center"/>
        </w:trPr>
        <w:tc>
          <w:tcPr>
            <w:tcW w:w="2660" w:type="dxa"/>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D2203D">
              <w:rPr>
                <w:rFonts w:eastAsia="SimSun" w:cs="Times New Roman"/>
                <w:sz w:val="24"/>
                <w:szCs w:val="20"/>
                <w:lang w:val="en-GB"/>
              </w:rPr>
              <w:t>e-mail address:</w:t>
            </w:r>
          </w:p>
        </w:tc>
        <w:tc>
          <w:tcPr>
            <w:tcW w:w="5670" w:type="dxa"/>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D2203D">
              <w:rPr>
                <w:rFonts w:eastAsia="SimSun" w:cs="Times New Roman"/>
                <w:sz w:val="24"/>
                <w:szCs w:val="20"/>
                <w:lang w:val="en-GB"/>
              </w:rPr>
              <w:t>________________________________________</w:t>
            </w:r>
          </w:p>
        </w:tc>
      </w:tr>
    </w:tbl>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p>
    <w:p w:rsidR="00B7485D" w:rsidRDefault="00B7485D" w:rsidP="00D2203D">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24"/>
          <w:szCs w:val="20"/>
        </w:rPr>
        <w:sectPr w:rsidR="00B7485D" w:rsidSect="00B7485D">
          <w:type w:val="oddPage"/>
          <w:pgSz w:w="11907" w:h="16840" w:code="9"/>
          <w:pgMar w:top="1418" w:right="1134" w:bottom="1418" w:left="1134" w:header="720" w:footer="720" w:gutter="0"/>
          <w:paperSrc w:first="15" w:other="15"/>
          <w:cols w:space="720"/>
          <w:titlePg/>
        </w:sectPr>
      </w:pP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24"/>
          <w:szCs w:val="20"/>
        </w:rPr>
      </w:pPr>
      <w:r w:rsidRPr="00D2203D">
        <w:rPr>
          <w:rFonts w:eastAsia="SimSun" w:cs="Times New Roman"/>
          <w:sz w:val="24"/>
          <w:szCs w:val="20"/>
        </w:rPr>
        <w:lastRenderedPageBreak/>
        <w:t>ANNEX 4</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SimSun" w:cs="Times New Roman"/>
          <w:sz w:val="24"/>
          <w:szCs w:val="20"/>
        </w:rPr>
      </w:pPr>
      <w:r w:rsidRPr="00D2203D">
        <w:rPr>
          <w:rFonts w:eastAsia="SimSun" w:cs="Times New Roman"/>
          <w:sz w:val="24"/>
          <w:szCs w:val="20"/>
        </w:rPr>
        <w:t>(</w:t>
      </w:r>
      <w:proofErr w:type="gramStart"/>
      <w:r w:rsidRPr="00D2203D">
        <w:rPr>
          <w:rFonts w:eastAsia="SimSun" w:cs="Times New Roman"/>
          <w:sz w:val="24"/>
          <w:szCs w:val="20"/>
        </w:rPr>
        <w:t>to</w:t>
      </w:r>
      <w:proofErr w:type="gramEnd"/>
      <w:r w:rsidRPr="00D2203D">
        <w:rPr>
          <w:rFonts w:eastAsia="SimSun" w:cs="Times New Roman"/>
          <w:sz w:val="24"/>
          <w:szCs w:val="20"/>
        </w:rPr>
        <w:t xml:space="preserve"> TSB Circular Letter 252)</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D2203D" w:rsidRPr="00D2203D" w:rsidTr="00A90400">
        <w:trPr>
          <w:gridBefore w:val="1"/>
          <w:wBefore w:w="27" w:type="dxa"/>
          <w:cantSplit/>
          <w:trHeight w:val="1115"/>
        </w:trPr>
        <w:tc>
          <w:tcPr>
            <w:tcW w:w="1150" w:type="dxa"/>
            <w:tcBorders>
              <w:top w:val="single" w:sz="6" w:space="0" w:color="auto"/>
              <w:left w:val="single" w:sz="6" w:space="0" w:color="auto"/>
              <w:bottom w:val="single" w:sz="6" w:space="0" w:color="auto"/>
            </w:tcBorders>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16"/>
                <w:szCs w:val="20"/>
                <w:lang w:val="en-GB"/>
              </w:rPr>
            </w:pPr>
            <w:r w:rsidRPr="00D2203D">
              <w:rPr>
                <w:rFonts w:eastAsia="SimSun" w:cs="Times New Roman"/>
                <w:noProof/>
                <w:sz w:val="16"/>
                <w:szCs w:val="20"/>
                <w:lang w:eastAsia="zh-CN"/>
              </w:rPr>
              <w:drawing>
                <wp:inline distT="0" distB="0" distL="0" distR="0" wp14:anchorId="3D59A0D6" wp14:editId="327C176C">
                  <wp:extent cx="630555" cy="6686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0555" cy="668655"/>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eastAsia="SimSun" w:cs="Times New Roman"/>
                <w:b/>
                <w:bCs/>
                <w:sz w:val="24"/>
                <w:szCs w:val="20"/>
                <w:lang w:val="en-GB"/>
              </w:rPr>
            </w:pPr>
            <w:r w:rsidRPr="00D2203D">
              <w:rPr>
                <w:rFonts w:eastAsia="SimSun" w:cs="Times New Roman"/>
                <w:b/>
                <w:bCs/>
                <w:sz w:val="24"/>
                <w:szCs w:val="20"/>
                <w:lang w:val="en-GB"/>
              </w:rPr>
              <w:br/>
              <w:t>World Telecommunication Standardization Assembly (WTSA-12)</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eastAsia="SimSun" w:cs="Times New Roman"/>
                <w:b/>
                <w:bCs/>
                <w:sz w:val="24"/>
                <w:szCs w:val="20"/>
                <w:lang w:val="en-GB"/>
              </w:rPr>
            </w:pPr>
            <w:r w:rsidRPr="00D2203D">
              <w:rPr>
                <w:rFonts w:eastAsia="SimSun" w:cs="Times New Roman"/>
                <w:b/>
                <w:bCs/>
                <w:sz w:val="24"/>
                <w:szCs w:val="20"/>
                <w:lang w:val="en-GB"/>
              </w:rPr>
              <w:t>Dubai, United Arab Emirates, 20-29 November 2012</w:t>
            </w:r>
            <w:r w:rsidRPr="00D2203D">
              <w:rPr>
                <w:rFonts w:eastAsia="SimSun"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D2203D">
              <w:rPr>
                <w:rFonts w:eastAsia="SimSun" w:cs="Times New Roman"/>
                <w:noProof/>
                <w:sz w:val="24"/>
                <w:szCs w:val="20"/>
                <w:lang w:eastAsia="zh-CN"/>
              </w:rPr>
              <w:drawing>
                <wp:inline distT="0" distB="0" distL="0" distR="0" wp14:anchorId="5D9B505E" wp14:editId="2A670097">
                  <wp:extent cx="630555" cy="6686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0555" cy="668655"/>
                          </a:xfrm>
                          <a:prstGeom prst="rect">
                            <a:avLst/>
                          </a:prstGeom>
                          <a:noFill/>
                          <a:ln>
                            <a:noFill/>
                          </a:ln>
                        </pic:spPr>
                      </pic:pic>
                    </a:graphicData>
                  </a:graphic>
                </wp:inline>
              </w:drawing>
            </w:r>
          </w:p>
        </w:tc>
      </w:tr>
      <w:tr w:rsidR="00D2203D" w:rsidRPr="00D2203D" w:rsidTr="00A90400">
        <w:tc>
          <w:tcPr>
            <w:tcW w:w="2694" w:type="dxa"/>
            <w:gridSpan w:val="3"/>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b/>
                <w:bCs/>
                <w:iCs/>
                <w:sz w:val="20"/>
                <w:szCs w:val="20"/>
                <w:lang w:val="en-GB"/>
              </w:rPr>
            </w:pP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b/>
                <w:bCs/>
                <w:iCs/>
                <w:sz w:val="20"/>
                <w:szCs w:val="20"/>
                <w:lang w:val="en-GB"/>
              </w:rPr>
            </w:pPr>
            <w:r w:rsidRPr="00D2203D">
              <w:rPr>
                <w:rFonts w:eastAsia="SimSun" w:cs="Times New Roman"/>
                <w:b/>
                <w:bCs/>
                <w:iCs/>
                <w:sz w:val="20"/>
                <w:szCs w:val="20"/>
                <w:lang w:val="en-GB"/>
              </w:rPr>
              <w:t>Please return to:</w:t>
            </w:r>
          </w:p>
        </w:tc>
        <w:tc>
          <w:tcPr>
            <w:tcW w:w="3118" w:type="dxa"/>
            <w:gridSpan w:val="2"/>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bCs/>
                <w:sz w:val="20"/>
                <w:szCs w:val="20"/>
              </w:rPr>
            </w:pPr>
            <w:r w:rsidRPr="00D2203D">
              <w:rPr>
                <w:rFonts w:eastAsia="SimSun" w:cs="Times New Roman"/>
                <w:b/>
                <w:bCs/>
                <w:sz w:val="20"/>
                <w:szCs w:val="20"/>
              </w:rPr>
              <w:t xml:space="preserve">ITU </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bCs/>
                <w:iCs/>
                <w:sz w:val="20"/>
                <w:szCs w:val="20"/>
              </w:rPr>
            </w:pPr>
            <w:smartTag w:uri="urn:schemas-microsoft-com:office:smarttags" w:element="City">
              <w:r w:rsidRPr="00D2203D">
                <w:rPr>
                  <w:rFonts w:eastAsia="SimSun" w:cs="Times New Roman"/>
                  <w:b/>
                  <w:bCs/>
                  <w:sz w:val="20"/>
                  <w:szCs w:val="20"/>
                </w:rPr>
                <w:t>Geneva</w:t>
              </w:r>
            </w:smartTag>
            <w:r w:rsidRPr="00D2203D">
              <w:rPr>
                <w:rFonts w:eastAsia="SimSun" w:cs="Times New Roman"/>
                <w:b/>
                <w:bCs/>
                <w:sz w:val="20"/>
                <w:szCs w:val="20"/>
              </w:rPr>
              <w:t xml:space="preserve"> (</w:t>
            </w:r>
            <w:smartTag w:uri="urn:schemas-microsoft-com:office:smarttags" w:element="place">
              <w:smartTag w:uri="urn:schemas-microsoft-com:office:smarttags" w:element="country-region">
                <w:r w:rsidRPr="00D2203D">
                  <w:rPr>
                    <w:rFonts w:eastAsia="SimSun" w:cs="Times New Roman"/>
                    <w:b/>
                    <w:bCs/>
                    <w:sz w:val="20"/>
                    <w:szCs w:val="20"/>
                  </w:rPr>
                  <w:t>Switzerland</w:t>
                </w:r>
              </w:smartTag>
            </w:smartTag>
            <w:r w:rsidRPr="00D2203D">
              <w:rPr>
                <w:rFonts w:eastAsia="SimSun" w:cs="Times New Roman"/>
                <w:b/>
                <w:bCs/>
                <w:sz w:val="20"/>
                <w:szCs w:val="20"/>
              </w:rPr>
              <w:t>)</w:t>
            </w:r>
          </w:p>
        </w:tc>
        <w:tc>
          <w:tcPr>
            <w:tcW w:w="3827" w:type="dxa"/>
            <w:gridSpan w:val="4"/>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sz w:val="20"/>
                <w:szCs w:val="20"/>
                <w:lang w:val="it-IT"/>
              </w:rPr>
            </w:pPr>
            <w:r w:rsidRPr="00D2203D">
              <w:rPr>
                <w:rFonts w:eastAsia="SimSun" w:cs="Times New Roman"/>
                <w:b/>
                <w:bCs/>
                <w:sz w:val="20"/>
                <w:szCs w:val="20"/>
                <w:lang w:val="it-IT"/>
              </w:rPr>
              <w:t xml:space="preserve">E-mail : </w:t>
            </w:r>
            <w:r w:rsidRPr="00D2203D">
              <w:rPr>
                <w:rFonts w:eastAsia="SimSun" w:cs="Times New Roman"/>
                <w:b/>
                <w:bCs/>
                <w:sz w:val="20"/>
                <w:szCs w:val="20"/>
                <w:lang w:val="it-IT"/>
              </w:rPr>
              <w:tab/>
            </w:r>
            <w:hyperlink r:id="rId35" w:history="1">
              <w:r w:rsidRPr="00D2203D">
                <w:rPr>
                  <w:rFonts w:eastAsia="SimSun" w:cs="Times New Roman"/>
                  <w:b/>
                  <w:bCs/>
                  <w:color w:val="0000FF"/>
                  <w:sz w:val="20"/>
                  <w:szCs w:val="20"/>
                  <w:u w:val="single"/>
                  <w:lang w:val="it-IT"/>
                </w:rPr>
                <w:t>bdtfellowships@itu.int</w:t>
              </w:r>
            </w:hyperlink>
            <w:r w:rsidRPr="00D2203D">
              <w:rPr>
                <w:rFonts w:eastAsia="SimSun" w:cs="Times New Roman"/>
                <w:b/>
                <w:bCs/>
                <w:sz w:val="20"/>
                <w:szCs w:val="20"/>
                <w:lang w:val="it-IT"/>
              </w:rPr>
              <w:t xml:space="preserve"> </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b/>
                <w:bCs/>
                <w:sz w:val="20"/>
                <w:szCs w:val="20"/>
                <w:lang w:val="it-IT"/>
              </w:rPr>
            </w:pPr>
            <w:r w:rsidRPr="00D2203D">
              <w:rPr>
                <w:rFonts w:eastAsia="SimSun" w:cs="Times New Roman"/>
                <w:b/>
                <w:bCs/>
                <w:sz w:val="20"/>
                <w:szCs w:val="20"/>
                <w:lang w:val="it-IT"/>
              </w:rPr>
              <w:tab/>
              <w:t xml:space="preserve">Tel: +41 </w:t>
            </w:r>
            <w:proofErr w:type="gramStart"/>
            <w:r w:rsidRPr="00D2203D">
              <w:rPr>
                <w:rFonts w:eastAsia="SimSun" w:cs="Times New Roman"/>
                <w:b/>
                <w:bCs/>
                <w:sz w:val="20"/>
                <w:szCs w:val="20"/>
                <w:lang w:val="it-IT"/>
              </w:rPr>
              <w:t>22</w:t>
            </w:r>
            <w:proofErr w:type="gramEnd"/>
            <w:r w:rsidRPr="00D2203D">
              <w:rPr>
                <w:rFonts w:eastAsia="SimSun" w:cs="Times New Roman"/>
                <w:b/>
                <w:bCs/>
                <w:sz w:val="20"/>
                <w:szCs w:val="20"/>
                <w:lang w:val="it-IT"/>
              </w:rPr>
              <w:t xml:space="preserve"> 730 5487 </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b/>
                <w:bCs/>
                <w:sz w:val="20"/>
                <w:szCs w:val="20"/>
                <w:lang w:val="it-IT"/>
              </w:rPr>
            </w:pPr>
            <w:r w:rsidRPr="00D2203D">
              <w:rPr>
                <w:rFonts w:eastAsia="SimSun" w:cs="Times New Roman"/>
                <w:b/>
                <w:bCs/>
                <w:sz w:val="20"/>
                <w:szCs w:val="20"/>
                <w:lang w:val="it-IT"/>
              </w:rPr>
              <w:t xml:space="preserve"> </w:t>
            </w:r>
            <w:r w:rsidRPr="00D2203D">
              <w:rPr>
                <w:rFonts w:eastAsia="SimSun" w:cs="Times New Roman"/>
                <w:b/>
                <w:bCs/>
                <w:sz w:val="20"/>
                <w:szCs w:val="20"/>
                <w:lang w:val="it-IT"/>
              </w:rPr>
              <w:tab/>
              <w:t xml:space="preserve">Fax: +41 </w:t>
            </w:r>
            <w:proofErr w:type="gramStart"/>
            <w:r w:rsidRPr="00D2203D">
              <w:rPr>
                <w:rFonts w:eastAsia="SimSun" w:cs="Times New Roman"/>
                <w:b/>
                <w:bCs/>
                <w:sz w:val="20"/>
                <w:szCs w:val="20"/>
                <w:lang w:val="it-IT"/>
              </w:rPr>
              <w:t>22</w:t>
            </w:r>
            <w:proofErr w:type="gramEnd"/>
            <w:r w:rsidRPr="00D2203D">
              <w:rPr>
                <w:rFonts w:eastAsia="SimSun" w:cs="Times New Roman"/>
                <w:b/>
                <w:bCs/>
                <w:sz w:val="20"/>
                <w:szCs w:val="20"/>
                <w:lang w:val="it-IT"/>
              </w:rPr>
              <w:t xml:space="preserve"> 730 5778</w:t>
            </w:r>
          </w:p>
        </w:tc>
      </w:tr>
      <w:tr w:rsidR="00D2203D" w:rsidRPr="00D2203D" w:rsidTr="00A9040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80" w:after="80" w:line="240" w:lineRule="auto"/>
              <w:jc w:val="center"/>
              <w:textAlignment w:val="baseline"/>
              <w:rPr>
                <w:rFonts w:eastAsia="SimSun" w:cs="Times New Roman"/>
                <w:b/>
                <w:iCs/>
                <w:sz w:val="24"/>
                <w:szCs w:val="20"/>
              </w:rPr>
            </w:pPr>
            <w:r w:rsidRPr="00D2203D">
              <w:rPr>
                <w:rFonts w:eastAsia="SimSun" w:cs="Times New Roman"/>
                <w:b/>
                <w:iCs/>
                <w:sz w:val="24"/>
                <w:szCs w:val="20"/>
              </w:rPr>
              <w:t xml:space="preserve">Request for one full fellowship or two partial fellowships to be submitted </w:t>
            </w:r>
            <w:r w:rsidRPr="00D2203D">
              <w:rPr>
                <w:rFonts w:eastAsia="SimSun" w:cs="Times New Roman"/>
                <w:b/>
                <w:iCs/>
                <w:sz w:val="24"/>
                <w:szCs w:val="20"/>
              </w:rPr>
              <w:br/>
              <w:t>before 20 September 2012  </w:t>
            </w:r>
          </w:p>
        </w:tc>
      </w:tr>
      <w:tr w:rsidR="00D2203D" w:rsidRPr="00D2203D" w:rsidTr="00A90400">
        <w:tblPrEx>
          <w:tblCellMar>
            <w:left w:w="107" w:type="dxa"/>
            <w:right w:w="107" w:type="dxa"/>
          </w:tblCellMar>
        </w:tblPrEx>
        <w:tc>
          <w:tcPr>
            <w:tcW w:w="2836" w:type="dxa"/>
            <w:gridSpan w:val="4"/>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iCs/>
                <w:sz w:val="24"/>
                <w:szCs w:val="20"/>
              </w:rPr>
            </w:pP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iCs/>
                <w:sz w:val="24"/>
                <w:szCs w:val="20"/>
              </w:rPr>
            </w:pPr>
            <w:r w:rsidRPr="00D2203D">
              <w:rPr>
                <w:rFonts w:eastAsia="SimSun" w:cs="Times New Roman"/>
                <w:iCs/>
                <w:sz w:val="24"/>
                <w:szCs w:val="20"/>
              </w:rPr>
              <w:t>Participation of women is encouraged</w:t>
            </w:r>
          </w:p>
        </w:tc>
        <w:tc>
          <w:tcPr>
            <w:tcW w:w="3141" w:type="dxa"/>
            <w:gridSpan w:val="2"/>
            <w:tcBorders>
              <w:left w:val="nil"/>
            </w:tcBorders>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sz w:val="24"/>
                <w:szCs w:val="20"/>
              </w:rPr>
            </w:pPr>
          </w:p>
        </w:tc>
      </w:tr>
      <w:tr w:rsidR="00D2203D" w:rsidRPr="00D2203D" w:rsidTr="00A90400">
        <w:trPr>
          <w:cantSplit/>
        </w:trPr>
        <w:tc>
          <w:tcPr>
            <w:tcW w:w="9639" w:type="dxa"/>
            <w:gridSpan w:val="9"/>
            <w:tcBorders>
              <w:top w:val="single" w:sz="6" w:space="0" w:color="auto"/>
              <w:left w:val="single" w:sz="6" w:space="0" w:color="auto"/>
              <w:right w:val="single" w:sz="6" w:space="0" w:color="auto"/>
            </w:tcBorders>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eastAsia="SimSun" w:cs="Times New Roman"/>
                <w:sz w:val="18"/>
                <w:szCs w:val="18"/>
                <w:lang w:val="en-GB"/>
              </w:rPr>
            </w:pPr>
            <w:r w:rsidRPr="00D2203D">
              <w:rPr>
                <w:rFonts w:eastAsia="SimSun" w:cs="Times New Roman"/>
                <w:sz w:val="18"/>
                <w:szCs w:val="18"/>
                <w:lang w:val="en-GB"/>
              </w:rPr>
              <w:t>Registration Confirmation I.D. No: ……………………………………………………………………………</w:t>
            </w:r>
            <w:r w:rsidRPr="00D2203D">
              <w:rPr>
                <w:rFonts w:eastAsia="SimSun" w:cs="Times New Roman"/>
                <w:sz w:val="18"/>
                <w:szCs w:val="18"/>
                <w:lang w:val="en-GB"/>
              </w:rPr>
              <w:br/>
              <w:t>(Note:  It is imperative for fellowship holders to pre-register via the on-line registration form at:</w:t>
            </w:r>
            <w:r w:rsidRPr="00D2203D">
              <w:rPr>
                <w:rFonts w:eastAsia="SimSun" w:cs="Times New Roman"/>
                <w:sz w:val="18"/>
                <w:szCs w:val="18"/>
                <w:lang w:val="en-GB"/>
              </w:rPr>
              <w:br/>
            </w:r>
            <w:hyperlink r:id="rId36" w:history="1">
              <w:r w:rsidRPr="00D2203D">
                <w:rPr>
                  <w:rFonts w:eastAsia="SimSun" w:cs="Times New Roman"/>
                  <w:color w:val="0000FF"/>
                  <w:sz w:val="18"/>
                  <w:szCs w:val="18"/>
                  <w:u w:val="single"/>
                  <w:lang w:val="en-GB"/>
                </w:rPr>
                <w:t>http://itu.int/en/ITU-T/wtsa-12</w:t>
              </w:r>
            </w:hyperlink>
          </w:p>
          <w:p w:rsidR="00D2203D" w:rsidRPr="00D2203D" w:rsidRDefault="00D2203D" w:rsidP="00D2203D">
            <w:pPr>
              <w:tabs>
                <w:tab w:val="left" w:pos="170"/>
                <w:tab w:val="left" w:pos="794"/>
                <w:tab w:val="left" w:pos="1191"/>
                <w:tab w:val="left" w:pos="1588"/>
                <w:tab w:val="left" w:pos="1701"/>
                <w:tab w:val="left" w:pos="1985"/>
                <w:tab w:val="right" w:leader="underscore" w:pos="10773"/>
              </w:tabs>
              <w:overflowPunct w:val="0"/>
              <w:autoSpaceDE w:val="0"/>
              <w:autoSpaceDN w:val="0"/>
              <w:bidi w:val="0"/>
              <w:adjustRightInd w:val="0"/>
              <w:spacing w:line="240" w:lineRule="auto"/>
              <w:jc w:val="left"/>
              <w:textAlignment w:val="baseline"/>
              <w:rPr>
                <w:rFonts w:eastAsia="SimSun" w:cs="Times New Roman"/>
                <w:b/>
                <w:sz w:val="16"/>
                <w:szCs w:val="20"/>
              </w:rPr>
            </w:pPr>
            <w:r w:rsidRPr="00D2203D">
              <w:rPr>
                <w:rFonts w:eastAsia="SimSun" w:cs="Times New Roman"/>
                <w:b/>
                <w:sz w:val="16"/>
                <w:szCs w:val="20"/>
              </w:rPr>
              <w:t>Country: _____________________________________________________________________________________________________</w:t>
            </w:r>
          </w:p>
          <w:p w:rsidR="00D2203D" w:rsidRPr="00D2203D" w:rsidRDefault="00D2203D" w:rsidP="00D2203D">
            <w:pPr>
              <w:tabs>
                <w:tab w:val="left" w:pos="170"/>
                <w:tab w:val="left" w:pos="794"/>
                <w:tab w:val="left" w:pos="1191"/>
                <w:tab w:val="left" w:pos="1588"/>
                <w:tab w:val="left" w:pos="1701"/>
                <w:tab w:val="left" w:pos="1985"/>
                <w:tab w:val="left" w:pos="3686"/>
                <w:tab w:val="right" w:leader="underscore" w:pos="10773"/>
              </w:tabs>
              <w:overflowPunct w:val="0"/>
              <w:autoSpaceDE w:val="0"/>
              <w:autoSpaceDN w:val="0"/>
              <w:bidi w:val="0"/>
              <w:adjustRightInd w:val="0"/>
              <w:spacing w:before="240" w:line="240" w:lineRule="auto"/>
              <w:jc w:val="left"/>
              <w:textAlignment w:val="baseline"/>
              <w:rPr>
                <w:rFonts w:eastAsia="SimSun" w:cs="Times New Roman"/>
                <w:b/>
                <w:sz w:val="16"/>
                <w:szCs w:val="20"/>
              </w:rPr>
            </w:pPr>
            <w:r w:rsidRPr="00D2203D">
              <w:rPr>
                <w:rFonts w:eastAsia="SimSun" w:cs="Times New Roman"/>
                <w:b/>
                <w:sz w:val="16"/>
                <w:szCs w:val="20"/>
              </w:rPr>
              <w:t>Name of the Administration or Organization: ______________________________________________________________________</w:t>
            </w:r>
          </w:p>
          <w:p w:rsidR="00D2203D" w:rsidRPr="00D2203D" w:rsidRDefault="00D2203D" w:rsidP="00D2203D">
            <w:pPr>
              <w:tabs>
                <w:tab w:val="left" w:pos="3255"/>
              </w:tabs>
              <w:overflowPunct w:val="0"/>
              <w:autoSpaceDE w:val="0"/>
              <w:autoSpaceDN w:val="0"/>
              <w:bidi w:val="0"/>
              <w:adjustRightInd w:val="0"/>
              <w:spacing w:before="0" w:line="240" w:lineRule="auto"/>
              <w:jc w:val="left"/>
              <w:textAlignment w:val="baseline"/>
              <w:rPr>
                <w:rFonts w:eastAsia="SimSun" w:cs="Times New Roman"/>
                <w:b/>
                <w:sz w:val="16"/>
                <w:szCs w:val="20"/>
              </w:rPr>
            </w:pPr>
            <w:r w:rsidRPr="00D2203D">
              <w:rPr>
                <w:rFonts w:eastAsia="SimSun" w:cs="Times New Roman"/>
                <w:b/>
                <w:sz w:val="16"/>
                <w:szCs w:val="20"/>
              </w:rPr>
              <w:tab/>
            </w:r>
          </w:p>
          <w:p w:rsidR="00D2203D" w:rsidRPr="00D2203D" w:rsidRDefault="00D2203D" w:rsidP="00D2203D">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SimSun" w:cs="Times New Roman"/>
                <w:b/>
                <w:sz w:val="16"/>
                <w:szCs w:val="20"/>
              </w:rPr>
            </w:pPr>
            <w:r w:rsidRPr="00D2203D">
              <w:rPr>
                <w:rFonts w:eastAsia="SimSun" w:cs="Times New Roman"/>
                <w:b/>
                <w:sz w:val="16"/>
                <w:szCs w:val="20"/>
              </w:rPr>
              <w:t>Mr. / Ms.</w:t>
            </w:r>
            <w:r w:rsidRPr="00D2203D">
              <w:rPr>
                <w:rFonts w:eastAsia="SimSun" w:cs="Times New Roman"/>
                <w:b/>
                <w:sz w:val="16"/>
                <w:szCs w:val="20"/>
              </w:rPr>
              <w:tab/>
              <w:t>_______________________________________(family name)</w:t>
            </w:r>
            <w:r w:rsidRPr="00D2203D">
              <w:rPr>
                <w:rFonts w:eastAsia="SimSun" w:cs="Times New Roman"/>
                <w:b/>
                <w:sz w:val="16"/>
                <w:szCs w:val="20"/>
              </w:rPr>
              <w:tab/>
              <w:t>______________________________________(given name)</w:t>
            </w:r>
          </w:p>
          <w:p w:rsidR="00D2203D" w:rsidRPr="00D2203D" w:rsidRDefault="00D2203D" w:rsidP="00D2203D">
            <w:pPr>
              <w:tabs>
                <w:tab w:val="left" w:pos="170"/>
                <w:tab w:val="left" w:pos="794"/>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before="0" w:line="240" w:lineRule="auto"/>
              <w:jc w:val="left"/>
              <w:textAlignment w:val="baseline"/>
              <w:rPr>
                <w:rFonts w:eastAsia="SimSun" w:cs="Times New Roman"/>
                <w:b/>
                <w:sz w:val="16"/>
                <w:szCs w:val="20"/>
              </w:rPr>
            </w:pPr>
          </w:p>
          <w:p w:rsidR="00D2203D" w:rsidRPr="00D2203D" w:rsidRDefault="00D2203D" w:rsidP="00D2203D">
            <w:pPr>
              <w:tabs>
                <w:tab w:val="left" w:pos="170"/>
                <w:tab w:val="left" w:pos="794"/>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eastAsia="SimSun" w:cs="Times New Roman"/>
                <w:b/>
                <w:sz w:val="16"/>
                <w:szCs w:val="20"/>
                <w:lang w:val="en-GB"/>
              </w:rPr>
            </w:pPr>
            <w:r w:rsidRPr="00D2203D">
              <w:rPr>
                <w:rFonts w:eastAsia="SimSun" w:cs="Times New Roman"/>
                <w:b/>
                <w:sz w:val="16"/>
                <w:szCs w:val="20"/>
                <w:lang w:val="en-GB"/>
              </w:rPr>
              <w:t>Title:</w:t>
            </w:r>
            <w:r w:rsidRPr="00D2203D">
              <w:rPr>
                <w:rFonts w:eastAsia="SimSun" w:cs="Times New Roman"/>
                <w:b/>
                <w:sz w:val="16"/>
                <w:szCs w:val="20"/>
                <w:lang w:val="en-GB"/>
              </w:rPr>
              <w:tab/>
              <w:t>____________________________________________________________________________________________________</w:t>
            </w:r>
          </w:p>
          <w:p w:rsidR="00D2203D" w:rsidRPr="00D2203D" w:rsidRDefault="00D2203D" w:rsidP="00D2203D">
            <w:pPr>
              <w:tabs>
                <w:tab w:val="left" w:pos="170"/>
                <w:tab w:val="left" w:pos="794"/>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eastAsia="SimSun" w:cs="Times New Roman"/>
                <w:b/>
                <w:sz w:val="16"/>
                <w:szCs w:val="20"/>
                <w:lang w:val="en-GB"/>
              </w:rPr>
            </w:pPr>
          </w:p>
        </w:tc>
      </w:tr>
      <w:tr w:rsidR="00D2203D" w:rsidRPr="00D2203D" w:rsidTr="00A90400">
        <w:trPr>
          <w:cantSplit/>
        </w:trPr>
        <w:tc>
          <w:tcPr>
            <w:tcW w:w="9639" w:type="dxa"/>
            <w:gridSpan w:val="9"/>
            <w:tcBorders>
              <w:left w:val="single" w:sz="6" w:space="0" w:color="auto"/>
              <w:bottom w:val="single" w:sz="6" w:space="0" w:color="auto"/>
              <w:right w:val="single" w:sz="6" w:space="0" w:color="auto"/>
            </w:tcBorders>
          </w:tcPr>
          <w:p w:rsidR="00D2203D" w:rsidRPr="00D2203D" w:rsidRDefault="00D2203D" w:rsidP="00D2203D">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SimSun" w:cs="Times New Roman"/>
                <w:b/>
                <w:sz w:val="16"/>
                <w:szCs w:val="20"/>
                <w:lang w:val="en-GB"/>
              </w:rPr>
            </w:pPr>
            <w:r w:rsidRPr="00D2203D">
              <w:rPr>
                <w:rFonts w:eastAsia="SimSun" w:cs="Times New Roman"/>
                <w:b/>
                <w:sz w:val="16"/>
                <w:szCs w:val="20"/>
                <w:lang w:val="en-GB"/>
              </w:rPr>
              <w:t xml:space="preserve">Address: </w:t>
            </w:r>
            <w:r w:rsidRPr="00D2203D">
              <w:rPr>
                <w:rFonts w:eastAsia="SimSun" w:cs="Times New Roman"/>
                <w:b/>
                <w:sz w:val="16"/>
                <w:szCs w:val="20"/>
                <w:lang w:val="en-GB"/>
              </w:rPr>
              <w:tab/>
              <w:t>____________________________________________________________________________________________________</w:t>
            </w:r>
          </w:p>
          <w:p w:rsidR="00D2203D" w:rsidRPr="00D2203D" w:rsidRDefault="00D2203D" w:rsidP="00D2203D">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eastAsia="SimSun" w:cs="Times New Roman"/>
                <w:b/>
                <w:sz w:val="16"/>
                <w:szCs w:val="20"/>
                <w:lang w:val="en-GB"/>
              </w:rPr>
            </w:pPr>
            <w:r w:rsidRPr="00D2203D">
              <w:rPr>
                <w:rFonts w:eastAsia="SimSun" w:cs="Times New Roman"/>
                <w:b/>
                <w:sz w:val="16"/>
                <w:szCs w:val="20"/>
                <w:lang w:val="en-GB"/>
              </w:rPr>
              <w:t>______________________________________________________________________________________________________________</w:t>
            </w:r>
          </w:p>
          <w:p w:rsidR="00D2203D" w:rsidRPr="00D2203D" w:rsidRDefault="00D2203D" w:rsidP="00D2203D">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ind w:left="170" w:hanging="170"/>
              <w:jc w:val="left"/>
              <w:textAlignment w:val="baseline"/>
              <w:rPr>
                <w:rFonts w:eastAsia="SimSun" w:cs="Times New Roman"/>
                <w:b/>
                <w:sz w:val="16"/>
                <w:szCs w:val="20"/>
                <w:lang w:val="en-GB"/>
              </w:rPr>
            </w:pPr>
          </w:p>
          <w:p w:rsidR="00D2203D" w:rsidRPr="00D2203D" w:rsidRDefault="00D2203D" w:rsidP="00D2203D">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before="0" w:line="240" w:lineRule="auto"/>
              <w:jc w:val="left"/>
              <w:textAlignment w:val="baseline"/>
              <w:rPr>
                <w:rFonts w:eastAsia="SimSun" w:cs="Times New Roman"/>
                <w:b/>
                <w:sz w:val="16"/>
                <w:szCs w:val="20"/>
              </w:rPr>
            </w:pPr>
            <w:r w:rsidRPr="00D2203D">
              <w:rPr>
                <w:rFonts w:eastAsia="SimSun" w:cs="Times New Roman"/>
                <w:b/>
                <w:sz w:val="16"/>
                <w:szCs w:val="20"/>
              </w:rPr>
              <w:t>Tel.:</w:t>
            </w:r>
            <w:r w:rsidRPr="00D2203D">
              <w:rPr>
                <w:rFonts w:eastAsia="SimSun" w:cs="Times New Roman"/>
                <w:b/>
                <w:sz w:val="16"/>
                <w:szCs w:val="20"/>
              </w:rPr>
              <w:tab/>
              <w:t>____________________________    Fax:</w:t>
            </w:r>
            <w:r w:rsidRPr="00D2203D">
              <w:rPr>
                <w:rFonts w:eastAsia="SimSun" w:cs="Times New Roman"/>
                <w:b/>
                <w:sz w:val="16"/>
                <w:szCs w:val="20"/>
              </w:rPr>
              <w:tab/>
              <w:t>____________________________    E-Mail:_________________________________</w:t>
            </w:r>
          </w:p>
          <w:p w:rsidR="00D2203D" w:rsidRPr="00D2203D" w:rsidRDefault="00D2203D" w:rsidP="00D2203D">
            <w:pPr>
              <w:tabs>
                <w:tab w:val="left" w:pos="170"/>
                <w:tab w:val="left" w:pos="794"/>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before="80" w:line="240" w:lineRule="auto"/>
              <w:jc w:val="left"/>
              <w:textAlignment w:val="baseline"/>
              <w:rPr>
                <w:rFonts w:eastAsia="SimSun" w:cs="Times New Roman"/>
                <w:b/>
                <w:sz w:val="16"/>
                <w:szCs w:val="20"/>
              </w:rPr>
            </w:pPr>
          </w:p>
          <w:p w:rsidR="00D2203D" w:rsidRPr="00D2203D" w:rsidRDefault="00D2203D" w:rsidP="00D2203D">
            <w:pPr>
              <w:tabs>
                <w:tab w:val="left" w:pos="170"/>
                <w:tab w:val="left" w:pos="794"/>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before="0" w:line="240" w:lineRule="auto"/>
              <w:jc w:val="left"/>
              <w:textAlignment w:val="baseline"/>
              <w:rPr>
                <w:rFonts w:eastAsia="SimSun" w:cs="Times New Roman"/>
                <w:b/>
                <w:sz w:val="16"/>
                <w:szCs w:val="20"/>
              </w:rPr>
            </w:pPr>
            <w:r w:rsidRPr="00D2203D">
              <w:rPr>
                <w:rFonts w:eastAsia="SimSun" w:cs="Times New Roman"/>
                <w:b/>
                <w:sz w:val="16"/>
                <w:szCs w:val="20"/>
              </w:rPr>
              <w:t>PASSPORT INFORMATION :</w:t>
            </w:r>
          </w:p>
          <w:p w:rsidR="00D2203D" w:rsidRPr="00D2203D" w:rsidRDefault="00D2203D" w:rsidP="00D2203D">
            <w:pPr>
              <w:tabs>
                <w:tab w:val="left" w:pos="170"/>
                <w:tab w:val="left" w:pos="794"/>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eastAsia="SimSun" w:cs="Times New Roman"/>
                <w:b/>
                <w:sz w:val="16"/>
                <w:szCs w:val="20"/>
              </w:rPr>
            </w:pPr>
            <w:r w:rsidRPr="00D2203D">
              <w:rPr>
                <w:rFonts w:eastAsia="SimSun" w:cs="Times New Roman"/>
                <w:b/>
                <w:sz w:val="16"/>
                <w:szCs w:val="20"/>
              </w:rPr>
              <w:t>Date of birth:</w:t>
            </w:r>
            <w:r w:rsidRPr="00D2203D">
              <w:rPr>
                <w:rFonts w:eastAsia="SimSun" w:cs="Times New Roman"/>
                <w:b/>
                <w:sz w:val="16"/>
                <w:szCs w:val="20"/>
              </w:rPr>
              <w:tab/>
              <w:t>_______________________________________________________________________________________________</w:t>
            </w:r>
          </w:p>
          <w:p w:rsidR="00D2203D" w:rsidRPr="00D2203D" w:rsidRDefault="00D2203D" w:rsidP="00D2203D">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before="0" w:line="240" w:lineRule="auto"/>
              <w:jc w:val="left"/>
              <w:textAlignment w:val="baseline"/>
              <w:rPr>
                <w:rFonts w:eastAsia="SimSun" w:cs="Times New Roman"/>
                <w:b/>
                <w:sz w:val="16"/>
                <w:szCs w:val="20"/>
              </w:rPr>
            </w:pPr>
          </w:p>
          <w:p w:rsidR="00D2203D" w:rsidRPr="00D2203D" w:rsidRDefault="00D2203D" w:rsidP="00D2203D">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before="80" w:line="240" w:lineRule="auto"/>
              <w:jc w:val="left"/>
              <w:textAlignment w:val="baseline"/>
              <w:rPr>
                <w:rFonts w:eastAsia="SimSun" w:cs="Times New Roman"/>
                <w:b/>
                <w:sz w:val="16"/>
                <w:szCs w:val="20"/>
                <w:lang w:val="en-GB"/>
              </w:rPr>
            </w:pPr>
            <w:r w:rsidRPr="00D2203D">
              <w:rPr>
                <w:rFonts w:eastAsia="SimSun" w:cs="Times New Roman"/>
                <w:b/>
                <w:sz w:val="16"/>
                <w:szCs w:val="20"/>
                <w:lang w:val="en-GB"/>
              </w:rPr>
              <w:t>Nationality: __________________________________________   Passport number: ________________________________________</w:t>
            </w:r>
          </w:p>
          <w:p w:rsidR="00D2203D" w:rsidRPr="00D2203D" w:rsidRDefault="00D2203D" w:rsidP="00D2203D">
            <w:pPr>
              <w:tabs>
                <w:tab w:val="left" w:pos="170"/>
                <w:tab w:val="left" w:pos="794"/>
                <w:tab w:val="left" w:pos="1191"/>
                <w:tab w:val="left" w:pos="1588"/>
                <w:tab w:val="left" w:pos="1850"/>
                <w:tab w:val="left" w:pos="1985"/>
                <w:tab w:val="left" w:pos="3693"/>
                <w:tab w:val="left" w:pos="4543"/>
                <w:tab w:val="left" w:pos="7378"/>
                <w:tab w:val="left" w:pos="9079"/>
              </w:tabs>
              <w:overflowPunct w:val="0"/>
              <w:autoSpaceDE w:val="0"/>
              <w:autoSpaceDN w:val="0"/>
              <w:bidi w:val="0"/>
              <w:adjustRightInd w:val="0"/>
              <w:spacing w:before="0" w:line="240" w:lineRule="auto"/>
              <w:jc w:val="left"/>
              <w:textAlignment w:val="baseline"/>
              <w:rPr>
                <w:rFonts w:eastAsia="SimSun" w:cs="Times New Roman"/>
                <w:b/>
                <w:sz w:val="16"/>
                <w:szCs w:val="20"/>
              </w:rPr>
            </w:pPr>
          </w:p>
          <w:p w:rsidR="00D2203D" w:rsidRPr="00D2203D" w:rsidRDefault="00D2203D" w:rsidP="00D2203D">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eastAsia="SimSun" w:cs="Times New Roman"/>
                <w:b/>
                <w:sz w:val="16"/>
                <w:szCs w:val="20"/>
                <w:lang w:val="en-GB"/>
              </w:rPr>
            </w:pPr>
            <w:r w:rsidRPr="00D2203D">
              <w:rPr>
                <w:rFonts w:eastAsia="SimSun" w:cs="Times New Roman"/>
                <w:b/>
                <w:sz w:val="16"/>
                <w:szCs w:val="20"/>
                <w:lang w:val="en-GB"/>
              </w:rPr>
              <w:t>Date of issue: ___________________   In (place)</w:t>
            </w:r>
            <w:r w:rsidRPr="00D2203D">
              <w:rPr>
                <w:rFonts w:eastAsia="SimSun" w:cs="Times New Roman"/>
                <w:b/>
                <w:sz w:val="16"/>
                <w:szCs w:val="20"/>
                <w:lang w:val="en-GB"/>
              </w:rPr>
              <w:tab/>
              <w:t>: _____________________________Valid until (date): _______________________</w:t>
            </w:r>
          </w:p>
          <w:p w:rsidR="00D2203D" w:rsidRPr="00D2203D" w:rsidRDefault="00D2203D" w:rsidP="00D2203D">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overflowPunct w:val="0"/>
              <w:autoSpaceDE w:val="0"/>
              <w:autoSpaceDN w:val="0"/>
              <w:bidi w:val="0"/>
              <w:adjustRightInd w:val="0"/>
              <w:spacing w:line="240" w:lineRule="auto"/>
              <w:jc w:val="left"/>
              <w:textAlignment w:val="baseline"/>
              <w:rPr>
                <w:rFonts w:eastAsia="SimSun" w:cs="Times New Roman"/>
                <w:b/>
                <w:sz w:val="16"/>
                <w:szCs w:val="20"/>
              </w:rPr>
            </w:pPr>
          </w:p>
        </w:tc>
      </w:tr>
      <w:tr w:rsidR="00D2203D" w:rsidRPr="00D2203D" w:rsidTr="00A9040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sz w:val="20"/>
                <w:szCs w:val="20"/>
                <w:lang w:val="en-GB"/>
              </w:rPr>
            </w:pPr>
            <w:r w:rsidRPr="00D2203D">
              <w:rPr>
                <w:rFonts w:eastAsia="SimSun" w:cs="Times New Roman"/>
                <w:b/>
                <w:bCs/>
                <w:sz w:val="20"/>
                <w:szCs w:val="20"/>
                <w:lang w:val="en-GB"/>
              </w:rPr>
              <w:t xml:space="preserve">Please select your preference </w:t>
            </w:r>
          </w:p>
        </w:tc>
      </w:tr>
      <w:tr w:rsidR="00D2203D" w:rsidRPr="00D2203D" w:rsidTr="00A9040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2203D" w:rsidRPr="00D2203D" w:rsidRDefault="00D2203D" w:rsidP="00D2203D">
            <w:pPr>
              <w:numPr>
                <w:ilvl w:val="0"/>
                <w:numId w:val="2"/>
              </w:numPr>
              <w:tabs>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eastAsia="SimSun" w:cs="Times New Roman"/>
                <w:b/>
                <w:sz w:val="20"/>
                <w:szCs w:val="20"/>
                <w:lang w:val="en-GB"/>
              </w:rPr>
            </w:pPr>
            <w:r w:rsidRPr="00D2203D">
              <w:rPr>
                <w:rFonts w:eastAsia="SimSun" w:cs="Times New Roman"/>
                <w:b/>
                <w:bCs/>
                <w:sz w:val="20"/>
                <w:szCs w:val="20"/>
                <w:lang w:val="en-GB"/>
              </w:rPr>
              <w:t>□</w:t>
            </w:r>
            <w:proofErr w:type="gramStart"/>
            <w:r w:rsidRPr="00D2203D">
              <w:rPr>
                <w:rFonts w:eastAsia="SimSun" w:cs="Times New Roman"/>
                <w:b/>
                <w:bCs/>
                <w:sz w:val="20"/>
                <w:szCs w:val="20"/>
                <w:lang w:val="en-GB"/>
              </w:rPr>
              <w:t xml:space="preserve">  </w:t>
            </w:r>
            <w:r w:rsidRPr="00D2203D">
              <w:rPr>
                <w:rFonts w:eastAsia="SimSun" w:cs="Times New Roman"/>
                <w:sz w:val="20"/>
                <w:szCs w:val="20"/>
                <w:lang w:val="en-GB"/>
              </w:rPr>
              <w:t>One</w:t>
            </w:r>
            <w:proofErr w:type="gramEnd"/>
            <w:r w:rsidRPr="00D2203D">
              <w:rPr>
                <w:rFonts w:eastAsia="SimSun" w:cs="Times New Roman"/>
                <w:sz w:val="20"/>
                <w:szCs w:val="20"/>
                <w:lang w:val="en-GB"/>
              </w:rPr>
              <w:t xml:space="preserve"> full fellowship     or </w:t>
            </w:r>
            <w:r w:rsidRPr="00D2203D">
              <w:rPr>
                <w:rFonts w:eastAsia="SimSun" w:cs="Times New Roman"/>
                <w:b/>
                <w:bCs/>
                <w:sz w:val="20"/>
                <w:szCs w:val="20"/>
                <w:lang w:val="en-GB"/>
              </w:rPr>
              <w:t>       □ t</w:t>
            </w:r>
            <w:r w:rsidRPr="00D2203D">
              <w:rPr>
                <w:rFonts w:eastAsia="SimSun" w:cs="Times New Roman"/>
                <w:sz w:val="20"/>
                <w:szCs w:val="20"/>
                <w:lang w:val="en-GB"/>
              </w:rPr>
              <w:t>wo partial fellowships (per eligible country).</w:t>
            </w:r>
          </w:p>
        </w:tc>
      </w:tr>
      <w:tr w:rsidR="00D2203D" w:rsidRPr="00D2203D" w:rsidTr="00A9040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2203D" w:rsidRPr="00D2203D" w:rsidRDefault="00D2203D" w:rsidP="00D2203D">
            <w:pPr>
              <w:numPr>
                <w:ilvl w:val="0"/>
                <w:numId w:val="2"/>
              </w:numPr>
              <w:tabs>
                <w:tab w:val="left" w:pos="794"/>
                <w:tab w:val="left" w:pos="1191"/>
                <w:tab w:val="left" w:pos="1588"/>
                <w:tab w:val="left" w:pos="1985"/>
              </w:tabs>
              <w:overflowPunct w:val="0"/>
              <w:autoSpaceDE w:val="0"/>
              <w:autoSpaceDN w:val="0"/>
              <w:bidi w:val="0"/>
              <w:adjustRightInd w:val="0"/>
              <w:spacing w:beforeLines="40" w:before="96" w:line="240" w:lineRule="auto"/>
              <w:jc w:val="left"/>
              <w:textAlignment w:val="baseline"/>
              <w:rPr>
                <w:rFonts w:eastAsia="SimSun" w:cs="Times New Roman"/>
                <w:sz w:val="20"/>
                <w:szCs w:val="20"/>
                <w:lang w:val="en-GB"/>
              </w:rPr>
            </w:pPr>
            <w:r w:rsidRPr="00D2203D">
              <w:rPr>
                <w:rFonts w:eastAsia="SimSun" w:cs="Times New Roman"/>
                <w:sz w:val="20"/>
                <w:szCs w:val="20"/>
                <w:lang w:val="en-GB"/>
              </w:rPr>
              <w:t>In case of two partial fellowships, chose one of the following:</w:t>
            </w:r>
          </w:p>
        </w:tc>
      </w:tr>
      <w:tr w:rsidR="00D2203D" w:rsidRPr="00D2203D" w:rsidTr="00A9040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bCs/>
                <w:sz w:val="20"/>
                <w:szCs w:val="20"/>
                <w:lang w:val="en-GB"/>
              </w:rPr>
            </w:pPr>
            <w:r w:rsidRPr="00D2203D">
              <w:rPr>
                <w:rFonts w:eastAsia="SimSun" w:cs="Times New Roman"/>
                <w:b/>
                <w:bCs/>
                <w:sz w:val="20"/>
                <w:szCs w:val="20"/>
                <w:lang w:val="en-GB"/>
              </w:rPr>
              <w:tab/>
            </w:r>
            <w:r w:rsidRPr="00D2203D">
              <w:rPr>
                <w:rFonts w:eastAsia="SimSun" w:cs="Times New Roman"/>
                <w:b/>
                <w:bCs/>
                <w:sz w:val="20"/>
                <w:szCs w:val="20"/>
                <w:lang w:val="en-GB"/>
              </w:rPr>
              <w:tab/>
              <w:t>□ Economy class air ticket (duty station / Dubai / duty station).</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0" w:line="240" w:lineRule="auto"/>
              <w:ind w:left="357"/>
              <w:jc w:val="left"/>
              <w:textAlignment w:val="baseline"/>
              <w:rPr>
                <w:rFonts w:eastAsia="SimSun" w:cs="Times New Roman"/>
                <w:b/>
                <w:bCs/>
                <w:sz w:val="20"/>
                <w:szCs w:val="20"/>
                <w:lang w:val="en-GB"/>
              </w:rPr>
            </w:pPr>
            <w:r w:rsidRPr="00D2203D">
              <w:rPr>
                <w:rFonts w:eastAsia="SimSun" w:cs="Times New Roman"/>
                <w:b/>
                <w:bCs/>
                <w:sz w:val="20"/>
                <w:szCs w:val="20"/>
                <w:lang w:val="en-GB"/>
              </w:rPr>
              <w:tab/>
            </w:r>
            <w:r w:rsidRPr="00D2203D">
              <w:rPr>
                <w:rFonts w:eastAsia="SimSun" w:cs="Times New Roman"/>
                <w:b/>
                <w:bCs/>
                <w:sz w:val="20"/>
                <w:szCs w:val="20"/>
                <w:lang w:val="en-GB"/>
              </w:rPr>
              <w:tab/>
              <w:t>□ Daily subsistence allowance intended to cover accommodation, meals &amp; misc. expenses.</w:t>
            </w:r>
          </w:p>
        </w:tc>
      </w:tr>
      <w:tr w:rsidR="00D2203D" w:rsidRPr="00D2203D" w:rsidTr="00A90400">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24"/>
                <w:szCs w:val="20"/>
                <w:lang w:val="en-GB"/>
              </w:rPr>
            </w:pPr>
          </w:p>
        </w:tc>
      </w:tr>
      <w:tr w:rsidR="00D2203D" w:rsidRPr="00D2203D" w:rsidTr="00A9040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eastAsia="SimSun" w:cs="Times New Roman"/>
                <w:b/>
                <w:bCs/>
                <w:sz w:val="16"/>
                <w:szCs w:val="20"/>
              </w:rPr>
            </w:pPr>
            <w:r w:rsidRPr="00D2203D">
              <w:rPr>
                <w:rFonts w:eastAsia="SimSun" w:cs="Times New Roman"/>
                <w:b/>
                <w:bCs/>
                <w:sz w:val="16"/>
                <w:szCs w:val="20"/>
              </w:rPr>
              <w:t>Signature of fellowship candidate:</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eastAsia="SimSun" w:cs="Times New Roman"/>
                <w:sz w:val="24"/>
                <w:szCs w:val="20"/>
                <w:lang w:val="en-GB"/>
              </w:rPr>
            </w:pPr>
          </w:p>
        </w:tc>
        <w:tc>
          <w:tcPr>
            <w:tcW w:w="3260" w:type="dxa"/>
            <w:gridSpan w:val="3"/>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eastAsia="SimSun" w:cs="Times New Roman"/>
                <w:sz w:val="16"/>
                <w:szCs w:val="16"/>
                <w:lang w:val="en-GB"/>
              </w:rPr>
            </w:pP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eastAsia="SimSun" w:cs="Times New Roman"/>
                <w:sz w:val="24"/>
                <w:szCs w:val="20"/>
                <w:lang w:val="en-GB"/>
              </w:rPr>
            </w:pPr>
            <w:r w:rsidRPr="00D2203D">
              <w:rPr>
                <w:rFonts w:eastAsia="SimSun" w:cs="Times New Roman"/>
                <w:b/>
                <w:bCs/>
                <w:sz w:val="16"/>
                <w:szCs w:val="20"/>
              </w:rPr>
              <w:t>Date:</w:t>
            </w:r>
          </w:p>
        </w:tc>
      </w:tr>
      <w:tr w:rsidR="00D2203D" w:rsidRPr="00D2203D" w:rsidTr="00A9040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bCs/>
                <w:sz w:val="16"/>
                <w:szCs w:val="20"/>
              </w:rPr>
            </w:pPr>
            <w:r w:rsidRPr="00D2203D">
              <w:rPr>
                <w:rFonts w:eastAsia="SimSun" w:cs="Times New Roman"/>
                <w:b/>
                <w:bCs/>
                <w:sz w:val="16"/>
                <w:szCs w:val="20"/>
              </w:rPr>
              <w:t>TO VALIDATE FELLOWSHIP REQUEST, NAME, TITLE AND SIGNATURE OF CERTIFYING OFFICIAL DESIGNATING PARTICIPANT MUST BE COMPLETED BELOW WITH OFFICIAL STAMP.</w:t>
            </w:r>
          </w:p>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D2203D">
              <w:rPr>
                <w:rFonts w:eastAsia="SimSun" w:cs="Times New Roman"/>
                <w:b/>
                <w:bCs/>
                <w:sz w:val="16"/>
                <w:szCs w:val="16"/>
                <w:lang w:val="en-GB"/>
              </w:rPr>
              <w:t>N.B. IT IS IMPERATIVE THAT FELLOWS BE PRESENT FROM THE FIRST DAY TO THE END OF THE MEETING.</w:t>
            </w:r>
          </w:p>
        </w:tc>
      </w:tr>
      <w:tr w:rsidR="00D2203D" w:rsidRPr="00D2203D" w:rsidTr="00A9040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eastAsia="SimSun" w:cs="Times New Roman"/>
                <w:sz w:val="24"/>
                <w:szCs w:val="20"/>
                <w:lang w:val="en-GB"/>
              </w:rPr>
            </w:pPr>
            <w:r w:rsidRPr="00D2203D">
              <w:rPr>
                <w:rFonts w:eastAsia="SimSun" w:cs="Times New Roman"/>
                <w:b/>
                <w:bCs/>
                <w:sz w:val="16"/>
                <w:szCs w:val="20"/>
              </w:rPr>
              <w:t>Signature</w:t>
            </w:r>
          </w:p>
        </w:tc>
        <w:tc>
          <w:tcPr>
            <w:tcW w:w="3260" w:type="dxa"/>
            <w:gridSpan w:val="3"/>
          </w:tcPr>
          <w:p w:rsidR="00D2203D" w:rsidRPr="00D2203D" w:rsidRDefault="00D2203D" w:rsidP="00D2203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D2203D">
              <w:rPr>
                <w:rFonts w:eastAsia="SimSun" w:cs="Times New Roman"/>
                <w:b/>
                <w:bCs/>
                <w:sz w:val="16"/>
                <w:szCs w:val="20"/>
              </w:rPr>
              <w:t>Date</w:t>
            </w:r>
          </w:p>
        </w:tc>
      </w:tr>
    </w:tbl>
    <w:p w:rsidR="00D2203D" w:rsidRPr="00D2203D" w:rsidRDefault="00D2203D" w:rsidP="005D52F5">
      <w:pPr>
        <w:tabs>
          <w:tab w:val="left" w:pos="794"/>
          <w:tab w:val="left" w:pos="1191"/>
          <w:tab w:val="left" w:pos="1588"/>
          <w:tab w:val="left" w:pos="1985"/>
        </w:tabs>
        <w:overflowPunct w:val="0"/>
        <w:autoSpaceDE w:val="0"/>
        <w:autoSpaceDN w:val="0"/>
        <w:bidi w:val="0"/>
        <w:adjustRightInd w:val="0"/>
        <w:spacing w:before="360" w:line="240" w:lineRule="auto"/>
        <w:jc w:val="center"/>
        <w:textAlignment w:val="baseline"/>
        <w:rPr>
          <w:rFonts w:eastAsia="SimSun" w:cs="Times New Roman"/>
          <w:sz w:val="4"/>
          <w:szCs w:val="4"/>
          <w:rtl/>
          <w:lang w:val="en-GB" w:eastAsia="zh-CN"/>
        </w:rPr>
      </w:pPr>
      <w:r w:rsidRPr="00D2203D">
        <w:rPr>
          <w:rFonts w:eastAsia="SimSun" w:cs="Times New Roman"/>
          <w:sz w:val="4"/>
          <w:szCs w:val="4"/>
          <w:lang w:val="en-GB"/>
        </w:rPr>
        <w:t>________________________________________________________________________________________________</w:t>
      </w:r>
    </w:p>
    <w:sectPr w:rsidR="00D2203D" w:rsidRPr="00D2203D" w:rsidSect="005D52F5">
      <w:type w:val="oddPage"/>
      <w:pgSz w:w="11907" w:h="16840" w:code="9"/>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39" w:rsidRDefault="00C75939">
      <w:r>
        <w:separator/>
      </w:r>
    </w:p>
  </w:endnote>
  <w:endnote w:type="continuationSeparator" w:id="0">
    <w:p w:rsidR="00C75939" w:rsidRDefault="00C7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F0" w:rsidRPr="00B91F70" w:rsidRDefault="004528F0" w:rsidP="004528F0">
    <w:pPr>
      <w:pStyle w:val="Footer"/>
      <w:tabs>
        <w:tab w:val="clear" w:pos="4703"/>
        <w:tab w:val="clear" w:pos="9406"/>
        <w:tab w:val="center" w:pos="5670"/>
        <w:tab w:val="right" w:pos="9639"/>
      </w:tabs>
      <w:bidi w:val="0"/>
      <w:rPr>
        <w:sz w:val="16"/>
        <w:szCs w:val="16"/>
        <w:lang w:val="fr-FR"/>
      </w:rPr>
    </w:pPr>
    <w:r w:rsidRPr="00B91F70">
      <w:rPr>
        <w:sz w:val="16"/>
        <w:szCs w:val="16"/>
        <w:lang w:val="fr-FR"/>
      </w:rPr>
      <w:t>ITU-T\BUREAU\CIRC\252A.DOC</w:t>
    </w:r>
  </w:p>
  <w:p w:rsidR="007E56C1" w:rsidRPr="00D90C83" w:rsidRDefault="007E56C1" w:rsidP="004528F0">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7E56C1" w:rsidTr="005B367E">
      <w:trPr>
        <w:cantSplit/>
      </w:trPr>
      <w:tc>
        <w:tcPr>
          <w:tcW w:w="1062" w:type="pct"/>
          <w:tcBorders>
            <w:top w:val="single" w:sz="6" w:space="0" w:color="auto"/>
          </w:tcBorders>
          <w:tcMar>
            <w:top w:w="57" w:type="dxa"/>
          </w:tcMar>
        </w:tcPr>
        <w:p w:rsidR="007E56C1" w:rsidRDefault="007E56C1" w:rsidP="005B367E">
          <w:pPr>
            <w:pStyle w:val="itu"/>
          </w:pPr>
          <w:r>
            <w:t>Place des Nations</w:t>
          </w:r>
        </w:p>
      </w:tc>
      <w:tc>
        <w:tcPr>
          <w:tcW w:w="1583" w:type="pct"/>
          <w:tcBorders>
            <w:top w:val="single" w:sz="6" w:space="0" w:color="auto"/>
          </w:tcBorders>
          <w:tcMar>
            <w:top w:w="57" w:type="dxa"/>
          </w:tcMar>
        </w:tcPr>
        <w:p w:rsidR="007E56C1" w:rsidRDefault="007E56C1" w:rsidP="005B367E">
          <w:pPr>
            <w:pStyle w:val="itu"/>
          </w:pPr>
          <w:r>
            <w:t>Telephone</w:t>
          </w:r>
          <w:r>
            <w:tab/>
            <w:t>+41 22 730 51 11</w:t>
          </w:r>
        </w:p>
      </w:tc>
      <w:tc>
        <w:tcPr>
          <w:tcW w:w="1224" w:type="pct"/>
          <w:tcBorders>
            <w:top w:val="single" w:sz="6" w:space="0" w:color="auto"/>
          </w:tcBorders>
          <w:tcMar>
            <w:top w:w="57" w:type="dxa"/>
          </w:tcMar>
        </w:tcPr>
        <w:p w:rsidR="007E56C1" w:rsidRDefault="007E56C1" w:rsidP="005B367E">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E56C1" w:rsidRDefault="007E56C1" w:rsidP="005B367E">
          <w:pPr>
            <w:pStyle w:val="itu"/>
          </w:pPr>
          <w:r>
            <w:t>E-mail:</w:t>
          </w:r>
          <w:r>
            <w:tab/>
            <w:t>itumail@itu.int</w:t>
          </w:r>
        </w:p>
      </w:tc>
    </w:tr>
    <w:tr w:rsidR="007E56C1" w:rsidTr="005B367E">
      <w:trPr>
        <w:cantSplit/>
      </w:trPr>
      <w:tc>
        <w:tcPr>
          <w:tcW w:w="1062" w:type="pct"/>
        </w:tcPr>
        <w:p w:rsidR="007E56C1" w:rsidRPr="008F5E3A" w:rsidRDefault="007E56C1" w:rsidP="005B367E">
          <w:pPr>
            <w:pStyle w:val="itu"/>
          </w:pPr>
          <w:r w:rsidRPr="008F5E3A">
            <w:t>CH-1211 Geneva 20</w:t>
          </w:r>
        </w:p>
      </w:tc>
      <w:tc>
        <w:tcPr>
          <w:tcW w:w="1583" w:type="pct"/>
        </w:tcPr>
        <w:p w:rsidR="007E56C1" w:rsidRPr="008F5E3A" w:rsidRDefault="007E56C1" w:rsidP="005B367E">
          <w:pPr>
            <w:pStyle w:val="itu"/>
          </w:pPr>
          <w:r w:rsidRPr="008F5E3A">
            <w:t>Telefax</w:t>
          </w:r>
          <w:r w:rsidRPr="008F5E3A">
            <w:tab/>
            <w:t>Gr3:</w:t>
          </w:r>
          <w:r w:rsidRPr="008F5E3A">
            <w:tab/>
            <w:t>+41 22 733 72 56</w:t>
          </w:r>
        </w:p>
      </w:tc>
      <w:tc>
        <w:tcPr>
          <w:tcW w:w="1224" w:type="pct"/>
        </w:tcPr>
        <w:p w:rsidR="007E56C1" w:rsidRPr="008F5E3A" w:rsidRDefault="007E56C1" w:rsidP="005B367E">
          <w:pPr>
            <w:pStyle w:val="itu"/>
          </w:pPr>
          <w:r w:rsidRPr="008F5E3A">
            <w:t>Telegram ITU GENEVE</w:t>
          </w:r>
        </w:p>
      </w:tc>
      <w:tc>
        <w:tcPr>
          <w:tcW w:w="1131" w:type="pct"/>
        </w:tcPr>
        <w:p w:rsidR="007E56C1" w:rsidRPr="00724ED5" w:rsidRDefault="007E56C1" w:rsidP="005B367E">
          <w:pPr>
            <w:pStyle w:val="itu"/>
            <w:rPr>
              <w:lang w:val="en-US"/>
            </w:rPr>
          </w:pPr>
          <w:r w:rsidRPr="008F5E3A">
            <w:tab/>
          </w:r>
          <w:hyperlink r:id="rId1" w:history="1">
            <w:r w:rsidRPr="0034525D">
              <w:rPr>
                <w:rStyle w:val="Hyperlink"/>
              </w:rPr>
              <w:t>www.itu.int</w:t>
            </w:r>
          </w:hyperlink>
        </w:p>
      </w:tc>
    </w:tr>
    <w:tr w:rsidR="007E56C1" w:rsidTr="005B367E">
      <w:trPr>
        <w:cantSplit/>
      </w:trPr>
      <w:tc>
        <w:tcPr>
          <w:tcW w:w="1062" w:type="pct"/>
        </w:tcPr>
        <w:p w:rsidR="007E56C1" w:rsidRDefault="007E56C1" w:rsidP="005B367E">
          <w:pPr>
            <w:pStyle w:val="itu"/>
          </w:pPr>
          <w:r>
            <w:t>SWITZERLAND</w:t>
          </w:r>
        </w:p>
      </w:tc>
      <w:tc>
        <w:tcPr>
          <w:tcW w:w="1583" w:type="pct"/>
        </w:tcPr>
        <w:p w:rsidR="007E56C1" w:rsidRDefault="007E56C1" w:rsidP="005B367E">
          <w:pPr>
            <w:pStyle w:val="itu"/>
          </w:pPr>
          <w:r>
            <w:tab/>
            <w:t>Gr4:</w:t>
          </w:r>
          <w:r>
            <w:tab/>
            <w:t>+41 22 730 65 00</w:t>
          </w:r>
        </w:p>
      </w:tc>
      <w:tc>
        <w:tcPr>
          <w:tcW w:w="1224" w:type="pct"/>
        </w:tcPr>
        <w:p w:rsidR="007E56C1" w:rsidRDefault="007E56C1" w:rsidP="005B367E">
          <w:pPr>
            <w:pStyle w:val="itu"/>
          </w:pPr>
        </w:p>
      </w:tc>
      <w:tc>
        <w:tcPr>
          <w:tcW w:w="1131" w:type="pct"/>
        </w:tcPr>
        <w:p w:rsidR="007E56C1" w:rsidRDefault="007E56C1" w:rsidP="005B367E">
          <w:pPr>
            <w:pStyle w:val="itu"/>
          </w:pPr>
        </w:p>
      </w:tc>
    </w:tr>
  </w:tbl>
  <w:p w:rsidR="007E56C1" w:rsidRPr="00AE03C4" w:rsidRDefault="007E56C1" w:rsidP="001631E7">
    <w:pPr>
      <w:pStyle w:val="Footer"/>
      <w:bidi w:val="0"/>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C1" w:rsidRPr="00B91F70" w:rsidRDefault="000A1405" w:rsidP="00D2203D">
    <w:pPr>
      <w:pStyle w:val="Footer"/>
      <w:tabs>
        <w:tab w:val="clear" w:pos="4703"/>
        <w:tab w:val="clear" w:pos="9406"/>
        <w:tab w:val="center" w:pos="5670"/>
        <w:tab w:val="right" w:pos="9639"/>
      </w:tabs>
      <w:bidi w:val="0"/>
      <w:rPr>
        <w:sz w:val="16"/>
        <w:szCs w:val="16"/>
        <w:lang w:val="fr-FR"/>
      </w:rPr>
    </w:pPr>
    <w:r w:rsidRPr="00B91F70">
      <w:rPr>
        <w:sz w:val="16"/>
        <w:szCs w:val="16"/>
        <w:lang w:val="fr-FR"/>
      </w:rPr>
      <w:t>ITU-T\BUREAU\CIRC\252A.DOC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C1" w:rsidRDefault="007E56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C1" w:rsidRPr="00D90C83" w:rsidRDefault="007E56C1" w:rsidP="00D2203D">
    <w:pPr>
      <w:pStyle w:val="Footer"/>
      <w:tabs>
        <w:tab w:val="clear" w:pos="4703"/>
        <w:tab w:val="clear" w:pos="9406"/>
        <w:tab w:val="center" w:pos="5670"/>
        <w:tab w:val="right" w:pos="9639"/>
      </w:tabs>
      <w:bidi w:val="0"/>
    </w:pPr>
    <w:r w:rsidRPr="00D2203D">
      <w:rPr>
        <w:vanish/>
        <w:sz w:val="16"/>
        <w:szCs w:val="16"/>
      </w:rPr>
      <w:fldChar w:fldCharType="begin"/>
    </w:r>
    <w:r w:rsidRPr="00D2203D">
      <w:rPr>
        <w:vanish/>
        <w:sz w:val="16"/>
        <w:szCs w:val="16"/>
        <w:lang w:val="pt"/>
      </w:rPr>
      <w:instrText xml:space="preserve"> FILENAME \p \* MERGEFORMAT </w:instrText>
    </w:r>
    <w:r w:rsidRPr="00D2203D">
      <w:rPr>
        <w:vanish/>
        <w:sz w:val="16"/>
        <w:szCs w:val="16"/>
      </w:rPr>
      <w:fldChar w:fldCharType="separate"/>
    </w:r>
    <w:r w:rsidR="004528F0">
      <w:rPr>
        <w:noProof/>
        <w:vanish/>
        <w:sz w:val="16"/>
        <w:szCs w:val="16"/>
        <w:lang w:val="pt"/>
      </w:rPr>
      <w:t>C:\Documents and Settings\daily\Local Settings\Temporary Internet Files\Content.Outlook\679VD8WY\252A.DOCX</w:t>
    </w:r>
    <w:r w:rsidRPr="00D2203D">
      <w:rPr>
        <w:vanish/>
        <w:sz w:val="16"/>
        <w:szCs w:val="16"/>
      </w:rPr>
      <w:fldChar w:fldCharType="end"/>
    </w:r>
    <w:proofErr w:type="gramStart"/>
    <w:r w:rsidRPr="00D2203D">
      <w:rPr>
        <w:vanish/>
        <w:sz w:val="16"/>
        <w:szCs w:val="16"/>
        <w:lang w:val="pt"/>
      </w:rPr>
      <w:t xml:space="preserve">   </w:t>
    </w:r>
    <w:proofErr w:type="gramEnd"/>
    <w:r w:rsidRPr="00D2203D">
      <w:rPr>
        <w:vanish/>
        <w:sz w:val="16"/>
        <w:szCs w:val="16"/>
        <w:lang w:val="pt"/>
      </w:rPr>
      <w:t>(</w:t>
    </w:r>
    <w:r>
      <w:rPr>
        <w:vanish/>
        <w:sz w:val="16"/>
        <w:szCs w:val="16"/>
        <w:lang w:val="pt"/>
      </w:rPr>
      <w:t>320577</w:t>
    </w:r>
    <w:r w:rsidRPr="00D2203D">
      <w:rPr>
        <w:vanish/>
        <w:sz w:val="16"/>
        <w:szCs w:val="16"/>
        <w:lang w:val="pt"/>
      </w:rPr>
      <w:t>)</w:t>
    </w:r>
    <w:r w:rsidRPr="00D2203D">
      <w:rPr>
        <w:vanish/>
        <w:sz w:val="16"/>
        <w:szCs w:val="16"/>
        <w:lang w:val="pt"/>
      </w:rPr>
      <w:tab/>
    </w:r>
    <w:r w:rsidRPr="00D2203D">
      <w:rPr>
        <w:vanish/>
        <w:sz w:val="16"/>
        <w:szCs w:val="16"/>
      </w:rPr>
      <w:fldChar w:fldCharType="begin"/>
    </w:r>
    <w:r w:rsidRPr="00D2203D">
      <w:rPr>
        <w:vanish/>
        <w:sz w:val="16"/>
        <w:szCs w:val="16"/>
      </w:rPr>
      <w:instrText xml:space="preserve"> savedate \@ dd.MM.yy </w:instrText>
    </w:r>
    <w:r w:rsidRPr="00D2203D">
      <w:rPr>
        <w:vanish/>
        <w:sz w:val="16"/>
        <w:szCs w:val="16"/>
      </w:rPr>
      <w:fldChar w:fldCharType="separate"/>
    </w:r>
    <w:r w:rsidR="00D90C83">
      <w:rPr>
        <w:noProof/>
        <w:vanish/>
        <w:sz w:val="16"/>
        <w:szCs w:val="16"/>
      </w:rPr>
      <w:t>28.02.12</w:t>
    </w:r>
    <w:r w:rsidRPr="00D2203D">
      <w:rPr>
        <w:vanish/>
        <w:sz w:val="16"/>
        <w:szCs w:val="16"/>
      </w:rPr>
      <w:fldChar w:fldCharType="end"/>
    </w:r>
    <w:r w:rsidRPr="00D2203D">
      <w:rPr>
        <w:vanish/>
        <w:sz w:val="16"/>
        <w:szCs w:val="16"/>
        <w:lang w:val="pt"/>
      </w:rPr>
      <w:tab/>
    </w:r>
    <w:r w:rsidRPr="00D2203D">
      <w:rPr>
        <w:vanish/>
        <w:sz w:val="16"/>
        <w:szCs w:val="16"/>
      </w:rPr>
      <w:fldChar w:fldCharType="begin"/>
    </w:r>
    <w:r w:rsidRPr="00D2203D">
      <w:rPr>
        <w:vanish/>
        <w:sz w:val="16"/>
        <w:szCs w:val="16"/>
      </w:rPr>
      <w:instrText xml:space="preserve"> printdate \@ dd.MM.yy </w:instrText>
    </w:r>
    <w:r w:rsidRPr="00D2203D">
      <w:rPr>
        <w:vanish/>
        <w:sz w:val="16"/>
        <w:szCs w:val="16"/>
      </w:rPr>
      <w:fldChar w:fldCharType="separate"/>
    </w:r>
    <w:r w:rsidR="004528F0">
      <w:rPr>
        <w:noProof/>
        <w:vanish/>
        <w:sz w:val="16"/>
        <w:szCs w:val="16"/>
      </w:rPr>
      <w:t>28.02.12</w:t>
    </w:r>
    <w:r w:rsidRPr="00D2203D">
      <w:rPr>
        <w:vanish/>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C1" w:rsidRPr="00C90129" w:rsidRDefault="00B91F70" w:rsidP="00D2203D">
    <w:pPr>
      <w:pStyle w:val="Footer"/>
      <w:tabs>
        <w:tab w:val="clear" w:pos="4703"/>
        <w:tab w:val="clear" w:pos="9406"/>
        <w:tab w:val="center" w:pos="5670"/>
        <w:tab w:val="right" w:pos="9639"/>
      </w:tabs>
      <w:bidi w:val="0"/>
      <w:rPr>
        <w:sz w:val="16"/>
        <w:szCs w:val="16"/>
        <w:lang w:val="fr-FR"/>
      </w:rPr>
    </w:pPr>
    <w:r w:rsidRPr="00C90129">
      <w:rPr>
        <w:sz w:val="16"/>
        <w:szCs w:val="16"/>
        <w:lang w:val="fr-FR"/>
      </w:rPr>
      <w:t>ITU</w:t>
    </w:r>
    <w:r w:rsidR="00C90129">
      <w:rPr>
        <w:sz w:val="16"/>
        <w:szCs w:val="16"/>
        <w:lang w:val="fr-FR"/>
      </w:rPr>
      <w:t>-T</w:t>
    </w:r>
    <w:r w:rsidRPr="00C90129">
      <w:rPr>
        <w:sz w:val="16"/>
        <w:szCs w:val="16"/>
        <w:lang w:val="fr-FR"/>
      </w:rPr>
      <w:t>\BUREAU\CIRC\252A.DOC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39" w:rsidRDefault="00C75939">
      <w:r>
        <w:separator/>
      </w:r>
    </w:p>
  </w:footnote>
  <w:footnote w:type="continuationSeparator" w:id="0">
    <w:p w:rsidR="00C75939" w:rsidRDefault="00C75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C1" w:rsidRPr="00D2203D" w:rsidRDefault="007E56C1" w:rsidP="00D2203D">
    <w:pPr>
      <w:pStyle w:val="Header"/>
      <w:spacing w:after="240"/>
      <w:jc w:val="center"/>
      <w:rPr>
        <w:sz w:val="18"/>
        <w:szCs w:val="26"/>
        <w:rtl/>
        <w:lang w:bidi="ar-SY"/>
      </w:rPr>
    </w:pPr>
    <w:r w:rsidRPr="00D2203D">
      <w:rPr>
        <w:sz w:val="18"/>
        <w:szCs w:val="26"/>
      </w:rPr>
      <w:t xml:space="preserve"> -</w:t>
    </w:r>
    <w:r w:rsidRPr="00D2203D">
      <w:rPr>
        <w:rFonts w:cs="Times New Roman"/>
        <w:sz w:val="18"/>
        <w:szCs w:val="18"/>
      </w:rPr>
      <w:fldChar w:fldCharType="begin"/>
    </w:r>
    <w:r w:rsidRPr="00D2203D">
      <w:rPr>
        <w:rFonts w:cs="Times New Roman"/>
        <w:sz w:val="18"/>
        <w:szCs w:val="18"/>
      </w:rPr>
      <w:instrText>PAGE</w:instrText>
    </w:r>
    <w:r w:rsidRPr="00D2203D">
      <w:rPr>
        <w:rFonts w:cs="Times New Roman"/>
        <w:sz w:val="18"/>
        <w:szCs w:val="18"/>
      </w:rPr>
      <w:fldChar w:fldCharType="separate"/>
    </w:r>
    <w:r w:rsidR="00D90C83">
      <w:rPr>
        <w:rFonts w:cs="Times New Roman"/>
        <w:noProof/>
        <w:sz w:val="18"/>
        <w:szCs w:val="18"/>
        <w:rtl/>
      </w:rPr>
      <w:t>4</w:t>
    </w:r>
    <w:r w:rsidRPr="00D2203D">
      <w:rPr>
        <w:rFonts w:cs="Times New Roman"/>
        <w:sz w:val="18"/>
        <w:szCs w:val="18"/>
      </w:rPr>
      <w:fldChar w:fldCharType="end"/>
    </w:r>
    <w:r w:rsidRPr="00D2203D">
      <w:rPr>
        <w:sz w:val="18"/>
        <w:szCs w:val="2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C1" w:rsidRDefault="007E56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C1" w:rsidRPr="00D2203D" w:rsidRDefault="007E56C1" w:rsidP="00D2203D">
    <w:pPr>
      <w:pStyle w:val="Header"/>
      <w:spacing w:after="240"/>
      <w:jc w:val="center"/>
      <w:rPr>
        <w:rStyle w:val="PageNumber"/>
        <w:sz w:val="18"/>
        <w:szCs w:val="26"/>
        <w:lang w:bidi="ar-SY"/>
      </w:rPr>
    </w:pPr>
    <w:r>
      <w:rPr>
        <w:sz w:val="18"/>
        <w:szCs w:val="26"/>
      </w:rPr>
      <w:t xml:space="preserve"> </w:t>
    </w:r>
    <w:r w:rsidRPr="00D2203D">
      <w:rPr>
        <w:sz w:val="18"/>
        <w:szCs w:val="26"/>
      </w:rPr>
      <w:t>-</w:t>
    </w:r>
    <w:r w:rsidRPr="00D2203D">
      <w:rPr>
        <w:rFonts w:cs="Times New Roman"/>
        <w:sz w:val="18"/>
        <w:szCs w:val="18"/>
      </w:rPr>
      <w:fldChar w:fldCharType="begin"/>
    </w:r>
    <w:r w:rsidRPr="00D2203D">
      <w:rPr>
        <w:rFonts w:cs="Times New Roman"/>
        <w:sz w:val="18"/>
        <w:szCs w:val="18"/>
      </w:rPr>
      <w:instrText>PAGE</w:instrText>
    </w:r>
    <w:r w:rsidRPr="00D2203D">
      <w:rPr>
        <w:rFonts w:cs="Times New Roman"/>
        <w:sz w:val="18"/>
        <w:szCs w:val="18"/>
      </w:rPr>
      <w:fldChar w:fldCharType="separate"/>
    </w:r>
    <w:r w:rsidR="00D90C83">
      <w:rPr>
        <w:rFonts w:cs="Times New Roman"/>
        <w:noProof/>
        <w:sz w:val="18"/>
        <w:szCs w:val="18"/>
        <w:rtl/>
      </w:rPr>
      <w:t>6</w:t>
    </w:r>
    <w:r w:rsidRPr="00D2203D">
      <w:rPr>
        <w:rFonts w:cs="Times New Roman"/>
        <w:sz w:val="18"/>
        <w:szCs w:val="18"/>
      </w:rPr>
      <w:fldChar w:fldCharType="end"/>
    </w:r>
    <w:r w:rsidRPr="00D2203D">
      <w:rPr>
        <w:sz w:val="18"/>
        <w:szCs w:val="2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C1" w:rsidRPr="00D2203D" w:rsidRDefault="007E56C1" w:rsidP="00D2203D">
    <w:pPr>
      <w:pStyle w:val="Header"/>
      <w:spacing w:after="240"/>
      <w:jc w:val="center"/>
      <w:rPr>
        <w:sz w:val="18"/>
        <w:szCs w:val="26"/>
        <w:lang w:bidi="ar-SY"/>
      </w:rPr>
    </w:pPr>
    <w:r>
      <w:rPr>
        <w:sz w:val="18"/>
        <w:szCs w:val="26"/>
      </w:rPr>
      <w:t xml:space="preserve"> </w:t>
    </w:r>
    <w:r w:rsidRPr="00D2203D">
      <w:rPr>
        <w:sz w:val="18"/>
        <w:szCs w:val="26"/>
      </w:rPr>
      <w:t>-</w:t>
    </w:r>
    <w:r w:rsidRPr="00D2203D">
      <w:rPr>
        <w:rFonts w:cs="Times New Roman"/>
        <w:sz w:val="18"/>
        <w:szCs w:val="18"/>
      </w:rPr>
      <w:fldChar w:fldCharType="begin"/>
    </w:r>
    <w:r w:rsidRPr="00D2203D">
      <w:rPr>
        <w:rFonts w:cs="Times New Roman"/>
        <w:sz w:val="18"/>
        <w:szCs w:val="18"/>
      </w:rPr>
      <w:instrText>PAGE</w:instrText>
    </w:r>
    <w:r w:rsidRPr="00D2203D">
      <w:rPr>
        <w:rFonts w:cs="Times New Roman"/>
        <w:sz w:val="18"/>
        <w:szCs w:val="18"/>
      </w:rPr>
      <w:fldChar w:fldCharType="separate"/>
    </w:r>
    <w:r w:rsidR="00D90C83">
      <w:rPr>
        <w:rFonts w:cs="Times New Roman"/>
        <w:noProof/>
        <w:sz w:val="18"/>
        <w:szCs w:val="18"/>
        <w:rtl/>
      </w:rPr>
      <w:t>11</w:t>
    </w:r>
    <w:r w:rsidRPr="00D2203D">
      <w:rPr>
        <w:rFonts w:cs="Times New Roman"/>
        <w:sz w:val="18"/>
        <w:szCs w:val="18"/>
      </w:rPr>
      <w:fldChar w:fldCharType="end"/>
    </w:r>
    <w:r w:rsidRPr="00D2203D">
      <w:rPr>
        <w:sz w:val="18"/>
        <w:szCs w:val="26"/>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C1" w:rsidRPr="00D2203D" w:rsidRDefault="007E56C1" w:rsidP="00D2203D">
    <w:pPr>
      <w:pStyle w:val="Header"/>
      <w:spacing w:after="240"/>
      <w:jc w:val="center"/>
      <w:rPr>
        <w:sz w:val="18"/>
        <w:szCs w:val="26"/>
        <w:lang w:bidi="ar-SY"/>
      </w:rPr>
    </w:pPr>
    <w:r>
      <w:rPr>
        <w:sz w:val="18"/>
        <w:szCs w:val="26"/>
      </w:rPr>
      <w:t xml:space="preserve"> </w:t>
    </w:r>
    <w:r w:rsidRPr="00D2203D">
      <w:rPr>
        <w:sz w:val="18"/>
        <w:szCs w:val="26"/>
      </w:rPr>
      <w:t>-</w:t>
    </w:r>
    <w:r w:rsidRPr="00D2203D">
      <w:rPr>
        <w:rFonts w:cs="Times New Roman"/>
        <w:sz w:val="18"/>
        <w:szCs w:val="18"/>
      </w:rPr>
      <w:fldChar w:fldCharType="begin"/>
    </w:r>
    <w:r w:rsidRPr="00D2203D">
      <w:rPr>
        <w:rFonts w:cs="Times New Roman"/>
        <w:sz w:val="18"/>
        <w:szCs w:val="18"/>
      </w:rPr>
      <w:instrText>PAGE</w:instrText>
    </w:r>
    <w:r w:rsidRPr="00D2203D">
      <w:rPr>
        <w:rFonts w:cs="Times New Roman"/>
        <w:sz w:val="18"/>
        <w:szCs w:val="18"/>
      </w:rPr>
      <w:fldChar w:fldCharType="separate"/>
    </w:r>
    <w:r w:rsidR="00B93A07">
      <w:rPr>
        <w:rFonts w:cs="Times New Roman"/>
        <w:noProof/>
        <w:sz w:val="18"/>
        <w:szCs w:val="18"/>
        <w:rtl/>
      </w:rPr>
      <w:t>3</w:t>
    </w:r>
    <w:r w:rsidRPr="00D2203D">
      <w:rPr>
        <w:rFonts w:cs="Times New Roman"/>
        <w:sz w:val="18"/>
        <w:szCs w:val="18"/>
      </w:rPr>
      <w:fldChar w:fldCharType="end"/>
    </w:r>
    <w:r w:rsidRPr="00D2203D">
      <w:rPr>
        <w:sz w:val="18"/>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84"/>
    <w:rsid w:val="00007569"/>
    <w:rsid w:val="00012BDE"/>
    <w:rsid w:val="000132B7"/>
    <w:rsid w:val="00020DB7"/>
    <w:rsid w:val="000260D5"/>
    <w:rsid w:val="000302D3"/>
    <w:rsid w:val="000440C4"/>
    <w:rsid w:val="000525E5"/>
    <w:rsid w:val="000637D6"/>
    <w:rsid w:val="0006455A"/>
    <w:rsid w:val="00064EC5"/>
    <w:rsid w:val="00071718"/>
    <w:rsid w:val="00073E7E"/>
    <w:rsid w:val="00076A45"/>
    <w:rsid w:val="00081D8A"/>
    <w:rsid w:val="000A1405"/>
    <w:rsid w:val="000A1421"/>
    <w:rsid w:val="000A3EFF"/>
    <w:rsid w:val="000A4A80"/>
    <w:rsid w:val="000A5B77"/>
    <w:rsid w:val="000A7621"/>
    <w:rsid w:val="000B5A2A"/>
    <w:rsid w:val="000C2FB2"/>
    <w:rsid w:val="000D3455"/>
    <w:rsid w:val="000D3F69"/>
    <w:rsid w:val="000D6000"/>
    <w:rsid w:val="000D608E"/>
    <w:rsid w:val="000E1882"/>
    <w:rsid w:val="000F1FD4"/>
    <w:rsid w:val="0010144A"/>
    <w:rsid w:val="001014A9"/>
    <w:rsid w:val="001132C8"/>
    <w:rsid w:val="00127FFE"/>
    <w:rsid w:val="00133BF7"/>
    <w:rsid w:val="001401E7"/>
    <w:rsid w:val="00140966"/>
    <w:rsid w:val="00150879"/>
    <w:rsid w:val="001523BE"/>
    <w:rsid w:val="0016239F"/>
    <w:rsid w:val="001631E7"/>
    <w:rsid w:val="00164B9A"/>
    <w:rsid w:val="00180899"/>
    <w:rsid w:val="001919D1"/>
    <w:rsid w:val="0019658A"/>
    <w:rsid w:val="001A5641"/>
    <w:rsid w:val="001A5E10"/>
    <w:rsid w:val="001B0434"/>
    <w:rsid w:val="001B5908"/>
    <w:rsid w:val="001B6085"/>
    <w:rsid w:val="001B77D5"/>
    <w:rsid w:val="001C0EF6"/>
    <w:rsid w:val="001C60C2"/>
    <w:rsid w:val="001C7ECA"/>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50DC"/>
    <w:rsid w:val="002561C9"/>
    <w:rsid w:val="00256EA5"/>
    <w:rsid w:val="00264241"/>
    <w:rsid w:val="00270797"/>
    <w:rsid w:val="00274B47"/>
    <w:rsid w:val="00286E0F"/>
    <w:rsid w:val="00287340"/>
    <w:rsid w:val="002901B2"/>
    <w:rsid w:val="002910B6"/>
    <w:rsid w:val="00293F7E"/>
    <w:rsid w:val="002947F9"/>
    <w:rsid w:val="00295451"/>
    <w:rsid w:val="002A7665"/>
    <w:rsid w:val="002B0756"/>
    <w:rsid w:val="002B40C4"/>
    <w:rsid w:val="002B45A1"/>
    <w:rsid w:val="002B634D"/>
    <w:rsid w:val="002C208D"/>
    <w:rsid w:val="002C233F"/>
    <w:rsid w:val="002C5576"/>
    <w:rsid w:val="002E3F3A"/>
    <w:rsid w:val="002E6D6B"/>
    <w:rsid w:val="002E7216"/>
    <w:rsid w:val="002F5035"/>
    <w:rsid w:val="00301350"/>
    <w:rsid w:val="00310129"/>
    <w:rsid w:val="00311F91"/>
    <w:rsid w:val="00312729"/>
    <w:rsid w:val="0031346F"/>
    <w:rsid w:val="00313593"/>
    <w:rsid w:val="0031633A"/>
    <w:rsid w:val="0033067B"/>
    <w:rsid w:val="003310D2"/>
    <w:rsid w:val="00335239"/>
    <w:rsid w:val="00337092"/>
    <w:rsid w:val="00343BDE"/>
    <w:rsid w:val="00350939"/>
    <w:rsid w:val="00363805"/>
    <w:rsid w:val="00363E8E"/>
    <w:rsid w:val="00393E7C"/>
    <w:rsid w:val="0039577B"/>
    <w:rsid w:val="003B1A82"/>
    <w:rsid w:val="003B2C5F"/>
    <w:rsid w:val="003B459A"/>
    <w:rsid w:val="003C2AC9"/>
    <w:rsid w:val="003D56B1"/>
    <w:rsid w:val="003E051B"/>
    <w:rsid w:val="003E32A8"/>
    <w:rsid w:val="003E6B7D"/>
    <w:rsid w:val="003E74CF"/>
    <w:rsid w:val="003F46AB"/>
    <w:rsid w:val="004067A6"/>
    <w:rsid w:val="00417512"/>
    <w:rsid w:val="00422171"/>
    <w:rsid w:val="004221D4"/>
    <w:rsid w:val="00425397"/>
    <w:rsid w:val="004309F4"/>
    <w:rsid w:val="00431A19"/>
    <w:rsid w:val="004331B3"/>
    <w:rsid w:val="00436B5D"/>
    <w:rsid w:val="004528F0"/>
    <w:rsid w:val="0045475A"/>
    <w:rsid w:val="004558BF"/>
    <w:rsid w:val="004579B5"/>
    <w:rsid w:val="00460324"/>
    <w:rsid w:val="004603FF"/>
    <w:rsid w:val="00460C4B"/>
    <w:rsid w:val="00461C8D"/>
    <w:rsid w:val="00471EC0"/>
    <w:rsid w:val="00474AAB"/>
    <w:rsid w:val="004752A5"/>
    <w:rsid w:val="00492FAD"/>
    <w:rsid w:val="0049418C"/>
    <w:rsid w:val="00496580"/>
    <w:rsid w:val="004A0F33"/>
    <w:rsid w:val="004A510C"/>
    <w:rsid w:val="004A52B4"/>
    <w:rsid w:val="004A7A1A"/>
    <w:rsid w:val="004B49B9"/>
    <w:rsid w:val="004B4FC0"/>
    <w:rsid w:val="004E1059"/>
    <w:rsid w:val="004E4BB7"/>
    <w:rsid w:val="004F3D50"/>
    <w:rsid w:val="0051132E"/>
    <w:rsid w:val="00511394"/>
    <w:rsid w:val="00523B5B"/>
    <w:rsid w:val="00535CA0"/>
    <w:rsid w:val="00537B94"/>
    <w:rsid w:val="005429E9"/>
    <w:rsid w:val="00543D04"/>
    <w:rsid w:val="0054515F"/>
    <w:rsid w:val="00550F45"/>
    <w:rsid w:val="00553969"/>
    <w:rsid w:val="005639C0"/>
    <w:rsid w:val="0057474C"/>
    <w:rsid w:val="00575402"/>
    <w:rsid w:val="00575B6C"/>
    <w:rsid w:val="0058156E"/>
    <w:rsid w:val="005821D3"/>
    <w:rsid w:val="00586F78"/>
    <w:rsid w:val="00591E68"/>
    <w:rsid w:val="005960F3"/>
    <w:rsid w:val="005A6657"/>
    <w:rsid w:val="005B1994"/>
    <w:rsid w:val="005B367E"/>
    <w:rsid w:val="005C447D"/>
    <w:rsid w:val="005D467E"/>
    <w:rsid w:val="005D488B"/>
    <w:rsid w:val="005D52F5"/>
    <w:rsid w:val="005E007E"/>
    <w:rsid w:val="005E0D91"/>
    <w:rsid w:val="005F33FD"/>
    <w:rsid w:val="006004C4"/>
    <w:rsid w:val="006011E0"/>
    <w:rsid w:val="0060203A"/>
    <w:rsid w:val="00605E96"/>
    <w:rsid w:val="00614F3F"/>
    <w:rsid w:val="00633EB6"/>
    <w:rsid w:val="006344E2"/>
    <w:rsid w:val="00635F46"/>
    <w:rsid w:val="00637FB5"/>
    <w:rsid w:val="00642F8E"/>
    <w:rsid w:val="0064388F"/>
    <w:rsid w:val="00655E5A"/>
    <w:rsid w:val="006638AC"/>
    <w:rsid w:val="00664DAB"/>
    <w:rsid w:val="00665F6A"/>
    <w:rsid w:val="00672C1B"/>
    <w:rsid w:val="00674542"/>
    <w:rsid w:val="006765EA"/>
    <w:rsid w:val="00680F48"/>
    <w:rsid w:val="00681DA0"/>
    <w:rsid w:val="006845A9"/>
    <w:rsid w:val="00687F0B"/>
    <w:rsid w:val="0069450E"/>
    <w:rsid w:val="00696BB2"/>
    <w:rsid w:val="00697445"/>
    <w:rsid w:val="006A058F"/>
    <w:rsid w:val="006A3056"/>
    <w:rsid w:val="006B52B5"/>
    <w:rsid w:val="006B6B9A"/>
    <w:rsid w:val="006C1530"/>
    <w:rsid w:val="006C3F7D"/>
    <w:rsid w:val="006C4FFB"/>
    <w:rsid w:val="006D49AD"/>
    <w:rsid w:val="006E73B1"/>
    <w:rsid w:val="007079A3"/>
    <w:rsid w:val="0071127D"/>
    <w:rsid w:val="007149A7"/>
    <w:rsid w:val="007163B0"/>
    <w:rsid w:val="007202C3"/>
    <w:rsid w:val="00742CB1"/>
    <w:rsid w:val="007437F9"/>
    <w:rsid w:val="00746048"/>
    <w:rsid w:val="007561C9"/>
    <w:rsid w:val="00757D5F"/>
    <w:rsid w:val="0076311C"/>
    <w:rsid w:val="00764273"/>
    <w:rsid w:val="00767D08"/>
    <w:rsid w:val="00775E3D"/>
    <w:rsid w:val="00776896"/>
    <w:rsid w:val="007804EA"/>
    <w:rsid w:val="007827A8"/>
    <w:rsid w:val="00795FF6"/>
    <w:rsid w:val="00797EDC"/>
    <w:rsid w:val="007A63EC"/>
    <w:rsid w:val="007A66C2"/>
    <w:rsid w:val="007A6984"/>
    <w:rsid w:val="007A7E70"/>
    <w:rsid w:val="007B1AED"/>
    <w:rsid w:val="007B4DF7"/>
    <w:rsid w:val="007B5E75"/>
    <w:rsid w:val="007C1AEA"/>
    <w:rsid w:val="007E56C1"/>
    <w:rsid w:val="007F0AC6"/>
    <w:rsid w:val="007F1A6B"/>
    <w:rsid w:val="0080133D"/>
    <w:rsid w:val="008041A7"/>
    <w:rsid w:val="00811121"/>
    <w:rsid w:val="008145BB"/>
    <w:rsid w:val="00815AEC"/>
    <w:rsid w:val="008165EA"/>
    <w:rsid w:val="0081722F"/>
    <w:rsid w:val="008226F2"/>
    <w:rsid w:val="0082500A"/>
    <w:rsid w:val="0082673E"/>
    <w:rsid w:val="00830F86"/>
    <w:rsid w:val="00852573"/>
    <w:rsid w:val="00861AA9"/>
    <w:rsid w:val="0086575B"/>
    <w:rsid w:val="00866CFB"/>
    <w:rsid w:val="0087077B"/>
    <w:rsid w:val="00876CC0"/>
    <w:rsid w:val="00883E59"/>
    <w:rsid w:val="00886A0C"/>
    <w:rsid w:val="008A70E0"/>
    <w:rsid w:val="008B61CA"/>
    <w:rsid w:val="008C3899"/>
    <w:rsid w:val="008C4385"/>
    <w:rsid w:val="008C7D86"/>
    <w:rsid w:val="008D27E0"/>
    <w:rsid w:val="008D2E33"/>
    <w:rsid w:val="008D3838"/>
    <w:rsid w:val="008F4C50"/>
    <w:rsid w:val="008F55E3"/>
    <w:rsid w:val="008F7B1F"/>
    <w:rsid w:val="009015FD"/>
    <w:rsid w:val="009041F1"/>
    <w:rsid w:val="009048A4"/>
    <w:rsid w:val="00904BF4"/>
    <w:rsid w:val="00911629"/>
    <w:rsid w:val="00914455"/>
    <w:rsid w:val="009150FC"/>
    <w:rsid w:val="00920A44"/>
    <w:rsid w:val="009257DF"/>
    <w:rsid w:val="0093679C"/>
    <w:rsid w:val="00951DC0"/>
    <w:rsid w:val="00965582"/>
    <w:rsid w:val="00973D3C"/>
    <w:rsid w:val="0097559C"/>
    <w:rsid w:val="0097651D"/>
    <w:rsid w:val="00976984"/>
    <w:rsid w:val="00977112"/>
    <w:rsid w:val="0098075F"/>
    <w:rsid w:val="00980D9A"/>
    <w:rsid w:val="009813D8"/>
    <w:rsid w:val="009824F8"/>
    <w:rsid w:val="00986865"/>
    <w:rsid w:val="009938A9"/>
    <w:rsid w:val="009961EB"/>
    <w:rsid w:val="009A398E"/>
    <w:rsid w:val="009A61F8"/>
    <w:rsid w:val="009B0414"/>
    <w:rsid w:val="009B5009"/>
    <w:rsid w:val="009C4ADE"/>
    <w:rsid w:val="009D2DD2"/>
    <w:rsid w:val="009E21AD"/>
    <w:rsid w:val="009F4B09"/>
    <w:rsid w:val="00A00C2F"/>
    <w:rsid w:val="00A07A08"/>
    <w:rsid w:val="00A14ADB"/>
    <w:rsid w:val="00A15261"/>
    <w:rsid w:val="00A22222"/>
    <w:rsid w:val="00A26EA0"/>
    <w:rsid w:val="00A55013"/>
    <w:rsid w:val="00A6296D"/>
    <w:rsid w:val="00A655AC"/>
    <w:rsid w:val="00A71C7A"/>
    <w:rsid w:val="00A77701"/>
    <w:rsid w:val="00A82313"/>
    <w:rsid w:val="00A83A6D"/>
    <w:rsid w:val="00A90400"/>
    <w:rsid w:val="00A90460"/>
    <w:rsid w:val="00A95BF9"/>
    <w:rsid w:val="00A96CD8"/>
    <w:rsid w:val="00AA0DC1"/>
    <w:rsid w:val="00AA1F42"/>
    <w:rsid w:val="00AA684A"/>
    <w:rsid w:val="00AB063E"/>
    <w:rsid w:val="00AB321E"/>
    <w:rsid w:val="00AB5A96"/>
    <w:rsid w:val="00AC0021"/>
    <w:rsid w:val="00AC30EA"/>
    <w:rsid w:val="00AD28DD"/>
    <w:rsid w:val="00B06EFE"/>
    <w:rsid w:val="00B10464"/>
    <w:rsid w:val="00B10FF7"/>
    <w:rsid w:val="00B13765"/>
    <w:rsid w:val="00B204CB"/>
    <w:rsid w:val="00B22847"/>
    <w:rsid w:val="00B232BD"/>
    <w:rsid w:val="00B269E5"/>
    <w:rsid w:val="00B40910"/>
    <w:rsid w:val="00B51184"/>
    <w:rsid w:val="00B57363"/>
    <w:rsid w:val="00B73D95"/>
    <w:rsid w:val="00B7485D"/>
    <w:rsid w:val="00B7558A"/>
    <w:rsid w:val="00B77254"/>
    <w:rsid w:val="00B805FD"/>
    <w:rsid w:val="00B80951"/>
    <w:rsid w:val="00B80A6A"/>
    <w:rsid w:val="00B85152"/>
    <w:rsid w:val="00B91F70"/>
    <w:rsid w:val="00B93A07"/>
    <w:rsid w:val="00BB2862"/>
    <w:rsid w:val="00BB3AA1"/>
    <w:rsid w:val="00BB639B"/>
    <w:rsid w:val="00BC45BA"/>
    <w:rsid w:val="00BC683A"/>
    <w:rsid w:val="00BD225D"/>
    <w:rsid w:val="00BD2A33"/>
    <w:rsid w:val="00BD51F1"/>
    <w:rsid w:val="00BD5F27"/>
    <w:rsid w:val="00C16CB6"/>
    <w:rsid w:val="00C335A4"/>
    <w:rsid w:val="00C33D50"/>
    <w:rsid w:val="00C42FC9"/>
    <w:rsid w:val="00C47940"/>
    <w:rsid w:val="00C52274"/>
    <w:rsid w:val="00C5355E"/>
    <w:rsid w:val="00C53A1D"/>
    <w:rsid w:val="00C5483C"/>
    <w:rsid w:val="00C56944"/>
    <w:rsid w:val="00C66212"/>
    <w:rsid w:val="00C67A47"/>
    <w:rsid w:val="00C714FF"/>
    <w:rsid w:val="00C75939"/>
    <w:rsid w:val="00C7616B"/>
    <w:rsid w:val="00C766C5"/>
    <w:rsid w:val="00C90129"/>
    <w:rsid w:val="00C96833"/>
    <w:rsid w:val="00CA0F6F"/>
    <w:rsid w:val="00CB63B9"/>
    <w:rsid w:val="00CC0E5D"/>
    <w:rsid w:val="00CC30F9"/>
    <w:rsid w:val="00CD3457"/>
    <w:rsid w:val="00CD49DF"/>
    <w:rsid w:val="00CE2555"/>
    <w:rsid w:val="00CE7C57"/>
    <w:rsid w:val="00CF1B69"/>
    <w:rsid w:val="00CF2045"/>
    <w:rsid w:val="00CF4610"/>
    <w:rsid w:val="00CF73CE"/>
    <w:rsid w:val="00CF7EA1"/>
    <w:rsid w:val="00D07074"/>
    <w:rsid w:val="00D119B1"/>
    <w:rsid w:val="00D16C82"/>
    <w:rsid w:val="00D177A6"/>
    <w:rsid w:val="00D20AE5"/>
    <w:rsid w:val="00D2203D"/>
    <w:rsid w:val="00D32283"/>
    <w:rsid w:val="00D34A31"/>
    <w:rsid w:val="00D36DE5"/>
    <w:rsid w:val="00D45212"/>
    <w:rsid w:val="00D57797"/>
    <w:rsid w:val="00D61F3A"/>
    <w:rsid w:val="00D668E2"/>
    <w:rsid w:val="00D807A7"/>
    <w:rsid w:val="00D82615"/>
    <w:rsid w:val="00D84854"/>
    <w:rsid w:val="00D86402"/>
    <w:rsid w:val="00D87242"/>
    <w:rsid w:val="00D90360"/>
    <w:rsid w:val="00D90C83"/>
    <w:rsid w:val="00DA07ED"/>
    <w:rsid w:val="00DA1155"/>
    <w:rsid w:val="00DB0549"/>
    <w:rsid w:val="00DC2200"/>
    <w:rsid w:val="00DC4DC2"/>
    <w:rsid w:val="00DC5505"/>
    <w:rsid w:val="00DE3A97"/>
    <w:rsid w:val="00DE4D41"/>
    <w:rsid w:val="00DE76C6"/>
    <w:rsid w:val="00DE7845"/>
    <w:rsid w:val="00DF0B2F"/>
    <w:rsid w:val="00E11642"/>
    <w:rsid w:val="00E14185"/>
    <w:rsid w:val="00E24356"/>
    <w:rsid w:val="00E25C6C"/>
    <w:rsid w:val="00E27501"/>
    <w:rsid w:val="00E32073"/>
    <w:rsid w:val="00E36E54"/>
    <w:rsid w:val="00E4218D"/>
    <w:rsid w:val="00E448CA"/>
    <w:rsid w:val="00E507D1"/>
    <w:rsid w:val="00E529E7"/>
    <w:rsid w:val="00E61E5B"/>
    <w:rsid w:val="00E65A50"/>
    <w:rsid w:val="00E76382"/>
    <w:rsid w:val="00E7666B"/>
    <w:rsid w:val="00E80F95"/>
    <w:rsid w:val="00E96B35"/>
    <w:rsid w:val="00EA1750"/>
    <w:rsid w:val="00EA5B6B"/>
    <w:rsid w:val="00EA722D"/>
    <w:rsid w:val="00EB28A5"/>
    <w:rsid w:val="00EB661D"/>
    <w:rsid w:val="00EC0515"/>
    <w:rsid w:val="00EC38BA"/>
    <w:rsid w:val="00EC3C8D"/>
    <w:rsid w:val="00ED30C0"/>
    <w:rsid w:val="00ED3E50"/>
    <w:rsid w:val="00ED6CD3"/>
    <w:rsid w:val="00EF1712"/>
    <w:rsid w:val="00EF5BAB"/>
    <w:rsid w:val="00F03585"/>
    <w:rsid w:val="00F060DD"/>
    <w:rsid w:val="00F0698D"/>
    <w:rsid w:val="00F117D0"/>
    <w:rsid w:val="00F11BC4"/>
    <w:rsid w:val="00F14BA4"/>
    <w:rsid w:val="00F20164"/>
    <w:rsid w:val="00F23FC1"/>
    <w:rsid w:val="00F318DD"/>
    <w:rsid w:val="00F43260"/>
    <w:rsid w:val="00F53552"/>
    <w:rsid w:val="00F64182"/>
    <w:rsid w:val="00F65153"/>
    <w:rsid w:val="00F6747C"/>
    <w:rsid w:val="00F70E06"/>
    <w:rsid w:val="00F71475"/>
    <w:rsid w:val="00F71CA3"/>
    <w:rsid w:val="00F76437"/>
    <w:rsid w:val="00F856AD"/>
    <w:rsid w:val="00F877C1"/>
    <w:rsid w:val="00F90A4F"/>
    <w:rsid w:val="00F91BE5"/>
    <w:rsid w:val="00F968D5"/>
    <w:rsid w:val="00FA6851"/>
    <w:rsid w:val="00FB089C"/>
    <w:rsid w:val="00FB1373"/>
    <w:rsid w:val="00FB3342"/>
    <w:rsid w:val="00FB6B6D"/>
    <w:rsid w:val="00FC16AB"/>
    <w:rsid w:val="00FC593B"/>
    <w:rsid w:val="00FC641F"/>
    <w:rsid w:val="00FC651D"/>
    <w:rsid w:val="00FD5D3C"/>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D2203D"/>
    <w:pPr>
      <w:keepNext/>
      <w:keepLines/>
      <w:overflowPunct w:val="0"/>
      <w:autoSpaceDE w:val="0"/>
      <w:autoSpaceDN w:val="0"/>
      <w:bidi w:val="0"/>
      <w:adjustRightInd w:val="0"/>
      <w:spacing w:before="20" w:after="20" w:line="240" w:lineRule="auto"/>
      <w:jc w:val="left"/>
      <w:textAlignment w:val="baseline"/>
    </w:pPr>
    <w:rPr>
      <w:rFonts w:eastAsia="SimSun" w:cs="Times New Roman"/>
      <w:sz w:val="18"/>
      <w:szCs w:val="20"/>
      <w:lang w:val="en-GB"/>
    </w:rPr>
  </w:style>
  <w:style w:type="character" w:styleId="FollowedHyperlink">
    <w:name w:val="FollowedHyperlink"/>
    <w:basedOn w:val="DefaultParagraphFont"/>
    <w:rsid w:val="00D90C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D2203D"/>
    <w:pPr>
      <w:keepNext/>
      <w:keepLines/>
      <w:overflowPunct w:val="0"/>
      <w:autoSpaceDE w:val="0"/>
      <w:autoSpaceDN w:val="0"/>
      <w:bidi w:val="0"/>
      <w:adjustRightInd w:val="0"/>
      <w:spacing w:before="20" w:after="20" w:line="240" w:lineRule="auto"/>
      <w:jc w:val="left"/>
      <w:textAlignment w:val="baseline"/>
    </w:pPr>
    <w:rPr>
      <w:rFonts w:eastAsia="SimSun" w:cs="Times New Roman"/>
      <w:sz w:val="18"/>
      <w:szCs w:val="20"/>
      <w:lang w:val="en-GB"/>
    </w:rPr>
  </w:style>
  <w:style w:type="character" w:styleId="FollowedHyperlink">
    <w:name w:val="FollowedHyperlink"/>
    <w:basedOn w:val="DefaultParagraphFont"/>
    <w:rsid w:val="00D90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ar/ITU-T/wtsa-12" TargetMode="External"/><Relationship Id="rId18" Type="http://schemas.openxmlformats.org/officeDocument/2006/relationships/header" Target="header3.xml"/><Relationship Id="rId26" Type="http://schemas.openxmlformats.org/officeDocument/2006/relationships/hyperlink" Target="mailto:tsbwtsa-doc@itu.int"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http://itu.int/ties/" TargetMode="External"/><Relationship Id="rId17" Type="http://schemas.openxmlformats.org/officeDocument/2006/relationships/header" Target="header2.xml"/><Relationship Id="rId25" Type="http://schemas.openxmlformats.org/officeDocument/2006/relationships/hyperlink" Target="mailto:ties.registration@itu.int" TargetMode="External"/><Relationship Id="rId33" Type="http://schemas.openxmlformats.org/officeDocument/2006/relationships/hyperlink" Target="mailto:tsbwtsa-reg@itu.i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wtsa-doc@itu.int" TargetMode="External"/><Relationship Id="rId24" Type="http://schemas.openxmlformats.org/officeDocument/2006/relationships/hyperlink" Target="http://itu.int/en/ITU-T/wtsa-12" TargetMode="External"/><Relationship Id="rId32" Type="http://schemas.openxmlformats.org/officeDocument/2006/relationships/hyperlink" Target="http://itu.int/GlobalDirectory/index.ht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footer" Target="footer5.xml"/><Relationship Id="rId36" Type="http://schemas.openxmlformats.org/officeDocument/2006/relationships/hyperlink" Target="http://itu.int/en/ITU-T/wtsa-12" TargetMode="External"/><Relationship Id="rId10" Type="http://schemas.openxmlformats.org/officeDocument/2006/relationships/hyperlink" Target="mailto:wtsa@itu.int" TargetMode="External"/><Relationship Id="rId19" Type="http://schemas.openxmlformats.org/officeDocument/2006/relationships/footer" Target="footer3.xml"/><Relationship Id="rId31" Type="http://schemas.openxmlformats.org/officeDocument/2006/relationships/hyperlink" Target="http://itu.int/en/ITU-T/wtsa-1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header" Target="header5.xml"/><Relationship Id="rId30" Type="http://schemas.openxmlformats.org/officeDocument/2006/relationships/image" Target="media/image4.png"/><Relationship Id="rId35" Type="http://schemas.openxmlformats.org/officeDocument/2006/relationships/hyperlink" Target="mailto:bdtfellowships@itu.i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C0D12-4FEA-4202-B861-1F1F2C44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PA_TSBCIRC1.dotm</Template>
  <TotalTime>0</TotalTime>
  <Pages>11</Pages>
  <Words>2779</Words>
  <Characters>15842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18584</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Bettini, Nadine</cp:lastModifiedBy>
  <cp:revision>2</cp:revision>
  <cp:lastPrinted>2012-02-28T12:39:00Z</cp:lastPrinted>
  <dcterms:created xsi:type="dcterms:W3CDTF">2012-02-29T09:35:00Z</dcterms:created>
  <dcterms:modified xsi:type="dcterms:W3CDTF">2012-02-29T09:35:00Z</dcterms:modified>
</cp:coreProperties>
</file>