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D76521"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D76521">
        <w:rPr>
          <w:rFonts w:hint="eastAsia"/>
          <w:lang w:eastAsia="zh-CN"/>
        </w:rPr>
        <w:t>2010</w:t>
      </w:r>
      <w:r w:rsidR="00D76521">
        <w:rPr>
          <w:rFonts w:hint="eastAsia"/>
          <w:lang w:eastAsia="zh-CN"/>
        </w:rPr>
        <w:t>年</w:t>
      </w:r>
      <w:r w:rsidR="00D76521">
        <w:rPr>
          <w:rFonts w:hint="eastAsia"/>
          <w:lang w:eastAsia="zh-CN"/>
        </w:rPr>
        <w:t>7</w:t>
      </w:r>
      <w:r w:rsidR="00D76521">
        <w:rPr>
          <w:rFonts w:hint="eastAsia"/>
          <w:lang w:eastAsia="zh-CN"/>
        </w:rPr>
        <w:t>月</w:t>
      </w:r>
      <w:r w:rsidR="00D76521">
        <w:rPr>
          <w:rFonts w:hint="eastAsia"/>
          <w:lang w:eastAsia="zh-CN"/>
        </w:rPr>
        <w:t>20</w:t>
      </w:r>
      <w:r w:rsidR="00D76521">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AA26A2">
              <w:rPr>
                <w:b/>
                <w:lang w:eastAsia="zh-CN"/>
              </w:rPr>
              <w:t>125</w:t>
            </w:r>
            <w:r w:rsidRPr="00841612">
              <w:rPr>
                <w:rFonts w:hint="eastAsia"/>
                <w:b/>
                <w:szCs w:val="24"/>
                <w:lang w:eastAsia="zh-CN"/>
              </w:rPr>
              <w:t>号通函</w:t>
            </w:r>
          </w:p>
          <w:p w:rsidR="0063445E" w:rsidRPr="00841612" w:rsidRDefault="00AA26A2" w:rsidP="00956D38">
            <w:pPr>
              <w:tabs>
                <w:tab w:val="left" w:pos="4111"/>
              </w:tabs>
              <w:spacing w:before="0"/>
              <w:rPr>
                <w:b/>
                <w:szCs w:val="24"/>
                <w:lang w:eastAsia="zh-CN"/>
              </w:rPr>
            </w:pPr>
            <w:r>
              <w:rPr>
                <w:lang w:eastAsia="zh-CN"/>
              </w:rPr>
              <w:t>COM 2/RH</w:t>
            </w:r>
          </w:p>
          <w:p w:rsidR="005C26FD" w:rsidRPr="00841612" w:rsidRDefault="0063445E" w:rsidP="00841612">
            <w:pPr>
              <w:tabs>
                <w:tab w:val="left" w:pos="4111"/>
              </w:tabs>
              <w:spacing w:before="80"/>
              <w:rPr>
                <w:szCs w:val="24"/>
                <w:lang w:val="en-US" w:eastAsia="zh-CN"/>
              </w:rPr>
            </w:pPr>
            <w:r w:rsidRPr="00841612">
              <w:rPr>
                <w:szCs w:val="24"/>
                <w:lang w:eastAsia="zh-CN"/>
              </w:rPr>
              <w:br/>
              <w:t xml:space="preserve">+41 22 </w:t>
            </w:r>
            <w:r w:rsidR="00AA26A2">
              <w:t>730 5887</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7568DA" w:rsidRPr="00841612" w:rsidRDefault="009E5B95" w:rsidP="005C26FD">
            <w:pPr>
              <w:tabs>
                <w:tab w:val="left" w:pos="4111"/>
              </w:tabs>
              <w:spacing w:before="40"/>
              <w:rPr>
                <w:szCs w:val="24"/>
                <w:lang w:eastAsia="zh-CN"/>
              </w:rPr>
            </w:pPr>
            <w:hyperlink r:id="rId7" w:history="1">
              <w:r w:rsidR="00AA26A2" w:rsidRPr="00A8597C">
                <w:rPr>
                  <w:rStyle w:val="Hyperlink"/>
                </w:rPr>
                <w:t>tsbsg2@itu.int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AA26A2">
              <w:rPr>
                <w:lang w:eastAsia="zh-CN"/>
              </w:rPr>
              <w:t>2</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Height w:val="1218"/>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D76521">
            <w:pPr>
              <w:tabs>
                <w:tab w:val="left" w:pos="4111"/>
              </w:tabs>
              <w:spacing w:before="0"/>
              <w:ind w:left="57" w:right="28"/>
              <w:rPr>
                <w:b/>
                <w:lang w:eastAsia="zh-CN"/>
              </w:rPr>
            </w:pPr>
            <w:r>
              <w:rPr>
                <w:rFonts w:hint="eastAsia"/>
                <w:b/>
                <w:lang w:eastAsia="zh-CN"/>
              </w:rPr>
              <w:t>第</w:t>
            </w:r>
            <w:r w:rsidR="00AA26A2">
              <w:rPr>
                <w:rFonts w:hint="eastAsia"/>
                <w:b/>
                <w:lang w:eastAsia="zh-CN"/>
              </w:rPr>
              <w:t>2</w:t>
            </w:r>
            <w:r>
              <w:rPr>
                <w:rFonts w:hint="eastAsia"/>
                <w:b/>
                <w:lang w:eastAsia="zh-CN"/>
              </w:rPr>
              <w:t>研究组按照世界电信标准化全会（</w:t>
            </w:r>
            <w:r>
              <w:rPr>
                <w:rFonts w:hint="eastAsia"/>
                <w:b/>
                <w:lang w:eastAsia="zh-CN"/>
              </w:rPr>
              <w:t>200</w:t>
            </w:r>
            <w:r w:rsidR="00C916ED">
              <w:rPr>
                <w:rFonts w:hint="eastAsia"/>
                <w:b/>
                <w:lang w:eastAsia="zh-CN"/>
              </w:rPr>
              <w:t>8</w:t>
            </w:r>
            <w:r>
              <w:rPr>
                <w:rFonts w:hint="eastAsia"/>
                <w:b/>
                <w:lang w:eastAsia="zh-CN"/>
              </w:rPr>
              <w:t>年，</w:t>
            </w:r>
            <w:r w:rsidR="00C916ED">
              <w:rPr>
                <w:rFonts w:hint="eastAsia"/>
                <w:b/>
                <w:lang w:eastAsia="zh-CN"/>
              </w:rPr>
              <w:t>约翰内斯堡</w:t>
            </w:r>
            <w:r>
              <w:rPr>
                <w:rFonts w:hint="eastAsia"/>
                <w:b/>
                <w:lang w:eastAsia="zh-CN"/>
              </w:rPr>
              <w:t>）</w:t>
            </w:r>
            <w:r w:rsidR="00B430FD">
              <w:rPr>
                <w:b/>
                <w:lang w:eastAsia="zh-CN"/>
              </w:rPr>
              <w:br/>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AA26A2">
              <w:rPr>
                <w:b/>
                <w:lang w:eastAsia="zh-CN"/>
              </w:rPr>
              <w:t>ITU-T E.164</w:t>
            </w:r>
            <w:r w:rsidR="00F9383A">
              <w:rPr>
                <w:rFonts w:hint="eastAsia"/>
                <w:b/>
                <w:lang w:eastAsia="zh-CN"/>
              </w:rPr>
              <w:t>建议书</w:t>
            </w:r>
            <w:r w:rsidR="00D76521">
              <w:rPr>
                <w:rFonts w:hint="eastAsia"/>
                <w:b/>
                <w:lang w:eastAsia="zh-CN"/>
              </w:rPr>
              <w:t>修订</w:t>
            </w:r>
            <w:r w:rsidR="00F9383A">
              <w:rPr>
                <w:rFonts w:hint="eastAsia"/>
                <w:b/>
                <w:lang w:eastAsia="zh-CN"/>
              </w:rPr>
              <w:t>草案</w:t>
            </w:r>
            <w:r>
              <w:rPr>
                <w:rFonts w:hint="eastAsia"/>
                <w:b/>
                <w:lang w:eastAsia="zh-CN"/>
              </w:rPr>
              <w:t>和</w:t>
            </w:r>
            <w:r w:rsidR="00AA26A2">
              <w:rPr>
                <w:b/>
                <w:lang w:eastAsia="zh-CN"/>
              </w:rPr>
              <w:t>ITU-T E.212</w:t>
            </w:r>
            <w:r>
              <w:rPr>
                <w:rFonts w:hint="eastAsia"/>
                <w:b/>
                <w:lang w:eastAsia="zh-CN"/>
              </w:rPr>
              <w:t>建议书</w:t>
            </w:r>
            <w:r w:rsidR="00AA26A2">
              <w:rPr>
                <w:rFonts w:hint="eastAsia"/>
                <w:b/>
                <w:lang w:eastAsia="zh-CN"/>
              </w:rPr>
              <w:t>附件</w:t>
            </w:r>
            <w:r w:rsidR="00AA26A2">
              <w:rPr>
                <w:rFonts w:hint="eastAsia"/>
                <w:b/>
                <w:lang w:eastAsia="zh-CN"/>
              </w:rPr>
              <w:t>F</w:t>
            </w:r>
            <w:r w:rsidR="00AA26A2">
              <w:rPr>
                <w:rFonts w:hint="eastAsia"/>
                <w:b/>
                <w:lang w:eastAsia="zh-CN"/>
              </w:rPr>
              <w:t>修订</w:t>
            </w:r>
            <w:r>
              <w:rPr>
                <w:rFonts w:hint="eastAsia"/>
                <w:b/>
                <w:lang w:eastAsia="zh-CN"/>
              </w:rPr>
              <w:t>草案而召开的会议</w:t>
            </w:r>
          </w:p>
          <w:p w:rsidR="0063445E" w:rsidRDefault="00AA26A2" w:rsidP="00956D38">
            <w:pPr>
              <w:tabs>
                <w:tab w:val="left" w:pos="4111"/>
              </w:tabs>
              <w:spacing w:before="0"/>
              <w:ind w:left="57" w:right="28"/>
              <w:rPr>
                <w:lang w:eastAsia="zh-CN"/>
              </w:rPr>
            </w:pPr>
            <w:smartTag w:uri="urn:schemas-microsoft-com:office:smarttags" w:element="chsdate">
              <w:smartTagPr>
                <w:attr w:name="IsROCDate" w:val="False"/>
                <w:attr w:name="IsLunarDate" w:val="False"/>
                <w:attr w:name="Day" w:val="18"/>
                <w:attr w:name="Month" w:val="11"/>
                <w:attr w:name="Year" w:val="2010"/>
              </w:smartTagPr>
              <w:r>
                <w:rPr>
                  <w:b/>
                </w:rPr>
                <w:t>2010</w:t>
              </w:r>
              <w:r>
                <w:rPr>
                  <w:rFonts w:hint="eastAsia"/>
                  <w:b/>
                  <w:lang w:eastAsia="zh-CN"/>
                </w:rPr>
                <w:t>年</w:t>
              </w:r>
              <w:r>
                <w:rPr>
                  <w:rFonts w:hint="eastAsia"/>
                  <w:b/>
                  <w:lang w:eastAsia="zh-CN"/>
                </w:rPr>
                <w:t>11</w:t>
              </w:r>
              <w:r>
                <w:rPr>
                  <w:rFonts w:hint="eastAsia"/>
                  <w:b/>
                  <w:lang w:eastAsia="zh-CN"/>
                </w:rPr>
                <w:t>月</w:t>
              </w:r>
              <w:r>
                <w:rPr>
                  <w:rFonts w:hint="eastAsia"/>
                  <w:b/>
                  <w:lang w:eastAsia="zh-CN"/>
                </w:rPr>
                <w:t>18</w:t>
              </w:r>
              <w:r>
                <w:rPr>
                  <w:rFonts w:hint="eastAsia"/>
                  <w:b/>
                  <w:lang w:eastAsia="zh-CN"/>
                </w:rPr>
                <w:t>日</w:t>
              </w:r>
            </w:smartTag>
            <w:r w:rsidR="0063445E">
              <w:rPr>
                <w:rFonts w:hint="eastAsia"/>
                <w:b/>
                <w:lang w:eastAsia="zh-CN"/>
              </w:rPr>
              <w:t>，日内瓦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D76521">
      <w:pPr>
        <w:jc w:val="both"/>
        <w:rPr>
          <w:lang w:eastAsia="zh-CN"/>
        </w:rPr>
      </w:pPr>
      <w:r>
        <w:rPr>
          <w:bCs/>
          <w:lang w:eastAsia="zh-CN"/>
        </w:rPr>
        <w:t>1</w:t>
      </w:r>
      <w:r>
        <w:rPr>
          <w:lang w:eastAsia="zh-CN"/>
        </w:rPr>
        <w:tab/>
      </w:r>
      <w:r>
        <w:rPr>
          <w:rFonts w:hint="eastAsia"/>
          <w:lang w:eastAsia="zh-CN"/>
        </w:rPr>
        <w:t>应第</w:t>
      </w:r>
      <w:r w:rsidR="00AA26A2">
        <w:rPr>
          <w:rFonts w:hint="eastAsia"/>
          <w:lang w:eastAsia="zh-CN"/>
        </w:rPr>
        <w:t>2</w:t>
      </w:r>
      <w:r>
        <w:rPr>
          <w:rFonts w:hint="eastAsia"/>
          <w:lang w:eastAsia="zh-CN"/>
        </w:rPr>
        <w:t>研究组</w:t>
      </w:r>
      <w:r w:rsidR="00AA26A2">
        <w:rPr>
          <w:rFonts w:hint="eastAsia"/>
          <w:lang w:eastAsia="zh-CN"/>
        </w:rPr>
        <w:t>（</w:t>
      </w:r>
      <w:r w:rsidR="00AA26A2">
        <w:rPr>
          <w:rFonts w:ascii="STKaiti" w:eastAsia="STKaiti" w:hAnsi="STKaiti" w:hint="eastAsia"/>
          <w:lang w:eastAsia="zh-CN"/>
        </w:rPr>
        <w:t>业务提供和电信管理的运营问题</w:t>
      </w:r>
      <w:r w:rsidR="00AA26A2">
        <w:rPr>
          <w:rFonts w:hint="eastAsia"/>
          <w:lang w:eastAsia="zh-CN"/>
        </w:rPr>
        <w:t>）</w:t>
      </w:r>
      <w:r>
        <w:rPr>
          <w:rFonts w:hint="eastAsia"/>
          <w:lang w:eastAsia="zh-CN"/>
        </w:rPr>
        <w:t>主席的请求，我荣幸地告知您，该研究组将于</w:t>
      </w:r>
      <w:r w:rsidR="00AA26A2">
        <w:rPr>
          <w:rFonts w:hint="eastAsia"/>
          <w:lang w:eastAsia="zh-CN"/>
        </w:rPr>
        <w:t>2010</w:t>
      </w:r>
      <w:r>
        <w:rPr>
          <w:rFonts w:hint="eastAsia"/>
          <w:lang w:eastAsia="zh-CN"/>
        </w:rPr>
        <w:t>年</w:t>
      </w:r>
      <w:r w:rsidR="00AA26A2">
        <w:rPr>
          <w:rFonts w:hint="eastAsia"/>
          <w:lang w:eastAsia="zh-CN"/>
        </w:rPr>
        <w:t>11</w:t>
      </w:r>
      <w:r>
        <w:rPr>
          <w:rFonts w:hint="eastAsia"/>
          <w:lang w:eastAsia="zh-CN"/>
        </w:rPr>
        <w:t>月</w:t>
      </w:r>
      <w:r w:rsidR="00AA26A2">
        <w:rPr>
          <w:rFonts w:hint="eastAsia"/>
          <w:lang w:eastAsia="zh-CN"/>
        </w:rPr>
        <w:t>9</w:t>
      </w:r>
      <w:r>
        <w:rPr>
          <w:rFonts w:hint="eastAsia"/>
          <w:lang w:eastAsia="zh-CN"/>
        </w:rPr>
        <w:t>至</w:t>
      </w:r>
      <w:r w:rsidR="00AA26A2">
        <w:rPr>
          <w:rFonts w:hint="eastAsia"/>
          <w:lang w:eastAsia="zh-CN"/>
        </w:rPr>
        <w:t>18</w:t>
      </w:r>
      <w:r w:rsidR="00404BDF">
        <w:rPr>
          <w:rFonts w:hint="eastAsia"/>
          <w:lang w:eastAsia="zh-CN"/>
        </w:rPr>
        <w:t>日</w:t>
      </w:r>
      <w:r>
        <w:rPr>
          <w:rFonts w:hint="eastAsia"/>
          <w:lang w:eastAsia="zh-CN"/>
        </w:rPr>
        <w:t>召开会议，并将采用世界电信标准化全会（</w:t>
      </w:r>
      <w:r>
        <w:rPr>
          <w:rFonts w:hint="eastAsia"/>
          <w:lang w:eastAsia="zh-CN"/>
        </w:rPr>
        <w:t>200</w:t>
      </w:r>
      <w:r w:rsidR="00C916ED">
        <w:rPr>
          <w:rFonts w:hint="eastAsia"/>
          <w:lang w:eastAsia="zh-CN"/>
        </w:rPr>
        <w:t>8</w:t>
      </w:r>
      <w:r>
        <w:rPr>
          <w:rFonts w:hint="eastAsia"/>
          <w:lang w:eastAsia="zh-CN"/>
        </w:rPr>
        <w:t>年，</w:t>
      </w:r>
      <w:r w:rsidR="00C916ED">
        <w:rPr>
          <w:rFonts w:hint="eastAsia"/>
          <w:lang w:eastAsia="zh-CN"/>
        </w:rPr>
        <w:t>约翰内斯堡</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Pr>
          <w:rFonts w:hint="eastAsia"/>
          <w:lang w:eastAsia="zh-CN"/>
        </w:rPr>
        <w:t>建议书</w:t>
      </w:r>
      <w:r w:rsidR="00D76521">
        <w:rPr>
          <w:rFonts w:hint="eastAsia"/>
          <w:lang w:eastAsia="zh-CN"/>
        </w:rPr>
        <w:t>修订</w:t>
      </w:r>
      <w:r w:rsidR="00F9383A">
        <w:rPr>
          <w:rFonts w:hint="eastAsia"/>
          <w:lang w:eastAsia="zh-CN"/>
        </w:rPr>
        <w:t>草案</w:t>
      </w:r>
      <w:r w:rsidRPr="008D5B8C">
        <w:rPr>
          <w:rFonts w:hint="eastAsia"/>
          <w:bCs/>
          <w:lang w:eastAsia="zh-CN"/>
        </w:rPr>
        <w:t>和</w:t>
      </w:r>
      <w:r w:rsidR="00AA26A2">
        <w:rPr>
          <w:rFonts w:hint="eastAsia"/>
          <w:bCs/>
          <w:lang w:eastAsia="zh-CN"/>
        </w:rPr>
        <w:t>一份现有建议书</w:t>
      </w:r>
      <w:r w:rsidR="00D76521">
        <w:rPr>
          <w:rFonts w:hint="eastAsia"/>
          <w:bCs/>
          <w:lang w:eastAsia="zh-CN"/>
        </w:rPr>
        <w:t>的</w:t>
      </w:r>
      <w:r w:rsidR="00AA26A2">
        <w:rPr>
          <w:rFonts w:hint="eastAsia"/>
          <w:bCs/>
          <w:lang w:eastAsia="zh-CN"/>
        </w:rPr>
        <w:t>附件的修订草案</w:t>
      </w:r>
      <w:r>
        <w:rPr>
          <w:rFonts w:hint="eastAsia"/>
          <w:lang w:eastAsia="zh-CN"/>
        </w:rPr>
        <w:t>。</w:t>
      </w:r>
    </w:p>
    <w:p w:rsidR="0063445E" w:rsidRDefault="0063445E" w:rsidP="00D76521">
      <w:pPr>
        <w:jc w:val="both"/>
        <w:rPr>
          <w:lang w:eastAsia="zh-CN"/>
        </w:rPr>
      </w:pPr>
      <w:r>
        <w:rPr>
          <w:bCs/>
          <w:lang w:eastAsia="zh-CN"/>
        </w:rPr>
        <w:t>2</w:t>
      </w:r>
      <w:r>
        <w:rPr>
          <w:lang w:eastAsia="zh-CN"/>
        </w:rPr>
        <w:tab/>
      </w:r>
      <w:r>
        <w:rPr>
          <w:rFonts w:hint="eastAsia"/>
          <w:lang w:eastAsia="zh-CN"/>
        </w:rPr>
        <w:t>建议批准的</w:t>
      </w:r>
      <w:r>
        <w:rPr>
          <w:rFonts w:hint="eastAsia"/>
          <w:lang w:eastAsia="zh-CN"/>
        </w:rPr>
        <w:t>ITU-T</w:t>
      </w:r>
      <w:r w:rsidR="00327E2D">
        <w:rPr>
          <w:rFonts w:hint="eastAsia"/>
          <w:lang w:eastAsia="zh-CN"/>
        </w:rPr>
        <w:t>案文</w:t>
      </w:r>
      <w:r w:rsidR="00D76521">
        <w:rPr>
          <w:rFonts w:hint="eastAsia"/>
          <w:lang w:eastAsia="zh-CN"/>
        </w:rPr>
        <w:t>修订</w:t>
      </w:r>
      <w:r>
        <w:rPr>
          <w:rFonts w:hint="eastAsia"/>
          <w:lang w:eastAsia="zh-CN"/>
        </w:rPr>
        <w:t>草案的</w:t>
      </w:r>
      <w:r w:rsidR="00327E2D">
        <w:rPr>
          <w:rFonts w:hint="eastAsia"/>
          <w:lang w:eastAsia="zh-CN"/>
        </w:rPr>
        <w:t>标题、</w:t>
      </w:r>
      <w:r>
        <w:rPr>
          <w:rFonts w:hint="eastAsia"/>
          <w:lang w:eastAsia="zh-CN"/>
        </w:rPr>
        <w:t>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Default="0063445E" w:rsidP="00D76521">
      <w:pPr>
        <w:jc w:val="both"/>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w:t>
      </w:r>
      <w:r w:rsidR="00327E2D">
        <w:rPr>
          <w:rFonts w:hint="eastAsia"/>
          <w:lang w:eastAsia="zh-CN"/>
        </w:rPr>
        <w:t>案文</w:t>
      </w:r>
      <w:r>
        <w:rPr>
          <w:rFonts w:hint="eastAsia"/>
          <w:lang w:eastAsia="zh-CN"/>
        </w:rPr>
        <w:t>草案内容的国际电联</w:t>
      </w:r>
      <w:r w:rsidR="00C916ED">
        <w:rPr>
          <w:rFonts w:hint="eastAsia"/>
          <w:lang w:eastAsia="zh-CN"/>
        </w:rPr>
        <w:t>成员国</w:t>
      </w:r>
      <w:r>
        <w:rPr>
          <w:rFonts w:hint="eastAsia"/>
          <w:lang w:eastAsia="zh-CN"/>
        </w:rPr>
        <w:t>、部门成员或部门准成员，</w:t>
      </w:r>
      <w:r w:rsidR="00F9383A">
        <w:rPr>
          <w:rFonts w:hint="eastAsia"/>
          <w:lang w:eastAsia="zh-CN"/>
        </w:rPr>
        <w:t>均需</w:t>
      </w:r>
      <w:r>
        <w:rPr>
          <w:rFonts w:hint="eastAsia"/>
          <w:lang w:eastAsia="zh-CN"/>
        </w:rPr>
        <w:t>按照</w:t>
      </w:r>
      <w:r>
        <w:rPr>
          <w:lang w:eastAsia="zh-CN"/>
        </w:rPr>
        <w:t xml:space="preserve"> ITU-T/ITU-R/ISO</w:t>
      </w:r>
      <w:r>
        <w:rPr>
          <w:rFonts w:hint="eastAsia"/>
          <w:lang w:eastAsia="zh-CN"/>
        </w:rPr>
        <w:t>（国际标准化组</w:t>
      </w:r>
      <w:r w:rsidR="002A1D7F">
        <w:rPr>
          <w:lang w:eastAsia="zh-CN"/>
        </w:rPr>
        <w:br/>
      </w:r>
      <w:r>
        <w:rPr>
          <w:rFonts w:hint="eastAsia"/>
          <w:lang w:eastAsia="zh-CN"/>
        </w:rPr>
        <w:t>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
    <w:p w:rsidR="0063445E" w:rsidRDefault="0063445E" w:rsidP="00B430FD">
      <w:pPr>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9E5B95">
        <w:fldChar w:fldCharType="begin"/>
      </w:r>
      <w:r w:rsidR="00CB35F4">
        <w:instrText>HYPERLINK "http://www.itu.int/itu-t/ipr/"</w:instrText>
      </w:r>
      <w:r w:rsidR="009E5B95">
        <w:fldChar w:fldCharType="separate"/>
      </w:r>
      <w:r w:rsidRPr="002A7750">
        <w:rPr>
          <w:rStyle w:val="Hyperlink"/>
        </w:rPr>
        <w:t>www.itu.int/ITU-T/ipr/</w:t>
      </w:r>
      <w:r w:rsidR="009E5B95">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rsidP="0063445E">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smartTag w:uri="urn:schemas-microsoft-com:office:smarttags" w:element="chsdate">
        <w:smartTagPr>
          <w:attr w:name="IsROCDate" w:val="False"/>
          <w:attr w:name="IsLunarDate" w:val="False"/>
          <w:attr w:name="Day" w:val="28"/>
          <w:attr w:name="Month" w:val="10"/>
          <w:attr w:name="Year" w:val="2010"/>
        </w:smartTagPr>
        <w:r w:rsidR="00E2436B">
          <w:rPr>
            <w:rFonts w:hint="eastAsia"/>
            <w:b/>
            <w:bCs/>
            <w:lang w:eastAsia="zh-CN"/>
          </w:rPr>
          <w:t>2010</w:t>
        </w:r>
        <w:r>
          <w:rPr>
            <w:rFonts w:hint="eastAsia"/>
            <w:b/>
            <w:bCs/>
            <w:lang w:eastAsia="zh-CN"/>
          </w:rPr>
          <w:t>年</w:t>
        </w:r>
        <w:r w:rsidR="00E2436B">
          <w:rPr>
            <w:rFonts w:hint="eastAsia"/>
            <w:b/>
            <w:bCs/>
            <w:lang w:eastAsia="zh-CN"/>
          </w:rPr>
          <w:t>10</w:t>
        </w:r>
        <w:r>
          <w:rPr>
            <w:rFonts w:hint="eastAsia"/>
            <w:b/>
            <w:bCs/>
            <w:lang w:eastAsia="zh-CN"/>
          </w:rPr>
          <w:t>月</w:t>
        </w:r>
        <w:r w:rsidR="00E2436B">
          <w:rPr>
            <w:rFonts w:hint="eastAsia"/>
            <w:b/>
            <w:bCs/>
            <w:lang w:eastAsia="zh-CN"/>
          </w:rPr>
          <w:t>28</w:t>
        </w:r>
        <w:r>
          <w:rPr>
            <w:rFonts w:hint="eastAsia"/>
            <w:b/>
            <w:bCs/>
            <w:lang w:eastAsia="zh-CN"/>
          </w:rPr>
          <w:t>日</w:t>
        </w:r>
      </w:smartTag>
      <w:r>
        <w:rPr>
          <w:rFonts w:hint="eastAsia"/>
          <w:lang w:eastAsia="zh-CN"/>
        </w:rPr>
        <w:t>协调世界时</w:t>
      </w:r>
      <w:r>
        <w:rPr>
          <w:rFonts w:hint="eastAsia"/>
          <w:lang w:eastAsia="zh-CN"/>
        </w:rPr>
        <w:t>24</w:t>
      </w:r>
      <w:r>
        <w:rPr>
          <w:rFonts w:hint="eastAsia"/>
          <w:lang w:eastAsia="zh-CN"/>
        </w:rPr>
        <w:t>时</w:t>
      </w:r>
      <w:r w:rsidR="00D76521">
        <w:rPr>
          <w:rFonts w:hint="eastAsia"/>
          <w:lang w:eastAsia="zh-CN"/>
        </w:rPr>
        <w:t>前</w:t>
      </w:r>
      <w:r>
        <w:rPr>
          <w:rFonts w:hint="eastAsia"/>
          <w:lang w:eastAsia="zh-CN"/>
        </w:rPr>
        <w:t>告知我，贵主管部门是否同意授权第</w:t>
      </w:r>
      <w:r w:rsidR="00E2436B">
        <w:rPr>
          <w:rFonts w:hint="eastAsia"/>
          <w:lang w:eastAsia="zh-CN"/>
        </w:rPr>
        <w:t>2</w:t>
      </w:r>
      <w:r>
        <w:rPr>
          <w:rFonts w:hint="eastAsia"/>
          <w:lang w:eastAsia="zh-CN"/>
        </w:rPr>
        <w:t>研究组在该研究组会议上审议并批准</w:t>
      </w:r>
      <w:r w:rsidR="00E2436B">
        <w:rPr>
          <w:rFonts w:hint="eastAsia"/>
          <w:lang w:eastAsia="zh-CN"/>
        </w:rPr>
        <w:t>这些修</w:t>
      </w:r>
      <w:r w:rsidR="00D76521">
        <w:rPr>
          <w:rFonts w:hint="eastAsia"/>
          <w:lang w:eastAsia="zh-CN"/>
        </w:rPr>
        <w:t>订</w:t>
      </w:r>
      <w:r w:rsidR="005C26FD">
        <w:rPr>
          <w:rFonts w:hint="eastAsia"/>
          <w:lang w:eastAsia="zh-CN"/>
        </w:rPr>
        <w:t>草案</w:t>
      </w:r>
      <w:r w:rsidR="00E2436B">
        <w:rPr>
          <w:rFonts w:hint="eastAsia"/>
          <w:lang w:eastAsia="zh-CN"/>
        </w:rPr>
        <w:t>案文</w:t>
      </w:r>
      <w:r>
        <w:rPr>
          <w:rFonts w:hint="eastAsia"/>
          <w:lang w:eastAsia="zh-CN"/>
        </w:rPr>
        <w:t>。</w:t>
      </w:r>
    </w:p>
    <w:p w:rsidR="0063445E" w:rsidRDefault="0063445E" w:rsidP="00D76521">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w:t>
      </w:r>
      <w:r w:rsidR="00D76521">
        <w:rPr>
          <w:rFonts w:hint="eastAsia"/>
          <w:lang w:eastAsia="zh-CN"/>
        </w:rPr>
        <w:t>理由</w:t>
      </w:r>
      <w:r>
        <w:rPr>
          <w:rFonts w:hint="eastAsia"/>
          <w:lang w:eastAsia="zh-CN"/>
        </w:rPr>
        <w:t>并提出可能的修改意见，以推动对</w:t>
      </w:r>
      <w:r w:rsidR="00F9383A">
        <w:rPr>
          <w:rFonts w:hint="eastAsia"/>
          <w:lang w:eastAsia="zh-CN"/>
        </w:rPr>
        <w:t>相关</w:t>
      </w:r>
      <w:r w:rsidR="00E2436B">
        <w:rPr>
          <w:rFonts w:hint="eastAsia"/>
          <w:lang w:eastAsia="zh-CN"/>
        </w:rPr>
        <w:t>修订</w:t>
      </w:r>
      <w:r>
        <w:rPr>
          <w:rFonts w:hint="eastAsia"/>
          <w:lang w:eastAsia="zh-CN"/>
        </w:rPr>
        <w:t>草案</w:t>
      </w:r>
      <w:r w:rsidR="00E2436B">
        <w:rPr>
          <w:rFonts w:hint="eastAsia"/>
          <w:lang w:eastAsia="zh-CN"/>
        </w:rPr>
        <w:t>案文</w:t>
      </w:r>
      <w:r>
        <w:rPr>
          <w:rFonts w:hint="eastAsia"/>
          <w:lang w:eastAsia="zh-CN"/>
        </w:rPr>
        <w:t>的进一步审议，以便批准。</w:t>
      </w:r>
    </w:p>
    <w:p w:rsidR="0063445E" w:rsidRDefault="0063445E" w:rsidP="00D76521">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sidR="00C15A33">
        <w:rPr>
          <w:rFonts w:hint="eastAsia"/>
          <w:lang w:eastAsia="zh-CN"/>
        </w:rPr>
        <w:t>%</w:t>
      </w:r>
      <w:r w:rsidR="00D76521">
        <w:rPr>
          <w:rFonts w:hint="eastAsia"/>
          <w:lang w:eastAsia="zh-CN"/>
        </w:rPr>
        <w:t>或</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在回复中支持在该研究组会议上审议并批准上述建议书</w:t>
      </w:r>
      <w:r w:rsidR="00D76521">
        <w:rPr>
          <w:rFonts w:hint="eastAsia"/>
          <w:lang w:eastAsia="zh-CN"/>
        </w:rPr>
        <w:t>修订</w:t>
      </w:r>
      <w:r>
        <w:rPr>
          <w:rFonts w:hint="eastAsia"/>
          <w:lang w:eastAsia="zh-CN"/>
        </w:rPr>
        <w:t>草案，则将</w:t>
      </w:r>
      <w:r w:rsidR="00F9383A">
        <w:rPr>
          <w:rFonts w:hint="eastAsia"/>
          <w:lang w:eastAsia="zh-CN"/>
        </w:rPr>
        <w:t>于</w:t>
      </w:r>
      <w:smartTag w:uri="urn:schemas-microsoft-com:office:smarttags" w:element="chsdate">
        <w:smartTagPr>
          <w:attr w:name="IsROCDate" w:val="False"/>
          <w:attr w:name="IsLunarDate" w:val="False"/>
          <w:attr w:name="Day" w:val="18"/>
          <w:attr w:name="Month" w:val="11"/>
          <w:attr w:name="Year" w:val="2010"/>
        </w:smartTagPr>
        <w:r w:rsidR="00C15A33">
          <w:rPr>
            <w:rFonts w:hint="eastAsia"/>
            <w:b/>
            <w:lang w:eastAsia="zh-CN"/>
          </w:rPr>
          <w:t>2010</w:t>
        </w:r>
        <w:r w:rsidRPr="00F9383A">
          <w:rPr>
            <w:rFonts w:hint="eastAsia"/>
            <w:b/>
            <w:lang w:eastAsia="zh-CN"/>
          </w:rPr>
          <w:t>年</w:t>
        </w:r>
        <w:r w:rsidR="00C15A33">
          <w:rPr>
            <w:rFonts w:hint="eastAsia"/>
            <w:b/>
            <w:lang w:eastAsia="zh-CN"/>
          </w:rPr>
          <w:t>11</w:t>
        </w:r>
        <w:r w:rsidRPr="00F9383A">
          <w:rPr>
            <w:rFonts w:hint="eastAsia"/>
            <w:b/>
            <w:lang w:eastAsia="zh-CN"/>
          </w:rPr>
          <w:t>月</w:t>
        </w:r>
        <w:r w:rsidR="00C15A33">
          <w:rPr>
            <w:rFonts w:hint="eastAsia"/>
            <w:b/>
            <w:lang w:eastAsia="zh-CN"/>
          </w:rPr>
          <w:t>18</w:t>
        </w:r>
        <w:r w:rsidRPr="00F9383A">
          <w:rPr>
            <w:rFonts w:hint="eastAsia"/>
            <w:b/>
            <w:lang w:eastAsia="zh-CN"/>
          </w:rPr>
          <w:t>日</w:t>
        </w:r>
      </w:smartTag>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4066E8">
      <w:pPr>
        <w:ind w:firstLineChars="200" w:firstLine="480"/>
        <w:rPr>
          <w:lang w:eastAsia="zh-CN"/>
        </w:rPr>
      </w:pPr>
      <w:r>
        <w:rPr>
          <w:rFonts w:hint="eastAsia"/>
          <w:lang w:eastAsia="zh-CN"/>
        </w:rPr>
        <w:lastRenderedPageBreak/>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841612">
      <w:pPr>
        <w:jc w:val="both"/>
        <w:rPr>
          <w:lang w:eastAsia="zh-CN"/>
        </w:rPr>
      </w:pPr>
      <w:r>
        <w:rPr>
          <w:rFonts w:hint="eastAsia"/>
          <w:lang w:eastAsia="zh-CN"/>
        </w:rPr>
        <w:t>6</w:t>
      </w:r>
      <w:r>
        <w:rPr>
          <w:lang w:eastAsia="zh-CN"/>
        </w:rPr>
        <w:tab/>
      </w:r>
      <w:r>
        <w:rPr>
          <w:rFonts w:hint="eastAsia"/>
          <w:lang w:eastAsia="zh-CN"/>
        </w:rPr>
        <w:t>有关第</w:t>
      </w:r>
      <w:r w:rsidR="00BE5A2E">
        <w:rPr>
          <w:rFonts w:hint="eastAsia"/>
          <w:lang w:eastAsia="zh-CN"/>
        </w:rPr>
        <w:t>2</w:t>
      </w:r>
      <w:r>
        <w:rPr>
          <w:rFonts w:hint="eastAsia"/>
          <w:lang w:eastAsia="zh-CN"/>
        </w:rPr>
        <w:t>研究组会议的议程</w:t>
      </w:r>
      <w:r w:rsidR="00303A2A">
        <w:rPr>
          <w:rFonts w:hint="eastAsia"/>
          <w:lang w:eastAsia="zh-CN"/>
        </w:rPr>
        <w:t>和</w:t>
      </w:r>
      <w:r>
        <w:rPr>
          <w:rFonts w:hint="eastAsia"/>
          <w:lang w:eastAsia="zh-CN"/>
        </w:rPr>
        <w:t>所有相关信息将在第</w:t>
      </w:r>
      <w:r w:rsidR="00BE5A2E">
        <w:rPr>
          <w:lang w:eastAsia="zh-CN"/>
        </w:rPr>
        <w:t>4/2</w:t>
      </w:r>
      <w:r>
        <w:rPr>
          <w:rFonts w:hint="eastAsia"/>
          <w:lang w:eastAsia="zh-CN"/>
        </w:rPr>
        <w:t>号集体函中提供。</w:t>
      </w:r>
    </w:p>
    <w:p w:rsidR="0063445E" w:rsidRDefault="0063445E" w:rsidP="00841612">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这</w:t>
      </w:r>
      <w:r w:rsidR="00BE5A2E">
        <w:rPr>
          <w:rFonts w:hint="eastAsia"/>
          <w:lang w:eastAsia="zh-CN"/>
        </w:rPr>
        <w:t>些案文</w:t>
      </w:r>
      <w:r>
        <w:rPr>
          <w:rFonts w:hint="eastAsia"/>
          <w:lang w:eastAsia="zh-CN"/>
        </w:rPr>
        <w:t>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BE5A2E" w:rsidRDefault="0063445E" w:rsidP="0063445E">
      <w:pPr>
        <w:spacing w:before="720"/>
        <w:rPr>
          <w:b/>
          <w:bCs/>
          <w:lang w:eastAsia="zh-CN"/>
        </w:rPr>
      </w:pPr>
      <w:r w:rsidRPr="00D43D86">
        <w:rPr>
          <w:rFonts w:hint="eastAsia"/>
          <w:b/>
          <w:bCs/>
          <w:lang w:eastAsia="zh-CN"/>
        </w:rPr>
        <w:t>附件：</w:t>
      </w:r>
      <w:r w:rsidR="00BE5A2E">
        <w:rPr>
          <w:rFonts w:hint="eastAsia"/>
          <w:b/>
          <w:bCs/>
          <w:lang w:eastAsia="zh-CN"/>
        </w:rPr>
        <w:t>1</w:t>
      </w:r>
      <w:r w:rsidR="00BE5A2E">
        <w:rPr>
          <w:rFonts w:hint="eastAsia"/>
          <w:b/>
          <w:bCs/>
          <w:lang w:eastAsia="zh-CN"/>
        </w:rPr>
        <w:t>件</w:t>
      </w:r>
    </w:p>
    <w:p w:rsidR="00BE5A2E" w:rsidRDefault="00BE5A2E" w:rsidP="00BE5A2E">
      <w:pPr>
        <w:jc w:val="center"/>
        <w:rPr>
          <w:lang w:eastAsia="zh-CN"/>
        </w:rPr>
      </w:pPr>
      <w:r>
        <w:rPr>
          <w:b/>
          <w:bCs/>
          <w:lang w:eastAsia="zh-CN"/>
        </w:rPr>
        <w:br w:type="page"/>
      </w:r>
      <w:r>
        <w:rPr>
          <w:rFonts w:hint="eastAsia"/>
          <w:lang w:eastAsia="zh-CN"/>
        </w:rPr>
        <w:lastRenderedPageBreak/>
        <w:t>（电信标准化局第</w:t>
      </w:r>
      <w:r>
        <w:rPr>
          <w:rFonts w:hint="eastAsia"/>
          <w:lang w:eastAsia="zh-CN"/>
        </w:rPr>
        <w:t>125</w:t>
      </w:r>
      <w:r>
        <w:rPr>
          <w:rFonts w:hint="eastAsia"/>
          <w:lang w:eastAsia="zh-CN"/>
        </w:rPr>
        <w:t>号通函）</w:t>
      </w:r>
      <w:r>
        <w:rPr>
          <w:lang w:eastAsia="zh-CN"/>
        </w:rPr>
        <w:br/>
      </w:r>
      <w:r>
        <w:rPr>
          <w:rFonts w:hint="eastAsia"/>
          <w:lang w:eastAsia="zh-CN"/>
        </w:rPr>
        <w:t>附件</w:t>
      </w:r>
      <w:r>
        <w:rPr>
          <w:lang w:eastAsia="zh-CN"/>
        </w:rPr>
        <w:t xml:space="preserve"> 1</w:t>
      </w:r>
    </w:p>
    <w:p w:rsidR="00BE5A2E" w:rsidRPr="003B4642" w:rsidRDefault="00BE5A2E" w:rsidP="00BE5A2E">
      <w:pPr>
        <w:jc w:val="center"/>
        <w:rPr>
          <w:rFonts w:ascii="STKaiti" w:eastAsia="STKaiti" w:hAnsi="STKaiti"/>
          <w:b/>
          <w:bCs/>
          <w:iCs/>
          <w:sz w:val="28"/>
          <w:szCs w:val="28"/>
          <w:lang w:eastAsia="zh-CN"/>
        </w:rPr>
      </w:pPr>
      <w:r w:rsidRPr="003B4642">
        <w:rPr>
          <w:rFonts w:ascii="STKaiti" w:eastAsia="STKaiti" w:hAnsi="STKaiti" w:hint="eastAsia"/>
          <w:b/>
          <w:bCs/>
          <w:iCs/>
          <w:sz w:val="28"/>
          <w:szCs w:val="28"/>
          <w:lang w:eastAsia="zh-CN"/>
        </w:rPr>
        <w:t>案文摘要与</w:t>
      </w:r>
      <w:r>
        <w:rPr>
          <w:rFonts w:ascii="STKaiti" w:eastAsia="STKaiti" w:hAnsi="STKaiti" w:hint="eastAsia"/>
          <w:b/>
          <w:bCs/>
          <w:iCs/>
          <w:sz w:val="28"/>
          <w:szCs w:val="28"/>
          <w:lang w:eastAsia="zh-CN"/>
        </w:rPr>
        <w:t>出处</w:t>
      </w:r>
    </w:p>
    <w:p w:rsidR="00BE5A2E" w:rsidRDefault="00BE5A2E" w:rsidP="00BE5A2E">
      <w:pPr>
        <w:rPr>
          <w:lang w:eastAsia="zh-CN"/>
        </w:rPr>
      </w:pPr>
    </w:p>
    <w:p w:rsidR="00BE5A2E" w:rsidRPr="003B4642" w:rsidRDefault="00BE5A2E" w:rsidP="00BE5A2E">
      <w:pPr>
        <w:rPr>
          <w:rFonts w:ascii="STKaiti" w:eastAsia="STKaiti" w:hAnsi="STKaiti"/>
          <w:b/>
          <w:bCs/>
          <w:iCs/>
          <w:lang w:eastAsia="zh-CN"/>
        </w:rPr>
      </w:pPr>
      <w:r w:rsidRPr="003B4642">
        <w:rPr>
          <w:rFonts w:ascii="STKaiti" w:eastAsia="STKaiti" w:hAnsi="STKaiti" w:hint="eastAsia"/>
          <w:b/>
          <w:bCs/>
          <w:iCs/>
          <w:lang w:eastAsia="zh-CN"/>
        </w:rPr>
        <w:t>注：全文见</w:t>
      </w:r>
      <w:r w:rsidRPr="00D76521">
        <w:rPr>
          <w:b/>
          <w:bCs/>
          <w:lang w:eastAsia="zh-CN"/>
        </w:rPr>
        <w:t>COM 2-R 8</w:t>
      </w:r>
      <w:r w:rsidRPr="003B4642">
        <w:rPr>
          <w:rFonts w:ascii="STKaiti" w:eastAsia="STKaiti" w:hAnsi="STKaiti" w:hint="eastAsia"/>
          <w:b/>
          <w:bCs/>
          <w:iCs/>
          <w:lang w:eastAsia="zh-CN"/>
        </w:rPr>
        <w:t>号报告。</w:t>
      </w:r>
    </w:p>
    <w:p w:rsidR="00BE5A2E" w:rsidRPr="000C4DA3" w:rsidRDefault="00BE5A2E" w:rsidP="00BE5A2E">
      <w:pPr>
        <w:keepNext/>
        <w:spacing w:before="480"/>
        <w:rPr>
          <w:b/>
          <w:sz w:val="28"/>
          <w:szCs w:val="28"/>
          <w:lang w:val="en-US" w:eastAsia="zh-CN"/>
        </w:rPr>
      </w:pPr>
      <w:r w:rsidRPr="00C16AD3">
        <w:rPr>
          <w:b/>
          <w:bCs/>
          <w:sz w:val="28"/>
          <w:szCs w:val="28"/>
          <w:lang w:val="en-US" w:eastAsia="zh-CN"/>
        </w:rPr>
        <w:t>1</w:t>
      </w:r>
      <w:r w:rsidRPr="00C16AD3">
        <w:rPr>
          <w:b/>
          <w:bCs/>
          <w:sz w:val="28"/>
          <w:szCs w:val="28"/>
          <w:lang w:val="en-US" w:eastAsia="zh-CN"/>
        </w:rPr>
        <w:tab/>
      </w:r>
      <w:bookmarkStart w:id="3" w:name="_Toc207175216"/>
      <w:bookmarkStart w:id="4" w:name="_Toc207175217"/>
      <w:bookmarkStart w:id="5" w:name="_Toc230763636"/>
      <w:bookmarkStart w:id="6" w:name="_Toc230763637"/>
      <w:r w:rsidRPr="00C16AD3">
        <w:rPr>
          <w:b/>
          <w:bCs/>
          <w:sz w:val="28"/>
          <w:szCs w:val="28"/>
          <w:lang w:val="en-US" w:eastAsia="zh-CN"/>
        </w:rPr>
        <w:t xml:space="preserve">ITU-T </w:t>
      </w:r>
      <w:r w:rsidRPr="00255AE6">
        <w:rPr>
          <w:b/>
          <w:bCs/>
          <w:sz w:val="28"/>
          <w:szCs w:val="28"/>
          <w:lang w:val="en-US" w:eastAsia="zh-CN"/>
        </w:rPr>
        <w:t>E.1</w:t>
      </w:r>
      <w:r>
        <w:rPr>
          <w:b/>
          <w:bCs/>
          <w:sz w:val="28"/>
          <w:szCs w:val="28"/>
          <w:lang w:val="en-US" w:eastAsia="zh-CN"/>
        </w:rPr>
        <w:t>64</w:t>
      </w:r>
      <w:r>
        <w:rPr>
          <w:rFonts w:hint="eastAsia"/>
          <w:b/>
          <w:bCs/>
          <w:sz w:val="28"/>
          <w:szCs w:val="28"/>
          <w:lang w:val="en-US" w:eastAsia="zh-CN"/>
        </w:rPr>
        <w:t>建议书（修订）草案</w:t>
      </w:r>
      <w:bookmarkEnd w:id="3"/>
      <w:bookmarkEnd w:id="4"/>
      <w:bookmarkEnd w:id="5"/>
      <w:bookmarkEnd w:id="6"/>
    </w:p>
    <w:p w:rsidR="00BE5A2E" w:rsidRPr="00210175" w:rsidRDefault="00BE5A2E" w:rsidP="00D76521">
      <w:pPr>
        <w:keepNext/>
        <w:spacing w:before="240"/>
        <w:jc w:val="center"/>
        <w:rPr>
          <w:caps/>
          <w:sz w:val="28"/>
          <w:szCs w:val="28"/>
          <w:lang w:eastAsia="zh-CN"/>
        </w:rPr>
      </w:pPr>
      <w:r w:rsidRPr="00BE5A2E">
        <w:rPr>
          <w:rFonts w:hint="eastAsia"/>
          <w:sz w:val="28"/>
          <w:szCs w:val="28"/>
          <w:lang w:eastAsia="zh-CN"/>
        </w:rPr>
        <w:t>国际公众电信编号</w:t>
      </w:r>
      <w:r w:rsidR="00D76521">
        <w:rPr>
          <w:rFonts w:hint="eastAsia"/>
          <w:sz w:val="28"/>
          <w:szCs w:val="28"/>
          <w:lang w:eastAsia="zh-CN"/>
        </w:rPr>
        <w:t>计划</w:t>
      </w:r>
    </w:p>
    <w:p w:rsidR="00BE5A2E" w:rsidRPr="00BA4747" w:rsidRDefault="00BE5A2E" w:rsidP="00BE5A2E">
      <w:pPr>
        <w:keepNext/>
        <w:spacing w:before="480"/>
        <w:rPr>
          <w:b/>
          <w:bCs/>
          <w:lang w:eastAsia="zh-CN"/>
        </w:rPr>
      </w:pPr>
      <w:r>
        <w:rPr>
          <w:rFonts w:hint="eastAsia"/>
          <w:b/>
          <w:bCs/>
          <w:lang w:eastAsia="zh-CN"/>
        </w:rPr>
        <w:t>摘要</w:t>
      </w:r>
    </w:p>
    <w:p w:rsidR="00BE5A2E" w:rsidRPr="00BE5A2E" w:rsidRDefault="00BE5A2E" w:rsidP="00D76521">
      <w:pPr>
        <w:tabs>
          <w:tab w:val="clear" w:pos="794"/>
          <w:tab w:val="left" w:pos="720"/>
        </w:tabs>
        <w:ind w:firstLineChars="200" w:firstLine="480"/>
        <w:rPr>
          <w:lang w:eastAsia="zh-CN"/>
        </w:rPr>
      </w:pPr>
      <w:r w:rsidRPr="00BE5A2E">
        <w:rPr>
          <w:rFonts w:hint="eastAsia"/>
          <w:lang w:eastAsia="zh-CN"/>
        </w:rPr>
        <w:t>本建议书规定了在国际公众电信中使用的四种类型号码的结构和功能：地理区域、全球业务、网络和成组国家（</w:t>
      </w:r>
      <w:proofErr w:type="spellStart"/>
      <w:r w:rsidRPr="00BE5A2E">
        <w:rPr>
          <w:rFonts w:hint="eastAsia"/>
          <w:lang w:eastAsia="zh-CN"/>
        </w:rPr>
        <w:t>GoC</w:t>
      </w:r>
      <w:proofErr w:type="spellEnd"/>
      <w:r w:rsidRPr="00BE5A2E">
        <w:rPr>
          <w:rFonts w:hint="eastAsia"/>
          <w:lang w:eastAsia="zh-CN"/>
        </w:rPr>
        <w:t>）。对于每一种类型号码，规定了编号结构中各个组成部分和成功实现呼叫路由所需的号码分析。附件</w:t>
      </w:r>
      <w:r w:rsidRPr="00BE5A2E">
        <w:rPr>
          <w:rFonts w:hint="eastAsia"/>
          <w:lang w:eastAsia="zh-CN"/>
        </w:rPr>
        <w:t>A</w:t>
      </w:r>
      <w:r w:rsidRPr="00BE5A2E">
        <w:rPr>
          <w:rFonts w:hint="eastAsia"/>
          <w:lang w:eastAsia="zh-CN"/>
        </w:rPr>
        <w:t>规定了国际公众电信号码（</w:t>
      </w:r>
      <w:r w:rsidR="00D76521">
        <w:rPr>
          <w:rFonts w:hint="eastAsia"/>
          <w:lang w:eastAsia="zh-CN"/>
        </w:rPr>
        <w:t>以下简称</w:t>
      </w:r>
      <w:r w:rsidRPr="00BE5A2E">
        <w:rPr>
          <w:rFonts w:hint="eastAsia"/>
          <w:lang w:eastAsia="zh-CN"/>
        </w:rPr>
        <w:t>“国际</w:t>
      </w:r>
      <w:r w:rsidRPr="00BE5A2E">
        <w:rPr>
          <w:rFonts w:hint="eastAsia"/>
          <w:lang w:eastAsia="zh-CN"/>
        </w:rPr>
        <w:t>E.164</w:t>
      </w:r>
      <w:r w:rsidRPr="00BE5A2E">
        <w:rPr>
          <w:rFonts w:hint="eastAsia"/>
          <w:lang w:eastAsia="zh-CN"/>
        </w:rPr>
        <w:t>号码”）结构和功能方面的补充信息。附件</w:t>
      </w:r>
      <w:r w:rsidRPr="00BE5A2E">
        <w:rPr>
          <w:rFonts w:hint="eastAsia"/>
          <w:lang w:eastAsia="zh-CN"/>
        </w:rPr>
        <w:t>B</w:t>
      </w:r>
      <w:r w:rsidRPr="00BE5A2E">
        <w:rPr>
          <w:rFonts w:hint="eastAsia"/>
          <w:lang w:eastAsia="zh-CN"/>
        </w:rPr>
        <w:t>规定了网络标识、业务参数、主叫</w:t>
      </w:r>
      <w:r w:rsidRPr="00BE5A2E">
        <w:rPr>
          <w:rFonts w:hint="eastAsia"/>
          <w:lang w:eastAsia="zh-CN"/>
        </w:rPr>
        <w:t>/</w:t>
      </w:r>
      <w:r w:rsidRPr="00BE5A2E">
        <w:rPr>
          <w:rFonts w:hint="eastAsia"/>
          <w:lang w:eastAsia="zh-CN"/>
        </w:rPr>
        <w:t>被连接线识别、拨号程序以及基于地理的</w:t>
      </w:r>
      <w:r w:rsidRPr="00BE5A2E">
        <w:rPr>
          <w:rFonts w:hint="eastAsia"/>
          <w:lang w:eastAsia="zh-CN"/>
        </w:rPr>
        <w:t>ISDN</w:t>
      </w:r>
      <w:r w:rsidRPr="00BE5A2E">
        <w:rPr>
          <w:rFonts w:hint="eastAsia"/>
          <w:lang w:eastAsia="zh-CN"/>
        </w:rPr>
        <w:t>呼叫寻址等方面的信息。本建议书还描述了一种能够开展潜在的新的国际公众通信业务试验的资源。具体基于</w:t>
      </w:r>
      <w:r w:rsidRPr="00BE5A2E">
        <w:rPr>
          <w:rFonts w:hint="eastAsia"/>
          <w:lang w:eastAsia="zh-CN"/>
        </w:rPr>
        <w:t>E.164</w:t>
      </w:r>
      <w:r w:rsidRPr="00BE5A2E">
        <w:rPr>
          <w:rFonts w:hint="eastAsia"/>
          <w:lang w:eastAsia="zh-CN"/>
        </w:rPr>
        <w:t>的应用，其用法方面会有所不同，由单独的建议书规定，如</w:t>
      </w:r>
      <w:r w:rsidRPr="00BE5A2E">
        <w:rPr>
          <w:rFonts w:hint="eastAsia"/>
          <w:lang w:eastAsia="zh-CN"/>
        </w:rPr>
        <w:t>ITU-T E.168</w:t>
      </w:r>
      <w:r w:rsidRPr="00BE5A2E">
        <w:rPr>
          <w:rFonts w:hint="eastAsia"/>
          <w:lang w:eastAsia="zh-CN"/>
        </w:rPr>
        <w:t>建议书</w:t>
      </w:r>
      <w:r w:rsidRPr="00BE5A2E">
        <w:rPr>
          <w:rFonts w:hint="eastAsia"/>
          <w:lang w:eastAsia="zh-CN"/>
        </w:rPr>
        <w:t xml:space="preserve"> </w:t>
      </w:r>
      <w:r w:rsidRPr="00BE5A2E">
        <w:rPr>
          <w:rFonts w:hint="eastAsia"/>
          <w:lang w:eastAsia="zh-CN"/>
        </w:rPr>
        <w:t>—</w:t>
      </w:r>
      <w:r w:rsidRPr="00BE5A2E">
        <w:rPr>
          <w:rFonts w:hint="eastAsia"/>
          <w:lang w:eastAsia="zh-CN"/>
        </w:rPr>
        <w:t xml:space="preserve"> UPT</w:t>
      </w:r>
      <w:r w:rsidRPr="00BE5A2E">
        <w:rPr>
          <w:rFonts w:hint="eastAsia"/>
          <w:lang w:eastAsia="zh-CN"/>
        </w:rPr>
        <w:t>中</w:t>
      </w:r>
      <w:r w:rsidRPr="00BE5A2E">
        <w:rPr>
          <w:rFonts w:hint="eastAsia"/>
          <w:lang w:eastAsia="zh-CN"/>
        </w:rPr>
        <w:t>E.164</w:t>
      </w:r>
      <w:r w:rsidRPr="00BE5A2E">
        <w:rPr>
          <w:rFonts w:hint="eastAsia"/>
          <w:lang w:eastAsia="zh-CN"/>
        </w:rPr>
        <w:t>编号方案的应用。</w:t>
      </w:r>
    </w:p>
    <w:p w:rsidR="00BE5A2E" w:rsidRPr="00A40F6F" w:rsidRDefault="00BE5A2E" w:rsidP="00BE5A2E">
      <w:pPr>
        <w:keepNext/>
        <w:spacing w:before="480"/>
        <w:rPr>
          <w:b/>
          <w:bCs/>
          <w:sz w:val="28"/>
          <w:szCs w:val="28"/>
          <w:lang w:val="en-US" w:eastAsia="zh-CN"/>
        </w:rPr>
      </w:pPr>
      <w:r w:rsidRPr="00255AE6">
        <w:rPr>
          <w:b/>
          <w:bCs/>
          <w:sz w:val="28"/>
          <w:szCs w:val="28"/>
          <w:lang w:val="en-US" w:eastAsia="zh-CN"/>
        </w:rPr>
        <w:t>2</w:t>
      </w:r>
      <w:r w:rsidRPr="00255AE6">
        <w:rPr>
          <w:b/>
          <w:bCs/>
          <w:sz w:val="28"/>
          <w:szCs w:val="28"/>
          <w:lang w:val="en-US" w:eastAsia="zh-CN"/>
        </w:rPr>
        <w:tab/>
      </w:r>
      <w:bookmarkStart w:id="7" w:name="_Toc230763639"/>
      <w:r w:rsidRPr="00C16AD3">
        <w:rPr>
          <w:b/>
          <w:bCs/>
          <w:sz w:val="28"/>
          <w:szCs w:val="28"/>
          <w:lang w:val="en-US" w:eastAsia="zh-CN"/>
        </w:rPr>
        <w:t>ITU-T E.</w:t>
      </w:r>
      <w:r>
        <w:rPr>
          <w:b/>
          <w:bCs/>
          <w:sz w:val="28"/>
          <w:szCs w:val="28"/>
          <w:lang w:val="en-US" w:eastAsia="zh-CN"/>
        </w:rPr>
        <w:t>212</w:t>
      </w:r>
      <w:r>
        <w:rPr>
          <w:rFonts w:hint="eastAsia"/>
          <w:b/>
          <w:bCs/>
          <w:sz w:val="28"/>
          <w:szCs w:val="28"/>
          <w:lang w:val="en-US" w:eastAsia="zh-CN"/>
        </w:rPr>
        <w:t>建议书附件</w:t>
      </w:r>
      <w:r w:rsidRPr="00C16AD3">
        <w:rPr>
          <w:b/>
          <w:bCs/>
          <w:sz w:val="28"/>
          <w:szCs w:val="28"/>
          <w:lang w:val="en-US" w:eastAsia="zh-CN"/>
        </w:rPr>
        <w:t xml:space="preserve"> </w:t>
      </w:r>
      <w:r>
        <w:rPr>
          <w:b/>
          <w:bCs/>
          <w:sz w:val="28"/>
          <w:szCs w:val="28"/>
          <w:lang w:val="en-US" w:eastAsia="zh-CN"/>
        </w:rPr>
        <w:t>F</w:t>
      </w:r>
      <w:r>
        <w:rPr>
          <w:rFonts w:hint="eastAsia"/>
          <w:b/>
          <w:bCs/>
          <w:sz w:val="28"/>
          <w:szCs w:val="28"/>
          <w:lang w:val="en-US" w:eastAsia="zh-CN"/>
        </w:rPr>
        <w:t>（修订）草案</w:t>
      </w:r>
      <w:bookmarkEnd w:id="7"/>
    </w:p>
    <w:p w:rsidR="00BE5A2E" w:rsidRPr="00EB11AE" w:rsidRDefault="00EB11AE" w:rsidP="00D76521">
      <w:pPr>
        <w:pStyle w:val="Rectitle"/>
        <w:rPr>
          <w:rFonts w:eastAsia="SimSun"/>
          <w:b w:val="0"/>
          <w:szCs w:val="28"/>
          <w:lang w:eastAsia="zh-CN"/>
        </w:rPr>
      </w:pPr>
      <w:r>
        <w:rPr>
          <w:rFonts w:eastAsia="SimSun" w:hint="eastAsia"/>
          <w:b w:val="0"/>
          <w:szCs w:val="28"/>
          <w:lang w:eastAsia="zh-CN"/>
        </w:rPr>
        <w:t>公</w:t>
      </w:r>
      <w:r w:rsidR="00D76521">
        <w:rPr>
          <w:rFonts w:eastAsia="SimSun" w:hint="eastAsia"/>
          <w:b w:val="0"/>
          <w:szCs w:val="28"/>
          <w:lang w:eastAsia="zh-CN"/>
        </w:rPr>
        <w:t>共</w:t>
      </w:r>
      <w:r>
        <w:rPr>
          <w:rFonts w:eastAsia="SimSun" w:hint="eastAsia"/>
          <w:b w:val="0"/>
          <w:szCs w:val="28"/>
          <w:lang w:eastAsia="zh-CN"/>
        </w:rPr>
        <w:t>网络和订户的国际</w:t>
      </w:r>
      <w:r w:rsidRPr="00EB11AE">
        <w:rPr>
          <w:rFonts w:eastAsia="SimSun" w:hint="eastAsia"/>
          <w:b w:val="0"/>
          <w:szCs w:val="28"/>
          <w:lang w:eastAsia="zh-CN"/>
        </w:rPr>
        <w:t>标识计划</w:t>
      </w:r>
    </w:p>
    <w:p w:rsidR="00BE5A2E" w:rsidRPr="003926F7" w:rsidRDefault="00BE5A2E" w:rsidP="00BE5A2E">
      <w:pPr>
        <w:keepNext/>
        <w:spacing w:before="480"/>
        <w:rPr>
          <w:b/>
          <w:bCs/>
          <w:lang w:eastAsia="zh-CN"/>
        </w:rPr>
      </w:pPr>
      <w:bookmarkStart w:id="8" w:name="isume"/>
      <w:r w:rsidRPr="003926F7">
        <w:rPr>
          <w:rFonts w:hint="eastAsia"/>
          <w:b/>
          <w:bCs/>
          <w:lang w:eastAsia="zh-CN"/>
        </w:rPr>
        <w:t>摘要</w:t>
      </w:r>
    </w:p>
    <w:bookmarkEnd w:id="8"/>
    <w:p w:rsidR="00BE5A2E" w:rsidRDefault="00BE5A2E" w:rsidP="00D76521">
      <w:pPr>
        <w:tabs>
          <w:tab w:val="clear" w:pos="794"/>
          <w:tab w:val="left" w:pos="720"/>
        </w:tabs>
        <w:ind w:firstLineChars="200" w:firstLine="480"/>
        <w:rPr>
          <w:lang w:eastAsia="zh-CN"/>
        </w:rPr>
      </w:pPr>
      <w:r>
        <w:rPr>
          <w:rFonts w:hint="eastAsia"/>
          <w:lang w:eastAsia="zh-CN"/>
        </w:rPr>
        <w:t>本</w:t>
      </w:r>
      <w:r w:rsidR="00EB11AE">
        <w:rPr>
          <w:rFonts w:hint="eastAsia"/>
          <w:lang w:eastAsia="zh-CN"/>
        </w:rPr>
        <w:t>附件</w:t>
      </w:r>
      <w:r w:rsidR="00D76521">
        <w:rPr>
          <w:rFonts w:hint="eastAsia"/>
          <w:lang w:eastAsia="zh-CN"/>
        </w:rPr>
        <w:t>阐述</w:t>
      </w:r>
      <w:r w:rsidR="00EB11AE">
        <w:rPr>
          <w:rFonts w:hint="eastAsia"/>
          <w:lang w:eastAsia="zh-CN"/>
        </w:rPr>
        <w:t>了</w:t>
      </w:r>
      <w:r w:rsidR="00EB11AE">
        <w:rPr>
          <w:rFonts w:hint="eastAsia"/>
          <w:lang w:eastAsia="zh-CN"/>
        </w:rPr>
        <w:t>E.212</w:t>
      </w:r>
      <w:r w:rsidR="00EB11AE">
        <w:rPr>
          <w:rFonts w:hint="eastAsia"/>
          <w:lang w:eastAsia="zh-CN"/>
        </w:rPr>
        <w:t>资源的使用</w:t>
      </w:r>
      <w:r>
        <w:rPr>
          <w:rFonts w:hint="eastAsia"/>
          <w:lang w:eastAsia="zh-CN"/>
        </w:rPr>
        <w:t>。</w:t>
      </w:r>
    </w:p>
    <w:p w:rsidR="0035131A" w:rsidRDefault="0035131A" w:rsidP="0035131A">
      <w:pPr>
        <w:rPr>
          <w:lang w:eastAsia="zh-CN"/>
        </w:rPr>
      </w:pPr>
    </w:p>
    <w:p w:rsidR="0035131A" w:rsidRDefault="0035131A" w:rsidP="0035131A">
      <w:pPr>
        <w:rPr>
          <w:lang w:eastAsia="zh-CN"/>
        </w:rPr>
      </w:pPr>
    </w:p>
    <w:p w:rsidR="0035131A" w:rsidRDefault="0035131A" w:rsidP="0035131A">
      <w:pPr>
        <w:rPr>
          <w:lang w:eastAsia="zh-CN"/>
        </w:rPr>
      </w:pPr>
    </w:p>
    <w:p w:rsidR="0063445E" w:rsidRDefault="0035131A" w:rsidP="0049589A">
      <w:pPr>
        <w:jc w:val="center"/>
      </w:pPr>
      <w:r>
        <w:t>_______________</w:t>
      </w:r>
    </w:p>
    <w:sectPr w:rsidR="0063445E" w:rsidSect="00634D18">
      <w:headerReference w:type="default" r:id="rId8"/>
      <w:foot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DF" w:rsidRDefault="00404BDF">
      <w:r>
        <w:separator/>
      </w:r>
    </w:p>
  </w:endnote>
  <w:endnote w:type="continuationSeparator" w:id="0">
    <w:p w:rsidR="00404BDF" w:rsidRDefault="00404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F" w:rsidRPr="0049589A" w:rsidRDefault="0049589A" w:rsidP="003F1CCA">
    <w:pPr>
      <w:pStyle w:val="Footer"/>
      <w:rPr>
        <w:sz w:val="16"/>
        <w:szCs w:val="16"/>
        <w:lang w:val="fr-CH"/>
      </w:rPr>
    </w:pPr>
    <w:r w:rsidRPr="0049589A">
      <w:rPr>
        <w:lang w:val="fr-CH"/>
      </w:rPr>
      <w:t>ITU-T\BUREAU\CIRC\100\125C.DOCX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F" w:rsidRDefault="00404BDF">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404BDF" w:rsidRDefault="00404BDF">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404BDF" w:rsidRDefault="00404BDF">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DF" w:rsidRDefault="00404BDF">
      <w:r>
        <w:separator/>
      </w:r>
    </w:p>
  </w:footnote>
  <w:footnote w:type="continuationSeparator" w:id="0">
    <w:p w:rsidR="00404BDF" w:rsidRDefault="00404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DF" w:rsidRDefault="00404BDF">
    <w:pPr>
      <w:pStyle w:val="Header"/>
    </w:pPr>
    <w:r>
      <w:t xml:space="preserve">- </w:t>
    </w:r>
    <w:fldSimple w:instr="PAGE">
      <w:r w:rsidR="00AB2B51">
        <w:rPr>
          <w:noProof/>
        </w:rPr>
        <w:t>3</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63445E"/>
    <w:rsid w:val="00081BA5"/>
    <w:rsid w:val="00090E72"/>
    <w:rsid w:val="00117471"/>
    <w:rsid w:val="00160A43"/>
    <w:rsid w:val="00234A9B"/>
    <w:rsid w:val="00282732"/>
    <w:rsid w:val="00284869"/>
    <w:rsid w:val="002A1D7F"/>
    <w:rsid w:val="002B3D1A"/>
    <w:rsid w:val="002E05E3"/>
    <w:rsid w:val="00303A2A"/>
    <w:rsid w:val="00327E2D"/>
    <w:rsid w:val="00334A24"/>
    <w:rsid w:val="0035131A"/>
    <w:rsid w:val="0035674D"/>
    <w:rsid w:val="003F1CCA"/>
    <w:rsid w:val="00404BDF"/>
    <w:rsid w:val="004066E8"/>
    <w:rsid w:val="00464015"/>
    <w:rsid w:val="0049589A"/>
    <w:rsid w:val="005C26FD"/>
    <w:rsid w:val="00627AE8"/>
    <w:rsid w:val="0063445E"/>
    <w:rsid w:val="00634D18"/>
    <w:rsid w:val="0067657E"/>
    <w:rsid w:val="006D22B1"/>
    <w:rsid w:val="006D42C6"/>
    <w:rsid w:val="007568DA"/>
    <w:rsid w:val="00841612"/>
    <w:rsid w:val="008B2BDA"/>
    <w:rsid w:val="009128F1"/>
    <w:rsid w:val="00956D38"/>
    <w:rsid w:val="009C2FF6"/>
    <w:rsid w:val="009E5B95"/>
    <w:rsid w:val="00A1090D"/>
    <w:rsid w:val="00A16AB0"/>
    <w:rsid w:val="00AA26A2"/>
    <w:rsid w:val="00AB2B51"/>
    <w:rsid w:val="00B430FD"/>
    <w:rsid w:val="00B56B75"/>
    <w:rsid w:val="00BB5392"/>
    <w:rsid w:val="00BC7AEE"/>
    <w:rsid w:val="00BE339D"/>
    <w:rsid w:val="00BE5A2E"/>
    <w:rsid w:val="00C03E87"/>
    <w:rsid w:val="00C15A33"/>
    <w:rsid w:val="00C6016A"/>
    <w:rsid w:val="00C7008A"/>
    <w:rsid w:val="00C90462"/>
    <w:rsid w:val="00C916ED"/>
    <w:rsid w:val="00CB35F4"/>
    <w:rsid w:val="00D34F86"/>
    <w:rsid w:val="00D76521"/>
    <w:rsid w:val="00E2436B"/>
    <w:rsid w:val="00E256C4"/>
    <w:rsid w:val="00E35907"/>
    <w:rsid w:val="00E47AFF"/>
    <w:rsid w:val="00E72EEE"/>
    <w:rsid w:val="00EB11AE"/>
    <w:rsid w:val="00EB57B7"/>
    <w:rsid w:val="00F23942"/>
    <w:rsid w:val="00F346AB"/>
    <w:rsid w:val="00F41B8E"/>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
    <w:name w:val="Rec_title"/>
    <w:basedOn w:val="Normal"/>
    <w:next w:val="Normal"/>
    <w:link w:val="RectitleChar"/>
    <w:rsid w:val="00BE5A2E"/>
    <w:pPr>
      <w:keepNext/>
      <w:keepLines/>
      <w:spacing w:before="360"/>
      <w:jc w:val="center"/>
    </w:pPr>
    <w:rPr>
      <w:rFonts w:eastAsia="Times New Roman"/>
      <w:b/>
      <w:sz w:val="28"/>
    </w:rPr>
  </w:style>
  <w:style w:type="character" w:customStyle="1" w:styleId="RectitleChar">
    <w:name w:val="Rec_title Char"/>
    <w:basedOn w:val="DefaultParagraphFont"/>
    <w:link w:val="Rectitle"/>
    <w:rsid w:val="00BE5A2E"/>
    <w:rPr>
      <w:b/>
      <w:sz w:val="28"/>
      <w:lang w:val="en-GB" w:eastAsia="en-US" w:bidi="ar-SA"/>
    </w:rPr>
  </w:style>
  <w:style w:type="character" w:styleId="FollowedHyperlink">
    <w:name w:val="FollowedHyperlink"/>
    <w:basedOn w:val="DefaultParagraphFont"/>
    <w:rsid w:val="00AB2B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sbsg2@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405</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1688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6750221</vt:i4>
      </vt:variant>
      <vt:variant>
        <vt:i4>3</vt:i4>
      </vt:variant>
      <vt:variant>
        <vt:i4>0</vt:i4>
      </vt:variant>
      <vt:variant>
        <vt:i4>5</vt:i4>
      </vt:variant>
      <vt:variant>
        <vt:lpwstr>mailto:tsbsg2@itu.int</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bettini</cp:lastModifiedBy>
  <cp:revision>2</cp:revision>
  <cp:lastPrinted>2010-07-22T13:11:00Z</cp:lastPrinted>
  <dcterms:created xsi:type="dcterms:W3CDTF">2010-07-27T13:04:00Z</dcterms:created>
  <dcterms:modified xsi:type="dcterms:W3CDTF">2010-07-27T13:04:00Z</dcterms:modified>
</cp:coreProperties>
</file>