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6A675E">
        <w:trPr>
          <w:cantSplit/>
        </w:trPr>
        <w:tc>
          <w:tcPr>
            <w:tcW w:w="6426" w:type="dxa"/>
            <w:vAlign w:val="center"/>
          </w:tcPr>
          <w:p w:rsidR="006A675E" w:rsidRPr="00E329A5" w:rsidRDefault="006A675E" w:rsidP="00834088">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6A675E" w:rsidRPr="00F50108" w:rsidRDefault="00457990" w:rsidP="00834088">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6A675E" w:rsidRPr="00F50108">
        <w:trPr>
          <w:cantSplit/>
        </w:trPr>
        <w:tc>
          <w:tcPr>
            <w:tcW w:w="6426" w:type="dxa"/>
            <w:vAlign w:val="center"/>
          </w:tcPr>
          <w:p w:rsidR="006A675E" w:rsidRPr="00F50108" w:rsidRDefault="006A675E" w:rsidP="00834088">
            <w:pPr>
              <w:tabs>
                <w:tab w:val="right" w:pos="8732"/>
              </w:tabs>
              <w:spacing w:before="0"/>
              <w:rPr>
                <w:rFonts w:ascii="Verdana" w:hAnsi="Verdana"/>
                <w:b/>
                <w:bCs/>
                <w:iCs/>
                <w:sz w:val="18"/>
                <w:szCs w:val="18"/>
              </w:rPr>
            </w:pPr>
          </w:p>
        </w:tc>
        <w:tc>
          <w:tcPr>
            <w:tcW w:w="3355" w:type="dxa"/>
            <w:vAlign w:val="center"/>
          </w:tcPr>
          <w:p w:rsidR="006A675E" w:rsidRPr="006A675E" w:rsidRDefault="006A675E" w:rsidP="00834088">
            <w:pPr>
              <w:spacing w:before="0"/>
              <w:ind w:left="993" w:hanging="993"/>
              <w:jc w:val="right"/>
              <w:rPr>
                <w:rFonts w:ascii="Verdana" w:hAnsi="Verdana"/>
                <w:sz w:val="18"/>
                <w:szCs w:val="18"/>
              </w:rPr>
            </w:pPr>
          </w:p>
        </w:tc>
      </w:tr>
    </w:tbl>
    <w:p w:rsidR="006A675E" w:rsidRDefault="006A675E" w:rsidP="00834088">
      <w:pPr>
        <w:tabs>
          <w:tab w:val="clear" w:pos="794"/>
          <w:tab w:val="clear" w:pos="1191"/>
          <w:tab w:val="clear" w:pos="1588"/>
          <w:tab w:val="clear" w:pos="1985"/>
          <w:tab w:val="left" w:pos="4962"/>
        </w:tabs>
        <w:spacing w:before="0"/>
      </w:pPr>
    </w:p>
    <w:p w:rsidR="00D87E4B" w:rsidRPr="00F949E1" w:rsidRDefault="00D87E4B" w:rsidP="00834088">
      <w:pPr>
        <w:tabs>
          <w:tab w:val="clear" w:pos="794"/>
          <w:tab w:val="clear" w:pos="1191"/>
          <w:tab w:val="clear" w:pos="1588"/>
          <w:tab w:val="clear" w:pos="1985"/>
          <w:tab w:val="left" w:pos="4536"/>
        </w:tabs>
        <w:spacing w:before="0"/>
      </w:pPr>
      <w:r>
        <w:tab/>
        <w:t>Genève, le</w:t>
      </w:r>
      <w:r w:rsidR="006A675E">
        <w:t xml:space="preserve"> </w:t>
      </w:r>
      <w:bookmarkStart w:id="1" w:name="ddate"/>
      <w:bookmarkEnd w:id="1"/>
      <w:r w:rsidR="00AE4358">
        <w:t>1</w:t>
      </w:r>
      <w:r w:rsidR="00F949E1">
        <w:t>2</w:t>
      </w:r>
      <w:r w:rsidR="00AE4358">
        <w:t xml:space="preserve"> février 2010 </w:t>
      </w:r>
    </w:p>
    <w:p w:rsidR="003E2AD8" w:rsidRDefault="003E2AD8" w:rsidP="00834088">
      <w:pPr>
        <w:tabs>
          <w:tab w:val="clear" w:pos="794"/>
          <w:tab w:val="clear" w:pos="1191"/>
          <w:tab w:val="clear" w:pos="1588"/>
          <w:tab w:val="clear" w:pos="1985"/>
          <w:tab w:val="left" w:pos="4962"/>
        </w:tabs>
        <w:spacing w:before="0"/>
      </w:pPr>
    </w:p>
    <w:tbl>
      <w:tblPr>
        <w:tblW w:w="9773" w:type="dxa"/>
        <w:tblInd w:w="8" w:type="dxa"/>
        <w:tblLayout w:type="fixed"/>
        <w:tblCellMar>
          <w:left w:w="0" w:type="dxa"/>
          <w:right w:w="0" w:type="dxa"/>
        </w:tblCellMar>
        <w:tblLook w:val="0000"/>
      </w:tblPr>
      <w:tblGrid>
        <w:gridCol w:w="822"/>
        <w:gridCol w:w="3706"/>
        <w:gridCol w:w="5245"/>
      </w:tblGrid>
      <w:tr w:rsidR="003E2AD8">
        <w:trPr>
          <w:cantSplit/>
        </w:trPr>
        <w:tc>
          <w:tcPr>
            <w:tcW w:w="822" w:type="dxa"/>
          </w:tcPr>
          <w:p w:rsidR="003E2AD8" w:rsidRDefault="003E2AD8" w:rsidP="00834088">
            <w:pPr>
              <w:tabs>
                <w:tab w:val="left" w:pos="4111"/>
              </w:tabs>
              <w:spacing w:before="10"/>
              <w:rPr>
                <w:sz w:val="22"/>
              </w:rPr>
            </w:pPr>
            <w:r>
              <w:rPr>
                <w:sz w:val="22"/>
              </w:rPr>
              <w:t>Réf.:</w:t>
            </w:r>
          </w:p>
        </w:tc>
        <w:tc>
          <w:tcPr>
            <w:tcW w:w="3706" w:type="dxa"/>
          </w:tcPr>
          <w:p w:rsidR="003E2AD8" w:rsidRPr="00F949E1" w:rsidRDefault="003E2AD8" w:rsidP="00834088">
            <w:pPr>
              <w:tabs>
                <w:tab w:val="left" w:pos="4111"/>
              </w:tabs>
              <w:spacing w:before="0"/>
              <w:rPr>
                <w:b/>
              </w:rPr>
            </w:pPr>
            <w:r>
              <w:rPr>
                <w:b/>
              </w:rPr>
              <w:t xml:space="preserve">Circulaire TSB </w:t>
            </w:r>
            <w:bookmarkStart w:id="2" w:name="dnum"/>
            <w:bookmarkEnd w:id="2"/>
            <w:r w:rsidR="00AE4358">
              <w:rPr>
                <w:b/>
              </w:rPr>
              <w:t>91</w:t>
            </w:r>
          </w:p>
          <w:p w:rsidR="003E2AD8" w:rsidRDefault="00F949E1" w:rsidP="00834088">
            <w:pPr>
              <w:tabs>
                <w:tab w:val="left" w:pos="4111"/>
              </w:tabs>
              <w:spacing w:before="0"/>
            </w:pPr>
            <w:r>
              <w:t>TSB Kaleidoscope/SP</w:t>
            </w:r>
          </w:p>
        </w:tc>
        <w:tc>
          <w:tcPr>
            <w:tcW w:w="5245" w:type="dxa"/>
          </w:tcPr>
          <w:p w:rsidR="00F949E1" w:rsidRPr="00CA19D2" w:rsidRDefault="003E2AD8" w:rsidP="00834088">
            <w:pPr>
              <w:tabs>
                <w:tab w:val="clear" w:pos="794"/>
                <w:tab w:val="left" w:pos="141"/>
                <w:tab w:val="left" w:pos="4111"/>
              </w:tabs>
              <w:spacing w:before="0"/>
            </w:pPr>
            <w:bookmarkStart w:id="3" w:name="Addressee_F"/>
            <w:bookmarkEnd w:id="3"/>
            <w:r>
              <w:t>-</w:t>
            </w:r>
            <w:r>
              <w:tab/>
              <w:t>Aux administrations des Etats Membres de l'Union</w:t>
            </w:r>
            <w:r w:rsidR="00F949E1" w:rsidRPr="00CA19D2">
              <w:t>;</w:t>
            </w:r>
          </w:p>
          <w:p w:rsidR="00F949E1" w:rsidRPr="00F949E1" w:rsidRDefault="00F949E1" w:rsidP="00834088">
            <w:pPr>
              <w:tabs>
                <w:tab w:val="clear" w:pos="794"/>
                <w:tab w:val="left" w:pos="141"/>
                <w:tab w:val="left" w:pos="4111"/>
              </w:tabs>
              <w:spacing w:before="0"/>
              <w:rPr>
                <w:color w:val="000000"/>
              </w:rPr>
            </w:pPr>
            <w:r w:rsidRPr="00F949E1">
              <w:rPr>
                <w:color w:val="000000"/>
              </w:rPr>
              <w:t>- Aux Membres du Secteur UIT-T;</w:t>
            </w:r>
          </w:p>
          <w:p w:rsidR="00F949E1" w:rsidRPr="00CA19D2" w:rsidRDefault="00F949E1" w:rsidP="00834088">
            <w:pPr>
              <w:tabs>
                <w:tab w:val="clear" w:pos="794"/>
                <w:tab w:val="left" w:pos="141"/>
                <w:tab w:val="left" w:pos="4111"/>
              </w:tabs>
              <w:spacing w:before="0"/>
            </w:pPr>
            <w:r w:rsidRPr="00CA19D2">
              <w:rPr>
                <w:color w:val="000000"/>
              </w:rPr>
              <w:t xml:space="preserve">- </w:t>
            </w:r>
            <w:r>
              <w:rPr>
                <w:color w:val="000000"/>
              </w:rPr>
              <w:t xml:space="preserve">Aux </w:t>
            </w:r>
            <w:r w:rsidRPr="00CA19D2">
              <w:rPr>
                <w:color w:val="000000"/>
              </w:rPr>
              <w:t>Associ</w:t>
            </w:r>
            <w:r>
              <w:rPr>
                <w:color w:val="000000"/>
              </w:rPr>
              <w:t>é</w:t>
            </w:r>
            <w:r w:rsidRPr="00CA19D2">
              <w:rPr>
                <w:color w:val="000000"/>
              </w:rPr>
              <w:t>s</w:t>
            </w:r>
            <w:r>
              <w:rPr>
                <w:color w:val="000000"/>
              </w:rPr>
              <w:t xml:space="preserve"> de l'UIT-T</w:t>
            </w:r>
            <w:r w:rsidRPr="00CA19D2">
              <w:rPr>
                <w:color w:val="000000"/>
              </w:rPr>
              <w:t>;</w:t>
            </w:r>
          </w:p>
          <w:p w:rsidR="003E2AD8" w:rsidRDefault="003E2AD8" w:rsidP="00834088">
            <w:pPr>
              <w:tabs>
                <w:tab w:val="clear" w:pos="794"/>
                <w:tab w:val="clear" w:pos="1191"/>
                <w:tab w:val="clear" w:pos="1588"/>
                <w:tab w:val="clear" w:pos="1985"/>
                <w:tab w:val="left" w:pos="284"/>
              </w:tabs>
              <w:spacing w:before="0"/>
              <w:ind w:left="284" w:hanging="227"/>
            </w:pPr>
          </w:p>
        </w:tc>
      </w:tr>
      <w:tr w:rsidR="003E2AD8">
        <w:trPr>
          <w:cantSplit/>
        </w:trPr>
        <w:tc>
          <w:tcPr>
            <w:tcW w:w="822" w:type="dxa"/>
          </w:tcPr>
          <w:p w:rsidR="003E2AD8" w:rsidRDefault="003E2AD8" w:rsidP="00834088">
            <w:pPr>
              <w:tabs>
                <w:tab w:val="left" w:pos="4111"/>
              </w:tabs>
              <w:spacing w:before="10"/>
              <w:rPr>
                <w:sz w:val="22"/>
              </w:rPr>
            </w:pPr>
          </w:p>
          <w:p w:rsidR="003E2AD8" w:rsidRDefault="003E2AD8" w:rsidP="00834088">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Pr>
                <w:sz w:val="24"/>
              </w:rPr>
              <w:br/>
              <w:t>Fax:</w:t>
            </w:r>
            <w:r>
              <w:rPr>
                <w:sz w:val="24"/>
              </w:rPr>
              <w:br/>
              <w:t>E-mail:</w:t>
            </w:r>
          </w:p>
        </w:tc>
        <w:tc>
          <w:tcPr>
            <w:tcW w:w="3706" w:type="dxa"/>
          </w:tcPr>
          <w:p w:rsidR="003E2AD8" w:rsidRDefault="003E2AD8" w:rsidP="00834088">
            <w:pPr>
              <w:tabs>
                <w:tab w:val="left" w:pos="4111"/>
              </w:tabs>
              <w:spacing w:before="0"/>
            </w:pPr>
          </w:p>
          <w:p w:rsidR="003E2AD8" w:rsidRDefault="003E2AD8" w:rsidP="00834088">
            <w:pPr>
              <w:pStyle w:val="Index1"/>
              <w:tabs>
                <w:tab w:val="left" w:pos="4111"/>
              </w:tabs>
              <w:spacing w:before="0"/>
            </w:pPr>
            <w:r>
              <w:t>+41 22 730</w:t>
            </w:r>
            <w:r w:rsidR="00F949E1">
              <w:t xml:space="preserve"> 5858</w:t>
            </w:r>
            <w:r>
              <w:br/>
              <w:t>+41 22 730 5853</w:t>
            </w:r>
            <w:r>
              <w:br/>
            </w:r>
            <w:hyperlink r:id="rId9" w:history="1">
              <w:r w:rsidR="00F949E1" w:rsidRPr="005A0DE6">
                <w:rPr>
                  <w:rStyle w:val="Hyperlink"/>
                </w:rPr>
                <w:t>kaleidoscope@itu.int</w:t>
              </w:r>
            </w:hyperlink>
          </w:p>
        </w:tc>
        <w:tc>
          <w:tcPr>
            <w:tcW w:w="5245" w:type="dxa"/>
          </w:tcPr>
          <w:p w:rsidR="003E2AD8" w:rsidRDefault="003E2AD8" w:rsidP="00834088">
            <w:pPr>
              <w:tabs>
                <w:tab w:val="left" w:pos="4111"/>
              </w:tabs>
              <w:spacing w:before="0"/>
            </w:pPr>
            <w:r>
              <w:rPr>
                <w:b/>
              </w:rPr>
              <w:t>Copie</w:t>
            </w:r>
            <w:r>
              <w:t>:</w:t>
            </w:r>
          </w:p>
          <w:p w:rsidR="003E2AD8" w:rsidRDefault="003E2AD8" w:rsidP="00834088">
            <w:pPr>
              <w:tabs>
                <w:tab w:val="clear" w:pos="794"/>
                <w:tab w:val="clear" w:pos="1191"/>
                <w:tab w:val="clear" w:pos="1588"/>
                <w:tab w:val="clear" w:pos="1985"/>
                <w:tab w:val="left" w:pos="226"/>
                <w:tab w:val="left" w:pos="4111"/>
              </w:tabs>
              <w:spacing w:before="0"/>
              <w:ind w:left="226" w:hanging="226"/>
            </w:pPr>
            <w:r>
              <w:t>-</w:t>
            </w:r>
            <w:r>
              <w:tab/>
              <w:t>Aux Président</w:t>
            </w:r>
            <w:r w:rsidR="006B5378">
              <w:t>s</w:t>
            </w:r>
            <w:r>
              <w:t xml:space="preserve"> et Vice-Présidents de</w:t>
            </w:r>
            <w:r w:rsidR="006B5378">
              <w:t>s</w:t>
            </w:r>
            <w:r>
              <w:t xml:space="preserve"> </w:t>
            </w:r>
            <w:r w:rsidR="006B5378">
              <w:t xml:space="preserve">Commissions </w:t>
            </w:r>
            <w:r>
              <w:t xml:space="preserve">d'études </w:t>
            </w:r>
            <w:r w:rsidR="006B5378">
              <w:t>de l'UIT</w:t>
            </w:r>
            <w:r w:rsidR="006B5378">
              <w:noBreakHyphen/>
              <w:t>T</w:t>
            </w:r>
            <w:r>
              <w:t>;</w:t>
            </w:r>
          </w:p>
          <w:p w:rsidR="003E2AD8" w:rsidRDefault="003E2AD8" w:rsidP="00834088">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3E2AD8" w:rsidRDefault="003E2AD8" w:rsidP="00834088">
            <w:pPr>
              <w:tabs>
                <w:tab w:val="clear" w:pos="794"/>
                <w:tab w:val="clear" w:pos="1191"/>
                <w:tab w:val="clear" w:pos="1588"/>
                <w:tab w:val="clear" w:pos="1985"/>
                <w:tab w:val="left" w:pos="218"/>
              </w:tabs>
              <w:spacing w:before="0"/>
            </w:pPr>
            <w:r>
              <w:t>-</w:t>
            </w:r>
            <w:r>
              <w:tab/>
              <w:t xml:space="preserve">Au Directeur du Bureau des </w:t>
            </w:r>
            <w:r w:rsidR="00E148E3">
              <w:t>radiocommunications</w:t>
            </w:r>
          </w:p>
        </w:tc>
      </w:tr>
    </w:tbl>
    <w:p w:rsidR="003E2AD8" w:rsidRDefault="003E2AD8" w:rsidP="00834088"/>
    <w:tbl>
      <w:tblPr>
        <w:tblW w:w="0" w:type="auto"/>
        <w:tblInd w:w="8" w:type="dxa"/>
        <w:tblLayout w:type="fixed"/>
        <w:tblCellMar>
          <w:left w:w="0" w:type="dxa"/>
          <w:right w:w="0" w:type="dxa"/>
        </w:tblCellMar>
        <w:tblLook w:val="0000"/>
      </w:tblPr>
      <w:tblGrid>
        <w:gridCol w:w="822"/>
        <w:gridCol w:w="5691"/>
      </w:tblGrid>
      <w:tr w:rsidR="003E2AD8">
        <w:trPr>
          <w:cantSplit/>
          <w:trHeight w:val="680"/>
        </w:trPr>
        <w:tc>
          <w:tcPr>
            <w:tcW w:w="822" w:type="dxa"/>
          </w:tcPr>
          <w:p w:rsidR="003E2AD8" w:rsidRDefault="003E2AD8" w:rsidP="00834088">
            <w:pPr>
              <w:tabs>
                <w:tab w:val="left" w:pos="4111"/>
              </w:tabs>
              <w:spacing w:before="10"/>
              <w:ind w:left="57"/>
              <w:rPr>
                <w:sz w:val="22"/>
              </w:rPr>
            </w:pPr>
            <w:r>
              <w:rPr>
                <w:sz w:val="22"/>
              </w:rPr>
              <w:t>Objet:</w:t>
            </w:r>
          </w:p>
        </w:tc>
        <w:tc>
          <w:tcPr>
            <w:tcW w:w="5691" w:type="dxa"/>
          </w:tcPr>
          <w:p w:rsidR="00AE4358" w:rsidRDefault="00AE4358" w:rsidP="00AB1F26">
            <w:pPr>
              <w:tabs>
                <w:tab w:val="left" w:pos="4111"/>
              </w:tabs>
              <w:spacing w:before="0"/>
              <w:ind w:left="57"/>
              <w:rPr>
                <w:b/>
              </w:rPr>
            </w:pPr>
            <w:r>
              <w:rPr>
                <w:b/>
              </w:rPr>
              <w:t>Au-delà de l</w:t>
            </w:r>
            <w:r w:rsidR="00AB1F26">
              <w:rPr>
                <w:b/>
              </w:rPr>
              <w:t>'</w:t>
            </w:r>
            <w:r>
              <w:rPr>
                <w:b/>
              </w:rPr>
              <w:t xml:space="preserve">Internet? - </w:t>
            </w:r>
            <w:r w:rsidR="006B5378">
              <w:rPr>
                <w:b/>
              </w:rPr>
              <w:t xml:space="preserve">Innovations </w:t>
            </w:r>
            <w:r w:rsidR="00916B35">
              <w:rPr>
                <w:b/>
              </w:rPr>
              <w:t xml:space="preserve">pour les </w:t>
            </w:r>
            <w:r>
              <w:rPr>
                <w:b/>
              </w:rPr>
              <w:t xml:space="preserve">réseaux et les services de demain </w:t>
            </w:r>
          </w:p>
          <w:p w:rsidR="006B5378" w:rsidRPr="006B5378" w:rsidRDefault="006B5378" w:rsidP="00834088">
            <w:pPr>
              <w:tabs>
                <w:tab w:val="left" w:pos="4111"/>
              </w:tabs>
              <w:spacing w:before="0"/>
              <w:ind w:left="57"/>
              <w:rPr>
                <w:b/>
                <w:lang w:val="fr-CH"/>
              </w:rPr>
            </w:pPr>
            <w:r>
              <w:rPr>
                <w:b/>
                <w:lang w:val="fr-CH"/>
              </w:rPr>
              <w:t>Une manifestation multidisci</w:t>
            </w:r>
            <w:r w:rsidR="00B90A4D">
              <w:rPr>
                <w:b/>
                <w:lang w:val="fr-CH"/>
              </w:rPr>
              <w:t>plinaire de l'UIT</w:t>
            </w:r>
            <w:r w:rsidR="00B90A4D">
              <w:rPr>
                <w:b/>
                <w:lang w:val="fr-CH"/>
              </w:rPr>
              <w:noBreakHyphen/>
              <w:t>T</w:t>
            </w:r>
            <w:r w:rsidR="00B90A4D">
              <w:rPr>
                <w:b/>
                <w:lang w:val="fr-CH"/>
              </w:rPr>
              <w:br/>
              <w:t>Lonavala</w:t>
            </w:r>
            <w:r w:rsidR="00AE4358">
              <w:rPr>
                <w:b/>
                <w:lang w:val="fr-CH"/>
              </w:rPr>
              <w:t xml:space="preserve"> </w:t>
            </w:r>
            <w:r w:rsidR="00B90A4D">
              <w:rPr>
                <w:b/>
                <w:lang w:val="fr-CH"/>
              </w:rPr>
              <w:t>(</w:t>
            </w:r>
            <w:r w:rsidR="00AE4358">
              <w:rPr>
                <w:b/>
                <w:lang w:val="fr-CH"/>
              </w:rPr>
              <w:t>Ind</w:t>
            </w:r>
            <w:r>
              <w:rPr>
                <w:b/>
                <w:lang w:val="fr-CH"/>
              </w:rPr>
              <w:t>e</w:t>
            </w:r>
            <w:r w:rsidR="00B90A4D">
              <w:rPr>
                <w:b/>
                <w:lang w:val="fr-CH"/>
              </w:rPr>
              <w:t>)</w:t>
            </w:r>
            <w:r>
              <w:rPr>
                <w:b/>
                <w:lang w:val="fr-CH"/>
              </w:rPr>
              <w:t xml:space="preserve">, </w:t>
            </w:r>
            <w:r w:rsidR="00B90A4D">
              <w:rPr>
                <w:b/>
                <w:lang w:val="fr-CH"/>
              </w:rPr>
              <w:t>13-</w:t>
            </w:r>
            <w:r w:rsidR="00AE4358">
              <w:rPr>
                <w:b/>
                <w:lang w:val="fr-CH"/>
              </w:rPr>
              <w:t>15 déc</w:t>
            </w:r>
            <w:r>
              <w:rPr>
                <w:b/>
                <w:lang w:val="fr-CH"/>
              </w:rPr>
              <w:t>embre 20</w:t>
            </w:r>
            <w:r w:rsidR="00AE4358">
              <w:rPr>
                <w:b/>
                <w:lang w:val="fr-CH"/>
              </w:rPr>
              <w:t>10</w:t>
            </w:r>
          </w:p>
        </w:tc>
      </w:tr>
    </w:tbl>
    <w:p w:rsidR="003E2AD8" w:rsidRDefault="00414AD8" w:rsidP="00834088">
      <w:bookmarkStart w:id="4" w:name="StartTyping_F"/>
      <w:bookmarkStart w:id="5" w:name="text"/>
      <w:bookmarkEnd w:id="4"/>
      <w:bookmarkEnd w:id="5"/>
      <w:r>
        <w:t>Madame, Monsieur,</w:t>
      </w:r>
    </w:p>
    <w:p w:rsidR="003E2AD8" w:rsidRPr="00AE4358" w:rsidRDefault="003E2AD8" w:rsidP="00D81C8E">
      <w:pPr>
        <w:pStyle w:val="Normalaftertitle"/>
        <w:rPr>
          <w:b/>
        </w:rPr>
      </w:pPr>
      <w:r>
        <w:rPr>
          <w:bCs/>
        </w:rPr>
        <w:t>1</w:t>
      </w:r>
      <w:r>
        <w:tab/>
      </w:r>
      <w:r w:rsidR="006B5378">
        <w:t>Dans le cadre des manifestations multidisciplinaires, initiative de l'UIT</w:t>
      </w:r>
      <w:r w:rsidR="006B5378">
        <w:noBreakHyphen/>
        <w:t xml:space="preserve">T visant à </w:t>
      </w:r>
      <w:r w:rsidR="00C27283">
        <w:t>accroître</w:t>
      </w:r>
      <w:r w:rsidR="006B5378">
        <w:t xml:space="preserve"> la coopération avec les milieux universitaires et les instituts de recherche, j'ai l'honneur de vous informer</w:t>
      </w:r>
      <w:r w:rsidR="00C27283">
        <w:t>, d'une part,</w:t>
      </w:r>
      <w:r w:rsidR="00AE4358">
        <w:t xml:space="preserve"> de la tenue d'une trois</w:t>
      </w:r>
      <w:r w:rsidR="006B5378">
        <w:t xml:space="preserve">ième manifestation sous la forme d'une série de conférences </w:t>
      </w:r>
      <w:r w:rsidR="00C27283">
        <w:t>validées par des spécialistes, dont l'objectif est d'</w:t>
      </w:r>
      <w:r w:rsidR="006B5378">
        <w:t xml:space="preserve">améliorer le dialogue entre les milieux universitaires et les experts </w:t>
      </w:r>
      <w:r w:rsidR="00C27283">
        <w:t xml:space="preserve">exerçant des activités en matière de </w:t>
      </w:r>
      <w:r w:rsidR="006B5378">
        <w:t xml:space="preserve">normalisation des </w:t>
      </w:r>
      <w:r w:rsidR="006B5378">
        <w:rPr>
          <w:lang w:val="fr-CH"/>
        </w:rPr>
        <w:t>technologies de l'information et de la communication (TIC) et</w:t>
      </w:r>
      <w:r w:rsidR="00C27283">
        <w:rPr>
          <w:lang w:val="fr-CH"/>
        </w:rPr>
        <w:t>, d'autre part,</w:t>
      </w:r>
      <w:r w:rsidR="006B5378">
        <w:rPr>
          <w:lang w:val="fr-CH"/>
        </w:rPr>
        <w:t xml:space="preserve"> de l'annonce d'</w:t>
      </w:r>
      <w:r w:rsidR="00C27283">
        <w:rPr>
          <w:lang w:val="fr-CH"/>
        </w:rPr>
        <w:t xml:space="preserve">un </w:t>
      </w:r>
      <w:r w:rsidR="006B5378">
        <w:rPr>
          <w:lang w:val="fr-CH"/>
        </w:rPr>
        <w:t xml:space="preserve">appel à contributions. </w:t>
      </w:r>
      <w:r w:rsidR="006B5378" w:rsidRPr="00E26A62">
        <w:rPr>
          <w:b/>
          <w:lang w:val="fr-CH"/>
        </w:rPr>
        <w:t>La</w:t>
      </w:r>
      <w:r w:rsidR="006B5378">
        <w:rPr>
          <w:lang w:val="fr-CH"/>
        </w:rPr>
        <w:t xml:space="preserve"> </w:t>
      </w:r>
      <w:r w:rsidR="006B5378" w:rsidRPr="006B5378">
        <w:rPr>
          <w:b/>
          <w:bCs/>
          <w:lang w:val="fr-CH"/>
        </w:rPr>
        <w:t>manif</w:t>
      </w:r>
      <w:r w:rsidR="00AE4358">
        <w:rPr>
          <w:b/>
          <w:bCs/>
          <w:lang w:val="fr-CH"/>
        </w:rPr>
        <w:t>estation multidisciplinaire 2010</w:t>
      </w:r>
      <w:r w:rsidR="00D81C8E">
        <w:rPr>
          <w:b/>
          <w:bCs/>
          <w:lang w:val="fr-CH"/>
        </w:rPr>
        <w:t xml:space="preserve"> </w:t>
      </w:r>
      <w:r w:rsidR="006B5378" w:rsidRPr="006B5378">
        <w:rPr>
          <w:b/>
          <w:bCs/>
          <w:lang w:val="fr-CH"/>
        </w:rPr>
        <w:t>"</w:t>
      </w:r>
      <w:r w:rsidR="00AE4358" w:rsidRPr="00492F0B">
        <w:rPr>
          <w:b/>
          <w:bCs/>
          <w:i/>
          <w:iCs/>
          <w:lang w:val="fr-CH"/>
        </w:rPr>
        <w:t>Au-delà de l</w:t>
      </w:r>
      <w:r w:rsidR="00AB1F26" w:rsidRPr="00492F0B">
        <w:rPr>
          <w:b/>
          <w:bCs/>
          <w:i/>
          <w:iCs/>
          <w:lang w:val="fr-CH"/>
        </w:rPr>
        <w:t>'</w:t>
      </w:r>
      <w:r w:rsidR="00AE4358" w:rsidRPr="00492F0B">
        <w:rPr>
          <w:b/>
          <w:bCs/>
          <w:i/>
          <w:iCs/>
          <w:lang w:val="fr-CH"/>
        </w:rPr>
        <w:t xml:space="preserve">Internet? - </w:t>
      </w:r>
      <w:r w:rsidR="006B5378" w:rsidRPr="00492F0B">
        <w:rPr>
          <w:b/>
          <w:bCs/>
          <w:i/>
          <w:iCs/>
          <w:lang w:val="fr-CH"/>
        </w:rPr>
        <w:t>Innovations</w:t>
      </w:r>
      <w:r w:rsidR="00AE4358" w:rsidRPr="00492F0B">
        <w:rPr>
          <w:b/>
          <w:i/>
          <w:iCs/>
        </w:rPr>
        <w:t xml:space="preserve"> pour les réseaux et les services de demain</w:t>
      </w:r>
      <w:r w:rsidR="00AE4358" w:rsidRPr="006B5378">
        <w:rPr>
          <w:b/>
          <w:bCs/>
          <w:lang w:val="fr-CH"/>
        </w:rPr>
        <w:t>"</w:t>
      </w:r>
      <w:r w:rsidR="00AE4358">
        <w:rPr>
          <w:b/>
        </w:rPr>
        <w:t> </w:t>
      </w:r>
      <w:r w:rsidR="00AE4358">
        <w:rPr>
          <w:lang w:val="fr-CH"/>
        </w:rPr>
        <w:t xml:space="preserve">aura lieu à Lonavala (Inde), du </w:t>
      </w:r>
      <w:r w:rsidR="006B5378">
        <w:rPr>
          <w:lang w:val="fr-CH"/>
        </w:rPr>
        <w:t>1</w:t>
      </w:r>
      <w:r w:rsidR="00AE4358">
        <w:rPr>
          <w:lang w:val="fr-CH"/>
        </w:rPr>
        <w:t>3 au 15 décembre 2010</w:t>
      </w:r>
      <w:r w:rsidR="006B5378">
        <w:rPr>
          <w:lang w:val="fr-CH"/>
        </w:rPr>
        <w:t xml:space="preserve"> inclus, à l'aimable invitation de l'Administration </w:t>
      </w:r>
      <w:r w:rsidR="00AE4358">
        <w:rPr>
          <w:lang w:val="fr-CH"/>
        </w:rPr>
        <w:t>indien</w:t>
      </w:r>
      <w:r w:rsidR="006B5378">
        <w:rPr>
          <w:lang w:val="fr-CH"/>
        </w:rPr>
        <w:t xml:space="preserve">ne. </w:t>
      </w:r>
    </w:p>
    <w:p w:rsidR="009D52F5" w:rsidRDefault="003E2AD8" w:rsidP="00AB1F26">
      <w:pPr>
        <w:ind w:right="-143"/>
      </w:pPr>
      <w:r>
        <w:rPr>
          <w:bCs/>
        </w:rPr>
        <w:t>2</w:t>
      </w:r>
      <w:r>
        <w:tab/>
      </w:r>
      <w:r w:rsidR="00AE4358">
        <w:rPr>
          <w:lang w:val="fr-CH"/>
        </w:rPr>
        <w:t xml:space="preserve">Cette manifestation </w:t>
      </w:r>
      <w:r w:rsidR="00FE3707">
        <w:rPr>
          <w:lang w:val="fr-CH"/>
        </w:rPr>
        <w:t>sera l</w:t>
      </w:r>
      <w:r w:rsidR="00AB1F26">
        <w:rPr>
          <w:lang w:val="fr-CH"/>
        </w:rPr>
        <w:t>'</w:t>
      </w:r>
      <w:r w:rsidR="00FE3707">
        <w:rPr>
          <w:lang w:val="fr-CH"/>
        </w:rPr>
        <w:t>occasion de mettre</w:t>
      </w:r>
      <w:r w:rsidR="00AE4358">
        <w:rPr>
          <w:lang w:val="fr-CH"/>
        </w:rPr>
        <w:t xml:space="preserve"> en </w:t>
      </w:r>
      <w:r w:rsidR="00AB1F26">
        <w:rPr>
          <w:lang w:val="fr-CH"/>
        </w:rPr>
        <w:t>évidence</w:t>
      </w:r>
      <w:r w:rsidR="00AE4358">
        <w:rPr>
          <w:lang w:val="fr-CH"/>
        </w:rPr>
        <w:t xml:space="preserve"> les aspects multidisciplinaires des TIC </w:t>
      </w:r>
      <w:r w:rsidR="00AB1F26">
        <w:rPr>
          <w:lang w:val="fr-CH"/>
        </w:rPr>
        <w:t>de demain</w:t>
      </w:r>
      <w:r w:rsidR="00AE4358">
        <w:rPr>
          <w:lang w:val="fr-CH"/>
        </w:rPr>
        <w:t xml:space="preserve">, </w:t>
      </w:r>
      <w:r w:rsidR="008236F0">
        <w:rPr>
          <w:lang w:val="fr-CH"/>
        </w:rPr>
        <w:t>sur la base</w:t>
      </w:r>
      <w:r w:rsidR="00E26A62">
        <w:rPr>
          <w:lang w:val="fr-CH"/>
        </w:rPr>
        <w:t xml:space="preserve"> de</w:t>
      </w:r>
      <w:r w:rsidR="00AE4358">
        <w:rPr>
          <w:lang w:val="fr-CH"/>
        </w:rPr>
        <w:t xml:space="preserve"> contributions </w:t>
      </w:r>
      <w:r w:rsidR="00AB1F26">
        <w:rPr>
          <w:lang w:val="fr-CH"/>
        </w:rPr>
        <w:t xml:space="preserve">soumises </w:t>
      </w:r>
      <w:r w:rsidR="00AE4358">
        <w:rPr>
          <w:lang w:val="fr-CH"/>
        </w:rPr>
        <w:t xml:space="preserve">par </w:t>
      </w:r>
      <w:r w:rsidR="00AB1F26">
        <w:rPr>
          <w:lang w:val="fr-CH"/>
        </w:rPr>
        <w:t>d</w:t>
      </w:r>
      <w:r w:rsidR="00AE4358">
        <w:rPr>
          <w:lang w:val="fr-CH"/>
        </w:rPr>
        <w:t xml:space="preserve">es universités, les </w:t>
      </w:r>
      <w:r w:rsidR="00492F0B">
        <w:rPr>
          <w:lang w:val="fr-CH"/>
        </w:rPr>
        <w:t>professionnels du secteur et</w:t>
      </w:r>
      <w:r w:rsidR="00AE4358">
        <w:rPr>
          <w:lang w:val="fr-CH"/>
        </w:rPr>
        <w:t xml:space="preserve"> </w:t>
      </w:r>
      <w:r w:rsidR="00AB1F26">
        <w:rPr>
          <w:lang w:val="fr-CH"/>
        </w:rPr>
        <w:t>d</w:t>
      </w:r>
      <w:r w:rsidR="00AE4358">
        <w:rPr>
          <w:lang w:val="fr-CH"/>
        </w:rPr>
        <w:t xml:space="preserve">es établissements </w:t>
      </w:r>
      <w:r w:rsidR="008236F0">
        <w:rPr>
          <w:lang w:val="fr-CH"/>
        </w:rPr>
        <w:t xml:space="preserve">universitaires </w:t>
      </w:r>
      <w:r w:rsidR="00AE4358">
        <w:rPr>
          <w:lang w:val="fr-CH"/>
        </w:rPr>
        <w:t>du monde</w:t>
      </w:r>
      <w:r w:rsidR="00AB1F26">
        <w:rPr>
          <w:lang w:val="fr-CH"/>
        </w:rPr>
        <w:t xml:space="preserve"> entier</w:t>
      </w:r>
      <w:r w:rsidR="00AE4358">
        <w:rPr>
          <w:lang w:val="fr-CH"/>
        </w:rPr>
        <w:t>. L</w:t>
      </w:r>
      <w:r w:rsidR="00AB1F26">
        <w:rPr>
          <w:lang w:val="fr-CH"/>
        </w:rPr>
        <w:t>'</w:t>
      </w:r>
      <w:r w:rsidR="00AE4358">
        <w:rPr>
          <w:lang w:val="fr-CH"/>
        </w:rPr>
        <w:t>accent sera mis sur les technologies innovantes et leur</w:t>
      </w:r>
      <w:r w:rsidR="00AB1F26">
        <w:rPr>
          <w:lang w:val="fr-CH"/>
        </w:rPr>
        <w:t>s</w:t>
      </w:r>
      <w:r w:rsidR="00AE4358">
        <w:rPr>
          <w:lang w:val="fr-CH"/>
        </w:rPr>
        <w:t xml:space="preserve"> incidence</w:t>
      </w:r>
      <w:r w:rsidR="00AB1F26">
        <w:rPr>
          <w:lang w:val="fr-CH"/>
        </w:rPr>
        <w:t>s</w:t>
      </w:r>
      <w:r w:rsidR="00AE4358">
        <w:rPr>
          <w:lang w:val="fr-CH"/>
        </w:rPr>
        <w:t xml:space="preserve"> sur l</w:t>
      </w:r>
      <w:r w:rsidR="00AB1F26">
        <w:rPr>
          <w:lang w:val="fr-CH"/>
        </w:rPr>
        <w:t>'</w:t>
      </w:r>
      <w:r w:rsidR="00AE4358">
        <w:rPr>
          <w:lang w:val="fr-CH"/>
        </w:rPr>
        <w:t>évolution des architectures, des services et des applications</w:t>
      </w:r>
      <w:r w:rsidR="00617ECD">
        <w:rPr>
          <w:lang w:val="fr-CH"/>
        </w:rPr>
        <w:t xml:space="preserve"> </w:t>
      </w:r>
      <w:r w:rsidR="00AB1F26">
        <w:rPr>
          <w:lang w:val="fr-CH"/>
        </w:rPr>
        <w:t>de l'</w:t>
      </w:r>
      <w:r w:rsidR="00617ECD">
        <w:rPr>
          <w:lang w:val="fr-CH"/>
        </w:rPr>
        <w:t>Internet</w:t>
      </w:r>
      <w:r w:rsidR="00AE4358">
        <w:rPr>
          <w:lang w:val="fr-CH"/>
        </w:rPr>
        <w:t xml:space="preserve">, ainsi que sur les </w:t>
      </w:r>
      <w:r w:rsidR="00617ECD">
        <w:rPr>
          <w:lang w:val="fr-CH"/>
        </w:rPr>
        <w:t>problèmes d</w:t>
      </w:r>
      <w:r w:rsidR="00AB1F26">
        <w:rPr>
          <w:lang w:val="fr-CH"/>
        </w:rPr>
        <w:t>'</w:t>
      </w:r>
      <w:r w:rsidR="00617ECD">
        <w:rPr>
          <w:lang w:val="fr-CH"/>
        </w:rPr>
        <w:t>ordre social et économique</w:t>
      </w:r>
      <w:r w:rsidR="00AE4358">
        <w:rPr>
          <w:lang w:val="fr-CH"/>
        </w:rPr>
        <w:t xml:space="preserve">. Cette manifestation doit </w:t>
      </w:r>
      <w:r w:rsidR="00AB1F26">
        <w:rPr>
          <w:lang w:val="fr-CH"/>
        </w:rPr>
        <w:t>offrir</w:t>
      </w:r>
      <w:r w:rsidR="00AE4358">
        <w:rPr>
          <w:lang w:val="fr-CH"/>
        </w:rPr>
        <w:t xml:space="preserve"> une </w:t>
      </w:r>
      <w:r w:rsidR="00AB1F26">
        <w:rPr>
          <w:lang w:val="fr-CH"/>
        </w:rPr>
        <w:t xml:space="preserve">occasion exceptionnelle </w:t>
      </w:r>
      <w:r w:rsidR="00AE4358">
        <w:rPr>
          <w:lang w:val="fr-CH"/>
        </w:rPr>
        <w:t>d</w:t>
      </w:r>
      <w:r w:rsidR="00AB1F26">
        <w:rPr>
          <w:lang w:val="fr-CH"/>
        </w:rPr>
        <w:t>'</w:t>
      </w:r>
      <w:r w:rsidR="00AE4358">
        <w:rPr>
          <w:lang w:val="fr-CH"/>
        </w:rPr>
        <w:t>é</w:t>
      </w:r>
      <w:r w:rsidR="00EA3444">
        <w:rPr>
          <w:lang w:val="fr-CH"/>
        </w:rPr>
        <w:t xml:space="preserve">changer des avis </w:t>
      </w:r>
      <w:r w:rsidR="00AB1F26">
        <w:rPr>
          <w:lang w:val="fr-CH"/>
        </w:rPr>
        <w:t xml:space="preserve">sur les </w:t>
      </w:r>
      <w:r w:rsidR="00EA3444">
        <w:rPr>
          <w:lang w:val="fr-CH"/>
        </w:rPr>
        <w:t>communication</w:t>
      </w:r>
      <w:r w:rsidR="00AB1F26">
        <w:rPr>
          <w:lang w:val="fr-CH"/>
        </w:rPr>
        <w:t>s</w:t>
      </w:r>
      <w:r w:rsidR="00EA3444">
        <w:rPr>
          <w:lang w:val="fr-CH"/>
        </w:rPr>
        <w:t xml:space="preserve"> ubiquitaire</w:t>
      </w:r>
      <w:r w:rsidR="00AB1F26">
        <w:rPr>
          <w:lang w:val="fr-CH"/>
        </w:rPr>
        <w:t>s</w:t>
      </w:r>
      <w:r w:rsidR="00AE4358">
        <w:rPr>
          <w:lang w:val="fr-CH"/>
        </w:rPr>
        <w:t xml:space="preserve"> de demain et de recueillir </w:t>
      </w:r>
      <w:r w:rsidR="00AB1F26">
        <w:rPr>
          <w:lang w:val="fr-CH"/>
        </w:rPr>
        <w:t xml:space="preserve">une grande diversité de </w:t>
      </w:r>
      <w:r w:rsidR="00AE4358">
        <w:rPr>
          <w:lang w:val="fr-CH"/>
        </w:rPr>
        <w:t>points</w:t>
      </w:r>
      <w:r w:rsidR="00E26A62">
        <w:rPr>
          <w:lang w:val="fr-CH"/>
        </w:rPr>
        <w:t xml:space="preserve"> de vue </w:t>
      </w:r>
      <w:r w:rsidR="00AB1F26">
        <w:rPr>
          <w:lang w:val="fr-CH"/>
        </w:rPr>
        <w:t xml:space="preserve">fondés </w:t>
      </w:r>
      <w:r w:rsidR="00AE4358">
        <w:rPr>
          <w:lang w:val="fr-CH"/>
        </w:rPr>
        <w:t xml:space="preserve">sur les </w:t>
      </w:r>
      <w:r w:rsidR="00AB1F26">
        <w:rPr>
          <w:lang w:val="fr-CH"/>
        </w:rPr>
        <w:t xml:space="preserve">enseignements </w:t>
      </w:r>
      <w:r w:rsidR="00AE4358">
        <w:rPr>
          <w:lang w:val="fr-CH"/>
        </w:rPr>
        <w:t>tirés de</w:t>
      </w:r>
      <w:r w:rsidR="00AB1F26">
        <w:rPr>
          <w:lang w:val="fr-CH"/>
        </w:rPr>
        <w:t xml:space="preserve"> l'utilisation de</w:t>
      </w:r>
      <w:r w:rsidR="00AE4358">
        <w:rPr>
          <w:lang w:val="fr-CH"/>
        </w:rPr>
        <w:t>s réseaux et des services existants.</w:t>
      </w:r>
      <w:r w:rsidR="00FE3707">
        <w:rPr>
          <w:lang w:val="fr-CH"/>
        </w:rPr>
        <w:t xml:space="preserve"> </w:t>
      </w:r>
      <w:r w:rsidR="00617ECD">
        <w:t>I</w:t>
      </w:r>
      <w:r w:rsidR="006B5378">
        <w:t xml:space="preserve">l est </w:t>
      </w:r>
      <w:r w:rsidR="00617ECD">
        <w:t>par conséquent</w:t>
      </w:r>
      <w:r w:rsidR="00617ECD" w:rsidRPr="00617ECD">
        <w:t xml:space="preserve"> </w:t>
      </w:r>
      <w:r w:rsidR="00617ECD">
        <w:t>demandé</w:t>
      </w:r>
      <w:r w:rsidR="00AB1F26">
        <w:t>,</w:t>
      </w:r>
      <w:r w:rsidR="00617ECD">
        <w:t xml:space="preserve"> </w:t>
      </w:r>
      <w:r w:rsidR="006B5378">
        <w:t xml:space="preserve">dans </w:t>
      </w:r>
      <w:r w:rsidR="00C27283">
        <w:t>le cadre de cette manifestation</w:t>
      </w:r>
      <w:r w:rsidR="00AB1F26">
        <w:t>,</w:t>
      </w:r>
      <w:r w:rsidR="00C27283">
        <w:t xml:space="preserve"> de présenter </w:t>
      </w:r>
      <w:r w:rsidR="006B5378">
        <w:t>de</w:t>
      </w:r>
      <w:r w:rsidR="004D22B1">
        <w:t xml:space="preserve">s communications universitaires </w:t>
      </w:r>
      <w:r w:rsidR="006B5378">
        <w:t xml:space="preserve">sur des </w:t>
      </w:r>
      <w:r w:rsidR="004D22B1">
        <w:t>conception</w:t>
      </w:r>
      <w:r w:rsidR="006B5378">
        <w:t xml:space="preserve">s </w:t>
      </w:r>
      <w:r w:rsidR="00AB1F26">
        <w:t>novatrices</w:t>
      </w:r>
      <w:r w:rsidR="004D22B1">
        <w:t xml:space="preserve"> et audacieuses </w:t>
      </w:r>
      <w:r w:rsidR="00AB1F26">
        <w:t xml:space="preserve">dans l'optique </w:t>
      </w:r>
      <w:r w:rsidR="004D22B1">
        <w:t>de l</w:t>
      </w:r>
      <w:r w:rsidR="00AB1F26">
        <w:t>'</w:t>
      </w:r>
      <w:r w:rsidR="004D22B1">
        <w:t>Internet de demain</w:t>
      </w:r>
      <w:r w:rsidR="006B5378">
        <w:t xml:space="preserve">. Le texte </w:t>
      </w:r>
      <w:r w:rsidR="0020076A">
        <w:t xml:space="preserve">intégral </w:t>
      </w:r>
      <w:r w:rsidR="006B5378">
        <w:t>de l'</w:t>
      </w:r>
      <w:r w:rsidR="006B5378" w:rsidRPr="006B5378">
        <w:rPr>
          <w:b/>
          <w:bCs/>
        </w:rPr>
        <w:t>Appel à contributions</w:t>
      </w:r>
      <w:r w:rsidR="006B5378">
        <w:t xml:space="preserve"> figure dans</w:t>
      </w:r>
      <w:r w:rsidR="009D52F5">
        <w:t xml:space="preserve"> l'</w:t>
      </w:r>
      <w:r w:rsidR="009D52F5" w:rsidRPr="00C27283">
        <w:rPr>
          <w:b/>
          <w:bCs/>
        </w:rPr>
        <w:t>Annexe 1</w:t>
      </w:r>
      <w:r w:rsidR="009D52F5">
        <w:t xml:space="preserve"> de la présente Circulaire.</w:t>
      </w:r>
    </w:p>
    <w:p w:rsidR="006B5378" w:rsidRDefault="009D52F5" w:rsidP="00834088">
      <w:pPr>
        <w:ind w:right="-143"/>
      </w:pPr>
      <w:r>
        <w:t>3</w:t>
      </w:r>
      <w:r>
        <w:tab/>
        <w:t xml:space="preserve">Les </w:t>
      </w:r>
      <w:r w:rsidR="00617ECD">
        <w:t>contributions</w:t>
      </w:r>
      <w:r>
        <w:t xml:space="preserve"> à fournir pour cette manifestation doivent être rédigé</w:t>
      </w:r>
      <w:r w:rsidR="00617ECD">
        <w:t>e</w:t>
      </w:r>
      <w:r>
        <w:t xml:space="preserve">s en anglais seulement. </w:t>
      </w:r>
      <w:r w:rsidR="00617ECD">
        <w:t xml:space="preserve">La date limite de soumission est fixée au </w:t>
      </w:r>
      <w:r w:rsidR="00617ECD" w:rsidRPr="00617ECD">
        <w:rPr>
          <w:b/>
        </w:rPr>
        <w:t>30 avril 2010</w:t>
      </w:r>
      <w:r w:rsidR="00617ECD">
        <w:t>.</w:t>
      </w:r>
    </w:p>
    <w:p w:rsidR="00D81C8E" w:rsidRDefault="00D81C8E">
      <w:pPr>
        <w:tabs>
          <w:tab w:val="clear" w:pos="794"/>
          <w:tab w:val="clear" w:pos="1191"/>
          <w:tab w:val="clear" w:pos="1588"/>
          <w:tab w:val="clear" w:pos="1985"/>
        </w:tabs>
        <w:overflowPunct/>
        <w:autoSpaceDE/>
        <w:autoSpaceDN/>
        <w:adjustRightInd/>
        <w:spacing w:before="0"/>
        <w:textAlignment w:val="auto"/>
      </w:pPr>
      <w:r>
        <w:br w:type="page"/>
      </w:r>
    </w:p>
    <w:p w:rsidR="009D52F5" w:rsidRDefault="009D52F5" w:rsidP="00834088">
      <w:pPr>
        <w:ind w:right="-143"/>
        <w:rPr>
          <w:lang w:val="fr-CH"/>
        </w:rPr>
      </w:pPr>
      <w:r>
        <w:lastRenderedPageBreak/>
        <w:t>4</w:t>
      </w:r>
      <w:r>
        <w:tab/>
      </w:r>
      <w:r w:rsidR="00DD22FF">
        <w:t>La participation à la manifestation ainsi que la présentation de documents sont ouvertes aux Etats Membres, aux Membres de Secteur et aux Associés de l'UIT ainsi qu'à</w:t>
      </w:r>
      <w:r w:rsidR="00C27283">
        <w:t xml:space="preserve"> toute personne issue d'un Etat</w:t>
      </w:r>
      <w:r w:rsidR="00DD22FF">
        <w:t xml:space="preserve"> Membre de l'UIT qui souhaite contribuer aux travaux. Il peut s'agir de personnes qui sont aussi membres d'organisations internationales, régionales ou nationales, y compris d'établissements universitaires ou de recherche</w:t>
      </w:r>
      <w:r w:rsidR="00DD22FF">
        <w:noBreakHyphen/>
      </w:r>
      <w:r w:rsidR="00DD22FF">
        <w:rPr>
          <w:lang w:val="fr-CH"/>
        </w:rPr>
        <w:t xml:space="preserve">développement. La participation à la manifestation est gratuite et aucune bourse ne sera accordée. </w:t>
      </w:r>
    </w:p>
    <w:p w:rsidR="00DD22FF" w:rsidRPr="00DD22FF" w:rsidRDefault="00DD22FF" w:rsidP="00032FD2">
      <w:r>
        <w:rPr>
          <w:lang w:val="fr-CH"/>
        </w:rPr>
        <w:t>5</w:t>
      </w:r>
      <w:r>
        <w:rPr>
          <w:lang w:val="fr-CH"/>
        </w:rPr>
        <w:tab/>
        <w:t xml:space="preserve">Des informations relatives </w:t>
      </w:r>
      <w:r w:rsidR="00066E98">
        <w:rPr>
          <w:lang w:val="fr-CH"/>
        </w:rPr>
        <w:t>à la manifestation</w:t>
      </w:r>
      <w:r>
        <w:rPr>
          <w:lang w:val="fr-CH"/>
        </w:rPr>
        <w:t xml:space="preserve"> seront disponibles sur le site </w:t>
      </w:r>
      <w:r w:rsidR="0020076A">
        <w:rPr>
          <w:lang w:val="fr-CH"/>
        </w:rPr>
        <w:t xml:space="preserve">web </w:t>
      </w:r>
      <w:r>
        <w:rPr>
          <w:lang w:val="fr-CH"/>
        </w:rPr>
        <w:t>de l'UIT</w:t>
      </w:r>
      <w:r>
        <w:rPr>
          <w:lang w:val="fr-CH"/>
        </w:rPr>
        <w:noBreakHyphen/>
        <w:t xml:space="preserve">T, à l'adresse suivante: </w:t>
      </w:r>
      <w:hyperlink r:id="rId10" w:history="1">
        <w:r w:rsidR="00032FD2" w:rsidRPr="00B133B7">
          <w:rPr>
            <w:rStyle w:val="Hyperlink"/>
            <w:szCs w:val="24"/>
          </w:rPr>
          <w:t>http://itu-kalei</w:t>
        </w:r>
        <w:r w:rsidR="00032FD2" w:rsidRPr="00B133B7">
          <w:rPr>
            <w:rStyle w:val="Hyperlink"/>
            <w:szCs w:val="24"/>
          </w:rPr>
          <w:t>d</w:t>
        </w:r>
        <w:r w:rsidR="00032FD2" w:rsidRPr="00B133B7">
          <w:rPr>
            <w:rStyle w:val="Hyperlink"/>
            <w:szCs w:val="24"/>
          </w:rPr>
          <w:t>os</w:t>
        </w:r>
        <w:r w:rsidR="00032FD2" w:rsidRPr="00B133B7">
          <w:rPr>
            <w:rStyle w:val="Hyperlink"/>
            <w:szCs w:val="24"/>
          </w:rPr>
          <w:t>c</w:t>
        </w:r>
        <w:r w:rsidR="00032FD2" w:rsidRPr="00B133B7">
          <w:rPr>
            <w:rStyle w:val="Hyperlink"/>
            <w:szCs w:val="24"/>
          </w:rPr>
          <w:t>ope.org/2010</w:t>
        </w:r>
      </w:hyperlink>
      <w:r w:rsidRPr="00755E91">
        <w:rPr>
          <w:szCs w:val="24"/>
        </w:rPr>
        <w:t>.</w:t>
      </w:r>
      <w:r w:rsidR="00032FD2">
        <w:rPr>
          <w:szCs w:val="24"/>
        </w:rPr>
        <w:t xml:space="preserve"> </w:t>
      </w:r>
      <w:r>
        <w:t xml:space="preserve"> Les auteurs qui soumettent leur</w:t>
      </w:r>
      <w:r w:rsidR="0020076A">
        <w:t>s originaux sont priés d</w:t>
      </w:r>
      <w:r w:rsidR="00AB1F26">
        <w:t xml:space="preserve">e se conformer aux </w:t>
      </w:r>
      <w:r>
        <w:rPr>
          <w:bCs/>
          <w:szCs w:val="24"/>
        </w:rPr>
        <w:t>lignes directrices</w:t>
      </w:r>
      <w:r>
        <w:t xml:space="preserve"> et </w:t>
      </w:r>
      <w:r w:rsidR="00414AD8">
        <w:t xml:space="preserve">d'utiliser </w:t>
      </w:r>
      <w:r>
        <w:t xml:space="preserve">les outils qui seront </w:t>
      </w:r>
      <w:r w:rsidR="00414AD8">
        <w:t xml:space="preserve">prochainement </w:t>
      </w:r>
      <w:r>
        <w:t>mis à disposition sur la page web de</w:t>
      </w:r>
      <w:r w:rsidR="00066E98">
        <w:t xml:space="preserve"> la manifestation</w:t>
      </w:r>
      <w:r w:rsidRPr="00DD22FF">
        <w:t>.</w:t>
      </w:r>
    </w:p>
    <w:p w:rsidR="00DD22FF" w:rsidRPr="00DD22FF" w:rsidRDefault="00DD22FF" w:rsidP="00834088">
      <w:r w:rsidRPr="00DD22FF">
        <w:t>6</w:t>
      </w:r>
      <w:r w:rsidRPr="00DD22FF">
        <w:tab/>
        <w:t xml:space="preserve">Nous encourageons tous les membres </w:t>
      </w:r>
      <w:r w:rsidR="00066E98">
        <w:t xml:space="preserve">de l'UIT </w:t>
      </w:r>
      <w:r w:rsidRPr="00DD22FF">
        <w:t xml:space="preserve">à diffuser </w:t>
      </w:r>
      <w:r>
        <w:t>le plus largement possible cet</w:t>
      </w:r>
      <w:r w:rsidRPr="00DD22FF">
        <w:t xml:space="preserve"> appel à contributions (Annex</w:t>
      </w:r>
      <w:r>
        <w:t>e </w:t>
      </w:r>
      <w:r w:rsidRPr="00DD22FF">
        <w:t>1)</w:t>
      </w:r>
      <w:r w:rsidR="00066E98">
        <w:t>,</w:t>
      </w:r>
      <w:r w:rsidRPr="00DD22FF">
        <w:t xml:space="preserve"> </w:t>
      </w:r>
      <w:r>
        <w:t xml:space="preserve">de façon </w:t>
      </w:r>
      <w:r w:rsidR="001341A6">
        <w:t>qu'il s'adresse</w:t>
      </w:r>
      <w:r w:rsidR="00E264C1">
        <w:t xml:space="preserve"> </w:t>
      </w:r>
      <w:r w:rsidR="00066E98">
        <w:t>en particulier</w:t>
      </w:r>
      <w:r w:rsidR="00E264C1">
        <w:t xml:space="preserve"> aux étudiants, </w:t>
      </w:r>
      <w:r w:rsidR="00066E98">
        <w:t xml:space="preserve">aux </w:t>
      </w:r>
      <w:r w:rsidR="00E264C1">
        <w:t xml:space="preserve">professeurs et </w:t>
      </w:r>
      <w:r w:rsidR="00066E98">
        <w:t xml:space="preserve">aux </w:t>
      </w:r>
      <w:r w:rsidR="00E264C1">
        <w:t xml:space="preserve">chercheurs </w:t>
      </w:r>
      <w:r w:rsidR="00066E98">
        <w:t>d</w:t>
      </w:r>
      <w:r w:rsidR="00E264C1">
        <w:t>es différents pays</w:t>
      </w:r>
      <w:r w:rsidRPr="00DD22FF">
        <w:t>.</w:t>
      </w:r>
    </w:p>
    <w:p w:rsidR="00DD22FF" w:rsidRPr="00E264C1" w:rsidRDefault="00DD22FF" w:rsidP="00414AD8">
      <w:pPr>
        <w:pStyle w:val="BodyText2"/>
        <w:rPr>
          <w:lang w:val="fr-FR"/>
        </w:rPr>
      </w:pPr>
      <w:r w:rsidRPr="00E264C1">
        <w:rPr>
          <w:lang w:val="fr-FR"/>
        </w:rPr>
        <w:t>7</w:t>
      </w:r>
      <w:r w:rsidRPr="00E264C1">
        <w:rPr>
          <w:lang w:val="fr-FR"/>
        </w:rPr>
        <w:tab/>
      </w:r>
      <w:r w:rsidR="00E264C1" w:rsidRPr="00E264C1">
        <w:rPr>
          <w:lang w:val="fr-FR"/>
        </w:rPr>
        <w:t>Nous vous rappelons que, pour les ressortissants de certains pays, l</w:t>
      </w:r>
      <w:r w:rsidR="008236F0">
        <w:rPr>
          <w:lang w:val="fr-FR"/>
        </w:rPr>
        <w:t>'entrée et le séjour en Ind</w:t>
      </w:r>
      <w:r w:rsidR="00E264C1" w:rsidRPr="00E264C1">
        <w:rPr>
          <w:lang w:val="fr-FR"/>
        </w:rPr>
        <w:t xml:space="preserve">e sont soumis à l'obtention d'un visa. Ce visa doit être demandé </w:t>
      </w:r>
      <w:r w:rsidR="00E264C1" w:rsidRPr="00E264C1">
        <w:rPr>
          <w:szCs w:val="24"/>
          <w:lang w:val="fr-FR"/>
        </w:rPr>
        <w:t>et obtenu auprès de la représentation de l'</w:t>
      </w:r>
      <w:r w:rsidR="008236F0">
        <w:rPr>
          <w:szCs w:val="24"/>
          <w:lang w:val="fr-FR"/>
        </w:rPr>
        <w:t>Inde</w:t>
      </w:r>
      <w:r w:rsidR="00E264C1" w:rsidRPr="00E264C1">
        <w:rPr>
          <w:szCs w:val="24"/>
          <w:lang w:val="fr-FR"/>
        </w:rPr>
        <w:t xml:space="preserve"> dans votre pays </w:t>
      </w:r>
      <w:r w:rsidRPr="00E264C1">
        <w:rPr>
          <w:szCs w:val="24"/>
          <w:lang w:val="fr-FR"/>
        </w:rPr>
        <w:t>(</w:t>
      </w:r>
      <w:r w:rsidR="00E264C1" w:rsidRPr="00E264C1">
        <w:rPr>
          <w:szCs w:val="24"/>
          <w:lang w:val="fr-FR"/>
        </w:rPr>
        <w:t xml:space="preserve">ambassade ou </w:t>
      </w:r>
      <w:r w:rsidR="001341A6" w:rsidRPr="00E264C1">
        <w:rPr>
          <w:szCs w:val="24"/>
          <w:lang w:val="fr-FR"/>
        </w:rPr>
        <w:t>consulat</w:t>
      </w:r>
      <w:r w:rsidRPr="00E264C1">
        <w:rPr>
          <w:szCs w:val="24"/>
          <w:lang w:val="fr-FR"/>
        </w:rPr>
        <w:t xml:space="preserve">) </w:t>
      </w:r>
      <w:r w:rsidR="00E264C1" w:rsidRPr="00E264C1">
        <w:rPr>
          <w:szCs w:val="24"/>
          <w:lang w:val="fr-FR"/>
        </w:rPr>
        <w:t>ou, à défaut, dans le pays le plus proche de votre pays de départ. Les p</w:t>
      </w:r>
      <w:r w:rsidRPr="00E264C1">
        <w:rPr>
          <w:szCs w:val="24"/>
          <w:lang w:val="fr-FR"/>
        </w:rPr>
        <w:t>articipants</w:t>
      </w:r>
      <w:r w:rsidR="00E264C1" w:rsidRPr="00E264C1">
        <w:rPr>
          <w:szCs w:val="24"/>
          <w:lang w:val="fr-FR"/>
        </w:rPr>
        <w:t xml:space="preserve"> qui ont besoin de recevoir une assistance du pays h</w:t>
      </w:r>
      <w:r w:rsidR="00E264C1">
        <w:rPr>
          <w:szCs w:val="24"/>
          <w:lang w:val="fr-FR"/>
        </w:rPr>
        <w:t xml:space="preserve">ôte pour obtenir un visa d'entrée sont priés de </w:t>
      </w:r>
      <w:r w:rsidR="008236F0">
        <w:rPr>
          <w:szCs w:val="24"/>
          <w:lang w:val="fr-FR"/>
        </w:rPr>
        <w:t>consulter la page web de la manifestation à l</w:t>
      </w:r>
      <w:r w:rsidR="00AB1F26">
        <w:rPr>
          <w:szCs w:val="24"/>
          <w:lang w:val="fr-FR"/>
        </w:rPr>
        <w:t>'</w:t>
      </w:r>
      <w:r w:rsidR="008236F0">
        <w:rPr>
          <w:szCs w:val="24"/>
          <w:lang w:val="fr-FR"/>
        </w:rPr>
        <w:t xml:space="preserve">adresse suivante: </w:t>
      </w:r>
      <w:hyperlink r:id="rId11" w:history="1">
        <w:r w:rsidR="008236F0" w:rsidRPr="008236F0">
          <w:rPr>
            <w:rStyle w:val="Hyperlink"/>
            <w:szCs w:val="24"/>
            <w:lang w:val="fr-FR"/>
          </w:rPr>
          <w:t>www.itu-kaleido</w:t>
        </w:r>
        <w:r w:rsidR="008236F0" w:rsidRPr="008236F0">
          <w:rPr>
            <w:rStyle w:val="Hyperlink"/>
            <w:szCs w:val="24"/>
            <w:lang w:val="fr-FR"/>
          </w:rPr>
          <w:t>s</w:t>
        </w:r>
        <w:r w:rsidR="008236F0" w:rsidRPr="008236F0">
          <w:rPr>
            <w:rStyle w:val="Hyperlink"/>
            <w:szCs w:val="24"/>
            <w:lang w:val="fr-FR"/>
          </w:rPr>
          <w:t>cope.org/2010</w:t>
        </w:r>
      </w:hyperlink>
      <w:r w:rsidR="008236F0">
        <w:rPr>
          <w:szCs w:val="24"/>
          <w:lang w:val="fr-FR"/>
        </w:rPr>
        <w:t xml:space="preserve">. Des </w:t>
      </w:r>
      <w:r w:rsidR="00414AD8">
        <w:rPr>
          <w:szCs w:val="24"/>
          <w:lang w:val="fr-FR"/>
        </w:rPr>
        <w:t>renseignements</w:t>
      </w:r>
      <w:r w:rsidR="008236F0">
        <w:rPr>
          <w:szCs w:val="24"/>
          <w:lang w:val="fr-FR"/>
        </w:rPr>
        <w:t xml:space="preserve"> </w:t>
      </w:r>
      <w:r w:rsidR="00915BDE">
        <w:rPr>
          <w:szCs w:val="24"/>
          <w:lang w:val="fr-FR"/>
        </w:rPr>
        <w:t xml:space="preserve">y </w:t>
      </w:r>
      <w:r w:rsidR="008236F0">
        <w:rPr>
          <w:szCs w:val="24"/>
          <w:lang w:val="fr-FR"/>
        </w:rPr>
        <w:t>seront publiés dès qu</w:t>
      </w:r>
      <w:r w:rsidR="00AB1F26">
        <w:rPr>
          <w:szCs w:val="24"/>
          <w:lang w:val="fr-FR"/>
        </w:rPr>
        <w:t>'</w:t>
      </w:r>
      <w:r w:rsidR="00414AD8">
        <w:rPr>
          <w:szCs w:val="24"/>
          <w:lang w:val="fr-FR"/>
        </w:rPr>
        <w:t>ils</w:t>
      </w:r>
      <w:r w:rsidR="008236F0">
        <w:rPr>
          <w:szCs w:val="24"/>
          <w:lang w:val="fr-FR"/>
        </w:rPr>
        <w:t xml:space="preserve"> seront disponibles.</w:t>
      </w:r>
    </w:p>
    <w:p w:rsidR="003E2AD8" w:rsidRDefault="003E2AD8" w:rsidP="00834088">
      <w:pPr>
        <w:ind w:right="-143"/>
      </w:pPr>
      <w:r>
        <w:t>Veuillez agréer, Madame, Monsieur, l'assurance de ma considération</w:t>
      </w:r>
      <w:r w:rsidR="00E264C1">
        <w:t xml:space="preserve"> distinguée</w:t>
      </w:r>
      <w:r>
        <w:t>.</w:t>
      </w:r>
    </w:p>
    <w:p w:rsidR="003E2AD8" w:rsidRDefault="003E2AD8" w:rsidP="00834088">
      <w:pPr>
        <w:spacing w:before="1700"/>
        <w:ind w:right="-142"/>
      </w:pPr>
      <w:r w:rsidRPr="00D5327F">
        <w:t>Malcolm Johnson</w:t>
      </w:r>
      <w:r>
        <w:br/>
        <w:t>Directeur du Bureau de la</w:t>
      </w:r>
      <w:r>
        <w:br/>
        <w:t>normalisation des télécommunications</w:t>
      </w:r>
    </w:p>
    <w:p w:rsidR="00CE4C75" w:rsidRDefault="00CE4C75" w:rsidP="00834088">
      <w:pPr>
        <w:spacing w:before="840"/>
        <w:rPr>
          <w:b/>
          <w:bCs/>
        </w:rPr>
      </w:pPr>
    </w:p>
    <w:p w:rsidR="00E264C1" w:rsidRPr="00127288" w:rsidRDefault="00E264C1" w:rsidP="00834088">
      <w:pPr>
        <w:spacing w:before="840"/>
        <w:rPr>
          <w:lang w:val="en-US"/>
        </w:rPr>
      </w:pPr>
      <w:r w:rsidRPr="00127288">
        <w:rPr>
          <w:b/>
          <w:bCs/>
          <w:lang w:val="en-US"/>
        </w:rPr>
        <w:t>Annexe:</w:t>
      </w:r>
      <w:r w:rsidR="00CE4C75" w:rsidRPr="00127288">
        <w:rPr>
          <w:b/>
          <w:bCs/>
          <w:lang w:val="en-US"/>
        </w:rPr>
        <w:t xml:space="preserve"> </w:t>
      </w:r>
      <w:r w:rsidRPr="00127288">
        <w:rPr>
          <w:lang w:val="en-US"/>
        </w:rPr>
        <w:t>1</w:t>
      </w:r>
    </w:p>
    <w:p w:rsidR="001341A6" w:rsidRPr="00127288" w:rsidRDefault="001341A6" w:rsidP="00834088">
      <w:pPr>
        <w:rPr>
          <w:lang w:val="en-US"/>
        </w:rPr>
        <w:sectPr w:rsidR="001341A6" w:rsidRPr="00127288">
          <w:headerReference w:type="default" r:id="rId12"/>
          <w:footerReference w:type="default" r:id="rId13"/>
          <w:headerReference w:type="first" r:id="rId14"/>
          <w:footerReference w:type="first" r:id="rId15"/>
          <w:pgSz w:w="11907" w:h="16840"/>
          <w:pgMar w:top="1134" w:right="1089" w:bottom="1134" w:left="1089" w:header="567" w:footer="510" w:gutter="0"/>
          <w:paperSrc w:first="15" w:other="15"/>
          <w:cols w:space="720"/>
          <w:titlePg/>
        </w:sectPr>
      </w:pPr>
    </w:p>
    <w:p w:rsidR="00EA3444" w:rsidRDefault="00EA3444" w:rsidP="00834088">
      <w:pPr>
        <w:pStyle w:val="Annex"/>
      </w:pPr>
      <w:r w:rsidRPr="00CA19D2">
        <w:lastRenderedPageBreak/>
        <w:t>ANNEX 1</w:t>
      </w:r>
      <w:r w:rsidRPr="00CA19D2">
        <w:br/>
      </w:r>
      <w:r w:rsidRPr="0018011E">
        <w:t>(</w:t>
      </w:r>
      <w:r w:rsidRPr="0018011E">
        <w:rPr>
          <w:caps w:val="0"/>
        </w:rPr>
        <w:t xml:space="preserve">to TSB Circular </w:t>
      </w:r>
      <w:r w:rsidRPr="0018011E">
        <w:t>91)</w:t>
      </w:r>
    </w:p>
    <w:p w:rsidR="00EA3444" w:rsidRPr="00EA3444" w:rsidRDefault="00EA3444" w:rsidP="00834088">
      <w:pPr>
        <w:jc w:val="center"/>
        <w:rPr>
          <w:b/>
          <w:sz w:val="28"/>
          <w:szCs w:val="28"/>
          <w:lang w:val="en-US"/>
        </w:rPr>
      </w:pPr>
      <w:r w:rsidRPr="00EA3444">
        <w:rPr>
          <w:b/>
          <w:i/>
          <w:iCs/>
          <w:sz w:val="28"/>
          <w:szCs w:val="28"/>
          <w:lang w:val="en-US"/>
        </w:rPr>
        <w:t>BEYOND THE INTERNET?</w:t>
      </w:r>
      <w:r w:rsidRPr="00EA3444">
        <w:rPr>
          <w:b/>
          <w:i/>
          <w:iCs/>
          <w:sz w:val="28"/>
          <w:szCs w:val="28"/>
          <w:lang w:val="en-US"/>
        </w:rPr>
        <w:br/>
        <w:t xml:space="preserve">INNOVATIONS FOR FUTURE NETWORKS AND SERVICES </w:t>
      </w:r>
    </w:p>
    <w:p w:rsidR="00EA3444" w:rsidRPr="00EA3444" w:rsidRDefault="00EA3444" w:rsidP="00834088">
      <w:pPr>
        <w:jc w:val="center"/>
        <w:rPr>
          <w:b/>
          <w:szCs w:val="24"/>
          <w:lang w:val="en-US"/>
        </w:rPr>
      </w:pPr>
      <w:r w:rsidRPr="00EA3444">
        <w:rPr>
          <w:b/>
          <w:szCs w:val="24"/>
          <w:lang w:val="en-US"/>
        </w:rPr>
        <w:t>AN ITU-T KALEIDOSCOPE EVENT TECHNICALLY CO-SPONSORED BY IEEE COMMUNICATIONS SOCIETY</w:t>
      </w:r>
    </w:p>
    <w:p w:rsidR="00EA3444" w:rsidRPr="00EA3444" w:rsidRDefault="00EA3444" w:rsidP="00834088">
      <w:pPr>
        <w:jc w:val="center"/>
        <w:rPr>
          <w:b/>
          <w:szCs w:val="24"/>
          <w:lang w:val="en-US"/>
        </w:rPr>
      </w:pPr>
      <w:r w:rsidRPr="00EA3444">
        <w:rPr>
          <w:b/>
          <w:szCs w:val="24"/>
          <w:lang w:val="en-US"/>
        </w:rPr>
        <w:t xml:space="preserve">13 – 15 December 2010, </w:t>
      </w:r>
      <w:proofErr w:type="spellStart"/>
      <w:smartTag w:uri="urn:schemas-microsoft-com:office:smarttags" w:element="place">
        <w:smartTag w:uri="urn:schemas-microsoft-com:office:smarttags" w:element="City">
          <w:r w:rsidRPr="00EA3444">
            <w:rPr>
              <w:b/>
              <w:szCs w:val="24"/>
              <w:lang w:val="en-US"/>
            </w:rPr>
            <w:t>Lonavala</w:t>
          </w:r>
        </w:smartTag>
        <w:proofErr w:type="spellEnd"/>
        <w:r w:rsidRPr="00EA3444">
          <w:rPr>
            <w:b/>
            <w:szCs w:val="24"/>
            <w:lang w:val="en-US"/>
          </w:rPr>
          <w:t xml:space="preserve">, </w:t>
        </w:r>
        <w:smartTag w:uri="urn:schemas-microsoft-com:office:smarttags" w:element="country-region">
          <w:r w:rsidRPr="00EA3444">
            <w:rPr>
              <w:b/>
              <w:szCs w:val="24"/>
              <w:lang w:val="en-US"/>
            </w:rPr>
            <w:t>India</w:t>
          </w:r>
        </w:smartTag>
      </w:smartTag>
    </w:p>
    <w:p w:rsidR="00EA3444" w:rsidRPr="00EA3444" w:rsidRDefault="00EA3444" w:rsidP="00834088">
      <w:pPr>
        <w:jc w:val="center"/>
        <w:rPr>
          <w:rFonts w:ascii="Arial" w:hAnsi="Arial" w:cs="Arial"/>
          <w:sz w:val="32"/>
          <w:szCs w:val="32"/>
          <w:lang w:val="en-US"/>
        </w:rPr>
      </w:pPr>
      <w:r w:rsidRPr="00EA3444">
        <w:rPr>
          <w:b/>
          <w:smallCaps/>
          <w:sz w:val="32"/>
          <w:szCs w:val="32"/>
          <w:lang w:val="en-US"/>
        </w:rPr>
        <w:t>Call for Papers</w:t>
      </w:r>
    </w:p>
    <w:p w:rsidR="00EA3444" w:rsidRPr="00EA3444" w:rsidRDefault="00EA3444" w:rsidP="00834088">
      <w:pPr>
        <w:jc w:val="both"/>
        <w:rPr>
          <w:szCs w:val="24"/>
          <w:lang w:val="en-US"/>
        </w:rPr>
      </w:pPr>
      <w:r w:rsidRPr="00EA3444">
        <w:rPr>
          <w:szCs w:val="24"/>
          <w:lang w:val="en-US"/>
        </w:rPr>
        <w:t xml:space="preserve">ITU-T Kaleidoscope-2010 </w:t>
      </w:r>
      <w:r w:rsidRPr="00EA3444">
        <w:rPr>
          <w:b/>
          <w:i/>
          <w:iCs/>
          <w:szCs w:val="24"/>
          <w:lang w:val="en-US"/>
        </w:rPr>
        <w:t>Beyond the Internet?</w:t>
      </w:r>
      <w:r w:rsidRPr="00EA3444">
        <w:rPr>
          <w:i/>
          <w:iCs/>
          <w:szCs w:val="24"/>
          <w:lang w:val="en-US"/>
        </w:rPr>
        <w:t xml:space="preserve"> − Innovations for future networks and services −</w:t>
      </w:r>
      <w:r w:rsidRPr="00EA3444">
        <w:rPr>
          <w:szCs w:val="24"/>
          <w:lang w:val="en-US"/>
        </w:rPr>
        <w:t xml:space="preserve"> is the third in a series of peer-reviewed academic conferences that bring together a wide range of views from universities, industry and research. The aim of Kaleidoscope conferences is to identify information and communication technologies (ICTs) for which the development of standards can turn innovations into successful products and services.</w:t>
      </w:r>
    </w:p>
    <w:p w:rsidR="00EA3444" w:rsidRPr="00EA3444" w:rsidRDefault="00EA3444" w:rsidP="00834088">
      <w:pPr>
        <w:jc w:val="both"/>
        <w:rPr>
          <w:szCs w:val="24"/>
          <w:lang w:val="en-US"/>
        </w:rPr>
      </w:pPr>
      <w:r w:rsidRPr="00EA3444">
        <w:rPr>
          <w:szCs w:val="24"/>
          <w:lang w:val="en-US"/>
        </w:rPr>
        <w:t>The rise of mobile access and its integration with optical transport networks pose key questions: how should the current architecture evolve to accommodate fixed-mobile integration and the demand of services and applications, 10-15 years from now? How could the cloud and grid computing models be integrated? And, what will the social and economic impact of these innovations be in the future information society?</w:t>
      </w:r>
    </w:p>
    <w:p w:rsidR="00EA3444" w:rsidRPr="00EA3444" w:rsidRDefault="00EA3444" w:rsidP="00834088">
      <w:pPr>
        <w:jc w:val="both"/>
        <w:rPr>
          <w:szCs w:val="24"/>
          <w:lang w:val="en-US"/>
        </w:rPr>
      </w:pPr>
      <w:r w:rsidRPr="00EA3444">
        <w:rPr>
          <w:szCs w:val="24"/>
          <w:lang w:val="en-US"/>
        </w:rPr>
        <w:t>Some experts question whether the current underlying architecture is sufficiently robust to evolve and adapt to future demands and especially to address security concerns, or if a “clean slate” approach is needed to develop a really innovative Internet of the future. Contributors seeking to bring innovations for future networks and services might have to challenge the fundamental networking design principles of the Internet.</w:t>
      </w:r>
    </w:p>
    <w:p w:rsidR="00EA3444" w:rsidRPr="00EA3444" w:rsidRDefault="00EA3444" w:rsidP="00834088">
      <w:pPr>
        <w:jc w:val="both"/>
        <w:rPr>
          <w:szCs w:val="24"/>
          <w:lang w:val="en-US"/>
        </w:rPr>
      </w:pPr>
      <w:r w:rsidRPr="00EA3444">
        <w:rPr>
          <w:b/>
          <w:i/>
          <w:iCs/>
          <w:szCs w:val="24"/>
          <w:lang w:val="en-US"/>
        </w:rPr>
        <w:t>Beyond the Internet?</w:t>
      </w:r>
      <w:r w:rsidRPr="00EA3444">
        <w:rPr>
          <w:i/>
          <w:iCs/>
          <w:szCs w:val="24"/>
          <w:lang w:val="en-US"/>
        </w:rPr>
        <w:t xml:space="preserve"> − Innovations for future networks and services − </w:t>
      </w:r>
      <w:r w:rsidRPr="00EA3444">
        <w:rPr>
          <w:szCs w:val="24"/>
          <w:lang w:val="en-US"/>
        </w:rPr>
        <w:t xml:space="preserve">is calling for original academic papers offering innovative and daring approaches towards the Internet of the future. Kaleidoscope-2010 aims to be a unique opportunity to share views on the future ubiquitous communications and to collect broad, kaleidoscopic views building upon lessons learnt from existing networks and services. </w:t>
      </w:r>
    </w:p>
    <w:p w:rsidR="00EA3444" w:rsidRPr="00EA3444" w:rsidRDefault="00EA3444" w:rsidP="00834088">
      <w:pPr>
        <w:pStyle w:val="Heading3"/>
        <w:rPr>
          <w:szCs w:val="24"/>
          <w:lang w:val="en-US"/>
        </w:rPr>
      </w:pPr>
      <w:r w:rsidRPr="00EA3444">
        <w:rPr>
          <w:szCs w:val="24"/>
          <w:lang w:val="en-US"/>
        </w:rPr>
        <w:t xml:space="preserve">Objectives </w:t>
      </w:r>
    </w:p>
    <w:p w:rsidR="00EA3444" w:rsidRPr="00EA3444" w:rsidRDefault="00EA3444" w:rsidP="00834088">
      <w:pPr>
        <w:spacing w:before="60"/>
        <w:rPr>
          <w:szCs w:val="24"/>
          <w:lang w:val="en-US"/>
        </w:rPr>
      </w:pPr>
      <w:r w:rsidRPr="00EA3444">
        <w:rPr>
          <w:b/>
          <w:i/>
          <w:iCs/>
          <w:szCs w:val="24"/>
          <w:lang w:val="en-US"/>
        </w:rPr>
        <w:t>Beyond the Internet?</w:t>
      </w:r>
      <w:r w:rsidRPr="00EA3444">
        <w:rPr>
          <w:i/>
          <w:iCs/>
          <w:szCs w:val="24"/>
          <w:lang w:val="en-US"/>
        </w:rPr>
        <w:t xml:space="preserve"> − Innovations for future networks and services −</w:t>
      </w:r>
      <w:r w:rsidRPr="00EA3444">
        <w:rPr>
          <w:szCs w:val="24"/>
          <w:lang w:val="en-US"/>
        </w:rPr>
        <w:t xml:space="preserve"> will highlight multidisciplinary aspects of future ICTs, based on contributions from the world</w:t>
      </w:r>
      <w:r w:rsidR="00AB1F26">
        <w:rPr>
          <w:szCs w:val="24"/>
          <w:lang w:val="en-US"/>
        </w:rPr>
        <w:t>'</w:t>
      </w:r>
      <w:r w:rsidRPr="00EA3444">
        <w:rPr>
          <w:szCs w:val="24"/>
          <w:lang w:val="en-US"/>
        </w:rPr>
        <w:t>s universities, industry and academic institutions. The focus will be on innovative technologies and their impact on the evolution of Internet architectures, services and applications, as well as societal and economic challenges.</w:t>
      </w:r>
    </w:p>
    <w:p w:rsidR="00EA3444" w:rsidRPr="00EA3444" w:rsidRDefault="00EA3444" w:rsidP="00834088">
      <w:pPr>
        <w:pStyle w:val="Heading3"/>
        <w:rPr>
          <w:szCs w:val="24"/>
          <w:lang w:val="en-US"/>
        </w:rPr>
      </w:pPr>
      <w:r w:rsidRPr="00EA3444">
        <w:rPr>
          <w:szCs w:val="24"/>
          <w:lang w:val="en-US"/>
        </w:rPr>
        <w:t>New this year</w:t>
      </w:r>
    </w:p>
    <w:p w:rsidR="00EA3444" w:rsidRPr="00EA3444" w:rsidRDefault="00EA3444" w:rsidP="00834088">
      <w:pPr>
        <w:jc w:val="both"/>
        <w:rPr>
          <w:szCs w:val="24"/>
          <w:lang w:val="en-US"/>
        </w:rPr>
      </w:pPr>
      <w:r w:rsidRPr="00EA3444">
        <w:rPr>
          <w:szCs w:val="24"/>
          <w:lang w:val="en-US"/>
        </w:rPr>
        <w:t xml:space="preserve">In addition to a local universities exhibition, outstanding keynote speakers and invited papers, ITU will host in 2010 </w:t>
      </w:r>
      <w:r w:rsidRPr="00EA3444">
        <w:rPr>
          <w:b/>
          <w:bCs/>
          <w:i/>
          <w:iCs/>
          <w:szCs w:val="24"/>
          <w:lang w:val="en-US"/>
        </w:rPr>
        <w:t>Standards</w:t>
      </w:r>
      <w:r w:rsidRPr="00EA3444">
        <w:rPr>
          <w:i/>
          <w:iCs/>
          <w:szCs w:val="24"/>
          <w:lang w:val="en-US"/>
        </w:rPr>
        <w:t xml:space="preserve"> </w:t>
      </w:r>
      <w:r w:rsidRPr="00EA3444">
        <w:rPr>
          <w:b/>
          <w:bCs/>
          <w:i/>
          <w:iCs/>
          <w:szCs w:val="24"/>
          <w:lang w:val="en-US"/>
        </w:rPr>
        <w:t>Corner,</w:t>
      </w:r>
      <w:r w:rsidRPr="00EA3444">
        <w:rPr>
          <w:szCs w:val="24"/>
          <w:lang w:val="en-US"/>
        </w:rPr>
        <w:t xml:space="preserve"> a series of standardization tutorials and </w:t>
      </w:r>
      <w:hyperlink r:id="rId16" w:history="1">
        <w:r w:rsidRPr="00EA3444">
          <w:rPr>
            <w:rStyle w:val="Hyperlink"/>
            <w:b/>
            <w:bCs/>
            <w:i/>
            <w:iCs/>
            <w:szCs w:val="24"/>
            <w:lang w:val="en-US"/>
          </w:rPr>
          <w:t>Jules Verne</w:t>
        </w:r>
      </w:hyperlink>
      <w:r w:rsidR="00AB1F26">
        <w:rPr>
          <w:b/>
          <w:bCs/>
          <w:i/>
          <w:iCs/>
          <w:szCs w:val="24"/>
          <w:lang w:val="en-US"/>
        </w:rPr>
        <w:t>'</w:t>
      </w:r>
      <w:r w:rsidRPr="00EA3444">
        <w:rPr>
          <w:b/>
          <w:bCs/>
          <w:i/>
          <w:iCs/>
          <w:szCs w:val="24"/>
          <w:lang w:val="en-US"/>
        </w:rPr>
        <w:t>s corner,</w:t>
      </w:r>
      <w:r w:rsidRPr="00EA3444">
        <w:rPr>
          <w:szCs w:val="24"/>
          <w:lang w:val="en-US"/>
        </w:rPr>
        <w:t xml:space="preserve"> a special space for science fiction writers and dreamers.</w:t>
      </w:r>
    </w:p>
    <w:p w:rsidR="00EA3444" w:rsidRPr="00EA3444" w:rsidRDefault="00EA3444" w:rsidP="00834088">
      <w:pPr>
        <w:pStyle w:val="Heading3"/>
        <w:rPr>
          <w:szCs w:val="24"/>
          <w:lang w:val="en-US"/>
        </w:rPr>
      </w:pPr>
      <w:r w:rsidRPr="00EA3444">
        <w:rPr>
          <w:szCs w:val="24"/>
          <w:lang w:val="en-US"/>
        </w:rPr>
        <w:t>Audience</w:t>
      </w:r>
    </w:p>
    <w:p w:rsidR="00EA3444" w:rsidRPr="00EA3444" w:rsidRDefault="00EA3444" w:rsidP="00834088">
      <w:pPr>
        <w:rPr>
          <w:szCs w:val="24"/>
          <w:lang w:val="en-US"/>
        </w:rPr>
      </w:pPr>
      <w:r w:rsidRPr="00EA3444">
        <w:rPr>
          <w:b/>
          <w:i/>
          <w:iCs/>
          <w:szCs w:val="24"/>
          <w:lang w:val="en-US"/>
        </w:rPr>
        <w:t>Beyond the Internet?</w:t>
      </w:r>
      <w:r w:rsidRPr="00EA3444">
        <w:rPr>
          <w:i/>
          <w:iCs/>
          <w:szCs w:val="24"/>
          <w:lang w:val="en-US"/>
        </w:rPr>
        <w:t xml:space="preserve"> − Innovations for future networks and services − </w:t>
      </w:r>
      <w:r w:rsidRPr="00EA3444">
        <w:rPr>
          <w:szCs w:val="24"/>
          <w:lang w:val="en-US"/>
        </w:rPr>
        <w:t>is targeted at all specialists with a role in the field including researchers, academics, students, engineers, regulators, top decision-makers and thinkers from all over the world who look into the future.</w:t>
      </w:r>
    </w:p>
    <w:p w:rsidR="00EA3444" w:rsidRPr="00EA3444" w:rsidRDefault="00EA3444" w:rsidP="00834088">
      <w:pPr>
        <w:pStyle w:val="Heading3"/>
        <w:rPr>
          <w:szCs w:val="24"/>
          <w:lang w:val="en-US"/>
        </w:rPr>
      </w:pPr>
      <w:r w:rsidRPr="00EA3444">
        <w:rPr>
          <w:szCs w:val="24"/>
          <w:lang w:val="en-US"/>
        </w:rPr>
        <w:lastRenderedPageBreak/>
        <w:t>Date and venue</w:t>
      </w:r>
    </w:p>
    <w:p w:rsidR="00EA3444" w:rsidRPr="00EA3444" w:rsidRDefault="00EA3444" w:rsidP="00834088">
      <w:pPr>
        <w:rPr>
          <w:szCs w:val="24"/>
          <w:lang w:val="en-US"/>
        </w:rPr>
      </w:pPr>
      <w:r w:rsidRPr="00EA3444">
        <w:rPr>
          <w:szCs w:val="24"/>
          <w:lang w:val="en-US"/>
        </w:rPr>
        <w:t xml:space="preserve">13-15 December 2010, </w:t>
      </w:r>
      <w:proofErr w:type="spellStart"/>
      <w:smartTag w:uri="urn:schemas-microsoft-com:office:smarttags" w:element="place">
        <w:smartTag w:uri="urn:schemas-microsoft-com:office:smarttags" w:element="City">
          <w:r w:rsidRPr="00EA3444">
            <w:rPr>
              <w:szCs w:val="24"/>
              <w:lang w:val="en-US"/>
            </w:rPr>
            <w:t>Lonavala</w:t>
          </w:r>
        </w:smartTag>
        <w:proofErr w:type="spellEnd"/>
        <w:r w:rsidRPr="00EA3444">
          <w:rPr>
            <w:szCs w:val="24"/>
            <w:lang w:val="en-US"/>
          </w:rPr>
          <w:t xml:space="preserve">, </w:t>
        </w:r>
        <w:smartTag w:uri="urn:schemas-microsoft-com:office:smarttags" w:element="country-region">
          <w:r w:rsidRPr="00EA3444">
            <w:rPr>
              <w:szCs w:val="24"/>
              <w:lang w:val="en-US"/>
            </w:rPr>
            <w:t>India</w:t>
          </w:r>
        </w:smartTag>
      </w:smartTag>
      <w:r w:rsidRPr="00EA3444">
        <w:rPr>
          <w:szCs w:val="24"/>
          <w:lang w:val="en-US"/>
        </w:rPr>
        <w:t xml:space="preserve"> </w:t>
      </w:r>
    </w:p>
    <w:p w:rsidR="00EA3444" w:rsidRPr="00EA3444" w:rsidRDefault="00EA3444" w:rsidP="00834088">
      <w:pPr>
        <w:pStyle w:val="Heading3"/>
        <w:rPr>
          <w:szCs w:val="24"/>
          <w:lang w:val="en-US"/>
        </w:rPr>
      </w:pPr>
      <w:r w:rsidRPr="00EA3444">
        <w:rPr>
          <w:szCs w:val="24"/>
          <w:lang w:val="en-US"/>
        </w:rPr>
        <w:t>Submission of papers</w:t>
      </w:r>
    </w:p>
    <w:p w:rsidR="00EA3444" w:rsidRPr="00EA3444" w:rsidRDefault="00EA3444" w:rsidP="00834088">
      <w:pPr>
        <w:rPr>
          <w:szCs w:val="24"/>
          <w:lang w:val="en-US"/>
        </w:rPr>
      </w:pPr>
      <w:r w:rsidRPr="00EA3444">
        <w:rPr>
          <w:szCs w:val="24"/>
          <w:lang w:val="en-US"/>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7" w:history="1">
        <w:r w:rsidRPr="00EA3444">
          <w:rPr>
            <w:rStyle w:val="Hyperlink"/>
            <w:szCs w:val="24"/>
            <w:lang w:val="en-US"/>
          </w:rPr>
          <w:t>http://itu-kaleidoscope.org/2010</w:t>
        </w:r>
      </w:hyperlink>
      <w:r w:rsidRPr="00EA3444">
        <w:rPr>
          <w:szCs w:val="24"/>
          <w:lang w:val="en-US"/>
        </w:rPr>
        <w:t xml:space="preserve"> for the online submission (EDAS). The main themes are suggested in the list of topics. The deadlines for paper submission are highlighted below.</w:t>
      </w:r>
    </w:p>
    <w:p w:rsidR="00EA3444" w:rsidRPr="00EA3444" w:rsidRDefault="00EA3444" w:rsidP="00834088">
      <w:pPr>
        <w:pStyle w:val="Heading3"/>
        <w:rPr>
          <w:szCs w:val="24"/>
          <w:lang w:val="en-US"/>
        </w:rPr>
      </w:pPr>
      <w:r w:rsidRPr="00EA3444">
        <w:rPr>
          <w:szCs w:val="24"/>
          <w:lang w:val="en-US"/>
        </w:rPr>
        <w:t>Deadlines</w:t>
      </w:r>
    </w:p>
    <w:p w:rsidR="00EA3444" w:rsidRPr="00EA3444" w:rsidRDefault="00EA3444" w:rsidP="00834088">
      <w:pPr>
        <w:rPr>
          <w:i/>
          <w:iCs/>
          <w:szCs w:val="24"/>
          <w:lang w:val="en-US"/>
        </w:rPr>
      </w:pPr>
      <w:r w:rsidRPr="00EA3444">
        <w:rPr>
          <w:szCs w:val="24"/>
          <w:lang w:val="en-US"/>
        </w:rPr>
        <w:t xml:space="preserve">Submission of full paper proposals: </w:t>
      </w:r>
      <w:r w:rsidRPr="00EA3444">
        <w:rPr>
          <w:b/>
          <w:bCs/>
          <w:i/>
          <w:iCs/>
          <w:szCs w:val="24"/>
          <w:lang w:val="en-US"/>
        </w:rPr>
        <w:t>30 April</w:t>
      </w:r>
      <w:r w:rsidRPr="00EA3444" w:rsidDel="00A72F17">
        <w:rPr>
          <w:b/>
          <w:bCs/>
          <w:i/>
          <w:iCs/>
          <w:szCs w:val="24"/>
          <w:lang w:val="en-US"/>
        </w:rPr>
        <w:t xml:space="preserve"> </w:t>
      </w:r>
      <w:r w:rsidRPr="00EA3444">
        <w:rPr>
          <w:b/>
          <w:bCs/>
          <w:i/>
          <w:iCs/>
          <w:szCs w:val="24"/>
          <w:lang w:val="en-US"/>
        </w:rPr>
        <w:t>2010</w:t>
      </w:r>
    </w:p>
    <w:p w:rsidR="00EA3444" w:rsidRPr="00EA3444" w:rsidRDefault="00EA3444" w:rsidP="00834088">
      <w:pPr>
        <w:rPr>
          <w:i/>
          <w:iCs/>
          <w:szCs w:val="24"/>
          <w:lang w:val="en-US"/>
        </w:rPr>
      </w:pPr>
      <w:r w:rsidRPr="00EA3444">
        <w:rPr>
          <w:szCs w:val="24"/>
          <w:lang w:val="en-US"/>
        </w:rPr>
        <w:t xml:space="preserve">Notification of paper acceptance: </w:t>
      </w:r>
      <w:r w:rsidRPr="00EA3444">
        <w:rPr>
          <w:b/>
          <w:i/>
          <w:iCs/>
          <w:szCs w:val="24"/>
          <w:lang w:val="en-US"/>
        </w:rPr>
        <w:t>30 July</w:t>
      </w:r>
      <w:r w:rsidRPr="00EA3444">
        <w:rPr>
          <w:b/>
          <w:bCs/>
          <w:i/>
          <w:iCs/>
          <w:szCs w:val="24"/>
          <w:lang w:val="en-US"/>
        </w:rPr>
        <w:t xml:space="preserve"> 2010</w:t>
      </w:r>
    </w:p>
    <w:p w:rsidR="00EA3444" w:rsidRPr="00EA3444" w:rsidRDefault="00EA3444" w:rsidP="00834088">
      <w:pPr>
        <w:rPr>
          <w:i/>
          <w:iCs/>
          <w:szCs w:val="24"/>
          <w:lang w:val="en-US"/>
        </w:rPr>
      </w:pPr>
      <w:r w:rsidRPr="00EA3444">
        <w:rPr>
          <w:szCs w:val="24"/>
          <w:lang w:val="en-US"/>
        </w:rPr>
        <w:t xml:space="preserve">Submission of camera-ready accepted papers: </w:t>
      </w:r>
      <w:r w:rsidRPr="00EA3444">
        <w:rPr>
          <w:b/>
          <w:bCs/>
          <w:i/>
          <w:iCs/>
          <w:szCs w:val="24"/>
          <w:lang w:val="en-US"/>
        </w:rPr>
        <w:t>10 September 2010</w:t>
      </w:r>
    </w:p>
    <w:p w:rsidR="00EA3444" w:rsidRPr="00EA3444" w:rsidRDefault="00EA3444" w:rsidP="00834088">
      <w:pPr>
        <w:pStyle w:val="Heading3"/>
        <w:rPr>
          <w:szCs w:val="24"/>
          <w:lang w:val="en-US"/>
        </w:rPr>
      </w:pPr>
      <w:r w:rsidRPr="00EA3444">
        <w:rPr>
          <w:szCs w:val="24"/>
          <w:lang w:val="en-US"/>
        </w:rPr>
        <w:t>Publication and presentation</w:t>
      </w:r>
    </w:p>
    <w:p w:rsidR="00EA3444" w:rsidRPr="00EA3444" w:rsidRDefault="00EA3444" w:rsidP="00834088">
      <w:pPr>
        <w:rPr>
          <w:szCs w:val="24"/>
          <w:lang w:val="en-US"/>
        </w:rPr>
      </w:pPr>
      <w:r w:rsidRPr="00EA3444">
        <w:rPr>
          <w:szCs w:val="24"/>
          <w:lang w:val="en-US"/>
        </w:rPr>
        <w:t xml:space="preserve">Accepted papers will be presented during the event, published in the proceedings and made available through the </w:t>
      </w:r>
      <w:r w:rsidRPr="00EA3444">
        <w:rPr>
          <w:b/>
          <w:bCs/>
          <w:color w:val="FF0000"/>
          <w:szCs w:val="24"/>
          <w:lang w:val="en-US"/>
        </w:rPr>
        <w:t xml:space="preserve">IEEE </w:t>
      </w:r>
      <w:proofErr w:type="spellStart"/>
      <w:r w:rsidRPr="00EA3444">
        <w:rPr>
          <w:b/>
          <w:bCs/>
          <w:color w:val="FF0000"/>
          <w:szCs w:val="24"/>
          <w:lang w:val="en-US"/>
        </w:rPr>
        <w:t>Xplore</w:t>
      </w:r>
      <w:proofErr w:type="spellEnd"/>
      <w:r w:rsidRPr="00EA3444">
        <w:rPr>
          <w:szCs w:val="24"/>
          <w:lang w:val="en-US"/>
        </w:rPr>
        <w:t xml:space="preserve">. The best papers will be invited for evaluation for potential publication in the </w:t>
      </w:r>
      <w:r w:rsidRPr="00EA3444">
        <w:rPr>
          <w:b/>
          <w:bCs/>
          <w:color w:val="FF0000"/>
          <w:szCs w:val="24"/>
          <w:lang w:val="en-US"/>
        </w:rPr>
        <w:t>IEEE Communications Magazine</w:t>
      </w:r>
      <w:r w:rsidRPr="00EA3444">
        <w:rPr>
          <w:szCs w:val="24"/>
          <w:lang w:val="en-US"/>
        </w:rPr>
        <w:t>.</w:t>
      </w:r>
    </w:p>
    <w:p w:rsidR="00EA3444" w:rsidRPr="00EA3444" w:rsidRDefault="00EA3444" w:rsidP="00834088">
      <w:pPr>
        <w:pStyle w:val="Heading3"/>
        <w:rPr>
          <w:szCs w:val="24"/>
          <w:lang w:val="en-US"/>
        </w:rPr>
      </w:pPr>
      <w:r w:rsidRPr="00EA3444">
        <w:rPr>
          <w:szCs w:val="24"/>
          <w:lang w:val="en-US"/>
        </w:rPr>
        <w:t>Awards</w:t>
      </w:r>
    </w:p>
    <w:p w:rsidR="00EA3444" w:rsidRPr="00EA3444" w:rsidRDefault="00EA3444" w:rsidP="00834088">
      <w:pPr>
        <w:rPr>
          <w:szCs w:val="24"/>
          <w:lang w:val="en-US"/>
        </w:rPr>
      </w:pPr>
      <w:r w:rsidRPr="00EA3444">
        <w:rPr>
          <w:b/>
          <w:bCs/>
          <w:color w:val="FF0000"/>
          <w:szCs w:val="24"/>
          <w:lang w:val="en-US"/>
        </w:rPr>
        <w:t>Awards of USD 5k, 3k and 2k</w:t>
      </w:r>
      <w:r w:rsidRPr="00EA3444">
        <w:rPr>
          <w:szCs w:val="24"/>
          <w:lang w:val="en-US"/>
        </w:rPr>
        <w:t xml:space="preserve"> will be granted to selected best papers, as judged by the organizing and </w:t>
      </w:r>
      <w:proofErr w:type="spellStart"/>
      <w:r w:rsidRPr="00EA3444">
        <w:rPr>
          <w:szCs w:val="24"/>
          <w:lang w:val="en-US"/>
        </w:rPr>
        <w:t>programme</w:t>
      </w:r>
      <w:proofErr w:type="spellEnd"/>
      <w:r w:rsidRPr="00EA3444">
        <w:rPr>
          <w:szCs w:val="24"/>
          <w:lang w:val="en-US"/>
        </w:rPr>
        <w:t xml:space="preserve"> committees. In addition, young </w:t>
      </w:r>
      <w:r w:rsidRPr="00EA3444">
        <w:rPr>
          <w:iCs/>
          <w:szCs w:val="24"/>
          <w:lang w:val="en-US" w:eastAsia="ja-JP"/>
        </w:rPr>
        <w:t>authors presenting accepted papers who have not yet received a PhD title will also receive a Young Author Recognition certificate.</w:t>
      </w:r>
    </w:p>
    <w:p w:rsidR="00EA3444" w:rsidRPr="00E17D23" w:rsidRDefault="00EA3444" w:rsidP="00834088">
      <w:pPr>
        <w:pStyle w:val="Heading3"/>
        <w:rPr>
          <w:szCs w:val="24"/>
        </w:rPr>
      </w:pPr>
      <w:r w:rsidRPr="00E17D23">
        <w:rPr>
          <w:szCs w:val="24"/>
        </w:rPr>
        <w:t>General Chair</w:t>
      </w:r>
    </w:p>
    <w:p w:rsidR="00EA3444" w:rsidRPr="00E17D23" w:rsidRDefault="00EA3444" w:rsidP="00834088">
      <w:pPr>
        <w:rPr>
          <w:szCs w:val="24"/>
        </w:rPr>
      </w:pPr>
      <w:proofErr w:type="spellStart"/>
      <w:r w:rsidRPr="00E17D23">
        <w:rPr>
          <w:szCs w:val="24"/>
        </w:rPr>
        <w:t>Yoichi</w:t>
      </w:r>
      <w:proofErr w:type="spellEnd"/>
      <w:r w:rsidRPr="00E17D23">
        <w:rPr>
          <w:szCs w:val="24"/>
        </w:rPr>
        <w:t xml:space="preserve"> </w:t>
      </w:r>
      <w:proofErr w:type="spellStart"/>
      <w:r w:rsidRPr="00E17D23">
        <w:rPr>
          <w:szCs w:val="24"/>
        </w:rPr>
        <w:t>Maeda</w:t>
      </w:r>
      <w:proofErr w:type="spellEnd"/>
      <w:r w:rsidRPr="00E17D23">
        <w:rPr>
          <w:szCs w:val="24"/>
        </w:rPr>
        <w:t xml:space="preserve"> (ITU-T; NTT, </w:t>
      </w:r>
      <w:proofErr w:type="spellStart"/>
      <w:r w:rsidRPr="00E17D23">
        <w:rPr>
          <w:szCs w:val="24"/>
        </w:rPr>
        <w:t>Japan</w:t>
      </w:r>
      <w:proofErr w:type="spellEnd"/>
      <w:r w:rsidRPr="00E17D23">
        <w:rPr>
          <w:szCs w:val="24"/>
        </w:rPr>
        <w:t>)</w:t>
      </w:r>
    </w:p>
    <w:p w:rsidR="00EA3444" w:rsidRPr="00837E8F" w:rsidRDefault="00EA3444" w:rsidP="00834088">
      <w:pPr>
        <w:pStyle w:val="Headingb0"/>
        <w:spacing w:before="120"/>
        <w:rPr>
          <w:bCs/>
          <w:sz w:val="24"/>
          <w:szCs w:val="24"/>
        </w:rPr>
      </w:pPr>
      <w:r w:rsidRPr="00837E8F">
        <w:rPr>
          <w:bCs/>
          <w:sz w:val="24"/>
          <w:szCs w:val="24"/>
        </w:rPr>
        <w:t xml:space="preserve">Organizing Committee </w:t>
      </w:r>
      <w:r>
        <w:rPr>
          <w:b w:val="0"/>
          <w:bCs/>
          <w:sz w:val="24"/>
          <w:szCs w:val="24"/>
        </w:rPr>
        <w:t>(as of 12 February</w:t>
      </w:r>
      <w:r w:rsidRPr="00E17D23">
        <w:rPr>
          <w:b w:val="0"/>
          <w:bCs/>
          <w:sz w:val="24"/>
          <w:szCs w:val="24"/>
        </w:rPr>
        <w:t xml:space="preserve"> 20</w:t>
      </w:r>
      <w:r>
        <w:rPr>
          <w:b w:val="0"/>
          <w:bCs/>
          <w:sz w:val="24"/>
          <w:szCs w:val="24"/>
        </w:rPr>
        <w:t>1</w:t>
      </w:r>
      <w:r w:rsidRPr="00E17D23">
        <w:rPr>
          <w:b w:val="0"/>
          <w:bCs/>
          <w:sz w:val="24"/>
          <w:szCs w:val="24"/>
        </w:rPr>
        <w:t>0)</w:t>
      </w:r>
    </w:p>
    <w:p w:rsidR="00B770E2" w:rsidRDefault="00EA3444" w:rsidP="00834088">
      <w:pPr>
        <w:rPr>
          <w:bCs/>
          <w:lang w:val="en-US"/>
        </w:rPr>
      </w:pPr>
      <w:r w:rsidRPr="00EA3444">
        <w:rPr>
          <w:b/>
          <w:bCs/>
          <w:lang w:val="en-US"/>
        </w:rPr>
        <w:t>Chairman:</w:t>
      </w:r>
      <w:r w:rsidRPr="00EA3444">
        <w:rPr>
          <w:lang w:val="en-US"/>
        </w:rPr>
        <w:t xml:space="preserve"> Yoichi Maeda (ITU-T; NTT, JP)</w:t>
      </w:r>
      <w:r w:rsidRPr="00EA3444">
        <w:rPr>
          <w:lang w:val="en-US"/>
        </w:rPr>
        <w:br/>
      </w:r>
      <w:proofErr w:type="spellStart"/>
      <w:r w:rsidRPr="00EA3444">
        <w:rPr>
          <w:lang w:val="en-US"/>
        </w:rPr>
        <w:t>Artem</w:t>
      </w:r>
      <w:proofErr w:type="spellEnd"/>
      <w:r w:rsidRPr="00EA3444">
        <w:rPr>
          <w:lang w:val="en-US"/>
        </w:rPr>
        <w:t xml:space="preserve"> S. </w:t>
      </w:r>
      <w:proofErr w:type="spellStart"/>
      <w:r w:rsidRPr="00EA3444">
        <w:rPr>
          <w:lang w:val="en-US"/>
        </w:rPr>
        <w:t>Adzhemov</w:t>
      </w:r>
      <w:proofErr w:type="spellEnd"/>
      <w:r w:rsidRPr="00EA3444">
        <w:rPr>
          <w:lang w:val="en-US"/>
        </w:rPr>
        <w:t xml:space="preserve"> (Moscow Tech. Univ., RU)</w:t>
      </w:r>
      <w:r w:rsidRPr="00EA3444">
        <w:rPr>
          <w:lang w:val="en-US"/>
        </w:rPr>
        <w:br/>
      </w:r>
      <w:proofErr w:type="spellStart"/>
      <w:r w:rsidRPr="00EA3444">
        <w:rPr>
          <w:lang w:val="en-US"/>
        </w:rPr>
        <w:t>Tohru</w:t>
      </w:r>
      <w:proofErr w:type="spellEnd"/>
      <w:r w:rsidRPr="00EA3444">
        <w:rPr>
          <w:lang w:val="en-US"/>
        </w:rPr>
        <w:t xml:space="preserve"> </w:t>
      </w:r>
      <w:proofErr w:type="spellStart"/>
      <w:r w:rsidRPr="00EA3444">
        <w:rPr>
          <w:lang w:val="en-US"/>
        </w:rPr>
        <w:t>Asami</w:t>
      </w:r>
      <w:proofErr w:type="spellEnd"/>
      <w:r w:rsidRPr="00EA3444">
        <w:rPr>
          <w:lang w:val="en-US"/>
        </w:rPr>
        <w:t xml:space="preserve"> (University of Tokyo, JP)</w:t>
      </w:r>
      <w:r w:rsidRPr="00EA3444">
        <w:rPr>
          <w:lang w:val="en-US"/>
        </w:rPr>
        <w:br/>
        <w:t>Ashok Chandra (Ministry of Communications, IN)</w:t>
      </w:r>
      <w:r w:rsidRPr="00EA3444">
        <w:rPr>
          <w:lang w:val="en-US"/>
        </w:rPr>
        <w:br/>
        <w:t>Yoshikazu Ikeda (</w:t>
      </w:r>
      <w:proofErr w:type="spellStart"/>
      <w:r w:rsidRPr="00EA3444">
        <w:rPr>
          <w:lang w:val="en-US"/>
        </w:rPr>
        <w:t>Otani</w:t>
      </w:r>
      <w:proofErr w:type="spellEnd"/>
      <w:r w:rsidRPr="00EA3444">
        <w:rPr>
          <w:lang w:val="en-US"/>
        </w:rPr>
        <w:t xml:space="preserve"> University, JP)</w:t>
      </w:r>
      <w:r w:rsidRPr="00EA3444">
        <w:rPr>
          <w:lang w:val="en-US"/>
        </w:rPr>
        <w:br/>
        <w:t xml:space="preserve">Kai </w:t>
      </w:r>
      <w:proofErr w:type="spellStart"/>
      <w:r w:rsidRPr="00EA3444">
        <w:rPr>
          <w:lang w:val="en-US"/>
        </w:rPr>
        <w:t>Jakobs</w:t>
      </w:r>
      <w:proofErr w:type="spellEnd"/>
      <w:r w:rsidRPr="00EA3444">
        <w:rPr>
          <w:lang w:val="en-US"/>
        </w:rPr>
        <w:t xml:space="preserve"> (RWTH Aachen University, DE)</w:t>
      </w:r>
      <w:r w:rsidRPr="00EA3444">
        <w:rPr>
          <w:lang w:val="en-US"/>
        </w:rPr>
        <w:br/>
      </w:r>
      <w:proofErr w:type="spellStart"/>
      <w:r w:rsidRPr="00EA3444">
        <w:rPr>
          <w:lang w:val="en-US"/>
        </w:rPr>
        <w:t>Chae</w:t>
      </w:r>
      <w:proofErr w:type="spellEnd"/>
      <w:r w:rsidRPr="00EA3444">
        <w:rPr>
          <w:lang w:val="en-US"/>
        </w:rPr>
        <w:t>-Sub Lee (ITU-T; ETRI, KR)</w:t>
      </w:r>
      <w:r w:rsidRPr="00EA3444">
        <w:rPr>
          <w:lang w:val="en-US"/>
        </w:rPr>
        <w:br/>
      </w:r>
      <w:proofErr w:type="spellStart"/>
      <w:r w:rsidRPr="00EA3444">
        <w:rPr>
          <w:lang w:val="en-US"/>
        </w:rPr>
        <w:t>Giovani</w:t>
      </w:r>
      <w:proofErr w:type="spellEnd"/>
      <w:r w:rsidRPr="00EA3444">
        <w:rPr>
          <w:lang w:val="en-US"/>
        </w:rPr>
        <w:t xml:space="preserve"> </w:t>
      </w:r>
      <w:proofErr w:type="spellStart"/>
      <w:r w:rsidRPr="00EA3444">
        <w:rPr>
          <w:lang w:val="en-US"/>
        </w:rPr>
        <w:t>Mancilla</w:t>
      </w:r>
      <w:proofErr w:type="spellEnd"/>
      <w:r w:rsidRPr="00EA3444">
        <w:rPr>
          <w:lang w:val="en-US"/>
        </w:rPr>
        <w:t xml:space="preserve"> (Universidad </w:t>
      </w:r>
      <w:proofErr w:type="spellStart"/>
      <w:r w:rsidRPr="00EA3444">
        <w:rPr>
          <w:lang w:val="en-US"/>
        </w:rPr>
        <w:t>Distrital</w:t>
      </w:r>
      <w:proofErr w:type="spellEnd"/>
      <w:r w:rsidRPr="00EA3444">
        <w:rPr>
          <w:lang w:val="en-US"/>
        </w:rPr>
        <w:t>, CO)</w:t>
      </w:r>
      <w:r w:rsidRPr="00EA3444">
        <w:rPr>
          <w:lang w:val="en-US"/>
        </w:rPr>
        <w:br/>
      </w:r>
      <w:proofErr w:type="spellStart"/>
      <w:r w:rsidRPr="00EA3444">
        <w:rPr>
          <w:lang w:val="en-US"/>
        </w:rPr>
        <w:t>Mitsuji</w:t>
      </w:r>
      <w:proofErr w:type="spellEnd"/>
      <w:r w:rsidRPr="00EA3444">
        <w:rPr>
          <w:lang w:val="en-US"/>
        </w:rPr>
        <w:t xml:space="preserve"> </w:t>
      </w:r>
      <w:proofErr w:type="spellStart"/>
      <w:r w:rsidRPr="00EA3444">
        <w:rPr>
          <w:lang w:val="en-US"/>
        </w:rPr>
        <w:t>Matusmoto</w:t>
      </w:r>
      <w:proofErr w:type="spellEnd"/>
      <w:r w:rsidRPr="00EA3444">
        <w:rPr>
          <w:lang w:val="en-US"/>
        </w:rPr>
        <w:t xml:space="preserve"> (</w:t>
      </w:r>
      <w:proofErr w:type="spellStart"/>
      <w:r w:rsidRPr="00EA3444">
        <w:rPr>
          <w:lang w:val="en-US"/>
        </w:rPr>
        <w:t>Waseda</w:t>
      </w:r>
      <w:proofErr w:type="spellEnd"/>
      <w:r w:rsidRPr="00EA3444">
        <w:rPr>
          <w:lang w:val="en-US"/>
        </w:rPr>
        <w:t xml:space="preserve"> University, JP)</w:t>
      </w:r>
      <w:r w:rsidRPr="00EA3444">
        <w:rPr>
          <w:lang w:val="en-US"/>
        </w:rPr>
        <w:br/>
      </w:r>
      <w:proofErr w:type="spellStart"/>
      <w:r w:rsidRPr="00EA3444">
        <w:rPr>
          <w:lang w:val="en-US"/>
        </w:rPr>
        <w:t>Yushi</w:t>
      </w:r>
      <w:proofErr w:type="spellEnd"/>
      <w:r w:rsidRPr="00EA3444">
        <w:rPr>
          <w:lang w:val="en-US"/>
        </w:rPr>
        <w:t xml:space="preserve"> Naito (ITU-T; Mitsubishi Electric, JP)</w:t>
      </w:r>
      <w:r w:rsidRPr="00EA3444">
        <w:rPr>
          <w:lang w:val="en-US"/>
        </w:rPr>
        <w:br/>
      </w:r>
      <w:proofErr w:type="spellStart"/>
      <w:r w:rsidRPr="00EA3444">
        <w:rPr>
          <w:lang w:val="en-US"/>
        </w:rPr>
        <w:t>Zhisheng</w:t>
      </w:r>
      <w:proofErr w:type="spellEnd"/>
      <w:r w:rsidRPr="00EA3444">
        <w:rPr>
          <w:lang w:val="en-US"/>
        </w:rPr>
        <w:t xml:space="preserve"> </w:t>
      </w:r>
      <w:proofErr w:type="spellStart"/>
      <w:r w:rsidRPr="00EA3444">
        <w:rPr>
          <w:lang w:val="en-US"/>
        </w:rPr>
        <w:t>Niu</w:t>
      </w:r>
      <w:proofErr w:type="spellEnd"/>
      <w:r w:rsidRPr="00EA3444">
        <w:rPr>
          <w:lang w:val="en-US"/>
        </w:rPr>
        <w:t xml:space="preserve"> (</w:t>
      </w:r>
      <w:proofErr w:type="spellStart"/>
      <w:r w:rsidRPr="00EA3444">
        <w:rPr>
          <w:lang w:val="en-US"/>
        </w:rPr>
        <w:t>Tsinghua</w:t>
      </w:r>
      <w:proofErr w:type="spellEnd"/>
      <w:r w:rsidRPr="00EA3444">
        <w:rPr>
          <w:lang w:val="en-US"/>
        </w:rPr>
        <w:t xml:space="preserve"> University, CN)</w:t>
      </w:r>
      <w:r w:rsidRPr="00EA3444">
        <w:rPr>
          <w:lang w:val="en-US"/>
        </w:rPr>
        <w:br/>
      </w:r>
      <w:proofErr w:type="spellStart"/>
      <w:r w:rsidRPr="00EA3444">
        <w:rPr>
          <w:lang w:val="en-US"/>
        </w:rPr>
        <w:t>Ramjee</w:t>
      </w:r>
      <w:proofErr w:type="spellEnd"/>
      <w:r w:rsidRPr="00EA3444">
        <w:rPr>
          <w:lang w:val="en-US"/>
        </w:rPr>
        <w:t xml:space="preserve"> Prasad (Aalborg University, DK)</w:t>
      </w:r>
      <w:r w:rsidRPr="00EA3444">
        <w:rPr>
          <w:lang w:val="en-US"/>
        </w:rPr>
        <w:br/>
        <w:t xml:space="preserve">Helmut </w:t>
      </w:r>
      <w:proofErr w:type="spellStart"/>
      <w:r w:rsidRPr="00EA3444">
        <w:rPr>
          <w:lang w:val="en-US"/>
        </w:rPr>
        <w:t>Schink</w:t>
      </w:r>
      <w:proofErr w:type="spellEnd"/>
      <w:r w:rsidRPr="00EA3444">
        <w:rPr>
          <w:lang w:val="en-US"/>
        </w:rPr>
        <w:t xml:space="preserve"> (ITU-T; Nokia Siemens, DE)</w:t>
      </w:r>
      <w:r w:rsidRPr="00EA3444">
        <w:rPr>
          <w:lang w:val="en-US"/>
        </w:rPr>
        <w:br/>
      </w:r>
      <w:proofErr w:type="spellStart"/>
      <w:r w:rsidRPr="00EA3444">
        <w:rPr>
          <w:lang w:val="en-US"/>
        </w:rPr>
        <w:t>Mostafa</w:t>
      </w:r>
      <w:proofErr w:type="spellEnd"/>
      <w:r w:rsidRPr="00EA3444">
        <w:rPr>
          <w:lang w:val="en-US"/>
        </w:rPr>
        <w:t xml:space="preserve"> </w:t>
      </w:r>
      <w:proofErr w:type="spellStart"/>
      <w:r w:rsidRPr="00EA3444">
        <w:rPr>
          <w:lang w:val="en-US"/>
        </w:rPr>
        <w:t>Hashem</w:t>
      </w:r>
      <w:proofErr w:type="spellEnd"/>
      <w:r w:rsidRPr="00EA3444">
        <w:rPr>
          <w:lang w:val="en-US"/>
        </w:rPr>
        <w:t xml:space="preserve"> </w:t>
      </w:r>
      <w:proofErr w:type="spellStart"/>
      <w:r w:rsidRPr="00EA3444">
        <w:rPr>
          <w:lang w:val="en-US"/>
        </w:rPr>
        <w:t>Sherif</w:t>
      </w:r>
      <w:proofErr w:type="spellEnd"/>
      <w:r w:rsidRPr="00EA3444">
        <w:rPr>
          <w:lang w:val="en-US"/>
        </w:rPr>
        <w:t xml:space="preserve"> (AT&amp;T, US)</w:t>
      </w:r>
      <w:r w:rsidRPr="00EA3444">
        <w:rPr>
          <w:lang w:val="en-US"/>
        </w:rPr>
        <w:br/>
        <w:t xml:space="preserve">Alfredo </w:t>
      </w:r>
      <w:proofErr w:type="spellStart"/>
      <w:r w:rsidRPr="00EA3444">
        <w:rPr>
          <w:lang w:val="en-US"/>
        </w:rPr>
        <w:t>Terzoli</w:t>
      </w:r>
      <w:proofErr w:type="spellEnd"/>
      <w:r w:rsidRPr="00EA3444">
        <w:rPr>
          <w:lang w:val="en-US"/>
        </w:rPr>
        <w:t xml:space="preserve"> (Rhodes University, ZA)</w:t>
      </w:r>
      <w:r w:rsidRPr="00EA3444">
        <w:rPr>
          <w:lang w:val="en-US"/>
        </w:rPr>
        <w:br/>
        <w:t xml:space="preserve">Daniele </w:t>
      </w:r>
      <w:proofErr w:type="spellStart"/>
      <w:r w:rsidRPr="00EA3444">
        <w:rPr>
          <w:lang w:val="en-US"/>
        </w:rPr>
        <w:t>Trinchero</w:t>
      </w:r>
      <w:proofErr w:type="spellEnd"/>
      <w:r w:rsidRPr="00EA3444">
        <w:rPr>
          <w:lang w:val="en-US"/>
        </w:rPr>
        <w:t xml:space="preserve"> (</w:t>
      </w:r>
      <w:proofErr w:type="spellStart"/>
      <w:r w:rsidRPr="00EA3444">
        <w:rPr>
          <w:lang w:val="en-US"/>
        </w:rPr>
        <w:t>Politecnico</w:t>
      </w:r>
      <w:proofErr w:type="spellEnd"/>
      <w:r w:rsidRPr="00EA3444">
        <w:rPr>
          <w:lang w:val="en-US"/>
        </w:rPr>
        <w:t xml:space="preserve"> </w:t>
      </w:r>
      <w:proofErr w:type="spellStart"/>
      <w:r w:rsidRPr="00EA3444">
        <w:rPr>
          <w:lang w:val="en-US"/>
        </w:rPr>
        <w:t>di</w:t>
      </w:r>
      <w:proofErr w:type="spellEnd"/>
      <w:r w:rsidRPr="00EA3444">
        <w:rPr>
          <w:lang w:val="en-US"/>
        </w:rPr>
        <w:t xml:space="preserve"> Torino, IT)</w:t>
      </w:r>
      <w:r w:rsidRPr="00EA3444">
        <w:rPr>
          <w:lang w:val="en-US"/>
        </w:rPr>
        <w:br/>
        <w:t xml:space="preserve">John </w:t>
      </w:r>
      <w:proofErr w:type="spellStart"/>
      <w:r w:rsidRPr="00EA3444">
        <w:rPr>
          <w:lang w:val="en-US"/>
        </w:rPr>
        <w:t>Visser</w:t>
      </w:r>
      <w:proofErr w:type="spellEnd"/>
      <w:r w:rsidRPr="00EA3444">
        <w:rPr>
          <w:lang w:val="en-US"/>
        </w:rPr>
        <w:t xml:space="preserve"> (Consultant, CA)</w:t>
      </w:r>
      <w:r w:rsidRPr="00EA3444">
        <w:rPr>
          <w:lang w:val="en-US"/>
        </w:rPr>
        <w:br/>
      </w:r>
      <w:proofErr w:type="spellStart"/>
      <w:r w:rsidRPr="00EA3444">
        <w:rPr>
          <w:bCs/>
          <w:lang w:val="en-US"/>
        </w:rPr>
        <w:t>Mehmet</w:t>
      </w:r>
      <w:proofErr w:type="spellEnd"/>
      <w:r w:rsidRPr="00EA3444">
        <w:rPr>
          <w:bCs/>
          <w:lang w:val="en-US"/>
        </w:rPr>
        <w:t xml:space="preserve"> </w:t>
      </w:r>
      <w:proofErr w:type="spellStart"/>
      <w:r w:rsidRPr="00EA3444">
        <w:rPr>
          <w:bCs/>
          <w:lang w:val="en-US"/>
        </w:rPr>
        <w:t>Ulema</w:t>
      </w:r>
      <w:proofErr w:type="spellEnd"/>
      <w:r w:rsidRPr="00EA3444">
        <w:rPr>
          <w:bCs/>
          <w:lang w:val="en-US"/>
        </w:rPr>
        <w:t xml:space="preserve"> (</w:t>
      </w:r>
      <w:smartTag w:uri="urn:schemas-microsoft-com:office:smarttags" w:element="place">
        <w:smartTag w:uri="urn:schemas-microsoft-com:office:smarttags" w:element="City">
          <w:r w:rsidRPr="00EA3444">
            <w:rPr>
              <w:bCs/>
              <w:lang w:val="en-US"/>
            </w:rPr>
            <w:t>Computer I.S. Manhattan College</w:t>
          </w:r>
        </w:smartTag>
        <w:r w:rsidRPr="00EA3444">
          <w:rPr>
            <w:bCs/>
            <w:lang w:val="en-US"/>
          </w:rPr>
          <w:t xml:space="preserve">, </w:t>
        </w:r>
        <w:smartTag w:uri="urn:schemas-microsoft-com:office:smarttags" w:element="country-region">
          <w:r w:rsidRPr="00EA3444">
            <w:rPr>
              <w:bCs/>
              <w:lang w:val="en-US"/>
            </w:rPr>
            <w:t>US</w:t>
          </w:r>
        </w:smartTag>
      </w:smartTag>
      <w:r w:rsidRPr="00EA3444">
        <w:rPr>
          <w:bCs/>
          <w:lang w:val="en-US"/>
        </w:rPr>
        <w:t>)</w:t>
      </w:r>
    </w:p>
    <w:p w:rsidR="00B770E2" w:rsidRDefault="00B770E2">
      <w:pPr>
        <w:tabs>
          <w:tab w:val="clear" w:pos="794"/>
          <w:tab w:val="clear" w:pos="1191"/>
          <w:tab w:val="clear" w:pos="1588"/>
          <w:tab w:val="clear" w:pos="1985"/>
        </w:tabs>
        <w:overflowPunct/>
        <w:autoSpaceDE/>
        <w:autoSpaceDN/>
        <w:adjustRightInd/>
        <w:spacing w:before="0"/>
        <w:textAlignment w:val="auto"/>
        <w:rPr>
          <w:bCs/>
          <w:lang w:val="en-US"/>
        </w:rPr>
      </w:pPr>
    </w:p>
    <w:p w:rsidR="00B770E2" w:rsidRDefault="00B770E2" w:rsidP="00834088">
      <w:pPr>
        <w:rPr>
          <w:b/>
          <w:lang w:val="en-US"/>
        </w:rPr>
        <w:sectPr w:rsidR="00B770E2" w:rsidSect="00127288">
          <w:headerReference w:type="even" r:id="rId18"/>
          <w:headerReference w:type="default" r:id="rId19"/>
          <w:footerReference w:type="even" r:id="rId20"/>
          <w:footerReference w:type="default" r:id="rId21"/>
          <w:headerReference w:type="first" r:id="rId22"/>
          <w:footerReference w:type="first" r:id="rId23"/>
          <w:type w:val="continuous"/>
          <w:pgSz w:w="11907" w:h="16727" w:code="9"/>
          <w:pgMar w:top="1138" w:right="1094" w:bottom="1138" w:left="1094" w:header="562" w:footer="562" w:gutter="0"/>
          <w:paperSrc w:first="15" w:other="15"/>
          <w:cols w:space="720"/>
        </w:sectPr>
      </w:pPr>
    </w:p>
    <w:p w:rsidR="00EA3444" w:rsidRPr="00EA3444" w:rsidRDefault="00EA3444" w:rsidP="00834088">
      <w:pPr>
        <w:rPr>
          <w:bCs/>
          <w:lang w:val="en-US"/>
        </w:rPr>
      </w:pPr>
      <w:r w:rsidRPr="00EA3444">
        <w:rPr>
          <w:b/>
          <w:lang w:val="en-US"/>
        </w:rPr>
        <w:lastRenderedPageBreak/>
        <w:t>Programme Committee</w:t>
      </w:r>
      <w:r w:rsidRPr="00EA3444">
        <w:rPr>
          <w:bCs/>
          <w:lang w:val="en-US"/>
        </w:rPr>
        <w:t xml:space="preserve"> </w:t>
      </w:r>
      <w:r w:rsidR="00C7141E">
        <w:rPr>
          <w:bCs/>
          <w:lang w:val="en-US"/>
        </w:rPr>
        <w:br/>
      </w:r>
      <w:r w:rsidRPr="00EA3444">
        <w:rPr>
          <w:lang w:val="en-US"/>
        </w:rPr>
        <w:t>(as of 12 February 2010)</w:t>
      </w:r>
    </w:p>
    <w:p w:rsidR="00251111" w:rsidRDefault="00EA3444" w:rsidP="00834088">
      <w:pPr>
        <w:rPr>
          <w:sz w:val="21"/>
          <w:szCs w:val="21"/>
          <w:lang w:val="en-US"/>
        </w:rPr>
      </w:pPr>
      <w:r w:rsidRPr="00EA3444">
        <w:rPr>
          <w:b/>
          <w:bCs/>
          <w:sz w:val="21"/>
          <w:szCs w:val="21"/>
          <w:lang w:val="en-US"/>
        </w:rPr>
        <w:t xml:space="preserve">Chairman: </w:t>
      </w:r>
      <w:proofErr w:type="spellStart"/>
      <w:r w:rsidRPr="00EA3444">
        <w:rPr>
          <w:sz w:val="21"/>
          <w:szCs w:val="21"/>
          <w:lang w:val="en-US"/>
        </w:rPr>
        <w:t>Mostafa</w:t>
      </w:r>
      <w:proofErr w:type="spellEnd"/>
      <w:r w:rsidRPr="00EA3444">
        <w:rPr>
          <w:sz w:val="21"/>
          <w:szCs w:val="21"/>
          <w:lang w:val="en-US"/>
        </w:rPr>
        <w:t xml:space="preserve"> </w:t>
      </w:r>
      <w:proofErr w:type="spellStart"/>
      <w:r w:rsidRPr="00EA3444">
        <w:rPr>
          <w:sz w:val="21"/>
          <w:szCs w:val="21"/>
          <w:lang w:val="en-US"/>
        </w:rPr>
        <w:t>Hashem</w:t>
      </w:r>
      <w:proofErr w:type="spellEnd"/>
      <w:r w:rsidRPr="00EA3444">
        <w:rPr>
          <w:sz w:val="21"/>
          <w:szCs w:val="21"/>
          <w:lang w:val="en-US"/>
        </w:rPr>
        <w:t xml:space="preserve"> </w:t>
      </w:r>
      <w:proofErr w:type="spellStart"/>
      <w:r w:rsidRPr="00EA3444">
        <w:rPr>
          <w:sz w:val="21"/>
          <w:szCs w:val="21"/>
          <w:lang w:val="en-US"/>
        </w:rPr>
        <w:t>Sherif</w:t>
      </w:r>
      <w:proofErr w:type="spellEnd"/>
      <w:r w:rsidRPr="00EA3444">
        <w:rPr>
          <w:sz w:val="21"/>
          <w:szCs w:val="21"/>
          <w:lang w:val="en-US"/>
        </w:rPr>
        <w:t xml:space="preserve"> (AT&amp;T, US)</w:t>
      </w:r>
      <w:r w:rsidRPr="00EA3444">
        <w:rPr>
          <w:sz w:val="21"/>
          <w:szCs w:val="21"/>
          <w:lang w:val="en-US"/>
        </w:rPr>
        <w:br/>
      </w:r>
      <w:proofErr w:type="spellStart"/>
      <w:r w:rsidRPr="00D01C45">
        <w:rPr>
          <w:sz w:val="21"/>
          <w:szCs w:val="21"/>
          <w:lang w:val="en-US"/>
        </w:rPr>
        <w:t>Sameera</w:t>
      </w:r>
      <w:proofErr w:type="spellEnd"/>
      <w:r w:rsidRPr="00D01C45">
        <w:rPr>
          <w:sz w:val="21"/>
          <w:szCs w:val="21"/>
          <w:lang w:val="en-US"/>
        </w:rPr>
        <w:t xml:space="preserve"> </w:t>
      </w:r>
      <w:proofErr w:type="spellStart"/>
      <w:r w:rsidRPr="00D01C45">
        <w:rPr>
          <w:sz w:val="21"/>
          <w:szCs w:val="21"/>
          <w:lang w:val="en-US"/>
        </w:rPr>
        <w:t>Abar</w:t>
      </w:r>
      <w:proofErr w:type="spellEnd"/>
      <w:r w:rsidRPr="00D01C45">
        <w:rPr>
          <w:sz w:val="21"/>
          <w:szCs w:val="21"/>
          <w:lang w:val="en-US"/>
        </w:rPr>
        <w:t xml:space="preserve"> (Tohoku University, JP)</w:t>
      </w:r>
      <w:r w:rsidRPr="00D01C45">
        <w:rPr>
          <w:sz w:val="21"/>
          <w:szCs w:val="21"/>
          <w:lang w:val="en-US"/>
        </w:rPr>
        <w:br/>
        <w:t xml:space="preserve">Ahmad </w:t>
      </w:r>
      <w:proofErr w:type="spellStart"/>
      <w:r w:rsidRPr="00D01C45">
        <w:rPr>
          <w:sz w:val="21"/>
          <w:szCs w:val="21"/>
          <w:lang w:val="en-US"/>
        </w:rPr>
        <w:t>Zaki</w:t>
      </w:r>
      <w:proofErr w:type="spellEnd"/>
      <w:r w:rsidRPr="00D01C45">
        <w:rPr>
          <w:sz w:val="21"/>
          <w:szCs w:val="21"/>
          <w:lang w:val="en-US"/>
        </w:rPr>
        <w:t xml:space="preserve"> Bin Abu </w:t>
      </w:r>
      <w:proofErr w:type="spellStart"/>
      <w:r w:rsidRPr="00D01C45">
        <w:rPr>
          <w:sz w:val="21"/>
          <w:szCs w:val="21"/>
          <w:lang w:val="en-US"/>
        </w:rPr>
        <w:t>Bakar</w:t>
      </w:r>
      <w:proofErr w:type="spellEnd"/>
      <w:r w:rsidRPr="00D01C45">
        <w:rPr>
          <w:sz w:val="21"/>
          <w:szCs w:val="21"/>
          <w:lang w:val="en-US"/>
        </w:rPr>
        <w:t xml:space="preserve"> (U. </w:t>
      </w:r>
      <w:proofErr w:type="spellStart"/>
      <w:r w:rsidRPr="00D01C45">
        <w:rPr>
          <w:sz w:val="21"/>
          <w:szCs w:val="21"/>
          <w:lang w:val="en-US"/>
        </w:rPr>
        <w:t>Teknologi</w:t>
      </w:r>
      <w:proofErr w:type="spellEnd"/>
      <w:r w:rsidRPr="00D01C45">
        <w:rPr>
          <w:sz w:val="21"/>
          <w:szCs w:val="21"/>
          <w:lang w:val="en-US"/>
        </w:rPr>
        <w:t>, MY)</w:t>
      </w:r>
      <w:r w:rsidRPr="00D01C45">
        <w:rPr>
          <w:sz w:val="21"/>
          <w:szCs w:val="21"/>
          <w:lang w:val="en-US"/>
        </w:rPr>
        <w:br/>
      </w:r>
      <w:proofErr w:type="spellStart"/>
      <w:r w:rsidRPr="00D01C45">
        <w:rPr>
          <w:sz w:val="21"/>
          <w:szCs w:val="21"/>
          <w:lang w:val="en-US"/>
        </w:rPr>
        <w:t>Rui</w:t>
      </w:r>
      <w:proofErr w:type="spellEnd"/>
      <w:r w:rsidRPr="00D01C45">
        <w:rPr>
          <w:sz w:val="21"/>
          <w:szCs w:val="21"/>
          <w:lang w:val="en-US"/>
        </w:rPr>
        <w:t xml:space="preserve"> </w:t>
      </w:r>
      <w:proofErr w:type="spellStart"/>
      <w:r w:rsidRPr="00D01C45">
        <w:rPr>
          <w:sz w:val="21"/>
          <w:szCs w:val="21"/>
          <w:lang w:val="en-US"/>
        </w:rPr>
        <w:t>Aguiar</w:t>
      </w:r>
      <w:proofErr w:type="spellEnd"/>
      <w:r w:rsidRPr="00D01C45">
        <w:rPr>
          <w:sz w:val="21"/>
          <w:szCs w:val="21"/>
          <w:lang w:val="en-US"/>
        </w:rPr>
        <w:t xml:space="preserve"> (</w:t>
      </w:r>
      <w:proofErr w:type="spellStart"/>
      <w:r w:rsidRPr="00D01C45">
        <w:rPr>
          <w:sz w:val="21"/>
          <w:szCs w:val="21"/>
          <w:lang w:val="en-US"/>
        </w:rPr>
        <w:t>Universidade</w:t>
      </w:r>
      <w:proofErr w:type="spellEnd"/>
      <w:r w:rsidRPr="00D01C45">
        <w:rPr>
          <w:sz w:val="21"/>
          <w:szCs w:val="21"/>
          <w:lang w:val="en-US"/>
        </w:rPr>
        <w:t xml:space="preserve"> de </w:t>
      </w:r>
      <w:proofErr w:type="spellStart"/>
      <w:r w:rsidRPr="00D01C45">
        <w:rPr>
          <w:sz w:val="21"/>
          <w:szCs w:val="21"/>
          <w:lang w:val="en-US"/>
        </w:rPr>
        <w:t>Aveiro</w:t>
      </w:r>
      <w:proofErr w:type="spellEnd"/>
      <w:r w:rsidRPr="00D01C45">
        <w:rPr>
          <w:sz w:val="21"/>
          <w:szCs w:val="21"/>
          <w:lang w:val="en-US"/>
        </w:rPr>
        <w:t>, PT)</w:t>
      </w:r>
      <w:r w:rsidRPr="00D01C45">
        <w:rPr>
          <w:sz w:val="21"/>
          <w:szCs w:val="21"/>
          <w:lang w:val="en-US"/>
        </w:rPr>
        <w:br/>
      </w:r>
      <w:proofErr w:type="spellStart"/>
      <w:r w:rsidRPr="00D01C45">
        <w:rPr>
          <w:sz w:val="21"/>
          <w:szCs w:val="21"/>
          <w:lang w:val="en-US"/>
        </w:rPr>
        <w:t>Syed</w:t>
      </w:r>
      <w:proofErr w:type="spellEnd"/>
      <w:r w:rsidRPr="00D01C45">
        <w:rPr>
          <w:sz w:val="21"/>
          <w:szCs w:val="21"/>
          <w:lang w:val="en-US"/>
        </w:rPr>
        <w:t xml:space="preserve"> I. </w:t>
      </w:r>
      <w:proofErr w:type="spellStart"/>
      <w:r w:rsidRPr="00D01C45">
        <w:rPr>
          <w:sz w:val="21"/>
          <w:szCs w:val="21"/>
          <w:lang w:val="en-US"/>
        </w:rPr>
        <w:t>Ahson</w:t>
      </w:r>
      <w:proofErr w:type="spellEnd"/>
      <w:r w:rsidRPr="00D01C45">
        <w:rPr>
          <w:sz w:val="21"/>
          <w:szCs w:val="21"/>
          <w:lang w:val="en-US"/>
        </w:rPr>
        <w:t xml:space="preserve"> (Patna University, IN)</w:t>
      </w:r>
      <w:r w:rsidRPr="00D01C45">
        <w:rPr>
          <w:sz w:val="21"/>
          <w:szCs w:val="21"/>
          <w:lang w:val="en-US"/>
        </w:rPr>
        <w:br/>
      </w:r>
      <w:proofErr w:type="spellStart"/>
      <w:r w:rsidRPr="00D01C45">
        <w:rPr>
          <w:sz w:val="21"/>
          <w:szCs w:val="21"/>
          <w:lang w:val="en-US"/>
        </w:rPr>
        <w:t>Eyhab</w:t>
      </w:r>
      <w:proofErr w:type="spellEnd"/>
      <w:r w:rsidRPr="00D01C45">
        <w:rPr>
          <w:sz w:val="21"/>
          <w:szCs w:val="21"/>
          <w:lang w:val="en-US"/>
        </w:rPr>
        <w:t xml:space="preserve"> Al-</w:t>
      </w:r>
      <w:proofErr w:type="spellStart"/>
      <w:r w:rsidRPr="00D01C45">
        <w:rPr>
          <w:sz w:val="21"/>
          <w:szCs w:val="21"/>
          <w:lang w:val="en-US"/>
        </w:rPr>
        <w:t>Masri</w:t>
      </w:r>
      <w:proofErr w:type="spellEnd"/>
      <w:r w:rsidRPr="00D01C45">
        <w:rPr>
          <w:sz w:val="21"/>
          <w:szCs w:val="21"/>
          <w:lang w:val="en-US"/>
        </w:rPr>
        <w:t xml:space="preserve"> (University of Guelph, CA)</w:t>
      </w:r>
      <w:r w:rsidRPr="00D01C45">
        <w:rPr>
          <w:sz w:val="21"/>
          <w:szCs w:val="21"/>
          <w:lang w:val="en-US"/>
        </w:rPr>
        <w:br/>
        <w:t xml:space="preserve">Nestor Becerra </w:t>
      </w:r>
      <w:proofErr w:type="spellStart"/>
      <w:r w:rsidRPr="00D01C45">
        <w:rPr>
          <w:sz w:val="21"/>
          <w:szCs w:val="21"/>
          <w:lang w:val="en-US"/>
        </w:rPr>
        <w:t>Yoma</w:t>
      </w:r>
      <w:proofErr w:type="spellEnd"/>
      <w:r w:rsidRPr="00D01C45">
        <w:rPr>
          <w:sz w:val="21"/>
          <w:szCs w:val="21"/>
          <w:lang w:val="en-US"/>
        </w:rPr>
        <w:t xml:space="preserve"> (Universidad de Chile, CL)</w:t>
      </w:r>
      <w:r w:rsidRPr="00D01C45">
        <w:rPr>
          <w:sz w:val="21"/>
          <w:szCs w:val="21"/>
          <w:lang w:val="en-US"/>
        </w:rPr>
        <w:br/>
        <w:t xml:space="preserve">José </w:t>
      </w:r>
      <w:proofErr w:type="spellStart"/>
      <w:r w:rsidRPr="00D01C45">
        <w:rPr>
          <w:sz w:val="21"/>
          <w:szCs w:val="21"/>
          <w:lang w:val="en-US"/>
        </w:rPr>
        <w:t>Everardo</w:t>
      </w:r>
      <w:proofErr w:type="spellEnd"/>
      <w:r w:rsidRPr="00D01C45">
        <w:rPr>
          <w:sz w:val="21"/>
          <w:szCs w:val="21"/>
          <w:lang w:val="en-US"/>
        </w:rPr>
        <w:t xml:space="preserve"> </w:t>
      </w:r>
      <w:proofErr w:type="spellStart"/>
      <w:r w:rsidRPr="00D01C45">
        <w:rPr>
          <w:sz w:val="21"/>
          <w:szCs w:val="21"/>
          <w:lang w:val="en-US"/>
        </w:rPr>
        <w:t>Bessa</w:t>
      </w:r>
      <w:proofErr w:type="spellEnd"/>
      <w:r w:rsidRPr="00D01C45">
        <w:rPr>
          <w:sz w:val="21"/>
          <w:szCs w:val="21"/>
          <w:lang w:val="en-US"/>
        </w:rPr>
        <w:t xml:space="preserve"> Maia (UECE, BR)</w:t>
      </w:r>
      <w:r w:rsidRPr="00D01C45">
        <w:rPr>
          <w:sz w:val="21"/>
          <w:szCs w:val="21"/>
          <w:lang w:val="en-US"/>
        </w:rPr>
        <w:br/>
        <w:t xml:space="preserve">Knut Blind (TU Berlin, </w:t>
      </w:r>
      <w:proofErr w:type="spellStart"/>
      <w:r w:rsidRPr="00D01C45">
        <w:rPr>
          <w:sz w:val="21"/>
          <w:szCs w:val="21"/>
          <w:lang w:val="en-US"/>
        </w:rPr>
        <w:t>Fraunhofer</w:t>
      </w:r>
      <w:proofErr w:type="spellEnd"/>
      <w:r w:rsidRPr="00D01C45">
        <w:rPr>
          <w:sz w:val="21"/>
          <w:szCs w:val="21"/>
          <w:lang w:val="en-US"/>
        </w:rPr>
        <w:t xml:space="preserve"> Society, RSM, DE)</w:t>
      </w:r>
      <w:r w:rsidRPr="00D01C45">
        <w:rPr>
          <w:sz w:val="21"/>
          <w:szCs w:val="21"/>
          <w:lang w:val="en-US"/>
        </w:rPr>
        <w:br/>
        <w:t>Luis Carlos Bona (Federal University of Paraná, BR)</w:t>
      </w:r>
      <w:r w:rsidRPr="00D01C45">
        <w:rPr>
          <w:sz w:val="21"/>
          <w:szCs w:val="21"/>
          <w:lang w:val="en-US"/>
        </w:rPr>
        <w:br/>
        <w:t xml:space="preserve">Dario </w:t>
      </w:r>
      <w:proofErr w:type="spellStart"/>
      <w:r w:rsidRPr="00D01C45">
        <w:rPr>
          <w:sz w:val="21"/>
          <w:szCs w:val="21"/>
          <w:lang w:val="en-US"/>
        </w:rPr>
        <w:t>Bottazzi</w:t>
      </w:r>
      <w:proofErr w:type="spellEnd"/>
      <w:r w:rsidRPr="00D01C45">
        <w:rPr>
          <w:sz w:val="21"/>
          <w:szCs w:val="21"/>
          <w:lang w:val="en-US"/>
        </w:rPr>
        <w:t xml:space="preserve"> (</w:t>
      </w:r>
      <w:proofErr w:type="spellStart"/>
      <w:r w:rsidRPr="00D01C45">
        <w:rPr>
          <w:sz w:val="21"/>
          <w:szCs w:val="21"/>
          <w:lang w:val="en-US"/>
        </w:rPr>
        <w:t>Guglielmo</w:t>
      </w:r>
      <w:proofErr w:type="spellEnd"/>
      <w:r w:rsidRPr="00D01C45">
        <w:rPr>
          <w:sz w:val="21"/>
          <w:szCs w:val="21"/>
          <w:lang w:val="en-US"/>
        </w:rPr>
        <w:t xml:space="preserve"> Marconi Labs, IT)</w:t>
      </w:r>
      <w:r w:rsidRPr="00D01C45">
        <w:rPr>
          <w:sz w:val="21"/>
          <w:szCs w:val="21"/>
          <w:lang w:val="en-US"/>
        </w:rPr>
        <w:br/>
        <w:t xml:space="preserve">Michael </w:t>
      </w:r>
      <w:proofErr w:type="spellStart"/>
      <w:r w:rsidRPr="00D01C45">
        <w:rPr>
          <w:sz w:val="21"/>
          <w:szCs w:val="21"/>
          <w:lang w:val="en-US"/>
        </w:rPr>
        <w:t>Bove</w:t>
      </w:r>
      <w:proofErr w:type="spellEnd"/>
      <w:r w:rsidRPr="00D01C45">
        <w:rPr>
          <w:sz w:val="21"/>
          <w:szCs w:val="21"/>
          <w:lang w:val="en-US"/>
        </w:rPr>
        <w:t>, Jr. (MIT, US)</w:t>
      </w:r>
      <w:r w:rsidRPr="00D01C45">
        <w:rPr>
          <w:sz w:val="21"/>
          <w:szCs w:val="21"/>
          <w:lang w:val="en-US"/>
        </w:rPr>
        <w:br/>
        <w:t xml:space="preserve">Marco </w:t>
      </w:r>
      <w:proofErr w:type="spellStart"/>
      <w:r w:rsidRPr="00D01C45">
        <w:rPr>
          <w:sz w:val="21"/>
          <w:szCs w:val="21"/>
          <w:lang w:val="en-US"/>
        </w:rPr>
        <w:t>Carugi</w:t>
      </w:r>
      <w:proofErr w:type="spellEnd"/>
      <w:r w:rsidRPr="00D01C45">
        <w:rPr>
          <w:sz w:val="21"/>
          <w:szCs w:val="21"/>
          <w:lang w:val="en-US"/>
        </w:rPr>
        <w:t xml:space="preserve"> (Independent Consultant, FR)</w:t>
      </w:r>
      <w:r w:rsidRPr="00D01C45">
        <w:rPr>
          <w:sz w:val="21"/>
          <w:szCs w:val="21"/>
          <w:lang w:val="en-US"/>
        </w:rPr>
        <w:br/>
        <w:t xml:space="preserve">Vicente </w:t>
      </w:r>
      <w:proofErr w:type="spellStart"/>
      <w:r w:rsidRPr="00D01C45">
        <w:rPr>
          <w:sz w:val="21"/>
          <w:szCs w:val="21"/>
          <w:lang w:val="en-US"/>
        </w:rPr>
        <w:t>Casares-Giner</w:t>
      </w:r>
      <w:proofErr w:type="spellEnd"/>
      <w:r w:rsidRPr="00D01C45">
        <w:rPr>
          <w:sz w:val="21"/>
          <w:szCs w:val="21"/>
          <w:lang w:val="en-US"/>
        </w:rPr>
        <w:t xml:space="preserve"> (Univ</w:t>
      </w:r>
      <w:r>
        <w:rPr>
          <w:sz w:val="21"/>
          <w:szCs w:val="21"/>
          <w:lang w:val="en-US"/>
        </w:rPr>
        <w:t xml:space="preserve">. </w:t>
      </w:r>
      <w:r w:rsidRPr="00D01C45">
        <w:rPr>
          <w:sz w:val="21"/>
          <w:szCs w:val="21"/>
          <w:lang w:val="en-US"/>
        </w:rPr>
        <w:t>Polit</w:t>
      </w:r>
      <w:r>
        <w:rPr>
          <w:sz w:val="21"/>
          <w:szCs w:val="21"/>
          <w:lang w:val="en-US"/>
        </w:rPr>
        <w:t>.</w:t>
      </w:r>
      <w:r w:rsidRPr="00D01C45">
        <w:rPr>
          <w:sz w:val="21"/>
          <w:szCs w:val="21"/>
          <w:lang w:val="en-US"/>
        </w:rPr>
        <w:t xml:space="preserve"> de Valencia, ES)</w:t>
      </w:r>
      <w:r w:rsidRPr="00D01C45">
        <w:rPr>
          <w:sz w:val="21"/>
          <w:szCs w:val="21"/>
          <w:lang w:val="en-US"/>
        </w:rPr>
        <w:br/>
      </w:r>
      <w:proofErr w:type="spellStart"/>
      <w:r w:rsidRPr="00D01C45">
        <w:rPr>
          <w:sz w:val="21"/>
          <w:szCs w:val="21"/>
          <w:lang w:val="en-US"/>
        </w:rPr>
        <w:t>Piero</w:t>
      </w:r>
      <w:proofErr w:type="spellEnd"/>
      <w:r w:rsidRPr="00D01C45">
        <w:rPr>
          <w:sz w:val="21"/>
          <w:szCs w:val="21"/>
          <w:lang w:val="en-US"/>
        </w:rPr>
        <w:t xml:space="preserve"> </w:t>
      </w:r>
      <w:proofErr w:type="spellStart"/>
      <w:r w:rsidRPr="00D01C45">
        <w:rPr>
          <w:sz w:val="21"/>
          <w:szCs w:val="21"/>
          <w:lang w:val="en-US"/>
        </w:rPr>
        <w:t>Castoldi</w:t>
      </w:r>
      <w:proofErr w:type="spellEnd"/>
      <w:r w:rsidRPr="00D01C45">
        <w:rPr>
          <w:sz w:val="21"/>
          <w:szCs w:val="21"/>
          <w:lang w:val="en-US"/>
        </w:rPr>
        <w:t xml:space="preserve"> (</w:t>
      </w:r>
      <w:proofErr w:type="spellStart"/>
      <w:r w:rsidRPr="00D01C45">
        <w:rPr>
          <w:sz w:val="21"/>
          <w:szCs w:val="21"/>
          <w:lang w:val="en-US"/>
        </w:rPr>
        <w:t>Scuola</w:t>
      </w:r>
      <w:proofErr w:type="spellEnd"/>
      <w:r w:rsidRPr="00D01C45">
        <w:rPr>
          <w:sz w:val="21"/>
          <w:szCs w:val="21"/>
          <w:lang w:val="en-US"/>
        </w:rPr>
        <w:t xml:space="preserve"> </w:t>
      </w:r>
      <w:proofErr w:type="spellStart"/>
      <w:r w:rsidRPr="00D01C45">
        <w:rPr>
          <w:sz w:val="21"/>
          <w:szCs w:val="21"/>
          <w:lang w:val="en-US"/>
        </w:rPr>
        <w:t>Superiore</w:t>
      </w:r>
      <w:proofErr w:type="spellEnd"/>
      <w:r w:rsidRPr="00D01C45">
        <w:rPr>
          <w:sz w:val="21"/>
          <w:szCs w:val="21"/>
          <w:lang w:val="en-US"/>
        </w:rPr>
        <w:t xml:space="preserve"> </w:t>
      </w:r>
      <w:proofErr w:type="spellStart"/>
      <w:r w:rsidRPr="00D01C45">
        <w:rPr>
          <w:sz w:val="21"/>
          <w:szCs w:val="21"/>
          <w:lang w:val="en-US"/>
        </w:rPr>
        <w:t>Sant</w:t>
      </w:r>
      <w:r w:rsidR="00AB1F26">
        <w:rPr>
          <w:sz w:val="21"/>
          <w:szCs w:val="21"/>
          <w:lang w:val="en-US"/>
        </w:rPr>
        <w:t>'</w:t>
      </w:r>
      <w:r w:rsidRPr="00D01C45">
        <w:rPr>
          <w:sz w:val="21"/>
          <w:szCs w:val="21"/>
          <w:lang w:val="en-US"/>
        </w:rPr>
        <w:t>Anna</w:t>
      </w:r>
      <w:proofErr w:type="spellEnd"/>
      <w:r w:rsidRPr="00D01C45">
        <w:rPr>
          <w:sz w:val="21"/>
          <w:szCs w:val="21"/>
          <w:lang w:val="en-US"/>
        </w:rPr>
        <w:t>, IT)</w:t>
      </w:r>
      <w:r w:rsidRPr="00D01C45">
        <w:rPr>
          <w:sz w:val="21"/>
          <w:szCs w:val="21"/>
          <w:lang w:val="en-US"/>
        </w:rPr>
        <w:br/>
        <w:t xml:space="preserve">Isabella </w:t>
      </w:r>
      <w:proofErr w:type="spellStart"/>
      <w:r w:rsidRPr="00D01C45">
        <w:rPr>
          <w:sz w:val="21"/>
          <w:szCs w:val="21"/>
          <w:lang w:val="en-US"/>
        </w:rPr>
        <w:t>Cerutti</w:t>
      </w:r>
      <w:proofErr w:type="spellEnd"/>
      <w:r w:rsidRPr="00D01C45">
        <w:rPr>
          <w:sz w:val="21"/>
          <w:szCs w:val="21"/>
          <w:lang w:val="en-US"/>
        </w:rPr>
        <w:t xml:space="preserve"> (SSSUP, IT)</w:t>
      </w:r>
      <w:r w:rsidRPr="00D01C45">
        <w:rPr>
          <w:sz w:val="21"/>
          <w:szCs w:val="21"/>
          <w:lang w:val="en-US"/>
        </w:rPr>
        <w:br/>
        <w:t>Lyman Chapin (</w:t>
      </w:r>
      <w:proofErr w:type="spellStart"/>
      <w:r w:rsidRPr="00D01C45">
        <w:rPr>
          <w:sz w:val="21"/>
          <w:szCs w:val="21"/>
          <w:lang w:val="en-US"/>
        </w:rPr>
        <w:t>Interisle</w:t>
      </w:r>
      <w:proofErr w:type="spellEnd"/>
      <w:r w:rsidRPr="00D01C45">
        <w:rPr>
          <w:sz w:val="21"/>
          <w:szCs w:val="21"/>
          <w:lang w:val="en-US"/>
        </w:rPr>
        <w:t xml:space="preserve"> Consulting Group, LLC, US)</w:t>
      </w:r>
      <w:r w:rsidRPr="00D01C45">
        <w:rPr>
          <w:sz w:val="21"/>
          <w:szCs w:val="21"/>
          <w:lang w:val="en-US"/>
        </w:rPr>
        <w:br/>
      </w:r>
      <w:proofErr w:type="spellStart"/>
      <w:r w:rsidRPr="00D01C45">
        <w:rPr>
          <w:sz w:val="21"/>
          <w:szCs w:val="21"/>
          <w:lang w:val="en-US"/>
        </w:rPr>
        <w:t>Jaeho</w:t>
      </w:r>
      <w:proofErr w:type="spellEnd"/>
      <w:r w:rsidRPr="00D01C45">
        <w:rPr>
          <w:sz w:val="21"/>
          <w:szCs w:val="21"/>
          <w:lang w:val="en-US"/>
        </w:rPr>
        <w:t xml:space="preserve"> </w:t>
      </w:r>
      <w:proofErr w:type="spellStart"/>
      <w:r w:rsidRPr="00D01C45">
        <w:rPr>
          <w:sz w:val="21"/>
          <w:szCs w:val="21"/>
          <w:lang w:val="en-US"/>
        </w:rPr>
        <w:t>Choi</w:t>
      </w:r>
      <w:proofErr w:type="spellEnd"/>
      <w:r w:rsidRPr="00D01C45">
        <w:rPr>
          <w:sz w:val="21"/>
          <w:szCs w:val="21"/>
          <w:lang w:val="en-US"/>
        </w:rPr>
        <w:t xml:space="preserve"> (</w:t>
      </w:r>
      <w:proofErr w:type="spellStart"/>
      <w:r w:rsidRPr="00D01C45">
        <w:rPr>
          <w:sz w:val="21"/>
          <w:szCs w:val="21"/>
          <w:lang w:val="en-US"/>
        </w:rPr>
        <w:t>Chonbuk</w:t>
      </w:r>
      <w:proofErr w:type="spellEnd"/>
      <w:r w:rsidRPr="00D01C45">
        <w:rPr>
          <w:sz w:val="21"/>
          <w:szCs w:val="21"/>
          <w:lang w:val="en-US"/>
        </w:rPr>
        <w:t xml:space="preserve"> National University, KR)</w:t>
      </w:r>
      <w:r w:rsidRPr="00D01C45">
        <w:rPr>
          <w:sz w:val="21"/>
          <w:szCs w:val="21"/>
          <w:lang w:val="en-US"/>
        </w:rPr>
        <w:br/>
        <w:t xml:space="preserve">Jun </w:t>
      </w:r>
      <w:proofErr w:type="spellStart"/>
      <w:r w:rsidRPr="00D01C45">
        <w:rPr>
          <w:sz w:val="21"/>
          <w:szCs w:val="21"/>
          <w:lang w:val="en-US"/>
        </w:rPr>
        <w:t>Kyun</w:t>
      </w:r>
      <w:proofErr w:type="spellEnd"/>
      <w:r w:rsidRPr="00D01C45">
        <w:rPr>
          <w:sz w:val="21"/>
          <w:szCs w:val="21"/>
          <w:lang w:val="en-US"/>
        </w:rPr>
        <w:t xml:space="preserve"> </w:t>
      </w:r>
      <w:proofErr w:type="spellStart"/>
      <w:r w:rsidRPr="00D01C45">
        <w:rPr>
          <w:sz w:val="21"/>
          <w:szCs w:val="21"/>
          <w:lang w:val="en-US"/>
        </w:rPr>
        <w:t>Choi</w:t>
      </w:r>
      <w:proofErr w:type="spellEnd"/>
      <w:r w:rsidRPr="00D01C45">
        <w:rPr>
          <w:sz w:val="21"/>
          <w:szCs w:val="21"/>
          <w:lang w:val="en-US"/>
        </w:rPr>
        <w:t xml:space="preserve"> (Info. and </w:t>
      </w:r>
      <w:proofErr w:type="spellStart"/>
      <w:r w:rsidRPr="00D01C45">
        <w:rPr>
          <w:sz w:val="21"/>
          <w:szCs w:val="21"/>
          <w:lang w:val="en-US"/>
        </w:rPr>
        <w:t>Comms</w:t>
      </w:r>
      <w:proofErr w:type="spellEnd"/>
      <w:r w:rsidRPr="00D01C45">
        <w:rPr>
          <w:sz w:val="21"/>
          <w:szCs w:val="21"/>
          <w:lang w:val="en-US"/>
        </w:rPr>
        <w:t>. University, KR)</w:t>
      </w:r>
      <w:r w:rsidRPr="00D01C45">
        <w:rPr>
          <w:sz w:val="21"/>
          <w:szCs w:val="21"/>
          <w:lang w:val="en-US"/>
        </w:rPr>
        <w:br/>
      </w:r>
      <w:proofErr w:type="spellStart"/>
      <w:r w:rsidRPr="00D01C45">
        <w:rPr>
          <w:sz w:val="21"/>
          <w:szCs w:val="21"/>
          <w:lang w:val="en-US"/>
        </w:rPr>
        <w:t>Seong-gon</w:t>
      </w:r>
      <w:proofErr w:type="spellEnd"/>
      <w:r w:rsidRPr="00D01C45">
        <w:rPr>
          <w:sz w:val="21"/>
          <w:szCs w:val="21"/>
          <w:lang w:val="en-US"/>
        </w:rPr>
        <w:t xml:space="preserve"> </w:t>
      </w:r>
      <w:proofErr w:type="spellStart"/>
      <w:r w:rsidRPr="00D01C45">
        <w:rPr>
          <w:sz w:val="21"/>
          <w:szCs w:val="21"/>
          <w:lang w:val="en-US"/>
        </w:rPr>
        <w:t>Choi</w:t>
      </w:r>
      <w:proofErr w:type="spellEnd"/>
      <w:r w:rsidRPr="00D01C45">
        <w:rPr>
          <w:sz w:val="21"/>
          <w:szCs w:val="21"/>
          <w:lang w:val="en-US"/>
        </w:rPr>
        <w:t xml:space="preserve"> (</w:t>
      </w:r>
      <w:proofErr w:type="spellStart"/>
      <w:r w:rsidRPr="00D01C45">
        <w:rPr>
          <w:sz w:val="21"/>
          <w:szCs w:val="21"/>
          <w:lang w:val="en-US"/>
        </w:rPr>
        <w:t>Chungbuk</w:t>
      </w:r>
      <w:proofErr w:type="spellEnd"/>
      <w:r w:rsidRPr="00D01C45">
        <w:rPr>
          <w:sz w:val="21"/>
          <w:szCs w:val="21"/>
          <w:lang w:val="en-US"/>
        </w:rPr>
        <w:t xml:space="preserve"> National University, KR)</w:t>
      </w:r>
      <w:r w:rsidRPr="00D01C45">
        <w:rPr>
          <w:sz w:val="21"/>
          <w:szCs w:val="21"/>
          <w:lang w:val="en-US"/>
        </w:rPr>
        <w:br/>
        <w:t xml:space="preserve">Young </w:t>
      </w:r>
      <w:proofErr w:type="spellStart"/>
      <w:r w:rsidRPr="00D01C45">
        <w:rPr>
          <w:sz w:val="21"/>
          <w:szCs w:val="21"/>
          <w:lang w:val="en-US"/>
        </w:rPr>
        <w:t>Choi</w:t>
      </w:r>
      <w:proofErr w:type="spellEnd"/>
      <w:r w:rsidRPr="00D01C45">
        <w:rPr>
          <w:sz w:val="21"/>
          <w:szCs w:val="21"/>
          <w:lang w:val="en-US"/>
        </w:rPr>
        <w:t xml:space="preserve"> (Bloomsburg Univ</w:t>
      </w:r>
      <w:r>
        <w:rPr>
          <w:sz w:val="21"/>
          <w:szCs w:val="21"/>
          <w:lang w:val="en-US"/>
        </w:rPr>
        <w:t xml:space="preserve">. </w:t>
      </w:r>
      <w:r w:rsidRPr="00D01C45">
        <w:rPr>
          <w:sz w:val="21"/>
          <w:szCs w:val="21"/>
          <w:lang w:val="en-US"/>
        </w:rPr>
        <w:t>of Pennsylvania, US)</w:t>
      </w:r>
      <w:r w:rsidRPr="00D01C45">
        <w:rPr>
          <w:sz w:val="21"/>
          <w:szCs w:val="21"/>
          <w:lang w:val="en-US"/>
        </w:rPr>
        <w:br/>
        <w:t xml:space="preserve">Antonio </w:t>
      </w:r>
      <w:proofErr w:type="spellStart"/>
      <w:r w:rsidRPr="00D01C45">
        <w:rPr>
          <w:sz w:val="21"/>
          <w:szCs w:val="21"/>
          <w:lang w:val="en-US"/>
        </w:rPr>
        <w:t>Corradi</w:t>
      </w:r>
      <w:proofErr w:type="spellEnd"/>
      <w:r w:rsidRPr="00D01C45">
        <w:rPr>
          <w:sz w:val="21"/>
          <w:szCs w:val="21"/>
          <w:lang w:val="en-US"/>
        </w:rPr>
        <w:t xml:space="preserve"> (University of Bologna, IT)</w:t>
      </w:r>
      <w:r w:rsidRPr="00D01C45">
        <w:rPr>
          <w:sz w:val="21"/>
          <w:szCs w:val="21"/>
          <w:lang w:val="en-US"/>
        </w:rPr>
        <w:br/>
      </w:r>
      <w:proofErr w:type="spellStart"/>
      <w:r w:rsidRPr="00D01C45">
        <w:rPr>
          <w:sz w:val="21"/>
          <w:szCs w:val="21"/>
          <w:lang w:val="en-US"/>
        </w:rPr>
        <w:t>Amilton</w:t>
      </w:r>
      <w:proofErr w:type="spellEnd"/>
      <w:r w:rsidRPr="00D01C45">
        <w:rPr>
          <w:sz w:val="21"/>
          <w:szCs w:val="21"/>
          <w:lang w:val="en-US"/>
        </w:rPr>
        <w:t xml:space="preserve"> </w:t>
      </w:r>
      <w:proofErr w:type="spellStart"/>
      <w:r w:rsidRPr="00D01C45">
        <w:rPr>
          <w:sz w:val="21"/>
          <w:szCs w:val="21"/>
          <w:lang w:val="en-US"/>
        </w:rPr>
        <w:t>da</w:t>
      </w:r>
      <w:proofErr w:type="spellEnd"/>
      <w:r w:rsidRPr="00D01C45">
        <w:rPr>
          <w:sz w:val="21"/>
          <w:szCs w:val="21"/>
          <w:lang w:val="en-US"/>
        </w:rPr>
        <w:t xml:space="preserve"> Costa Lamas (</w:t>
      </w:r>
      <w:proofErr w:type="spellStart"/>
      <w:r w:rsidRPr="00D01C45">
        <w:rPr>
          <w:sz w:val="21"/>
          <w:szCs w:val="21"/>
          <w:lang w:val="en-US"/>
        </w:rPr>
        <w:t>CPqD</w:t>
      </w:r>
      <w:proofErr w:type="spellEnd"/>
      <w:r w:rsidRPr="00D01C45">
        <w:rPr>
          <w:sz w:val="21"/>
          <w:szCs w:val="21"/>
          <w:lang w:val="en-US"/>
        </w:rPr>
        <w:t xml:space="preserve"> - DTS - GMP, BR)</w:t>
      </w:r>
      <w:r>
        <w:rPr>
          <w:sz w:val="21"/>
          <w:szCs w:val="21"/>
          <w:lang w:val="en-US"/>
        </w:rPr>
        <w:br/>
      </w:r>
      <w:r w:rsidRPr="00D01C45">
        <w:rPr>
          <w:sz w:val="21"/>
          <w:szCs w:val="21"/>
          <w:lang w:val="en-US"/>
        </w:rPr>
        <w:t xml:space="preserve">Noël </w:t>
      </w:r>
      <w:proofErr w:type="spellStart"/>
      <w:r w:rsidRPr="00D01C45">
        <w:rPr>
          <w:sz w:val="21"/>
          <w:szCs w:val="21"/>
          <w:lang w:val="en-US"/>
        </w:rPr>
        <w:t>Crespi</w:t>
      </w:r>
      <w:proofErr w:type="spellEnd"/>
      <w:r w:rsidRPr="00D01C45">
        <w:rPr>
          <w:sz w:val="21"/>
          <w:szCs w:val="21"/>
          <w:lang w:val="en-US"/>
        </w:rPr>
        <w:t xml:space="preserve"> (</w:t>
      </w:r>
      <w:proofErr w:type="spellStart"/>
      <w:r w:rsidRPr="00D01C45">
        <w:rPr>
          <w:sz w:val="21"/>
          <w:szCs w:val="21"/>
          <w:lang w:val="en-US"/>
        </w:rPr>
        <w:t>Institut</w:t>
      </w:r>
      <w:proofErr w:type="spellEnd"/>
      <w:r w:rsidRPr="00D01C45">
        <w:rPr>
          <w:sz w:val="21"/>
          <w:szCs w:val="21"/>
          <w:lang w:val="en-US"/>
        </w:rPr>
        <w:t xml:space="preserve"> </w:t>
      </w:r>
      <w:proofErr w:type="spellStart"/>
      <w:r w:rsidRPr="00D01C45">
        <w:rPr>
          <w:sz w:val="21"/>
          <w:szCs w:val="21"/>
          <w:lang w:val="en-US"/>
        </w:rPr>
        <w:t>Télécom</w:t>
      </w:r>
      <w:proofErr w:type="spellEnd"/>
      <w:r w:rsidRPr="00D01C45">
        <w:rPr>
          <w:sz w:val="21"/>
          <w:szCs w:val="21"/>
          <w:lang w:val="en-US"/>
        </w:rPr>
        <w:t>, FR)</w:t>
      </w:r>
      <w:r w:rsidRPr="00D01C45">
        <w:rPr>
          <w:sz w:val="21"/>
          <w:szCs w:val="21"/>
          <w:lang w:val="en-US"/>
        </w:rPr>
        <w:br/>
      </w:r>
      <w:smartTag w:uri="urn:schemas-microsoft-com:office:smarttags" w:element="PersonName">
        <w:r w:rsidRPr="00D01C45">
          <w:rPr>
            <w:sz w:val="21"/>
            <w:szCs w:val="21"/>
            <w:lang w:val="en-US"/>
          </w:rPr>
          <w:t xml:space="preserve">Giancarlo De </w:t>
        </w:r>
        <w:proofErr w:type="spellStart"/>
        <w:r w:rsidRPr="00D01C45">
          <w:rPr>
            <w:sz w:val="21"/>
            <w:szCs w:val="21"/>
            <w:lang w:val="en-US"/>
          </w:rPr>
          <w:t>Marchis</w:t>
        </w:r>
      </w:smartTag>
      <w:proofErr w:type="spellEnd"/>
      <w:r w:rsidRPr="00D01C45">
        <w:rPr>
          <w:sz w:val="21"/>
          <w:szCs w:val="21"/>
          <w:lang w:val="en-US"/>
        </w:rPr>
        <w:t xml:space="preserve"> (</w:t>
      </w:r>
      <w:proofErr w:type="spellStart"/>
      <w:r w:rsidRPr="00D01C45">
        <w:rPr>
          <w:sz w:val="21"/>
          <w:szCs w:val="21"/>
          <w:lang w:val="en-US"/>
        </w:rPr>
        <w:t>TelCon</w:t>
      </w:r>
      <w:proofErr w:type="spellEnd"/>
      <w:r w:rsidRPr="00D01C45">
        <w:rPr>
          <w:sz w:val="21"/>
          <w:szCs w:val="21"/>
          <w:lang w:val="en-US"/>
        </w:rPr>
        <w:t xml:space="preserve"> </w:t>
      </w:r>
      <w:proofErr w:type="spellStart"/>
      <w:r w:rsidRPr="00D01C45">
        <w:rPr>
          <w:sz w:val="21"/>
          <w:szCs w:val="21"/>
          <w:lang w:val="en-US"/>
        </w:rPr>
        <w:t>srl</w:t>
      </w:r>
      <w:proofErr w:type="spellEnd"/>
      <w:r w:rsidRPr="00D01C45">
        <w:rPr>
          <w:sz w:val="21"/>
          <w:szCs w:val="21"/>
          <w:lang w:val="en-US"/>
        </w:rPr>
        <w:t>, IT)</w:t>
      </w:r>
      <w:r w:rsidRPr="00D01C45">
        <w:rPr>
          <w:sz w:val="21"/>
          <w:szCs w:val="21"/>
          <w:lang w:val="en-US"/>
        </w:rPr>
        <w:br/>
      </w:r>
      <w:proofErr w:type="spellStart"/>
      <w:r w:rsidRPr="00D01C45">
        <w:rPr>
          <w:sz w:val="21"/>
          <w:szCs w:val="21"/>
          <w:lang w:val="en-US"/>
        </w:rPr>
        <w:t>Tineke</w:t>
      </w:r>
      <w:proofErr w:type="spellEnd"/>
      <w:r w:rsidRPr="00D01C45">
        <w:rPr>
          <w:sz w:val="21"/>
          <w:szCs w:val="21"/>
          <w:lang w:val="en-US"/>
        </w:rPr>
        <w:t xml:space="preserve"> </w:t>
      </w:r>
      <w:proofErr w:type="spellStart"/>
      <w:r w:rsidRPr="00D01C45">
        <w:rPr>
          <w:sz w:val="21"/>
          <w:szCs w:val="21"/>
          <w:lang w:val="en-US"/>
        </w:rPr>
        <w:t>Mirjam</w:t>
      </w:r>
      <w:proofErr w:type="spellEnd"/>
      <w:r w:rsidRPr="00D01C45">
        <w:rPr>
          <w:sz w:val="21"/>
          <w:szCs w:val="21"/>
          <w:lang w:val="en-US"/>
        </w:rPr>
        <w:t xml:space="preserve"> </w:t>
      </w:r>
      <w:proofErr w:type="spellStart"/>
      <w:r w:rsidRPr="00D01C45">
        <w:rPr>
          <w:sz w:val="21"/>
          <w:szCs w:val="21"/>
          <w:lang w:val="en-US"/>
        </w:rPr>
        <w:t>Egyedi</w:t>
      </w:r>
      <w:proofErr w:type="spellEnd"/>
      <w:r w:rsidRPr="00D01C45">
        <w:rPr>
          <w:sz w:val="21"/>
          <w:szCs w:val="21"/>
          <w:lang w:val="en-US"/>
        </w:rPr>
        <w:t xml:space="preserve"> (TU Delft, NL)</w:t>
      </w:r>
      <w:r w:rsidRPr="00D01C45">
        <w:rPr>
          <w:sz w:val="21"/>
          <w:szCs w:val="21"/>
          <w:lang w:val="en-US"/>
        </w:rPr>
        <w:br/>
      </w:r>
      <w:proofErr w:type="spellStart"/>
      <w:r w:rsidRPr="00D01C45">
        <w:rPr>
          <w:sz w:val="21"/>
          <w:szCs w:val="21"/>
          <w:lang w:val="en-US"/>
        </w:rPr>
        <w:t>Mahmoud</w:t>
      </w:r>
      <w:proofErr w:type="spellEnd"/>
      <w:r w:rsidRPr="00D01C45">
        <w:rPr>
          <w:sz w:val="21"/>
          <w:szCs w:val="21"/>
          <w:lang w:val="en-US"/>
        </w:rPr>
        <w:t xml:space="preserve"> El-</w:t>
      </w:r>
      <w:proofErr w:type="spellStart"/>
      <w:r w:rsidRPr="00D01C45">
        <w:rPr>
          <w:sz w:val="21"/>
          <w:szCs w:val="21"/>
          <w:lang w:val="en-US"/>
        </w:rPr>
        <w:t>Hadidi</w:t>
      </w:r>
      <w:proofErr w:type="spellEnd"/>
      <w:r w:rsidRPr="00D01C45">
        <w:rPr>
          <w:sz w:val="21"/>
          <w:szCs w:val="21"/>
          <w:lang w:val="en-US"/>
        </w:rPr>
        <w:t xml:space="preserve"> (Cairo University, EG)</w:t>
      </w:r>
      <w:r w:rsidRPr="00D01C45">
        <w:rPr>
          <w:sz w:val="21"/>
          <w:szCs w:val="21"/>
          <w:lang w:val="en-US"/>
        </w:rPr>
        <w:br/>
      </w:r>
      <w:proofErr w:type="spellStart"/>
      <w:r w:rsidRPr="00D01C45">
        <w:rPr>
          <w:sz w:val="21"/>
          <w:szCs w:val="21"/>
          <w:lang w:val="en-US"/>
        </w:rPr>
        <w:t>Khalil</w:t>
      </w:r>
      <w:proofErr w:type="spellEnd"/>
      <w:r w:rsidRPr="00D01C45">
        <w:rPr>
          <w:sz w:val="21"/>
          <w:szCs w:val="21"/>
          <w:lang w:val="en-US"/>
        </w:rPr>
        <w:t xml:space="preserve"> El-</w:t>
      </w:r>
      <w:proofErr w:type="spellStart"/>
      <w:r w:rsidRPr="00D01C45">
        <w:rPr>
          <w:sz w:val="21"/>
          <w:szCs w:val="21"/>
          <w:lang w:val="en-US"/>
        </w:rPr>
        <w:t>Khatib</w:t>
      </w:r>
      <w:proofErr w:type="spellEnd"/>
      <w:r w:rsidRPr="00D01C45">
        <w:rPr>
          <w:sz w:val="21"/>
          <w:szCs w:val="21"/>
          <w:lang w:val="en-US"/>
        </w:rPr>
        <w:t xml:space="preserve"> (UOIT, CA)</w:t>
      </w:r>
      <w:r w:rsidRPr="00D01C45">
        <w:rPr>
          <w:sz w:val="21"/>
          <w:szCs w:val="21"/>
          <w:lang w:val="en-US"/>
        </w:rPr>
        <w:br/>
        <w:t>Dmitry Epstein (Cornell University, US)</w:t>
      </w:r>
      <w:r w:rsidRPr="00D01C45">
        <w:rPr>
          <w:sz w:val="21"/>
          <w:szCs w:val="21"/>
          <w:lang w:val="en-US"/>
        </w:rPr>
        <w:br/>
      </w:r>
      <w:proofErr w:type="spellStart"/>
      <w:r w:rsidRPr="00D01C45">
        <w:rPr>
          <w:sz w:val="21"/>
          <w:szCs w:val="21"/>
          <w:lang w:val="en-US"/>
        </w:rPr>
        <w:t>Vladislav</w:t>
      </w:r>
      <w:proofErr w:type="spellEnd"/>
      <w:r w:rsidRPr="00D01C45">
        <w:rPr>
          <w:sz w:val="21"/>
          <w:szCs w:val="21"/>
          <w:lang w:val="en-US"/>
        </w:rPr>
        <w:t xml:space="preserve"> V. </w:t>
      </w:r>
      <w:proofErr w:type="spellStart"/>
      <w:r w:rsidRPr="00D01C45">
        <w:rPr>
          <w:sz w:val="21"/>
          <w:szCs w:val="21"/>
          <w:lang w:val="en-US"/>
        </w:rPr>
        <w:t>Fomin</w:t>
      </w:r>
      <w:proofErr w:type="spellEnd"/>
      <w:r w:rsidRPr="00D01C45">
        <w:rPr>
          <w:sz w:val="21"/>
          <w:szCs w:val="21"/>
          <w:lang w:val="en-US"/>
        </w:rPr>
        <w:t xml:space="preserve"> (</w:t>
      </w:r>
      <w:proofErr w:type="spellStart"/>
      <w:r w:rsidRPr="00D01C45">
        <w:rPr>
          <w:sz w:val="21"/>
          <w:szCs w:val="21"/>
          <w:lang w:val="en-US"/>
        </w:rPr>
        <w:t>Vytautas</w:t>
      </w:r>
      <w:proofErr w:type="spellEnd"/>
      <w:r w:rsidRPr="00D01C45">
        <w:rPr>
          <w:sz w:val="21"/>
          <w:szCs w:val="21"/>
          <w:lang w:val="en-US"/>
        </w:rPr>
        <w:t xml:space="preserve"> Magnus University, LT)</w:t>
      </w:r>
      <w:r w:rsidRPr="00D01C45">
        <w:rPr>
          <w:sz w:val="21"/>
          <w:szCs w:val="21"/>
          <w:lang w:val="en-US"/>
        </w:rPr>
        <w:br/>
        <w:t>Luca Foschini (University of Bologna, IT)</w:t>
      </w:r>
      <w:r w:rsidRPr="00D01C45">
        <w:rPr>
          <w:sz w:val="21"/>
          <w:szCs w:val="21"/>
          <w:lang w:val="en-US"/>
        </w:rPr>
        <w:br/>
        <w:t xml:space="preserve">Ivan </w:t>
      </w:r>
      <w:proofErr w:type="spellStart"/>
      <w:r w:rsidRPr="00D01C45">
        <w:rPr>
          <w:sz w:val="21"/>
          <w:szCs w:val="21"/>
          <w:lang w:val="en-US"/>
        </w:rPr>
        <w:t>Ganchev</w:t>
      </w:r>
      <w:proofErr w:type="spellEnd"/>
      <w:r w:rsidRPr="00D01C45">
        <w:rPr>
          <w:sz w:val="21"/>
          <w:szCs w:val="21"/>
          <w:lang w:val="en-US"/>
        </w:rPr>
        <w:t xml:space="preserve"> (University of Limerick, IE) </w:t>
      </w:r>
      <w:r w:rsidRPr="00D01C45">
        <w:rPr>
          <w:sz w:val="21"/>
          <w:szCs w:val="21"/>
          <w:lang w:val="en-US"/>
        </w:rPr>
        <w:br/>
      </w:r>
      <w:proofErr w:type="spellStart"/>
      <w:r w:rsidRPr="00D01C45">
        <w:rPr>
          <w:sz w:val="21"/>
          <w:szCs w:val="21"/>
          <w:lang w:val="en-US"/>
        </w:rPr>
        <w:t>Wen</w:t>
      </w:r>
      <w:proofErr w:type="spellEnd"/>
      <w:r w:rsidRPr="00D01C45">
        <w:rPr>
          <w:sz w:val="21"/>
          <w:szCs w:val="21"/>
          <w:lang w:val="en-US"/>
        </w:rPr>
        <w:t xml:space="preserve"> </w:t>
      </w:r>
      <w:proofErr w:type="spellStart"/>
      <w:r w:rsidRPr="00D01C45">
        <w:rPr>
          <w:sz w:val="21"/>
          <w:szCs w:val="21"/>
          <w:lang w:val="en-US"/>
        </w:rPr>
        <w:t>Gao</w:t>
      </w:r>
      <w:proofErr w:type="spellEnd"/>
      <w:r w:rsidRPr="00D01C45">
        <w:rPr>
          <w:sz w:val="21"/>
          <w:szCs w:val="21"/>
          <w:lang w:val="en-US"/>
        </w:rPr>
        <w:t xml:space="preserve"> (Peking University, CN)</w:t>
      </w:r>
      <w:r w:rsidRPr="00D01C45">
        <w:rPr>
          <w:sz w:val="21"/>
          <w:szCs w:val="21"/>
          <w:lang w:val="en-US"/>
        </w:rPr>
        <w:br/>
        <w:t xml:space="preserve">Carlo </w:t>
      </w:r>
      <w:proofErr w:type="spellStart"/>
      <w:r w:rsidRPr="00D01C45">
        <w:rPr>
          <w:sz w:val="21"/>
          <w:szCs w:val="21"/>
          <w:lang w:val="en-US"/>
        </w:rPr>
        <w:t>Giannelli</w:t>
      </w:r>
      <w:proofErr w:type="spellEnd"/>
      <w:r w:rsidRPr="00D01C45">
        <w:rPr>
          <w:sz w:val="21"/>
          <w:szCs w:val="21"/>
          <w:lang w:val="en-US"/>
        </w:rPr>
        <w:t xml:space="preserve"> (University of Bologna, IT)</w:t>
      </w:r>
      <w:r w:rsidRPr="00D01C45">
        <w:rPr>
          <w:sz w:val="21"/>
          <w:szCs w:val="21"/>
          <w:lang w:val="en-US"/>
        </w:rPr>
        <w:br/>
      </w:r>
      <w:proofErr w:type="spellStart"/>
      <w:r w:rsidRPr="00D01C45">
        <w:rPr>
          <w:sz w:val="21"/>
          <w:szCs w:val="21"/>
          <w:lang w:val="en-US"/>
        </w:rPr>
        <w:t>Anahita</w:t>
      </w:r>
      <w:proofErr w:type="spellEnd"/>
      <w:r w:rsidRPr="00D01C45">
        <w:rPr>
          <w:sz w:val="21"/>
          <w:szCs w:val="21"/>
          <w:lang w:val="en-US"/>
        </w:rPr>
        <w:t xml:space="preserve"> </w:t>
      </w:r>
      <w:proofErr w:type="spellStart"/>
      <w:r w:rsidRPr="00D01C45">
        <w:rPr>
          <w:sz w:val="21"/>
          <w:szCs w:val="21"/>
          <w:lang w:val="en-US"/>
        </w:rPr>
        <w:t>Gouya</w:t>
      </w:r>
      <w:proofErr w:type="spellEnd"/>
      <w:r w:rsidRPr="00D01C45">
        <w:rPr>
          <w:sz w:val="21"/>
          <w:szCs w:val="21"/>
          <w:lang w:val="en-US"/>
        </w:rPr>
        <w:t xml:space="preserve"> (Inst. National des Telecomm., FR)</w:t>
      </w:r>
      <w:r w:rsidRPr="00D01C45">
        <w:rPr>
          <w:sz w:val="21"/>
          <w:szCs w:val="21"/>
          <w:lang w:val="en-US"/>
        </w:rPr>
        <w:br/>
        <w:t>Chris G. Guy (The University of Reading, UK)</w:t>
      </w:r>
      <w:r w:rsidRPr="00D01C45">
        <w:rPr>
          <w:sz w:val="21"/>
          <w:szCs w:val="21"/>
          <w:lang w:val="en-US"/>
        </w:rPr>
        <w:br/>
      </w:r>
      <w:proofErr w:type="spellStart"/>
      <w:r w:rsidRPr="00D01C45">
        <w:rPr>
          <w:sz w:val="21"/>
          <w:szCs w:val="21"/>
          <w:lang w:val="en-US"/>
        </w:rPr>
        <w:t>Guenter</w:t>
      </w:r>
      <w:proofErr w:type="spellEnd"/>
      <w:r w:rsidRPr="00D01C45">
        <w:rPr>
          <w:sz w:val="21"/>
          <w:szCs w:val="21"/>
          <w:lang w:val="en-US"/>
        </w:rPr>
        <w:t xml:space="preserve"> Haring (University of Vienna, AT)</w:t>
      </w:r>
      <w:r w:rsidRPr="00D01C45">
        <w:rPr>
          <w:sz w:val="21"/>
          <w:szCs w:val="21"/>
          <w:lang w:val="en-US"/>
        </w:rPr>
        <w:br/>
        <w:t xml:space="preserve">Emmanuel </w:t>
      </w:r>
      <w:proofErr w:type="spellStart"/>
      <w:r w:rsidRPr="00D01C45">
        <w:rPr>
          <w:sz w:val="21"/>
          <w:szCs w:val="21"/>
          <w:lang w:val="en-US"/>
        </w:rPr>
        <w:t>Jaffrot</w:t>
      </w:r>
      <w:proofErr w:type="spellEnd"/>
      <w:r w:rsidRPr="00D01C45">
        <w:rPr>
          <w:sz w:val="21"/>
          <w:szCs w:val="21"/>
          <w:lang w:val="en-US"/>
        </w:rPr>
        <w:t xml:space="preserve"> (Univ</w:t>
      </w:r>
      <w:r>
        <w:rPr>
          <w:sz w:val="21"/>
          <w:szCs w:val="21"/>
          <w:lang w:val="en-US"/>
        </w:rPr>
        <w:t xml:space="preserve">. </w:t>
      </w:r>
      <w:proofErr w:type="spellStart"/>
      <w:r w:rsidRPr="00D01C45">
        <w:rPr>
          <w:sz w:val="21"/>
          <w:szCs w:val="21"/>
          <w:lang w:val="en-US"/>
        </w:rPr>
        <w:t>Nacional</w:t>
      </w:r>
      <w:proofErr w:type="spellEnd"/>
      <w:r w:rsidRPr="00D01C45">
        <w:rPr>
          <w:sz w:val="21"/>
          <w:szCs w:val="21"/>
          <w:lang w:val="en-US"/>
        </w:rPr>
        <w:t xml:space="preserve"> de S. Martin, AR)</w:t>
      </w:r>
      <w:r w:rsidRPr="00D01C45">
        <w:rPr>
          <w:sz w:val="21"/>
          <w:szCs w:val="21"/>
          <w:lang w:val="en-US"/>
        </w:rPr>
        <w:br/>
        <w:t>Carlos Juiz (University of the Balearic Islands, ES)</w:t>
      </w:r>
      <w:r w:rsidR="00C7141E">
        <w:rPr>
          <w:sz w:val="21"/>
          <w:szCs w:val="21"/>
          <w:lang w:val="en-US"/>
        </w:rPr>
        <w:br/>
      </w:r>
      <w:r w:rsidR="00C7141E" w:rsidRPr="00D01C45">
        <w:rPr>
          <w:sz w:val="21"/>
          <w:szCs w:val="21"/>
          <w:lang w:val="en-US"/>
        </w:rPr>
        <w:t xml:space="preserve">Farouk </w:t>
      </w:r>
      <w:proofErr w:type="spellStart"/>
      <w:r w:rsidR="00C7141E" w:rsidRPr="00D01C45">
        <w:rPr>
          <w:sz w:val="21"/>
          <w:szCs w:val="21"/>
          <w:lang w:val="en-US"/>
        </w:rPr>
        <w:t>Kamoun</w:t>
      </w:r>
      <w:proofErr w:type="spellEnd"/>
      <w:r w:rsidR="00C7141E" w:rsidRPr="00D01C45">
        <w:rPr>
          <w:sz w:val="21"/>
          <w:szCs w:val="21"/>
          <w:lang w:val="en-US"/>
        </w:rPr>
        <w:t xml:space="preserve"> (Planet, TN)</w:t>
      </w:r>
      <w:r w:rsidR="00C7141E">
        <w:rPr>
          <w:sz w:val="21"/>
          <w:szCs w:val="21"/>
          <w:lang w:val="en-US"/>
        </w:rPr>
        <w:br/>
        <w:t>Tim Kelly (World Bank, US)</w:t>
      </w:r>
      <w:r w:rsidRPr="00D01C45">
        <w:rPr>
          <w:sz w:val="21"/>
          <w:szCs w:val="21"/>
          <w:lang w:val="en-US"/>
        </w:rPr>
        <w:br/>
      </w:r>
      <w:r w:rsidR="00B770E2">
        <w:rPr>
          <w:sz w:val="21"/>
          <w:szCs w:val="21"/>
          <w:lang w:val="en-US"/>
        </w:rPr>
        <w:br w:type="column"/>
      </w:r>
    </w:p>
    <w:p w:rsidR="00C7141E" w:rsidRDefault="00C7141E" w:rsidP="00C7141E">
      <w:pPr>
        <w:rPr>
          <w:sz w:val="21"/>
          <w:szCs w:val="21"/>
          <w:lang w:val="en-US"/>
        </w:rPr>
      </w:pPr>
    </w:p>
    <w:p w:rsidR="00EA3444" w:rsidRPr="00EA3444" w:rsidRDefault="00EA3444" w:rsidP="004F1D56">
      <w:pPr>
        <w:rPr>
          <w:szCs w:val="24"/>
          <w:lang w:val="en-US"/>
        </w:rPr>
      </w:pPr>
      <w:r w:rsidRPr="00D01C45">
        <w:rPr>
          <w:sz w:val="21"/>
          <w:szCs w:val="21"/>
          <w:lang w:val="en-US"/>
        </w:rPr>
        <w:t>Andrej Kos (University of Ljubljana, SI)</w:t>
      </w:r>
      <w:r w:rsidRPr="00D01C45">
        <w:rPr>
          <w:sz w:val="21"/>
          <w:szCs w:val="21"/>
          <w:lang w:val="en-US"/>
        </w:rPr>
        <w:br/>
        <w:t xml:space="preserve">Ken </w:t>
      </w:r>
      <w:proofErr w:type="spellStart"/>
      <w:r w:rsidRPr="00D01C45">
        <w:rPr>
          <w:sz w:val="21"/>
          <w:szCs w:val="21"/>
          <w:lang w:val="en-US"/>
        </w:rPr>
        <w:t>Krechmer</w:t>
      </w:r>
      <w:proofErr w:type="spellEnd"/>
      <w:r w:rsidRPr="00D01C45">
        <w:rPr>
          <w:sz w:val="21"/>
          <w:szCs w:val="21"/>
          <w:lang w:val="en-US"/>
        </w:rPr>
        <w:t xml:space="preserve"> (University of Colorado, US)</w:t>
      </w:r>
      <w:r w:rsidRPr="00D01C45">
        <w:rPr>
          <w:sz w:val="21"/>
          <w:szCs w:val="21"/>
          <w:lang w:val="en-US"/>
        </w:rPr>
        <w:br/>
        <w:t xml:space="preserve">Claude </w:t>
      </w:r>
      <w:proofErr w:type="spellStart"/>
      <w:r w:rsidRPr="00D01C45">
        <w:rPr>
          <w:sz w:val="21"/>
          <w:szCs w:val="21"/>
          <w:lang w:val="en-US"/>
        </w:rPr>
        <w:t>Lamblin</w:t>
      </w:r>
      <w:proofErr w:type="spellEnd"/>
      <w:r w:rsidRPr="00D01C45">
        <w:rPr>
          <w:sz w:val="21"/>
          <w:szCs w:val="21"/>
          <w:lang w:val="en-US"/>
        </w:rPr>
        <w:t xml:space="preserve"> (France Telecom, FR)</w:t>
      </w:r>
      <w:r w:rsidRPr="00D01C45">
        <w:rPr>
          <w:sz w:val="21"/>
          <w:szCs w:val="21"/>
          <w:lang w:val="en-US"/>
        </w:rPr>
        <w:br/>
      </w:r>
      <w:proofErr w:type="spellStart"/>
      <w:r w:rsidRPr="00D01C45">
        <w:rPr>
          <w:sz w:val="21"/>
          <w:szCs w:val="21"/>
          <w:lang w:val="en-US"/>
        </w:rPr>
        <w:t>Matti</w:t>
      </w:r>
      <w:proofErr w:type="spellEnd"/>
      <w:r w:rsidRPr="00D01C45">
        <w:rPr>
          <w:sz w:val="21"/>
          <w:szCs w:val="21"/>
          <w:lang w:val="en-US"/>
        </w:rPr>
        <w:t xml:space="preserve"> </w:t>
      </w:r>
      <w:proofErr w:type="spellStart"/>
      <w:r w:rsidRPr="00D01C45">
        <w:rPr>
          <w:sz w:val="21"/>
          <w:szCs w:val="21"/>
          <w:lang w:val="en-US"/>
        </w:rPr>
        <w:t>Latva-aho</w:t>
      </w:r>
      <w:proofErr w:type="spellEnd"/>
      <w:r w:rsidRPr="00D01C45">
        <w:rPr>
          <w:sz w:val="21"/>
          <w:szCs w:val="21"/>
          <w:lang w:val="en-US"/>
        </w:rPr>
        <w:t xml:space="preserve"> (University of Oulu, FI)</w:t>
      </w:r>
      <w:r w:rsidRPr="00D01C45">
        <w:rPr>
          <w:sz w:val="21"/>
          <w:szCs w:val="21"/>
          <w:lang w:val="en-US"/>
        </w:rPr>
        <w:br/>
      </w:r>
      <w:proofErr w:type="spellStart"/>
      <w:r w:rsidRPr="00D01C45">
        <w:rPr>
          <w:sz w:val="21"/>
          <w:szCs w:val="21"/>
          <w:lang w:val="en-US"/>
        </w:rPr>
        <w:t>Gyu</w:t>
      </w:r>
      <w:proofErr w:type="spellEnd"/>
      <w:r w:rsidRPr="00D01C45">
        <w:rPr>
          <w:sz w:val="21"/>
          <w:szCs w:val="21"/>
          <w:lang w:val="en-US"/>
        </w:rPr>
        <w:t xml:space="preserve"> </w:t>
      </w:r>
      <w:proofErr w:type="spellStart"/>
      <w:r w:rsidRPr="00D01C45">
        <w:rPr>
          <w:sz w:val="21"/>
          <w:szCs w:val="21"/>
          <w:lang w:val="en-US"/>
        </w:rPr>
        <w:t>Myoung</w:t>
      </w:r>
      <w:proofErr w:type="spellEnd"/>
      <w:r w:rsidRPr="00D01C45">
        <w:rPr>
          <w:sz w:val="21"/>
          <w:szCs w:val="21"/>
          <w:lang w:val="en-US"/>
        </w:rPr>
        <w:t xml:space="preserve"> Lee (</w:t>
      </w:r>
      <w:proofErr w:type="spellStart"/>
      <w:r w:rsidRPr="00D01C45">
        <w:rPr>
          <w:sz w:val="21"/>
          <w:szCs w:val="21"/>
          <w:lang w:val="en-US"/>
        </w:rPr>
        <w:t>Institut</w:t>
      </w:r>
      <w:proofErr w:type="spellEnd"/>
      <w:r w:rsidRPr="00D01C45">
        <w:rPr>
          <w:sz w:val="21"/>
          <w:szCs w:val="21"/>
          <w:lang w:val="en-US"/>
        </w:rPr>
        <w:t xml:space="preserve"> </w:t>
      </w:r>
      <w:proofErr w:type="spellStart"/>
      <w:r w:rsidRPr="00D01C45">
        <w:rPr>
          <w:sz w:val="21"/>
          <w:szCs w:val="21"/>
          <w:lang w:val="en-US"/>
        </w:rPr>
        <w:t>Télécom</w:t>
      </w:r>
      <w:proofErr w:type="spellEnd"/>
      <w:r w:rsidRPr="00D01C45">
        <w:rPr>
          <w:sz w:val="21"/>
          <w:szCs w:val="21"/>
          <w:lang w:val="en-US"/>
        </w:rPr>
        <w:t>, FR)</w:t>
      </w:r>
      <w:r w:rsidRPr="00D01C45">
        <w:rPr>
          <w:sz w:val="21"/>
          <w:szCs w:val="21"/>
          <w:lang w:val="en-US"/>
        </w:rPr>
        <w:br/>
        <w:t xml:space="preserve">José G. </w:t>
      </w:r>
      <w:proofErr w:type="spellStart"/>
      <w:r w:rsidRPr="00D01C45">
        <w:rPr>
          <w:sz w:val="21"/>
          <w:szCs w:val="21"/>
          <w:lang w:val="en-US"/>
        </w:rPr>
        <w:t>López</w:t>
      </w:r>
      <w:proofErr w:type="spellEnd"/>
      <w:r w:rsidRPr="00D01C45">
        <w:rPr>
          <w:sz w:val="21"/>
          <w:szCs w:val="21"/>
          <w:lang w:val="en-US"/>
        </w:rPr>
        <w:t xml:space="preserve"> </w:t>
      </w:r>
      <w:proofErr w:type="spellStart"/>
      <w:r w:rsidRPr="00D01C45">
        <w:rPr>
          <w:sz w:val="21"/>
          <w:szCs w:val="21"/>
          <w:lang w:val="en-US"/>
        </w:rPr>
        <w:t>Perafán</w:t>
      </w:r>
      <w:proofErr w:type="spellEnd"/>
      <w:r w:rsidRPr="00D01C45">
        <w:rPr>
          <w:sz w:val="21"/>
          <w:szCs w:val="21"/>
          <w:lang w:val="en-US"/>
        </w:rPr>
        <w:t xml:space="preserve"> (University of Cauca, CO)</w:t>
      </w:r>
      <w:r w:rsidRPr="00D01C45">
        <w:rPr>
          <w:sz w:val="21"/>
          <w:szCs w:val="21"/>
          <w:lang w:val="en-US"/>
        </w:rPr>
        <w:br/>
        <w:t xml:space="preserve">Thomas </w:t>
      </w:r>
      <w:proofErr w:type="spellStart"/>
      <w:r w:rsidRPr="00D01C45">
        <w:rPr>
          <w:sz w:val="21"/>
          <w:szCs w:val="21"/>
          <w:lang w:val="en-US"/>
        </w:rPr>
        <w:t>Magedanz</w:t>
      </w:r>
      <w:proofErr w:type="spellEnd"/>
      <w:r w:rsidRPr="00D01C45">
        <w:rPr>
          <w:sz w:val="21"/>
          <w:szCs w:val="21"/>
          <w:lang w:val="en-US"/>
        </w:rPr>
        <w:t xml:space="preserve"> (TU Berlin, DE)</w:t>
      </w:r>
      <w:r w:rsidRPr="00D01C45">
        <w:rPr>
          <w:sz w:val="21"/>
          <w:szCs w:val="21"/>
          <w:lang w:val="en-US"/>
        </w:rPr>
        <w:br/>
      </w:r>
      <w:proofErr w:type="spellStart"/>
      <w:r w:rsidRPr="00D01C45">
        <w:rPr>
          <w:sz w:val="21"/>
          <w:szCs w:val="21"/>
          <w:lang w:val="en-US"/>
        </w:rPr>
        <w:t>Mehdi</w:t>
      </w:r>
      <w:proofErr w:type="spellEnd"/>
      <w:r w:rsidRPr="00D01C45">
        <w:rPr>
          <w:sz w:val="21"/>
          <w:szCs w:val="21"/>
          <w:lang w:val="en-US"/>
        </w:rPr>
        <w:t xml:space="preserve"> Mani (</w:t>
      </w:r>
      <w:proofErr w:type="spellStart"/>
      <w:r w:rsidRPr="00D01C45">
        <w:rPr>
          <w:sz w:val="21"/>
          <w:szCs w:val="21"/>
          <w:lang w:val="en-US"/>
        </w:rPr>
        <w:t>Institut</w:t>
      </w:r>
      <w:proofErr w:type="spellEnd"/>
      <w:r w:rsidRPr="00D01C45">
        <w:rPr>
          <w:sz w:val="21"/>
          <w:szCs w:val="21"/>
          <w:lang w:val="en-US"/>
        </w:rPr>
        <w:t xml:space="preserve"> </w:t>
      </w:r>
      <w:proofErr w:type="spellStart"/>
      <w:r w:rsidRPr="00D01C45">
        <w:rPr>
          <w:sz w:val="21"/>
          <w:szCs w:val="21"/>
          <w:lang w:val="en-US"/>
        </w:rPr>
        <w:t>Télécom</w:t>
      </w:r>
      <w:proofErr w:type="spellEnd"/>
      <w:r w:rsidRPr="00D01C45">
        <w:rPr>
          <w:sz w:val="21"/>
          <w:szCs w:val="21"/>
          <w:lang w:val="en-US"/>
        </w:rPr>
        <w:t>, FR)</w:t>
      </w:r>
      <w:r w:rsidRPr="00D01C45">
        <w:rPr>
          <w:sz w:val="21"/>
          <w:szCs w:val="21"/>
          <w:lang w:val="en-US"/>
        </w:rPr>
        <w:br/>
        <w:t>Lorne Mason (McGill University, CA)</w:t>
      </w:r>
      <w:r w:rsidRPr="00D01C45">
        <w:rPr>
          <w:sz w:val="21"/>
          <w:szCs w:val="21"/>
          <w:lang w:val="en-US"/>
        </w:rPr>
        <w:br/>
      </w:r>
      <w:proofErr w:type="spellStart"/>
      <w:r w:rsidRPr="00D01C45">
        <w:rPr>
          <w:sz w:val="21"/>
          <w:szCs w:val="21"/>
          <w:lang w:val="en-US"/>
        </w:rPr>
        <w:t>Álvaro</w:t>
      </w:r>
      <w:proofErr w:type="spellEnd"/>
      <w:r w:rsidRPr="00D01C45">
        <w:rPr>
          <w:sz w:val="21"/>
          <w:szCs w:val="21"/>
          <w:lang w:val="en-US"/>
        </w:rPr>
        <w:t xml:space="preserve"> Medeiros (</w:t>
      </w:r>
      <w:proofErr w:type="spellStart"/>
      <w:r w:rsidRPr="00D01C45">
        <w:rPr>
          <w:sz w:val="21"/>
          <w:szCs w:val="21"/>
          <w:lang w:val="en-US"/>
        </w:rPr>
        <w:t>Fundação</w:t>
      </w:r>
      <w:proofErr w:type="spellEnd"/>
      <w:r w:rsidRPr="00D01C45">
        <w:rPr>
          <w:sz w:val="21"/>
          <w:szCs w:val="21"/>
          <w:lang w:val="en-US"/>
        </w:rPr>
        <w:t xml:space="preserve"> </w:t>
      </w:r>
      <w:proofErr w:type="spellStart"/>
      <w:r w:rsidRPr="00D01C45">
        <w:rPr>
          <w:sz w:val="21"/>
          <w:szCs w:val="21"/>
          <w:lang w:val="en-US"/>
        </w:rPr>
        <w:t>CPqD</w:t>
      </w:r>
      <w:proofErr w:type="spellEnd"/>
      <w:r w:rsidRPr="00D01C45">
        <w:rPr>
          <w:sz w:val="21"/>
          <w:szCs w:val="21"/>
          <w:lang w:val="en-US"/>
        </w:rPr>
        <w:t>, BR)</w:t>
      </w:r>
      <w:r w:rsidRPr="00D01C45">
        <w:rPr>
          <w:sz w:val="21"/>
          <w:szCs w:val="21"/>
          <w:lang w:val="en-US"/>
        </w:rPr>
        <w:br/>
        <w:t>Werner Mohr (NSN GmbH &amp; Co. KG, DE)</w:t>
      </w:r>
      <w:r w:rsidRPr="00D01C45">
        <w:rPr>
          <w:sz w:val="21"/>
          <w:szCs w:val="21"/>
          <w:lang w:val="en-US"/>
        </w:rPr>
        <w:br/>
      </w:r>
      <w:proofErr w:type="spellStart"/>
      <w:r w:rsidRPr="00D01C45">
        <w:rPr>
          <w:sz w:val="21"/>
          <w:szCs w:val="21"/>
          <w:lang w:val="en-US"/>
        </w:rPr>
        <w:t>Edmundo</w:t>
      </w:r>
      <w:proofErr w:type="spellEnd"/>
      <w:r w:rsidRPr="00D01C45">
        <w:rPr>
          <w:sz w:val="21"/>
          <w:szCs w:val="21"/>
          <w:lang w:val="en-US"/>
        </w:rPr>
        <w:t xml:space="preserve"> </w:t>
      </w:r>
      <w:proofErr w:type="spellStart"/>
      <w:r w:rsidRPr="00D01C45">
        <w:rPr>
          <w:sz w:val="21"/>
          <w:szCs w:val="21"/>
          <w:lang w:val="en-US"/>
        </w:rPr>
        <w:t>Monteiro</w:t>
      </w:r>
      <w:proofErr w:type="spellEnd"/>
      <w:r w:rsidRPr="00D01C45">
        <w:rPr>
          <w:sz w:val="21"/>
          <w:szCs w:val="21"/>
          <w:lang w:val="en-US"/>
        </w:rPr>
        <w:t xml:space="preserve"> (University of Coimbra, PT)</w:t>
      </w:r>
      <w:r w:rsidRPr="00D01C45">
        <w:rPr>
          <w:sz w:val="21"/>
          <w:szCs w:val="21"/>
          <w:lang w:val="en-US"/>
        </w:rPr>
        <w:br/>
        <w:t xml:space="preserve">Mohammed </w:t>
      </w:r>
      <w:proofErr w:type="spellStart"/>
      <w:r w:rsidRPr="00D01C45">
        <w:rPr>
          <w:sz w:val="21"/>
          <w:szCs w:val="21"/>
          <w:lang w:val="en-US"/>
        </w:rPr>
        <w:t>Nafie</w:t>
      </w:r>
      <w:proofErr w:type="spellEnd"/>
      <w:r w:rsidRPr="00D01C45">
        <w:rPr>
          <w:sz w:val="21"/>
          <w:szCs w:val="21"/>
          <w:lang w:val="en-US"/>
        </w:rPr>
        <w:t xml:space="preserve"> (Nile University, EG)</w:t>
      </w:r>
      <w:r w:rsidRPr="00D01C45">
        <w:rPr>
          <w:sz w:val="21"/>
          <w:szCs w:val="21"/>
          <w:lang w:val="en-US"/>
        </w:rPr>
        <w:br/>
        <w:t xml:space="preserve">José </w:t>
      </w:r>
      <w:proofErr w:type="spellStart"/>
      <w:r w:rsidRPr="00D01C45">
        <w:rPr>
          <w:sz w:val="21"/>
          <w:szCs w:val="21"/>
          <w:lang w:val="en-US"/>
        </w:rPr>
        <w:t>Neuman</w:t>
      </w:r>
      <w:proofErr w:type="spellEnd"/>
      <w:r w:rsidRPr="00D01C45">
        <w:rPr>
          <w:sz w:val="21"/>
          <w:szCs w:val="21"/>
          <w:lang w:val="en-US"/>
        </w:rPr>
        <w:t xml:space="preserve"> de Souza (Federal Univ</w:t>
      </w:r>
      <w:r>
        <w:rPr>
          <w:sz w:val="21"/>
          <w:szCs w:val="21"/>
          <w:lang w:val="en-US"/>
        </w:rPr>
        <w:t>.</w:t>
      </w:r>
      <w:r w:rsidRPr="00D01C45">
        <w:rPr>
          <w:sz w:val="21"/>
          <w:szCs w:val="21"/>
          <w:lang w:val="en-US"/>
        </w:rPr>
        <w:t xml:space="preserve"> of </w:t>
      </w:r>
      <w:proofErr w:type="spellStart"/>
      <w:r w:rsidRPr="00D01C45">
        <w:rPr>
          <w:sz w:val="21"/>
          <w:szCs w:val="21"/>
          <w:lang w:val="en-US"/>
        </w:rPr>
        <w:t>Ceará</w:t>
      </w:r>
      <w:proofErr w:type="spellEnd"/>
      <w:r w:rsidRPr="00D01C45">
        <w:rPr>
          <w:sz w:val="21"/>
          <w:szCs w:val="21"/>
          <w:lang w:val="en-US"/>
        </w:rPr>
        <w:t>, BR)</w:t>
      </w:r>
      <w:r w:rsidRPr="00D01C45">
        <w:rPr>
          <w:sz w:val="21"/>
          <w:szCs w:val="21"/>
          <w:lang w:val="en-US"/>
        </w:rPr>
        <w:br/>
        <w:t>Sergio Ochoa (Universidad de Chile, CL)</w:t>
      </w:r>
      <w:r w:rsidRPr="00D01C45">
        <w:rPr>
          <w:sz w:val="21"/>
          <w:szCs w:val="21"/>
          <w:lang w:val="en-US"/>
        </w:rPr>
        <w:br/>
      </w:r>
      <w:proofErr w:type="spellStart"/>
      <w:r w:rsidRPr="00D01C45">
        <w:rPr>
          <w:sz w:val="21"/>
          <w:szCs w:val="21"/>
          <w:lang w:val="en-US"/>
        </w:rPr>
        <w:t>Máirtín</w:t>
      </w:r>
      <w:proofErr w:type="spellEnd"/>
      <w:r w:rsidRPr="00D01C45">
        <w:rPr>
          <w:sz w:val="21"/>
          <w:szCs w:val="21"/>
          <w:lang w:val="en-US"/>
        </w:rPr>
        <w:t xml:space="preserve"> </w:t>
      </w:r>
      <w:proofErr w:type="spellStart"/>
      <w:r w:rsidRPr="00D01C45">
        <w:rPr>
          <w:sz w:val="21"/>
          <w:szCs w:val="21"/>
          <w:lang w:val="en-US"/>
        </w:rPr>
        <w:t>O</w:t>
      </w:r>
      <w:r w:rsidR="00AB1F26">
        <w:rPr>
          <w:sz w:val="21"/>
          <w:szCs w:val="21"/>
          <w:lang w:val="en-US"/>
        </w:rPr>
        <w:t>'</w:t>
      </w:r>
      <w:r w:rsidRPr="00D01C45">
        <w:rPr>
          <w:sz w:val="21"/>
          <w:szCs w:val="21"/>
          <w:lang w:val="en-US"/>
        </w:rPr>
        <w:t>Droma</w:t>
      </w:r>
      <w:proofErr w:type="spellEnd"/>
      <w:r w:rsidRPr="00D01C45">
        <w:rPr>
          <w:sz w:val="21"/>
          <w:szCs w:val="21"/>
          <w:lang w:val="en-US"/>
        </w:rPr>
        <w:t xml:space="preserve"> (University of Limerick, IE) </w:t>
      </w:r>
      <w:r w:rsidRPr="00D01C45">
        <w:rPr>
          <w:sz w:val="21"/>
          <w:szCs w:val="21"/>
          <w:lang w:val="en-US"/>
        </w:rPr>
        <w:br/>
        <w:t xml:space="preserve">Antonio </w:t>
      </w:r>
      <w:proofErr w:type="spellStart"/>
      <w:r w:rsidRPr="00D01C45">
        <w:rPr>
          <w:sz w:val="21"/>
          <w:szCs w:val="21"/>
          <w:lang w:val="en-US"/>
        </w:rPr>
        <w:t>Oliva</w:t>
      </w:r>
      <w:proofErr w:type="spellEnd"/>
      <w:r w:rsidRPr="00D01C45">
        <w:rPr>
          <w:sz w:val="21"/>
          <w:szCs w:val="21"/>
          <w:lang w:val="en-US"/>
        </w:rPr>
        <w:t xml:space="preserve"> (University Carlos III of Madrid, ES)</w:t>
      </w:r>
      <w:r w:rsidRPr="00D01C45">
        <w:rPr>
          <w:sz w:val="21"/>
          <w:szCs w:val="21"/>
          <w:lang w:val="en-US"/>
        </w:rPr>
        <w:br/>
        <w:t>Fumitaka Ono (Tokyo Polytechnic University, JP)</w:t>
      </w:r>
      <w:r w:rsidRPr="00D01C45">
        <w:rPr>
          <w:sz w:val="21"/>
          <w:szCs w:val="21"/>
          <w:lang w:val="en-US"/>
        </w:rPr>
        <w:br/>
        <w:t>Yong-Jin Park (</w:t>
      </w:r>
      <w:proofErr w:type="spellStart"/>
      <w:r w:rsidRPr="00D01C45">
        <w:rPr>
          <w:sz w:val="21"/>
          <w:szCs w:val="21"/>
          <w:lang w:val="en-US"/>
        </w:rPr>
        <w:t>Hanyang</w:t>
      </w:r>
      <w:proofErr w:type="spellEnd"/>
      <w:r w:rsidRPr="00D01C45">
        <w:rPr>
          <w:sz w:val="21"/>
          <w:szCs w:val="21"/>
          <w:lang w:val="en-US"/>
        </w:rPr>
        <w:t xml:space="preserve"> </w:t>
      </w:r>
      <w:proofErr w:type="spellStart"/>
      <w:r w:rsidRPr="00D01C45">
        <w:rPr>
          <w:sz w:val="21"/>
          <w:szCs w:val="21"/>
          <w:lang w:val="en-US"/>
        </w:rPr>
        <w:t>Univiversity</w:t>
      </w:r>
      <w:proofErr w:type="spellEnd"/>
      <w:r w:rsidRPr="00D01C45">
        <w:rPr>
          <w:sz w:val="21"/>
          <w:szCs w:val="21"/>
          <w:lang w:val="en-US"/>
        </w:rPr>
        <w:t>, KR)</w:t>
      </w:r>
      <w:r>
        <w:rPr>
          <w:sz w:val="21"/>
          <w:szCs w:val="21"/>
          <w:lang w:val="en-US"/>
        </w:rPr>
        <w:br/>
      </w:r>
      <w:r w:rsidRPr="00D01C45">
        <w:rPr>
          <w:sz w:val="21"/>
          <w:szCs w:val="21"/>
          <w:lang w:val="en-US"/>
        </w:rPr>
        <w:t xml:space="preserve">José </w:t>
      </w:r>
      <w:proofErr w:type="spellStart"/>
      <w:r w:rsidRPr="00D01C45">
        <w:rPr>
          <w:sz w:val="21"/>
          <w:szCs w:val="21"/>
          <w:lang w:val="en-US"/>
        </w:rPr>
        <w:t>Ewerton</w:t>
      </w:r>
      <w:proofErr w:type="spellEnd"/>
      <w:r w:rsidRPr="00D01C45">
        <w:rPr>
          <w:sz w:val="21"/>
          <w:szCs w:val="21"/>
          <w:lang w:val="en-US"/>
        </w:rPr>
        <w:t xml:space="preserve"> P. de </w:t>
      </w:r>
      <w:proofErr w:type="spellStart"/>
      <w:r w:rsidRPr="00D01C45">
        <w:rPr>
          <w:sz w:val="21"/>
          <w:szCs w:val="21"/>
          <w:lang w:val="en-US"/>
        </w:rPr>
        <w:t>Farias</w:t>
      </w:r>
      <w:proofErr w:type="spellEnd"/>
      <w:r w:rsidRPr="00D01C45">
        <w:rPr>
          <w:sz w:val="21"/>
          <w:szCs w:val="21"/>
          <w:lang w:val="en-US"/>
        </w:rPr>
        <w:t xml:space="preserve"> (UFCG, BR)</w:t>
      </w:r>
      <w:r w:rsidRPr="00D01C45">
        <w:rPr>
          <w:sz w:val="21"/>
          <w:szCs w:val="21"/>
          <w:lang w:val="en-US"/>
        </w:rPr>
        <w:br/>
        <w:t xml:space="preserve">Pierre-André </w:t>
      </w:r>
      <w:proofErr w:type="spellStart"/>
      <w:r w:rsidRPr="00D01C45">
        <w:rPr>
          <w:sz w:val="21"/>
          <w:szCs w:val="21"/>
          <w:lang w:val="en-US"/>
        </w:rPr>
        <w:t>Probst</w:t>
      </w:r>
      <w:proofErr w:type="spellEnd"/>
      <w:r w:rsidRPr="00D01C45">
        <w:rPr>
          <w:sz w:val="21"/>
          <w:szCs w:val="21"/>
          <w:lang w:val="en-US"/>
        </w:rPr>
        <w:t xml:space="preserve"> (</w:t>
      </w:r>
      <w:proofErr w:type="spellStart"/>
      <w:r w:rsidRPr="00D01C45">
        <w:rPr>
          <w:sz w:val="21"/>
          <w:szCs w:val="21"/>
          <w:lang w:val="en-US"/>
        </w:rPr>
        <w:t>Probst</w:t>
      </w:r>
      <w:proofErr w:type="spellEnd"/>
      <w:r w:rsidRPr="00D01C45">
        <w:rPr>
          <w:sz w:val="21"/>
          <w:szCs w:val="21"/>
          <w:lang w:val="en-US"/>
        </w:rPr>
        <w:t xml:space="preserve"> ICT-Consulting, FR)</w:t>
      </w:r>
      <w:r w:rsidRPr="00D01C45">
        <w:rPr>
          <w:sz w:val="21"/>
          <w:szCs w:val="21"/>
          <w:lang w:val="en-US"/>
        </w:rPr>
        <w:br/>
      </w:r>
      <w:proofErr w:type="spellStart"/>
      <w:r w:rsidRPr="00D01C45">
        <w:rPr>
          <w:sz w:val="21"/>
          <w:szCs w:val="21"/>
          <w:lang w:val="en-US"/>
        </w:rPr>
        <w:t>Feng</w:t>
      </w:r>
      <w:proofErr w:type="spellEnd"/>
      <w:r w:rsidRPr="00D01C45">
        <w:rPr>
          <w:sz w:val="21"/>
          <w:szCs w:val="21"/>
          <w:lang w:val="en-US"/>
        </w:rPr>
        <w:t xml:space="preserve"> </w:t>
      </w:r>
      <w:proofErr w:type="spellStart"/>
      <w:r w:rsidRPr="00D01C45">
        <w:rPr>
          <w:sz w:val="21"/>
          <w:szCs w:val="21"/>
          <w:lang w:val="en-US"/>
        </w:rPr>
        <w:t>Qi</w:t>
      </w:r>
      <w:proofErr w:type="spellEnd"/>
      <w:r w:rsidRPr="00D01C45">
        <w:rPr>
          <w:sz w:val="21"/>
          <w:szCs w:val="21"/>
          <w:lang w:val="en-US"/>
        </w:rPr>
        <w:t xml:space="preserve"> (Beijing Univ</w:t>
      </w:r>
      <w:r>
        <w:rPr>
          <w:sz w:val="21"/>
          <w:szCs w:val="21"/>
          <w:lang w:val="en-US"/>
        </w:rPr>
        <w:t>.</w:t>
      </w:r>
      <w:r w:rsidRPr="00D01C45">
        <w:rPr>
          <w:sz w:val="21"/>
          <w:szCs w:val="21"/>
          <w:lang w:val="en-US"/>
        </w:rPr>
        <w:t xml:space="preserve"> of Posts and Telecomm., CN)</w:t>
      </w:r>
      <w:r w:rsidRPr="00D01C45">
        <w:rPr>
          <w:sz w:val="21"/>
          <w:szCs w:val="21"/>
          <w:lang w:val="en-US"/>
        </w:rPr>
        <w:br/>
      </w:r>
      <w:proofErr w:type="spellStart"/>
      <w:r w:rsidRPr="00D01C45">
        <w:rPr>
          <w:sz w:val="21"/>
          <w:szCs w:val="21"/>
          <w:lang w:val="en-US"/>
        </w:rPr>
        <w:t>Abderrezak</w:t>
      </w:r>
      <w:proofErr w:type="spellEnd"/>
      <w:r w:rsidRPr="00D01C45">
        <w:rPr>
          <w:sz w:val="21"/>
          <w:szCs w:val="21"/>
          <w:lang w:val="en-US"/>
        </w:rPr>
        <w:t xml:space="preserve"> </w:t>
      </w:r>
      <w:proofErr w:type="spellStart"/>
      <w:r w:rsidRPr="00D01C45">
        <w:rPr>
          <w:sz w:val="21"/>
          <w:szCs w:val="21"/>
          <w:lang w:val="en-US"/>
        </w:rPr>
        <w:t>Rachedi</w:t>
      </w:r>
      <w:proofErr w:type="spellEnd"/>
      <w:r w:rsidRPr="00D01C45">
        <w:rPr>
          <w:sz w:val="21"/>
          <w:szCs w:val="21"/>
          <w:lang w:val="en-US"/>
        </w:rPr>
        <w:t xml:space="preserve"> (UPEMLV, FR)</w:t>
      </w:r>
      <w:r w:rsidRPr="00D01C45">
        <w:rPr>
          <w:sz w:val="21"/>
          <w:szCs w:val="21"/>
          <w:lang w:val="en-US"/>
        </w:rPr>
        <w:br/>
        <w:t>Peter Radford (</w:t>
      </w:r>
      <w:proofErr w:type="spellStart"/>
      <w:r w:rsidRPr="00D01C45">
        <w:rPr>
          <w:sz w:val="21"/>
          <w:szCs w:val="21"/>
          <w:lang w:val="en-US"/>
        </w:rPr>
        <w:t>Logica</w:t>
      </w:r>
      <w:proofErr w:type="spellEnd"/>
      <w:r w:rsidRPr="00D01C45">
        <w:rPr>
          <w:sz w:val="21"/>
          <w:szCs w:val="21"/>
          <w:lang w:val="en-US"/>
        </w:rPr>
        <w:t>, UK)</w:t>
      </w:r>
      <w:r w:rsidRPr="00D01C45">
        <w:rPr>
          <w:sz w:val="21"/>
          <w:szCs w:val="21"/>
          <w:lang w:val="en-US"/>
        </w:rPr>
        <w:br/>
        <w:t xml:space="preserve">S V </w:t>
      </w:r>
      <w:proofErr w:type="spellStart"/>
      <w:r w:rsidRPr="00D01C45">
        <w:rPr>
          <w:sz w:val="21"/>
          <w:szCs w:val="21"/>
          <w:lang w:val="en-US"/>
        </w:rPr>
        <w:t>Raghavan</w:t>
      </w:r>
      <w:proofErr w:type="spellEnd"/>
      <w:r w:rsidRPr="00D01C45">
        <w:rPr>
          <w:sz w:val="21"/>
          <w:szCs w:val="21"/>
          <w:lang w:val="en-US"/>
        </w:rPr>
        <w:t xml:space="preserve"> (ERNETT, IN)</w:t>
      </w:r>
      <w:r w:rsidRPr="00D01C45">
        <w:rPr>
          <w:sz w:val="21"/>
          <w:szCs w:val="21"/>
          <w:lang w:val="en-US"/>
        </w:rPr>
        <w:br/>
        <w:t xml:space="preserve">Anna </w:t>
      </w:r>
      <w:proofErr w:type="spellStart"/>
      <w:r w:rsidRPr="00D01C45">
        <w:rPr>
          <w:sz w:val="21"/>
          <w:szCs w:val="21"/>
          <w:lang w:val="en-US"/>
        </w:rPr>
        <w:t>Riccioni</w:t>
      </w:r>
      <w:proofErr w:type="spellEnd"/>
      <w:r w:rsidRPr="00D01C45">
        <w:rPr>
          <w:sz w:val="21"/>
          <w:szCs w:val="21"/>
          <w:lang w:val="en-US"/>
        </w:rPr>
        <w:t xml:space="preserve"> (University of Bologna, IT)</w:t>
      </w:r>
      <w:r w:rsidRPr="00D01C45">
        <w:rPr>
          <w:sz w:val="21"/>
          <w:szCs w:val="21"/>
          <w:lang w:val="en-US"/>
        </w:rPr>
        <w:br/>
        <w:t xml:space="preserve">Felipe </w:t>
      </w:r>
      <w:proofErr w:type="spellStart"/>
      <w:r w:rsidRPr="00D01C45">
        <w:rPr>
          <w:sz w:val="21"/>
          <w:szCs w:val="21"/>
          <w:lang w:val="en-US"/>
        </w:rPr>
        <w:t>Rudge</w:t>
      </w:r>
      <w:proofErr w:type="spellEnd"/>
      <w:r w:rsidRPr="00D01C45">
        <w:rPr>
          <w:sz w:val="21"/>
          <w:szCs w:val="21"/>
          <w:lang w:val="en-US"/>
        </w:rPr>
        <w:t xml:space="preserve"> </w:t>
      </w:r>
      <w:proofErr w:type="spellStart"/>
      <w:r w:rsidRPr="00D01C45">
        <w:rPr>
          <w:sz w:val="21"/>
          <w:szCs w:val="21"/>
          <w:lang w:val="en-US"/>
        </w:rPr>
        <w:t>Barbosa</w:t>
      </w:r>
      <w:proofErr w:type="spellEnd"/>
      <w:r w:rsidRPr="00D01C45">
        <w:rPr>
          <w:sz w:val="21"/>
          <w:szCs w:val="21"/>
          <w:lang w:val="en-US"/>
        </w:rPr>
        <w:t xml:space="preserve"> (</w:t>
      </w:r>
      <w:proofErr w:type="spellStart"/>
      <w:r w:rsidRPr="00D01C45">
        <w:rPr>
          <w:sz w:val="21"/>
          <w:szCs w:val="21"/>
          <w:lang w:val="en-US"/>
        </w:rPr>
        <w:t>Unicamp</w:t>
      </w:r>
      <w:proofErr w:type="spellEnd"/>
      <w:r w:rsidRPr="00D01C45">
        <w:rPr>
          <w:sz w:val="21"/>
          <w:szCs w:val="21"/>
          <w:lang w:val="en-US"/>
        </w:rPr>
        <w:t>, BR)</w:t>
      </w:r>
      <w:r w:rsidRPr="00D01C45">
        <w:rPr>
          <w:sz w:val="21"/>
          <w:szCs w:val="21"/>
          <w:lang w:val="en-US"/>
        </w:rPr>
        <w:br/>
      </w:r>
      <w:proofErr w:type="spellStart"/>
      <w:r w:rsidRPr="00D01C45">
        <w:rPr>
          <w:sz w:val="21"/>
          <w:szCs w:val="21"/>
          <w:lang w:val="en-US"/>
        </w:rPr>
        <w:t>Jungwoo</w:t>
      </w:r>
      <w:proofErr w:type="spellEnd"/>
      <w:r w:rsidRPr="00D01C45">
        <w:rPr>
          <w:sz w:val="21"/>
          <w:szCs w:val="21"/>
          <w:lang w:val="en-US"/>
        </w:rPr>
        <w:t xml:space="preserve"> </w:t>
      </w:r>
      <w:proofErr w:type="spellStart"/>
      <w:r w:rsidRPr="00D01C45">
        <w:rPr>
          <w:sz w:val="21"/>
          <w:szCs w:val="21"/>
          <w:lang w:val="en-US"/>
        </w:rPr>
        <w:t>Ryoo</w:t>
      </w:r>
      <w:proofErr w:type="spellEnd"/>
      <w:r w:rsidRPr="00D01C45">
        <w:rPr>
          <w:sz w:val="21"/>
          <w:szCs w:val="21"/>
          <w:lang w:val="en-US"/>
        </w:rPr>
        <w:t xml:space="preserve"> (Pennsylvania State Univ</w:t>
      </w:r>
      <w:r>
        <w:rPr>
          <w:sz w:val="21"/>
          <w:szCs w:val="21"/>
          <w:lang w:val="en-US"/>
        </w:rPr>
        <w:t xml:space="preserve">. </w:t>
      </w:r>
      <w:r w:rsidRPr="00D01C45">
        <w:rPr>
          <w:sz w:val="21"/>
          <w:szCs w:val="21"/>
          <w:lang w:val="en-US"/>
        </w:rPr>
        <w:t>Altoona, US)</w:t>
      </w:r>
      <w:r w:rsidRPr="00D01C45">
        <w:rPr>
          <w:sz w:val="21"/>
          <w:szCs w:val="21"/>
          <w:lang w:val="en-US"/>
        </w:rPr>
        <w:br/>
        <w:t xml:space="preserve">Susana </w:t>
      </w:r>
      <w:proofErr w:type="spellStart"/>
      <w:r w:rsidRPr="00D01C45">
        <w:rPr>
          <w:sz w:val="21"/>
          <w:szCs w:val="21"/>
          <w:lang w:val="en-US"/>
        </w:rPr>
        <w:t>Sargento</w:t>
      </w:r>
      <w:proofErr w:type="spellEnd"/>
      <w:r w:rsidRPr="00D01C45">
        <w:rPr>
          <w:sz w:val="21"/>
          <w:szCs w:val="21"/>
          <w:lang w:val="en-US"/>
        </w:rPr>
        <w:t xml:space="preserve"> (Universidad de </w:t>
      </w:r>
      <w:proofErr w:type="spellStart"/>
      <w:r w:rsidRPr="00D01C45">
        <w:rPr>
          <w:sz w:val="21"/>
          <w:szCs w:val="21"/>
          <w:lang w:val="en-US"/>
        </w:rPr>
        <w:t>Aveiro</w:t>
      </w:r>
      <w:proofErr w:type="spellEnd"/>
      <w:r w:rsidRPr="00D01C45">
        <w:rPr>
          <w:sz w:val="21"/>
          <w:szCs w:val="21"/>
          <w:lang w:val="en-US"/>
        </w:rPr>
        <w:t>, PT)</w:t>
      </w:r>
      <w:r w:rsidRPr="00D01C45">
        <w:rPr>
          <w:sz w:val="21"/>
          <w:szCs w:val="21"/>
          <w:lang w:val="en-US"/>
        </w:rPr>
        <w:br/>
        <w:t>Ulrich Schoen (Nokia Siemens, DE)</w:t>
      </w:r>
      <w:r w:rsidRPr="00D01C45">
        <w:rPr>
          <w:sz w:val="21"/>
          <w:szCs w:val="21"/>
          <w:lang w:val="en-US"/>
        </w:rPr>
        <w:br/>
        <w:t xml:space="preserve">Eva </w:t>
      </w:r>
      <w:proofErr w:type="spellStart"/>
      <w:r w:rsidRPr="00D01C45">
        <w:rPr>
          <w:sz w:val="21"/>
          <w:szCs w:val="21"/>
          <w:lang w:val="en-US"/>
        </w:rPr>
        <w:t>Söderström</w:t>
      </w:r>
      <w:proofErr w:type="spellEnd"/>
      <w:r w:rsidRPr="00D01C45">
        <w:rPr>
          <w:sz w:val="21"/>
          <w:szCs w:val="21"/>
          <w:lang w:val="en-US"/>
        </w:rPr>
        <w:t xml:space="preserve"> (University of </w:t>
      </w:r>
      <w:proofErr w:type="spellStart"/>
      <w:r w:rsidRPr="00D01C45">
        <w:rPr>
          <w:sz w:val="21"/>
          <w:szCs w:val="21"/>
          <w:lang w:val="en-US"/>
        </w:rPr>
        <w:t>Skövde</w:t>
      </w:r>
      <w:proofErr w:type="spellEnd"/>
      <w:r w:rsidRPr="00D01C45">
        <w:rPr>
          <w:sz w:val="21"/>
          <w:szCs w:val="21"/>
          <w:lang w:val="en-US"/>
        </w:rPr>
        <w:t>, SE)</w:t>
      </w:r>
      <w:r w:rsidRPr="00D01C45">
        <w:rPr>
          <w:sz w:val="21"/>
          <w:szCs w:val="21"/>
          <w:lang w:val="en-US"/>
        </w:rPr>
        <w:br/>
        <w:t xml:space="preserve">Otto </w:t>
      </w:r>
      <w:proofErr w:type="spellStart"/>
      <w:r w:rsidRPr="00D01C45">
        <w:rPr>
          <w:sz w:val="21"/>
          <w:szCs w:val="21"/>
          <w:lang w:val="en-US"/>
        </w:rPr>
        <w:t>Spaniol</w:t>
      </w:r>
      <w:proofErr w:type="spellEnd"/>
      <w:r w:rsidRPr="00D01C45">
        <w:rPr>
          <w:sz w:val="21"/>
          <w:szCs w:val="21"/>
          <w:lang w:val="en-US"/>
        </w:rPr>
        <w:t xml:space="preserve"> (RWTH Aachen University, DE)</w:t>
      </w:r>
      <w:r w:rsidRPr="00D01C45">
        <w:rPr>
          <w:sz w:val="21"/>
          <w:szCs w:val="21"/>
          <w:lang w:val="en-US"/>
        </w:rPr>
        <w:br/>
        <w:t>Michael B. Spring (University of Pittsburgh, US)</w:t>
      </w:r>
      <w:r w:rsidRPr="00D01C45">
        <w:rPr>
          <w:sz w:val="21"/>
          <w:szCs w:val="21"/>
          <w:lang w:val="en-US"/>
        </w:rPr>
        <w:br/>
      </w:r>
      <w:proofErr w:type="spellStart"/>
      <w:r w:rsidRPr="00D01C45">
        <w:rPr>
          <w:sz w:val="21"/>
          <w:szCs w:val="21"/>
          <w:lang w:val="en-US"/>
        </w:rPr>
        <w:t>Szymon</w:t>
      </w:r>
      <w:proofErr w:type="spellEnd"/>
      <w:r w:rsidRPr="00D01C45">
        <w:rPr>
          <w:sz w:val="21"/>
          <w:szCs w:val="21"/>
          <w:lang w:val="en-US"/>
        </w:rPr>
        <w:t xml:space="preserve"> </w:t>
      </w:r>
      <w:proofErr w:type="spellStart"/>
      <w:r w:rsidRPr="00D01C45">
        <w:rPr>
          <w:sz w:val="21"/>
          <w:szCs w:val="21"/>
          <w:lang w:val="en-US"/>
        </w:rPr>
        <w:t>Szott</w:t>
      </w:r>
      <w:proofErr w:type="spellEnd"/>
      <w:r w:rsidRPr="00D01C45">
        <w:rPr>
          <w:sz w:val="21"/>
          <w:szCs w:val="21"/>
          <w:lang w:val="en-US"/>
        </w:rPr>
        <w:t xml:space="preserve"> (AGH Univ</w:t>
      </w:r>
      <w:r>
        <w:rPr>
          <w:sz w:val="21"/>
          <w:szCs w:val="21"/>
          <w:lang w:val="en-US"/>
        </w:rPr>
        <w:t>.</w:t>
      </w:r>
      <w:r w:rsidRPr="00D01C45">
        <w:rPr>
          <w:sz w:val="21"/>
          <w:szCs w:val="21"/>
          <w:lang w:val="en-US"/>
        </w:rPr>
        <w:t xml:space="preserve"> of Science and Tech</w:t>
      </w:r>
      <w:r>
        <w:rPr>
          <w:sz w:val="21"/>
          <w:szCs w:val="21"/>
          <w:lang w:val="en-US"/>
        </w:rPr>
        <w:t>.</w:t>
      </w:r>
      <w:r w:rsidRPr="00D01C45">
        <w:rPr>
          <w:sz w:val="21"/>
          <w:szCs w:val="21"/>
          <w:lang w:val="en-US"/>
        </w:rPr>
        <w:t>, PL)</w:t>
      </w:r>
      <w:r w:rsidRPr="00D01C45">
        <w:rPr>
          <w:sz w:val="21"/>
          <w:szCs w:val="21"/>
          <w:lang w:val="en-US"/>
        </w:rPr>
        <w:br/>
      </w:r>
      <w:proofErr w:type="spellStart"/>
      <w:r w:rsidRPr="00D01C45">
        <w:rPr>
          <w:sz w:val="21"/>
          <w:szCs w:val="21"/>
          <w:lang w:val="en-US"/>
        </w:rPr>
        <w:t>Kenzo</w:t>
      </w:r>
      <w:proofErr w:type="spellEnd"/>
      <w:r w:rsidRPr="00D01C45">
        <w:rPr>
          <w:sz w:val="21"/>
          <w:szCs w:val="21"/>
          <w:lang w:val="en-US"/>
        </w:rPr>
        <w:t xml:space="preserve"> Takahashi (University of Electro-Comm., JP)</w:t>
      </w:r>
      <w:r w:rsidRPr="00D01C45">
        <w:rPr>
          <w:sz w:val="21"/>
          <w:szCs w:val="21"/>
          <w:lang w:val="en-US"/>
        </w:rPr>
        <w:br/>
        <w:t>Hiromi Ueda (Tokyo University of Technology, JP)</w:t>
      </w:r>
      <w:r w:rsidRPr="00D01C45">
        <w:rPr>
          <w:sz w:val="21"/>
          <w:szCs w:val="21"/>
          <w:lang w:val="en-US"/>
        </w:rPr>
        <w:br/>
      </w:r>
      <w:proofErr w:type="spellStart"/>
      <w:r w:rsidRPr="00D01C45">
        <w:rPr>
          <w:sz w:val="21"/>
          <w:szCs w:val="21"/>
          <w:lang w:val="en-US"/>
        </w:rPr>
        <w:t>Mehmet</w:t>
      </w:r>
      <w:proofErr w:type="spellEnd"/>
      <w:r w:rsidRPr="00D01C45">
        <w:rPr>
          <w:sz w:val="21"/>
          <w:szCs w:val="21"/>
          <w:lang w:val="en-US"/>
        </w:rPr>
        <w:t xml:space="preserve"> </w:t>
      </w:r>
      <w:proofErr w:type="spellStart"/>
      <w:r w:rsidRPr="00D01C45">
        <w:rPr>
          <w:sz w:val="21"/>
          <w:szCs w:val="21"/>
          <w:lang w:val="en-US"/>
        </w:rPr>
        <w:t>Ulema</w:t>
      </w:r>
      <w:proofErr w:type="spellEnd"/>
      <w:r w:rsidRPr="00D01C45">
        <w:rPr>
          <w:sz w:val="21"/>
          <w:szCs w:val="21"/>
          <w:lang w:val="en-US"/>
        </w:rPr>
        <w:t xml:space="preserve"> (Comp</w:t>
      </w:r>
      <w:r>
        <w:rPr>
          <w:sz w:val="21"/>
          <w:szCs w:val="21"/>
          <w:lang w:val="en-US"/>
        </w:rPr>
        <w:t>.</w:t>
      </w:r>
      <w:r w:rsidRPr="00D01C45">
        <w:rPr>
          <w:sz w:val="21"/>
          <w:szCs w:val="21"/>
          <w:lang w:val="en-US"/>
        </w:rPr>
        <w:t xml:space="preserve"> I.S. Manhattan College, US)</w:t>
      </w:r>
      <w:r w:rsidRPr="00D01C45">
        <w:rPr>
          <w:sz w:val="21"/>
          <w:szCs w:val="21"/>
          <w:lang w:val="en-US"/>
        </w:rPr>
        <w:br/>
      </w:r>
      <w:proofErr w:type="spellStart"/>
      <w:r w:rsidRPr="00D01C45">
        <w:rPr>
          <w:sz w:val="21"/>
          <w:szCs w:val="21"/>
          <w:lang w:val="en-US"/>
        </w:rPr>
        <w:t>Jari</w:t>
      </w:r>
      <w:proofErr w:type="spellEnd"/>
      <w:r w:rsidRPr="00D01C45">
        <w:rPr>
          <w:sz w:val="21"/>
          <w:szCs w:val="21"/>
          <w:lang w:val="en-US"/>
        </w:rPr>
        <w:t xml:space="preserve"> </w:t>
      </w:r>
      <w:proofErr w:type="spellStart"/>
      <w:r w:rsidRPr="00D01C45">
        <w:rPr>
          <w:sz w:val="21"/>
          <w:szCs w:val="21"/>
          <w:lang w:val="en-US"/>
        </w:rPr>
        <w:t>Veijalainen</w:t>
      </w:r>
      <w:proofErr w:type="spellEnd"/>
      <w:r w:rsidRPr="00D01C45">
        <w:rPr>
          <w:sz w:val="21"/>
          <w:szCs w:val="21"/>
          <w:lang w:val="en-US"/>
        </w:rPr>
        <w:t xml:space="preserve"> (University of Jyvaskyla, FI)</w:t>
      </w:r>
      <w:r w:rsidRPr="00D01C45">
        <w:rPr>
          <w:sz w:val="21"/>
          <w:szCs w:val="21"/>
          <w:lang w:val="en-US"/>
        </w:rPr>
        <w:br/>
        <w:t xml:space="preserve">Fabio </w:t>
      </w:r>
      <w:proofErr w:type="spellStart"/>
      <w:r w:rsidRPr="00D01C45">
        <w:rPr>
          <w:sz w:val="21"/>
          <w:szCs w:val="21"/>
          <w:lang w:val="en-US"/>
        </w:rPr>
        <w:t>Violaro</w:t>
      </w:r>
      <w:proofErr w:type="spellEnd"/>
      <w:r w:rsidRPr="00D01C45">
        <w:rPr>
          <w:sz w:val="21"/>
          <w:szCs w:val="21"/>
          <w:lang w:val="en-US"/>
        </w:rPr>
        <w:t xml:space="preserve"> (Univ</w:t>
      </w:r>
      <w:r>
        <w:rPr>
          <w:sz w:val="21"/>
          <w:szCs w:val="21"/>
          <w:lang w:val="en-US"/>
        </w:rPr>
        <w:t>.</w:t>
      </w:r>
      <w:r w:rsidRPr="00D01C45">
        <w:rPr>
          <w:sz w:val="21"/>
          <w:szCs w:val="21"/>
          <w:lang w:val="en-US"/>
        </w:rPr>
        <w:t xml:space="preserve"> </w:t>
      </w:r>
      <w:proofErr w:type="spellStart"/>
      <w:r w:rsidRPr="00D01C45">
        <w:rPr>
          <w:sz w:val="21"/>
          <w:szCs w:val="21"/>
          <w:lang w:val="en-US"/>
        </w:rPr>
        <w:t>Estadual</w:t>
      </w:r>
      <w:proofErr w:type="spellEnd"/>
      <w:r w:rsidRPr="00D01C45">
        <w:rPr>
          <w:sz w:val="21"/>
          <w:szCs w:val="21"/>
          <w:lang w:val="en-US"/>
        </w:rPr>
        <w:t xml:space="preserve"> de </w:t>
      </w:r>
      <w:proofErr w:type="spellStart"/>
      <w:r w:rsidRPr="00D01C45">
        <w:rPr>
          <w:sz w:val="21"/>
          <w:szCs w:val="21"/>
          <w:lang w:val="en-US"/>
        </w:rPr>
        <w:t>Camphinas</w:t>
      </w:r>
      <w:proofErr w:type="spellEnd"/>
      <w:r w:rsidRPr="00D01C45">
        <w:rPr>
          <w:sz w:val="21"/>
          <w:szCs w:val="21"/>
          <w:lang w:val="en-US"/>
        </w:rPr>
        <w:t>, BR)</w:t>
      </w:r>
      <w:r w:rsidRPr="00D01C45">
        <w:rPr>
          <w:sz w:val="21"/>
          <w:szCs w:val="21"/>
          <w:lang w:val="en-US"/>
        </w:rPr>
        <w:br/>
        <w:t xml:space="preserve">Rudi </w:t>
      </w:r>
      <w:proofErr w:type="spellStart"/>
      <w:r w:rsidRPr="00D01C45">
        <w:rPr>
          <w:sz w:val="21"/>
          <w:szCs w:val="21"/>
          <w:lang w:val="en-US"/>
        </w:rPr>
        <w:t>Westerveld</w:t>
      </w:r>
      <w:proofErr w:type="spellEnd"/>
      <w:r w:rsidRPr="00D01C45">
        <w:rPr>
          <w:sz w:val="21"/>
          <w:szCs w:val="21"/>
          <w:lang w:val="en-US"/>
        </w:rPr>
        <w:t xml:space="preserve"> (TU Delft, NL)</w:t>
      </w:r>
      <w:r w:rsidRPr="00D01C45">
        <w:rPr>
          <w:sz w:val="21"/>
          <w:szCs w:val="21"/>
          <w:lang w:val="en-US"/>
        </w:rPr>
        <w:br/>
      </w:r>
      <w:proofErr w:type="spellStart"/>
      <w:r w:rsidRPr="00D01C45">
        <w:rPr>
          <w:sz w:val="21"/>
          <w:szCs w:val="21"/>
          <w:lang w:val="en-US"/>
        </w:rPr>
        <w:t>Moustafa</w:t>
      </w:r>
      <w:proofErr w:type="spellEnd"/>
      <w:r w:rsidRPr="00D01C45">
        <w:rPr>
          <w:sz w:val="21"/>
          <w:szCs w:val="21"/>
          <w:lang w:val="en-US"/>
        </w:rPr>
        <w:t xml:space="preserve"> </w:t>
      </w:r>
      <w:proofErr w:type="spellStart"/>
      <w:r w:rsidRPr="00D01C45">
        <w:rPr>
          <w:sz w:val="21"/>
          <w:szCs w:val="21"/>
          <w:lang w:val="en-US"/>
        </w:rPr>
        <w:t>Youssef</w:t>
      </w:r>
      <w:proofErr w:type="spellEnd"/>
      <w:r w:rsidRPr="00D01C45">
        <w:rPr>
          <w:sz w:val="21"/>
          <w:szCs w:val="21"/>
          <w:lang w:val="en-US"/>
        </w:rPr>
        <w:t xml:space="preserve"> (Nile University, EG)</w:t>
      </w:r>
      <w:r w:rsidRPr="00D01C45">
        <w:rPr>
          <w:sz w:val="21"/>
          <w:szCs w:val="21"/>
          <w:lang w:val="en-US"/>
        </w:rPr>
        <w:br/>
      </w:r>
      <w:proofErr w:type="spellStart"/>
      <w:r w:rsidRPr="00D01C45">
        <w:rPr>
          <w:sz w:val="21"/>
          <w:szCs w:val="21"/>
          <w:lang w:val="en-US"/>
        </w:rPr>
        <w:t>Rachid</w:t>
      </w:r>
      <w:proofErr w:type="spellEnd"/>
      <w:r w:rsidRPr="00D01C45">
        <w:rPr>
          <w:sz w:val="21"/>
          <w:szCs w:val="21"/>
          <w:lang w:val="en-US"/>
        </w:rPr>
        <w:t xml:space="preserve"> </w:t>
      </w:r>
      <w:proofErr w:type="spellStart"/>
      <w:r w:rsidRPr="00D01C45">
        <w:rPr>
          <w:sz w:val="21"/>
          <w:szCs w:val="21"/>
          <w:lang w:val="en-US"/>
        </w:rPr>
        <w:t>Zagrouba</w:t>
      </w:r>
      <w:proofErr w:type="spellEnd"/>
      <w:r w:rsidRPr="00D01C45">
        <w:rPr>
          <w:sz w:val="21"/>
          <w:szCs w:val="21"/>
          <w:lang w:val="en-US"/>
        </w:rPr>
        <w:t xml:space="preserve"> (University of </w:t>
      </w:r>
      <w:proofErr w:type="spellStart"/>
      <w:r w:rsidRPr="00D01C45">
        <w:rPr>
          <w:sz w:val="21"/>
          <w:szCs w:val="21"/>
          <w:lang w:val="en-US"/>
        </w:rPr>
        <w:t>Manouba</w:t>
      </w:r>
      <w:proofErr w:type="spellEnd"/>
      <w:r w:rsidRPr="00D01C45">
        <w:rPr>
          <w:sz w:val="21"/>
          <w:szCs w:val="21"/>
          <w:lang w:val="en-US"/>
        </w:rPr>
        <w:t>, TN)</w:t>
      </w:r>
    </w:p>
    <w:p w:rsidR="00B770E2" w:rsidRPr="0038227A" w:rsidRDefault="00B770E2" w:rsidP="00834088">
      <w:pPr>
        <w:pStyle w:val="Heading3"/>
        <w:rPr>
          <w:sz w:val="4"/>
          <w:szCs w:val="4"/>
          <w:lang w:val="en-US"/>
        </w:rPr>
      </w:pPr>
    </w:p>
    <w:p w:rsidR="00ED2766" w:rsidRPr="0038227A" w:rsidRDefault="00ED2766" w:rsidP="00ED2766">
      <w:pPr>
        <w:rPr>
          <w:sz w:val="40"/>
          <w:szCs w:val="40"/>
          <w:lang w:val="en-US"/>
        </w:rPr>
        <w:sectPr w:rsidR="00ED2766" w:rsidRPr="0038227A" w:rsidSect="00C7141E">
          <w:pgSz w:w="11907" w:h="16727" w:code="9"/>
          <w:pgMar w:top="1140" w:right="907" w:bottom="1140" w:left="907" w:header="561" w:footer="561" w:gutter="0"/>
          <w:paperSrc w:first="15" w:other="15"/>
          <w:cols w:num="2" w:space="720"/>
        </w:sectPr>
      </w:pPr>
    </w:p>
    <w:p w:rsidR="00B770E2" w:rsidRPr="00EA3444" w:rsidRDefault="00B770E2" w:rsidP="00B770E2">
      <w:pPr>
        <w:pStyle w:val="Heading3"/>
        <w:rPr>
          <w:szCs w:val="24"/>
          <w:lang w:val="en-US"/>
        </w:rPr>
      </w:pPr>
      <w:r w:rsidRPr="00EA3444">
        <w:rPr>
          <w:szCs w:val="24"/>
          <w:lang w:val="en-US"/>
        </w:rPr>
        <w:lastRenderedPageBreak/>
        <w:t>Keywords</w:t>
      </w:r>
    </w:p>
    <w:p w:rsidR="00B770E2" w:rsidRDefault="00B770E2" w:rsidP="00B770E2">
      <w:pPr>
        <w:rPr>
          <w:lang w:val="en-US"/>
        </w:rPr>
      </w:pPr>
      <w:r w:rsidRPr="00EA3444">
        <w:rPr>
          <w:lang w:val="en-US"/>
        </w:rPr>
        <w:t>Future Internet, technological innovation, network architecture, services, applications, ICT standards, information society, policy and economic issues.</w:t>
      </w:r>
    </w:p>
    <w:p w:rsidR="00EA3444" w:rsidRPr="00EA3444" w:rsidRDefault="00EA3444" w:rsidP="00B770E2">
      <w:pPr>
        <w:pStyle w:val="Heading3"/>
        <w:rPr>
          <w:szCs w:val="24"/>
          <w:lang w:val="en-US"/>
        </w:rPr>
      </w:pPr>
      <w:r w:rsidRPr="00EA3444">
        <w:rPr>
          <w:szCs w:val="24"/>
          <w:lang w:val="en-US"/>
        </w:rPr>
        <w:t>For additional information</w:t>
      </w:r>
    </w:p>
    <w:p w:rsidR="00EA3444" w:rsidRPr="00EA3444" w:rsidRDefault="00EA3444" w:rsidP="00834088">
      <w:pPr>
        <w:rPr>
          <w:szCs w:val="24"/>
          <w:lang w:val="en-US"/>
        </w:rPr>
      </w:pPr>
      <w:r w:rsidRPr="00EA3444">
        <w:rPr>
          <w:szCs w:val="24"/>
          <w:lang w:val="en-US"/>
        </w:rPr>
        <w:t xml:space="preserve">Additional info can be found at the event website: </w:t>
      </w:r>
      <w:hyperlink r:id="rId24" w:history="1">
        <w:r w:rsidRPr="00EA3444">
          <w:rPr>
            <w:rStyle w:val="Hyperlink"/>
            <w:szCs w:val="24"/>
            <w:lang w:val="en-US"/>
          </w:rPr>
          <w:t>http://itu-kaleidoscope.org/2010</w:t>
        </w:r>
      </w:hyperlink>
      <w:r w:rsidRPr="00EA3444">
        <w:rPr>
          <w:szCs w:val="24"/>
          <w:lang w:val="en-US"/>
        </w:rPr>
        <w:t>.</w:t>
      </w:r>
    </w:p>
    <w:p w:rsidR="00EA3444" w:rsidRPr="00EA3444" w:rsidRDefault="00EA3444" w:rsidP="00834088">
      <w:pPr>
        <w:rPr>
          <w:szCs w:val="24"/>
          <w:lang w:val="en-US"/>
        </w:rPr>
      </w:pPr>
      <w:r w:rsidRPr="00EA3444">
        <w:rPr>
          <w:szCs w:val="24"/>
          <w:lang w:val="en-US"/>
        </w:rPr>
        <w:t xml:space="preserve">Inquiries should be addressed to </w:t>
      </w:r>
      <w:hyperlink r:id="rId25" w:history="1">
        <w:r w:rsidRPr="00EA3444">
          <w:rPr>
            <w:rStyle w:val="Hyperlink"/>
            <w:szCs w:val="24"/>
            <w:lang w:val="en-US"/>
          </w:rPr>
          <w:t>kaleidoscope@itu.int</w:t>
        </w:r>
      </w:hyperlink>
    </w:p>
    <w:p w:rsidR="00EA3444" w:rsidRPr="00EA3444" w:rsidRDefault="00EA3444" w:rsidP="00834088">
      <w:pPr>
        <w:pStyle w:val="Heading3"/>
        <w:rPr>
          <w:szCs w:val="24"/>
          <w:lang w:val="en-US"/>
        </w:rPr>
      </w:pPr>
      <w:r w:rsidRPr="00EA3444">
        <w:rPr>
          <w:szCs w:val="24"/>
          <w:lang w:val="en-US"/>
        </w:rPr>
        <w:lastRenderedPageBreak/>
        <w:t>Suggested (non-exclusive) list of topics</w:t>
      </w:r>
    </w:p>
    <w:p w:rsidR="00EA3444" w:rsidRPr="00E17D23" w:rsidRDefault="00EA3444" w:rsidP="00834088">
      <w:pPr>
        <w:pStyle w:val="Heading3"/>
        <w:rPr>
          <w:szCs w:val="24"/>
        </w:rPr>
      </w:pPr>
      <w:proofErr w:type="spellStart"/>
      <w:r w:rsidRPr="00E17D23">
        <w:rPr>
          <w:szCs w:val="24"/>
        </w:rPr>
        <w:t>Track</w:t>
      </w:r>
      <w:proofErr w:type="spellEnd"/>
      <w:r w:rsidRPr="00E17D23">
        <w:rPr>
          <w:szCs w:val="24"/>
        </w:rPr>
        <w:t xml:space="preserve"> 1: </w:t>
      </w:r>
      <w:proofErr w:type="spellStart"/>
      <w:r w:rsidRPr="00E17D23">
        <w:rPr>
          <w:szCs w:val="24"/>
        </w:rPr>
        <w:t>Technology</w:t>
      </w:r>
      <w:proofErr w:type="spellEnd"/>
      <w:r w:rsidRPr="00E17D23">
        <w:rPr>
          <w:szCs w:val="24"/>
        </w:rPr>
        <w:t xml:space="preserve"> and architecture </w:t>
      </w:r>
      <w:proofErr w:type="spellStart"/>
      <w:r w:rsidRPr="00E17D23">
        <w:rPr>
          <w:szCs w:val="24"/>
        </w:rPr>
        <w:t>evolution</w:t>
      </w:r>
      <w:proofErr w:type="spellEnd"/>
      <w:r w:rsidRPr="00E17D23" w:rsidDel="007F33F7">
        <w:rPr>
          <w:szCs w:val="24"/>
        </w:rPr>
        <w:t xml:space="preserve"> </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Evolution of Internet architecture, NGN and the future Internet</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 xml:space="preserve">Mobility and </w:t>
      </w:r>
      <w:proofErr w:type="spellStart"/>
      <w:r w:rsidRPr="00EA3444">
        <w:rPr>
          <w:szCs w:val="24"/>
          <w:lang w:val="en-US"/>
        </w:rPr>
        <w:t>nomadicity</w:t>
      </w:r>
      <w:proofErr w:type="spellEnd"/>
      <w:r w:rsidRPr="00EA3444">
        <w:rPr>
          <w:szCs w:val="24"/>
          <w:lang w:val="en-US"/>
        </w:rPr>
        <w:t xml:space="preserve"> in evolved architectures</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 xml:space="preserve">High-data-rate mobile infrastructures, seamless handover, </w:t>
      </w:r>
      <w:proofErr w:type="spellStart"/>
      <w:r w:rsidRPr="00EA3444">
        <w:rPr>
          <w:szCs w:val="24"/>
          <w:lang w:val="en-US"/>
        </w:rPr>
        <w:t>multihoming</w:t>
      </w:r>
      <w:proofErr w:type="spellEnd"/>
      <w:r w:rsidRPr="00EA3444">
        <w:rPr>
          <w:szCs w:val="24"/>
          <w:lang w:val="en-US"/>
        </w:rPr>
        <w:t xml:space="preserve"> and mobility</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Convergence of optical/photonics and radio techniques for transport and access networks</w:t>
      </w:r>
    </w:p>
    <w:p w:rsidR="00EA3444" w:rsidRPr="00E17D23" w:rsidRDefault="00EA3444" w:rsidP="00834088">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Ultra-high speed transport networks</w:t>
      </w:r>
    </w:p>
    <w:p w:rsidR="00EA3444" w:rsidRPr="00E17D23" w:rsidRDefault="00EA3444" w:rsidP="00834088">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 xml:space="preserve">Cloud </w:t>
      </w:r>
      <w:proofErr w:type="spellStart"/>
      <w:r w:rsidRPr="00E17D23">
        <w:rPr>
          <w:szCs w:val="24"/>
        </w:rPr>
        <w:t>computing</w:t>
      </w:r>
      <w:proofErr w:type="spellEnd"/>
      <w:r w:rsidRPr="00E17D23">
        <w:rPr>
          <w:szCs w:val="24"/>
        </w:rPr>
        <w:t xml:space="preserve"> and </w:t>
      </w:r>
      <w:proofErr w:type="spellStart"/>
      <w:r w:rsidRPr="00E17D23">
        <w:rPr>
          <w:szCs w:val="24"/>
        </w:rPr>
        <w:t>grid</w:t>
      </w:r>
      <w:proofErr w:type="spellEnd"/>
      <w:r w:rsidRPr="00E17D23">
        <w:rPr>
          <w:szCs w:val="24"/>
        </w:rPr>
        <w:t xml:space="preserve"> </w:t>
      </w:r>
      <w:proofErr w:type="spellStart"/>
      <w:r w:rsidRPr="00E17D23">
        <w:rPr>
          <w:szCs w:val="24"/>
        </w:rPr>
        <w:t>computing</w:t>
      </w:r>
      <w:proofErr w:type="spellEnd"/>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smartTag w:uri="urn:schemas-microsoft-com:office:smarttags" w:element="City">
        <w:smartTag w:uri="urn:schemas-microsoft-com:office:smarttags" w:element="place">
          <w:r w:rsidRPr="00EA3444">
            <w:rPr>
              <w:szCs w:val="24"/>
              <w:lang w:val="en-US"/>
            </w:rPr>
            <w:t>Enterprise</w:t>
          </w:r>
        </w:smartTag>
      </w:smartTag>
      <w:r w:rsidRPr="00EA3444">
        <w:rPr>
          <w:szCs w:val="24"/>
          <w:lang w:val="en-US"/>
        </w:rPr>
        <w:t xml:space="preserve"> integration of legacy networks and the future internet</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Advanced network security, network identification, biometrics, localization techniques and ubiquitous sensor networks (USN)</w:t>
      </w:r>
    </w:p>
    <w:p w:rsidR="00EA3444" w:rsidRPr="00E17D23" w:rsidRDefault="00EA3444" w:rsidP="00834088">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Intelligent Transportation Systems (ITS) infrastructure</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RFID, sensors and ad-hoc networks</w:t>
      </w:r>
    </w:p>
    <w:p w:rsidR="00EA3444" w:rsidRPr="00E17D23" w:rsidRDefault="00EA3444" w:rsidP="00834088">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 xml:space="preserve">Evolution of display </w:t>
      </w:r>
      <w:proofErr w:type="spellStart"/>
      <w:r w:rsidRPr="00E17D23">
        <w:rPr>
          <w:szCs w:val="24"/>
        </w:rPr>
        <w:t>technology</w:t>
      </w:r>
      <w:proofErr w:type="spellEnd"/>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 xml:space="preserve">Broadcasting, multicasting, </w:t>
      </w:r>
      <w:proofErr w:type="spellStart"/>
      <w:r w:rsidRPr="00EA3444">
        <w:rPr>
          <w:szCs w:val="24"/>
          <w:lang w:val="en-US"/>
        </w:rPr>
        <w:t>unicasting</w:t>
      </w:r>
      <w:proofErr w:type="spellEnd"/>
      <w:r w:rsidRPr="00EA3444">
        <w:rPr>
          <w:szCs w:val="24"/>
          <w:lang w:val="en-US"/>
        </w:rPr>
        <w:t xml:space="preserve"> and peer-to-peer in the future Internet</w:t>
      </w:r>
    </w:p>
    <w:p w:rsidR="00EA3444" w:rsidRPr="00E17D23" w:rsidRDefault="00EA3444" w:rsidP="00834088">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 xml:space="preserve">Green and </w:t>
      </w:r>
      <w:proofErr w:type="spellStart"/>
      <w:r w:rsidRPr="00E17D23">
        <w:rPr>
          <w:szCs w:val="24"/>
        </w:rPr>
        <w:t>energy</w:t>
      </w:r>
      <w:proofErr w:type="spellEnd"/>
      <w:r w:rsidRPr="00E17D23">
        <w:rPr>
          <w:szCs w:val="24"/>
        </w:rPr>
        <w:t xml:space="preserve"> efficient architectures</w:t>
      </w:r>
    </w:p>
    <w:p w:rsidR="00EA3444" w:rsidRPr="00E17D23" w:rsidRDefault="00EA3444" w:rsidP="00834088">
      <w:pPr>
        <w:numPr>
          <w:ilvl w:val="0"/>
          <w:numId w:val="5"/>
        </w:numPr>
        <w:tabs>
          <w:tab w:val="clear" w:pos="794"/>
          <w:tab w:val="clear" w:pos="1191"/>
          <w:tab w:val="clear" w:pos="1588"/>
          <w:tab w:val="clear" w:pos="1985"/>
        </w:tabs>
        <w:overflowPunct/>
        <w:spacing w:before="0"/>
        <w:textAlignment w:val="auto"/>
        <w:rPr>
          <w:iCs/>
          <w:szCs w:val="24"/>
        </w:rPr>
      </w:pPr>
      <w:r w:rsidRPr="00E17D23">
        <w:rPr>
          <w:iCs/>
          <w:szCs w:val="24"/>
        </w:rPr>
        <w:t xml:space="preserve">Digital </w:t>
      </w:r>
      <w:proofErr w:type="spellStart"/>
      <w:r w:rsidRPr="00E17D23">
        <w:rPr>
          <w:iCs/>
          <w:szCs w:val="24"/>
        </w:rPr>
        <w:t>rights</w:t>
      </w:r>
      <w:proofErr w:type="spellEnd"/>
      <w:r w:rsidRPr="00E17D23">
        <w:rPr>
          <w:iCs/>
          <w:szCs w:val="24"/>
        </w:rPr>
        <w:t xml:space="preserve"> and </w:t>
      </w:r>
      <w:proofErr w:type="spellStart"/>
      <w:r w:rsidRPr="00E17D23">
        <w:rPr>
          <w:iCs/>
          <w:szCs w:val="24"/>
        </w:rPr>
        <w:t>identity</w:t>
      </w:r>
      <w:proofErr w:type="spellEnd"/>
      <w:r w:rsidRPr="00E17D23">
        <w:rPr>
          <w:iCs/>
          <w:szCs w:val="24"/>
        </w:rPr>
        <w:t xml:space="preserve"> management</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i/>
          <w:szCs w:val="24"/>
          <w:lang w:val="en-US"/>
        </w:rPr>
      </w:pPr>
      <w:r w:rsidRPr="00EA3444">
        <w:rPr>
          <w:iCs/>
          <w:szCs w:val="24"/>
          <w:lang w:val="en-US"/>
        </w:rPr>
        <w:t>Evolution of network management including fault management and localization</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 xml:space="preserve">New hardware solutions, integrated circuits, antenna designs etc. </w:t>
      </w:r>
    </w:p>
    <w:p w:rsidR="00EA3444" w:rsidRPr="00EA3444" w:rsidRDefault="00EA3444" w:rsidP="00834088">
      <w:pPr>
        <w:numPr>
          <w:ilvl w:val="0"/>
          <w:numId w:val="5"/>
        </w:numPr>
        <w:tabs>
          <w:tab w:val="clear" w:pos="794"/>
          <w:tab w:val="clear" w:pos="1191"/>
          <w:tab w:val="clear" w:pos="1588"/>
          <w:tab w:val="clear" w:pos="1985"/>
        </w:tabs>
        <w:overflowPunct/>
        <w:spacing w:before="0"/>
        <w:textAlignment w:val="auto"/>
        <w:rPr>
          <w:szCs w:val="24"/>
          <w:lang w:val="en-US"/>
        </w:rPr>
      </w:pPr>
      <w:r w:rsidRPr="00EA3444">
        <w:rPr>
          <w:szCs w:val="24"/>
          <w:lang w:val="en-US"/>
        </w:rPr>
        <w:t xml:space="preserve">Service oriented modeling and analysis in future architectures </w:t>
      </w:r>
    </w:p>
    <w:p w:rsidR="00EA3444" w:rsidRPr="00E17D23" w:rsidRDefault="00EA3444" w:rsidP="00834088">
      <w:pPr>
        <w:pStyle w:val="Heading3"/>
        <w:rPr>
          <w:szCs w:val="24"/>
        </w:rPr>
      </w:pPr>
      <w:proofErr w:type="spellStart"/>
      <w:r w:rsidRPr="00E17D23">
        <w:rPr>
          <w:szCs w:val="24"/>
        </w:rPr>
        <w:t>Track</w:t>
      </w:r>
      <w:proofErr w:type="spellEnd"/>
      <w:r w:rsidRPr="00E17D23">
        <w:rPr>
          <w:szCs w:val="24"/>
        </w:rPr>
        <w:t xml:space="preserve"> 2: Applications and services </w:t>
      </w:r>
    </w:p>
    <w:p w:rsidR="00EA3444" w:rsidRPr="00E17D23" w:rsidRDefault="00EA3444" w:rsidP="00834088">
      <w:pPr>
        <w:numPr>
          <w:ilvl w:val="0"/>
          <w:numId w:val="6"/>
        </w:numPr>
        <w:tabs>
          <w:tab w:val="clear" w:pos="794"/>
          <w:tab w:val="clear" w:pos="1191"/>
          <w:tab w:val="clear" w:pos="1588"/>
          <w:tab w:val="clear" w:pos="1985"/>
        </w:tabs>
        <w:overflowPunct/>
        <w:spacing w:before="0"/>
        <w:textAlignment w:val="auto"/>
        <w:rPr>
          <w:szCs w:val="24"/>
        </w:rPr>
      </w:pPr>
      <w:proofErr w:type="spellStart"/>
      <w:r w:rsidRPr="00E17D23">
        <w:rPr>
          <w:szCs w:val="24"/>
        </w:rPr>
        <w:t>Enhancing</w:t>
      </w:r>
      <w:proofErr w:type="spellEnd"/>
      <w:r w:rsidRPr="00E17D23">
        <w:rPr>
          <w:szCs w:val="24"/>
        </w:rPr>
        <w:t xml:space="preserve"> </w:t>
      </w:r>
      <w:proofErr w:type="spellStart"/>
      <w:r w:rsidRPr="00E17D23">
        <w:rPr>
          <w:szCs w:val="24"/>
        </w:rPr>
        <w:t>accessibility</w:t>
      </w:r>
      <w:proofErr w:type="spellEnd"/>
      <w:r w:rsidRPr="00E17D23">
        <w:rPr>
          <w:szCs w:val="24"/>
        </w:rPr>
        <w:t xml:space="preserve"> for all</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Open service interfaces, service interaction and interoperability in future scenarios</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New entertainment initiatives (games, IPTV, Interactive TV, Mobile TV, and others)</w:t>
      </w:r>
    </w:p>
    <w:p w:rsidR="00EA3444" w:rsidRPr="00E17D23" w:rsidRDefault="00EA3444" w:rsidP="00834088">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Applications to </w:t>
      </w:r>
      <w:proofErr w:type="spellStart"/>
      <w:r w:rsidRPr="00E17D23">
        <w:rPr>
          <w:szCs w:val="24"/>
        </w:rPr>
        <w:t>reduce</w:t>
      </w:r>
      <w:proofErr w:type="spellEnd"/>
      <w:r w:rsidRPr="00E17D23">
        <w:rPr>
          <w:szCs w:val="24"/>
        </w:rPr>
        <w:t xml:space="preserve"> power </w:t>
      </w:r>
      <w:proofErr w:type="spellStart"/>
      <w:r w:rsidRPr="00E17D23">
        <w:rPr>
          <w:szCs w:val="24"/>
        </w:rPr>
        <w:t>consumptions</w:t>
      </w:r>
      <w:proofErr w:type="spellEnd"/>
    </w:p>
    <w:p w:rsidR="00EA3444" w:rsidRPr="00E17D23" w:rsidRDefault="00EA3444" w:rsidP="00834088">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The </w:t>
      </w:r>
      <w:proofErr w:type="spellStart"/>
      <w:r w:rsidRPr="00E17D23">
        <w:rPr>
          <w:szCs w:val="24"/>
        </w:rPr>
        <w:t>fully</w:t>
      </w:r>
      <w:proofErr w:type="spellEnd"/>
      <w:r w:rsidRPr="00E17D23">
        <w:rPr>
          <w:szCs w:val="24"/>
        </w:rPr>
        <w:t xml:space="preserve"> </w:t>
      </w:r>
      <w:proofErr w:type="spellStart"/>
      <w:r w:rsidRPr="00E17D23">
        <w:rPr>
          <w:szCs w:val="24"/>
        </w:rPr>
        <w:t>networked</w:t>
      </w:r>
      <w:proofErr w:type="spellEnd"/>
      <w:r w:rsidRPr="00E17D23">
        <w:rPr>
          <w:szCs w:val="24"/>
        </w:rPr>
        <w:t xml:space="preserve"> car</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 xml:space="preserve">Quality assurance / </w:t>
      </w:r>
      <w:proofErr w:type="spellStart"/>
      <w:r w:rsidRPr="00EA3444">
        <w:rPr>
          <w:szCs w:val="24"/>
          <w:lang w:val="en-US"/>
        </w:rPr>
        <w:t>QoS</w:t>
      </w:r>
      <w:proofErr w:type="spellEnd"/>
      <w:r w:rsidRPr="00EA3444">
        <w:rPr>
          <w:szCs w:val="24"/>
          <w:lang w:val="en-US"/>
        </w:rPr>
        <w:t xml:space="preserve"> for real time multimedia services</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Innovative multimedia applications and content delivery</w:t>
      </w:r>
    </w:p>
    <w:p w:rsidR="00EA3444" w:rsidRPr="00E17D23" w:rsidRDefault="00EA3444" w:rsidP="00834088">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Advanced smart </w:t>
      </w:r>
      <w:proofErr w:type="spellStart"/>
      <w:r w:rsidRPr="00E17D23">
        <w:rPr>
          <w:szCs w:val="24"/>
        </w:rPr>
        <w:t>terminals</w:t>
      </w:r>
      <w:proofErr w:type="spellEnd"/>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Enhancing electronic storage and data mining</w:t>
      </w:r>
    </w:p>
    <w:p w:rsidR="00EA3444" w:rsidRPr="00E17D23" w:rsidRDefault="00EA3444" w:rsidP="00834088">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Simulation and </w:t>
      </w:r>
      <w:proofErr w:type="spellStart"/>
      <w:r w:rsidRPr="00E17D23">
        <w:rPr>
          <w:szCs w:val="24"/>
        </w:rPr>
        <w:t>development</w:t>
      </w:r>
      <w:proofErr w:type="spellEnd"/>
      <w:r w:rsidRPr="00E17D23">
        <w:rPr>
          <w:szCs w:val="24"/>
        </w:rPr>
        <w:t xml:space="preserve"> </w:t>
      </w:r>
      <w:proofErr w:type="spellStart"/>
      <w:r w:rsidRPr="00E17D23">
        <w:rPr>
          <w:szCs w:val="24"/>
        </w:rPr>
        <w:t>tools</w:t>
      </w:r>
      <w:proofErr w:type="spellEnd"/>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Future virtual communities / social networking services</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Creative combinations of web and network services</w:t>
      </w:r>
    </w:p>
    <w:p w:rsidR="00EA3444" w:rsidRPr="00E17D23" w:rsidRDefault="00EA3444" w:rsidP="00834088">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Middleware service </w:t>
      </w:r>
      <w:proofErr w:type="spellStart"/>
      <w:r w:rsidRPr="00E17D23">
        <w:rPr>
          <w:szCs w:val="24"/>
        </w:rPr>
        <w:t>discovery</w:t>
      </w:r>
      <w:proofErr w:type="spellEnd"/>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Evolution of e-public services (e.g. e-government, e-health and e-learning)</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Advanced services using sensors and RFID applications</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Solutions for ICT recycling and waste reduction</w:t>
      </w:r>
    </w:p>
    <w:p w:rsidR="00EA3444" w:rsidRPr="00EA3444" w:rsidRDefault="00EA3444" w:rsidP="00834088">
      <w:pPr>
        <w:numPr>
          <w:ilvl w:val="0"/>
          <w:numId w:val="6"/>
        </w:numPr>
        <w:tabs>
          <w:tab w:val="clear" w:pos="794"/>
          <w:tab w:val="clear" w:pos="1191"/>
          <w:tab w:val="clear" w:pos="1588"/>
          <w:tab w:val="clear" w:pos="1985"/>
        </w:tabs>
        <w:overflowPunct/>
        <w:spacing w:before="0"/>
        <w:textAlignment w:val="auto"/>
        <w:rPr>
          <w:szCs w:val="24"/>
          <w:lang w:val="en-US"/>
        </w:rPr>
      </w:pPr>
      <w:r w:rsidRPr="00EA3444">
        <w:rPr>
          <w:szCs w:val="24"/>
          <w:lang w:val="en-US"/>
        </w:rPr>
        <w:t>Field experience in creating innovative solutions using limited technology</w:t>
      </w:r>
    </w:p>
    <w:p w:rsidR="00EA3444" w:rsidRPr="00EA3444" w:rsidRDefault="00EA3444" w:rsidP="00834088">
      <w:pPr>
        <w:pStyle w:val="Heading3"/>
        <w:rPr>
          <w:szCs w:val="24"/>
          <w:lang w:val="en-US"/>
        </w:rPr>
      </w:pPr>
      <w:r w:rsidRPr="00EA3444">
        <w:rPr>
          <w:szCs w:val="24"/>
          <w:lang w:val="en-US"/>
        </w:rPr>
        <w:t xml:space="preserve">Track 3: Social, economic and policy issues </w:t>
      </w:r>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Evolution of legislative and regulatory frameworks towards inclusive converged networks</w:t>
      </w:r>
    </w:p>
    <w:p w:rsidR="00EA3444" w:rsidRPr="00E17D23" w:rsidRDefault="00EA3444" w:rsidP="00834088">
      <w:pPr>
        <w:numPr>
          <w:ilvl w:val="0"/>
          <w:numId w:val="7"/>
        </w:numPr>
        <w:tabs>
          <w:tab w:val="clear" w:pos="794"/>
          <w:tab w:val="clear" w:pos="1191"/>
          <w:tab w:val="clear" w:pos="1588"/>
          <w:tab w:val="clear" w:pos="1985"/>
        </w:tabs>
        <w:overflowPunct/>
        <w:spacing w:before="0"/>
        <w:textAlignment w:val="auto"/>
        <w:rPr>
          <w:szCs w:val="24"/>
        </w:rPr>
      </w:pPr>
      <w:proofErr w:type="spellStart"/>
      <w:r w:rsidRPr="00E17D23">
        <w:rPr>
          <w:szCs w:val="24"/>
        </w:rPr>
        <w:t>Balancing</w:t>
      </w:r>
      <w:proofErr w:type="spellEnd"/>
      <w:r w:rsidRPr="00E17D23">
        <w:rPr>
          <w:szCs w:val="24"/>
        </w:rPr>
        <w:t xml:space="preserve"> Internet </w:t>
      </w:r>
      <w:proofErr w:type="spellStart"/>
      <w:r w:rsidRPr="00E17D23">
        <w:rPr>
          <w:szCs w:val="24"/>
        </w:rPr>
        <w:t>security</w:t>
      </w:r>
      <w:proofErr w:type="spellEnd"/>
      <w:r w:rsidRPr="00E17D23">
        <w:rPr>
          <w:szCs w:val="24"/>
        </w:rPr>
        <w:t xml:space="preserve"> and </w:t>
      </w:r>
      <w:proofErr w:type="spellStart"/>
      <w:r w:rsidRPr="00E17D23">
        <w:rPr>
          <w:szCs w:val="24"/>
        </w:rPr>
        <w:t>ubiquity</w:t>
      </w:r>
      <w:proofErr w:type="spellEnd"/>
      <w:r w:rsidRPr="00E17D23">
        <w:rPr>
          <w:szCs w:val="24"/>
        </w:rPr>
        <w:t xml:space="preserve"> </w:t>
      </w:r>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Securing users from Internet content (e.g. child protection)</w:t>
      </w:r>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Evolution of NGN and future Internet standardization</w:t>
      </w:r>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Business models for the information society (including accounting, billing and charging)</w:t>
      </w:r>
    </w:p>
    <w:p w:rsidR="00EA3444" w:rsidRPr="00E17D23" w:rsidRDefault="00EA3444" w:rsidP="00834088">
      <w:pPr>
        <w:numPr>
          <w:ilvl w:val="0"/>
          <w:numId w:val="7"/>
        </w:numPr>
        <w:tabs>
          <w:tab w:val="clear" w:pos="794"/>
          <w:tab w:val="clear" w:pos="1191"/>
          <w:tab w:val="clear" w:pos="1588"/>
          <w:tab w:val="clear" w:pos="1985"/>
        </w:tabs>
        <w:overflowPunct/>
        <w:spacing w:before="0"/>
        <w:textAlignment w:val="auto"/>
        <w:rPr>
          <w:szCs w:val="24"/>
        </w:rPr>
      </w:pPr>
      <w:proofErr w:type="spellStart"/>
      <w:r w:rsidRPr="00E17D23">
        <w:rPr>
          <w:szCs w:val="24"/>
        </w:rPr>
        <w:t>Economics</w:t>
      </w:r>
      <w:proofErr w:type="spellEnd"/>
      <w:r w:rsidRPr="00E17D23">
        <w:rPr>
          <w:szCs w:val="24"/>
        </w:rPr>
        <w:t xml:space="preserve"> of ICT </w:t>
      </w:r>
      <w:proofErr w:type="spellStart"/>
      <w:r w:rsidRPr="00E17D23">
        <w:rPr>
          <w:szCs w:val="24"/>
        </w:rPr>
        <w:t>standardization</w:t>
      </w:r>
      <w:proofErr w:type="spellEnd"/>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Standardization models for the Internet of the future</w:t>
      </w:r>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Societal impact of virtual / collaborative environments</w:t>
      </w:r>
    </w:p>
    <w:p w:rsidR="00EA3444" w:rsidRPr="00EA3444" w:rsidRDefault="00EA3444" w:rsidP="00834088">
      <w:pPr>
        <w:numPr>
          <w:ilvl w:val="0"/>
          <w:numId w:val="7"/>
        </w:numPr>
        <w:tabs>
          <w:tab w:val="clear" w:pos="794"/>
          <w:tab w:val="clear" w:pos="1191"/>
          <w:tab w:val="clear" w:pos="1588"/>
          <w:tab w:val="clear" w:pos="1985"/>
        </w:tabs>
        <w:overflowPunct/>
        <w:spacing w:before="0"/>
        <w:textAlignment w:val="auto"/>
        <w:rPr>
          <w:szCs w:val="24"/>
          <w:lang w:val="en-US"/>
        </w:rPr>
      </w:pPr>
      <w:r w:rsidRPr="00EA3444">
        <w:rPr>
          <w:szCs w:val="24"/>
          <w:lang w:val="en-US"/>
        </w:rPr>
        <w:t>Management of virtual and collaborative teams</w:t>
      </w:r>
    </w:p>
    <w:p w:rsidR="00EA3444" w:rsidRPr="0038227A" w:rsidRDefault="00EA3444" w:rsidP="00834088">
      <w:pPr>
        <w:numPr>
          <w:ilvl w:val="0"/>
          <w:numId w:val="7"/>
        </w:numPr>
        <w:tabs>
          <w:tab w:val="clear" w:pos="794"/>
          <w:tab w:val="clear" w:pos="1191"/>
          <w:tab w:val="clear" w:pos="1588"/>
          <w:tab w:val="clear" w:pos="1985"/>
        </w:tabs>
        <w:overflowPunct/>
        <w:spacing w:before="0"/>
        <w:textAlignment w:val="auto"/>
        <w:rPr>
          <w:color w:val="000000"/>
          <w:szCs w:val="24"/>
          <w:lang w:val="en-US"/>
        </w:rPr>
      </w:pPr>
      <w:r w:rsidRPr="00EA3444">
        <w:rPr>
          <w:lang w:val="en-US"/>
        </w:rPr>
        <w:t>ICTs as an enabling technology to mitigate climate change and GHG emissions</w:t>
      </w:r>
    </w:p>
    <w:p w:rsidR="0038227A" w:rsidRPr="0038227A" w:rsidRDefault="0038227A" w:rsidP="0038227A">
      <w:pPr>
        <w:spacing w:before="0"/>
        <w:jc w:val="center"/>
      </w:pPr>
      <w:r>
        <w:t>______________</w:t>
      </w:r>
    </w:p>
    <w:sectPr w:rsidR="0038227A" w:rsidRPr="0038227A" w:rsidSect="00ED2766">
      <w:type w:val="continuous"/>
      <w:pgSz w:w="11907" w:h="16727" w:code="9"/>
      <w:pgMar w:top="1138" w:right="1094" w:bottom="1138" w:left="1094" w:header="562" w:footer="562"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D8" w:rsidRDefault="00414AD8">
      <w:r>
        <w:separator/>
      </w:r>
    </w:p>
  </w:endnote>
  <w:endnote w:type="continuationSeparator" w:id="0">
    <w:p w:rsidR="00414AD8" w:rsidRDefault="00414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Pr="00032FD2" w:rsidRDefault="00032FD2">
    <w:pPr>
      <w:pStyle w:val="Footer"/>
      <w:rPr>
        <w:sz w:val="16"/>
        <w:szCs w:val="16"/>
        <w:lang w:val="fr-CH"/>
      </w:rPr>
    </w:pPr>
    <w:r w:rsidRPr="00032FD2">
      <w:rPr>
        <w:lang w:val="fr-CH"/>
      </w:rPr>
      <w:t>ITU-T\BUREAU\CIRC\091F.DOC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414AD8" w:rsidRDefault="00414AD8" w:rsidP="00E67A21">
    <w:pPr>
      <w:pStyle w:val="Footer"/>
      <w:tabs>
        <w:tab w:val="clear" w:pos="5954"/>
        <w:tab w:val="clear" w:pos="9639"/>
        <w:tab w:val="left" w:pos="2296"/>
        <w:tab w:val="left" w:pos="2863"/>
        <w:tab w:val="left" w:pos="3430"/>
        <w:tab w:val="left" w:pos="5529"/>
        <w:tab w:val="left" w:pos="8647"/>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Style w:val="Hyperlink"/>
          <w:rFonts w:ascii="Futura Lt BT" w:hAnsi="Futura Lt BT"/>
          <w:caps w:val="0"/>
        </w:rPr>
        <w:t>www.itu.int</w:t>
      </w:r>
    </w:hyperlink>
  </w:p>
  <w:p w:rsidR="00414AD8" w:rsidRDefault="00414AD8">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D2" w:rsidRPr="00032FD2" w:rsidRDefault="00032FD2" w:rsidP="00032FD2">
    <w:pPr>
      <w:pStyle w:val="Footer"/>
      <w:rPr>
        <w:sz w:val="16"/>
        <w:szCs w:val="16"/>
        <w:lang w:val="fr-CH"/>
      </w:rPr>
    </w:pPr>
    <w:r w:rsidRPr="00032FD2">
      <w:rPr>
        <w:lang w:val="fr-CH"/>
      </w:rPr>
      <w:t>ITU-T\BUREAU\CIRC\091F.DOC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rsidP="00BB2029">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r>
    <w:proofErr w:type="spellStart"/>
    <w:r>
      <w:rPr>
        <w:rFonts w:ascii="Futura Lt BT" w:hAnsi="Futura Lt BT"/>
        <w:caps w:val="0"/>
      </w:rPr>
      <w:t>Teléfono</w:t>
    </w:r>
    <w:proofErr w:type="spellEnd"/>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r>
    <w:proofErr w:type="spellStart"/>
    <w:r>
      <w:rPr>
        <w:rFonts w:ascii="Futura Lt BT" w:hAnsi="Futura Lt BT"/>
        <w:caps w:val="0"/>
      </w:rPr>
      <w:t>Correo</w:t>
    </w:r>
    <w:proofErr w:type="spellEnd"/>
    <w:r>
      <w:rPr>
        <w:rFonts w:ascii="Futura Lt BT" w:hAnsi="Futura Lt BT"/>
        <w:caps w:val="0"/>
      </w:rPr>
      <w:t xml:space="preserve">-e: </w:t>
    </w:r>
    <w:hyperlink r:id="rId1" w:history="1">
      <w:r>
        <w:rPr>
          <w:rFonts w:ascii="Futura Lt BT" w:hAnsi="Futura Lt BT"/>
          <w:caps w:val="0"/>
        </w:rPr>
        <w:t>itumail@itu.int</w:t>
      </w:r>
    </w:hyperlink>
  </w:p>
  <w:p w:rsidR="00414AD8" w:rsidRPr="00127288" w:rsidRDefault="00414AD8" w:rsidP="00BB2029">
    <w:pPr>
      <w:pStyle w:val="Footer"/>
      <w:tabs>
        <w:tab w:val="clear" w:pos="5954"/>
        <w:tab w:val="clear" w:pos="9639"/>
        <w:tab w:val="left" w:pos="2296"/>
        <w:tab w:val="left" w:pos="2863"/>
        <w:tab w:val="left" w:pos="3430"/>
        <w:tab w:val="left" w:pos="5529"/>
        <w:tab w:val="left" w:pos="8590"/>
      </w:tabs>
      <w:rPr>
        <w:rFonts w:ascii="Futura Lt BT" w:hAnsi="Futura Lt BT"/>
        <w:caps w:val="0"/>
        <w:lang w:val="it-IT"/>
      </w:rPr>
    </w:pPr>
    <w:r w:rsidRPr="00127288">
      <w:rPr>
        <w:rFonts w:ascii="Futura Lt BT" w:hAnsi="Futura Lt BT"/>
        <w:caps w:val="0"/>
        <w:lang w:val="it-IT"/>
      </w:rPr>
      <w:t>CH-1211 Ginebra 20</w:t>
    </w:r>
    <w:r w:rsidRPr="00127288">
      <w:rPr>
        <w:rFonts w:ascii="Futura Lt BT" w:hAnsi="Futura Lt BT"/>
        <w:caps w:val="0"/>
        <w:lang w:val="it-IT"/>
      </w:rPr>
      <w:tab/>
      <w:t>Telefax</w:t>
    </w:r>
    <w:r w:rsidRPr="00127288">
      <w:rPr>
        <w:rFonts w:ascii="Futura Lt BT" w:hAnsi="Futura Lt BT"/>
        <w:caps w:val="0"/>
        <w:lang w:val="it-IT"/>
      </w:rPr>
      <w:tab/>
      <w:t>Gr3:</w:t>
    </w:r>
    <w:r w:rsidRPr="00127288">
      <w:rPr>
        <w:rFonts w:ascii="Futura Lt BT" w:hAnsi="Futura Lt BT"/>
        <w:caps w:val="0"/>
        <w:lang w:val="it-IT"/>
      </w:rPr>
      <w:tab/>
      <w:t>+41 22 733 72 56</w:t>
    </w:r>
    <w:r w:rsidRPr="00127288">
      <w:rPr>
        <w:rFonts w:ascii="Futura Lt BT" w:hAnsi="Futura Lt BT"/>
        <w:caps w:val="0"/>
        <w:lang w:val="it-IT"/>
      </w:rPr>
      <w:tab/>
      <w:t>Telegrama ITU GENEVE</w:t>
    </w:r>
    <w:r w:rsidRPr="00127288">
      <w:rPr>
        <w:rFonts w:ascii="Futura Lt BT" w:hAnsi="Futura Lt BT"/>
        <w:caps w:val="0"/>
        <w:lang w:val="it-IT"/>
      </w:rPr>
      <w:tab/>
    </w:r>
    <w:r w:rsidR="0072415A">
      <w:fldChar w:fldCharType="begin"/>
    </w:r>
    <w:r w:rsidR="00CE20F6" w:rsidRPr="00B90A4D">
      <w:rPr>
        <w:lang w:val="es-ES_tradnl"/>
      </w:rPr>
      <w:instrText>HYPERLINK "http://www.itu.int"</w:instrText>
    </w:r>
    <w:r w:rsidR="0072415A">
      <w:fldChar w:fldCharType="separate"/>
    </w:r>
    <w:r w:rsidRPr="00127288">
      <w:rPr>
        <w:rStyle w:val="Hyperlink"/>
        <w:rFonts w:ascii="Futura Lt BT" w:hAnsi="Futura Lt BT"/>
        <w:caps w:val="0"/>
        <w:lang w:val="it-IT"/>
      </w:rPr>
      <w:t>www.itu.int</w:t>
    </w:r>
    <w:r w:rsidR="0072415A">
      <w:fldChar w:fldCharType="end"/>
    </w:r>
  </w:p>
  <w:p w:rsidR="00414AD8" w:rsidRDefault="00414AD8" w:rsidP="00BB2029">
    <w:pPr>
      <w:pStyle w:val="Footer"/>
      <w:tabs>
        <w:tab w:val="clear" w:pos="5954"/>
        <w:tab w:val="clear" w:pos="9639"/>
        <w:tab w:val="left" w:pos="2296"/>
        <w:tab w:val="left" w:pos="2863"/>
        <w:tab w:val="left" w:pos="3430"/>
        <w:tab w:val="left" w:pos="5529"/>
        <w:tab w:val="right" w:pos="9715"/>
      </w:tabs>
      <w:rPr>
        <w:rFonts w:ascii="Futura Lt BT" w:hAnsi="Futura Lt BT"/>
      </w:rPr>
    </w:pPr>
    <w:proofErr w:type="spellStart"/>
    <w:r>
      <w:rPr>
        <w:rFonts w:ascii="Futura Lt BT" w:hAnsi="Futura Lt BT"/>
        <w:caps w:val="0"/>
      </w:rPr>
      <w:t>Suiza</w:t>
    </w:r>
    <w:proofErr w:type="spellEnd"/>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D8" w:rsidRDefault="00414AD8">
      <w:r>
        <w:t>____________________</w:t>
      </w:r>
    </w:p>
  </w:footnote>
  <w:footnote w:type="continuationSeparator" w:id="0">
    <w:p w:rsidR="00414AD8" w:rsidRDefault="0041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Pr="00492F0B" w:rsidRDefault="0072415A" w:rsidP="00414AD8">
    <w:pPr>
      <w:pStyle w:val="Header"/>
      <w:rPr>
        <w:sz w:val="18"/>
        <w:szCs w:val="18"/>
      </w:rPr>
    </w:pPr>
    <w:r w:rsidRPr="00492F0B">
      <w:rPr>
        <w:rStyle w:val="PageNumber"/>
        <w:sz w:val="18"/>
        <w:szCs w:val="18"/>
      </w:rPr>
      <w:fldChar w:fldCharType="begin"/>
    </w:r>
    <w:r w:rsidR="00414AD8" w:rsidRPr="00492F0B">
      <w:rPr>
        <w:rStyle w:val="PageNumber"/>
        <w:sz w:val="18"/>
        <w:szCs w:val="18"/>
      </w:rPr>
      <w:instrText xml:space="preserve"> PAGE </w:instrText>
    </w:r>
    <w:r w:rsidRPr="00492F0B">
      <w:rPr>
        <w:rStyle w:val="PageNumber"/>
        <w:sz w:val="18"/>
        <w:szCs w:val="18"/>
      </w:rPr>
      <w:fldChar w:fldCharType="separate"/>
    </w:r>
    <w:r w:rsidR="00032FD2">
      <w:rPr>
        <w:rStyle w:val="PageNumber"/>
        <w:noProof/>
        <w:sz w:val="18"/>
        <w:szCs w:val="18"/>
      </w:rPr>
      <w:t>2</w:t>
    </w:r>
    <w:r w:rsidRPr="00492F0B">
      <w:rPr>
        <w:rStyle w:val="PageNumber"/>
        <w:sz w:val="18"/>
        <w:szCs w:val="18"/>
      </w:rPr>
      <w:fldChar w:fldCharType="end"/>
    </w:r>
    <w:r w:rsidR="00492F0B">
      <w:rPr>
        <w:rStyle w:val="PageNumber"/>
        <w:sz w:val="18"/>
        <w:szCs w:val="1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2643"/>
      <w:docPartObj>
        <w:docPartGallery w:val="Page Numbers (Top of Page)"/>
        <w:docPartUnique/>
      </w:docPartObj>
    </w:sdtPr>
    <w:sdtContent>
      <w:p w:rsidR="00414AD8" w:rsidRDefault="0072415A" w:rsidP="00D81C8E">
        <w:pPr>
          <w:pStyle w:val="Header"/>
        </w:pPr>
      </w:p>
    </w:sdtContent>
  </w:sdt>
  <w:p w:rsidR="00414AD8" w:rsidRDefault="00414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Pr="00492F0B" w:rsidRDefault="0072415A" w:rsidP="00414AD8">
    <w:pPr>
      <w:pStyle w:val="Header"/>
      <w:rPr>
        <w:sz w:val="18"/>
        <w:szCs w:val="18"/>
        <w:lang w:val="en-US"/>
      </w:rPr>
    </w:pPr>
    <w:r w:rsidRPr="00492F0B">
      <w:rPr>
        <w:rStyle w:val="PageNumber"/>
        <w:sz w:val="18"/>
        <w:szCs w:val="18"/>
      </w:rPr>
      <w:fldChar w:fldCharType="begin"/>
    </w:r>
    <w:r w:rsidR="00414AD8" w:rsidRPr="00492F0B">
      <w:rPr>
        <w:rStyle w:val="PageNumber"/>
        <w:sz w:val="18"/>
        <w:szCs w:val="18"/>
      </w:rPr>
      <w:instrText xml:space="preserve"> PAGE </w:instrText>
    </w:r>
    <w:r w:rsidRPr="00492F0B">
      <w:rPr>
        <w:rStyle w:val="PageNumber"/>
        <w:sz w:val="18"/>
        <w:szCs w:val="18"/>
      </w:rPr>
      <w:fldChar w:fldCharType="separate"/>
    </w:r>
    <w:r w:rsidR="00032FD2">
      <w:rPr>
        <w:rStyle w:val="PageNumber"/>
        <w:noProof/>
        <w:sz w:val="18"/>
        <w:szCs w:val="18"/>
      </w:rPr>
      <w:t>6</w:t>
    </w:r>
    <w:r w:rsidRPr="00492F0B">
      <w:rPr>
        <w:rStyle w:val="PageNumbe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Pr="00FA25BE" w:rsidRDefault="00414AD8">
    <w:pPr>
      <w:pStyle w:val="Header"/>
      <w:rPr>
        <w:lang w:val="es-ES_tradnl"/>
      </w:rPr>
    </w:pPr>
    <w:r>
      <w:rPr>
        <w:lang w:val="es-ES_tradnl"/>
      </w:rPr>
      <w:t xml:space="preserve">- </w:t>
    </w:r>
    <w:r w:rsidR="0072415A">
      <w:rPr>
        <w:rStyle w:val="PageNumber"/>
      </w:rPr>
      <w:fldChar w:fldCharType="begin"/>
    </w:r>
    <w:r>
      <w:rPr>
        <w:rStyle w:val="PageNumber"/>
      </w:rPr>
      <w:instrText xml:space="preserve"> PAGE </w:instrText>
    </w:r>
    <w:r w:rsidR="0072415A">
      <w:rPr>
        <w:rStyle w:val="PageNumber"/>
      </w:rPr>
      <w:fldChar w:fldCharType="separate"/>
    </w:r>
    <w:r>
      <w:rPr>
        <w:rStyle w:val="PageNumber"/>
        <w:noProof/>
      </w:rPr>
      <w:t>5</w:t>
    </w:r>
    <w:r w:rsidR="0072415A">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588"/>
    <w:multiLevelType w:val="hybridMultilevel"/>
    <w:tmpl w:val="28B0368A"/>
    <w:lvl w:ilvl="0" w:tplc="385EF0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6D94"/>
    <w:multiLevelType w:val="hybridMultilevel"/>
    <w:tmpl w:val="46E425B4"/>
    <w:lvl w:ilvl="0" w:tplc="B82E45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57E6"/>
    <w:multiLevelType w:val="hybridMultilevel"/>
    <w:tmpl w:val="C1B23F18"/>
    <w:lvl w:ilvl="0" w:tplc="4ADC68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36534"/>
    <w:multiLevelType w:val="hybridMultilevel"/>
    <w:tmpl w:val="934E9DB6"/>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9649FF"/>
    <w:multiLevelType w:val="hybridMultilevel"/>
    <w:tmpl w:val="E0A4B7E4"/>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5C06BE"/>
    <w:multiLevelType w:val="hybridMultilevel"/>
    <w:tmpl w:val="9F40C050"/>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700F8C"/>
    <w:multiLevelType w:val="hybridMultilevel"/>
    <w:tmpl w:val="4EA6A98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F949E1"/>
    <w:rsid w:val="000110FC"/>
    <w:rsid w:val="00032FD2"/>
    <w:rsid w:val="00066E98"/>
    <w:rsid w:val="00127288"/>
    <w:rsid w:val="001341A6"/>
    <w:rsid w:val="001500B6"/>
    <w:rsid w:val="001912DF"/>
    <w:rsid w:val="00193BDC"/>
    <w:rsid w:val="001B0988"/>
    <w:rsid w:val="0020076A"/>
    <w:rsid w:val="00251111"/>
    <w:rsid w:val="00332C59"/>
    <w:rsid w:val="0038227A"/>
    <w:rsid w:val="003E2AD8"/>
    <w:rsid w:val="00414AD8"/>
    <w:rsid w:val="00443868"/>
    <w:rsid w:val="00457990"/>
    <w:rsid w:val="00466C33"/>
    <w:rsid w:val="00492F0B"/>
    <w:rsid w:val="004B132F"/>
    <w:rsid w:val="004C1CB9"/>
    <w:rsid w:val="004D22B1"/>
    <w:rsid w:val="004F1D56"/>
    <w:rsid w:val="005417B3"/>
    <w:rsid w:val="005C40D1"/>
    <w:rsid w:val="005D4637"/>
    <w:rsid w:val="005D70C6"/>
    <w:rsid w:val="00613CE7"/>
    <w:rsid w:val="00617ECD"/>
    <w:rsid w:val="006A675E"/>
    <w:rsid w:val="006B5378"/>
    <w:rsid w:val="006D6C6F"/>
    <w:rsid w:val="0072415A"/>
    <w:rsid w:val="00790C57"/>
    <w:rsid w:val="007D5C4B"/>
    <w:rsid w:val="008236F0"/>
    <w:rsid w:val="00834088"/>
    <w:rsid w:val="008B2486"/>
    <w:rsid w:val="008E1ECF"/>
    <w:rsid w:val="00915BDE"/>
    <w:rsid w:val="00916B35"/>
    <w:rsid w:val="00924E0A"/>
    <w:rsid w:val="00940AF0"/>
    <w:rsid w:val="009572CB"/>
    <w:rsid w:val="00991098"/>
    <w:rsid w:val="009D52F5"/>
    <w:rsid w:val="009F6EE1"/>
    <w:rsid w:val="00AB1F26"/>
    <w:rsid w:val="00AE4358"/>
    <w:rsid w:val="00B35F28"/>
    <w:rsid w:val="00B42CE2"/>
    <w:rsid w:val="00B770E2"/>
    <w:rsid w:val="00B90A4D"/>
    <w:rsid w:val="00BA5A9E"/>
    <w:rsid w:val="00BB2029"/>
    <w:rsid w:val="00C27283"/>
    <w:rsid w:val="00C67831"/>
    <w:rsid w:val="00C7141E"/>
    <w:rsid w:val="00CE20F6"/>
    <w:rsid w:val="00CE4C75"/>
    <w:rsid w:val="00CF2D4A"/>
    <w:rsid w:val="00D81C8E"/>
    <w:rsid w:val="00D87E4B"/>
    <w:rsid w:val="00DB7027"/>
    <w:rsid w:val="00DD22FF"/>
    <w:rsid w:val="00E148E3"/>
    <w:rsid w:val="00E23EB6"/>
    <w:rsid w:val="00E264C1"/>
    <w:rsid w:val="00E26A62"/>
    <w:rsid w:val="00E41652"/>
    <w:rsid w:val="00E66029"/>
    <w:rsid w:val="00E67A21"/>
    <w:rsid w:val="00EA3444"/>
    <w:rsid w:val="00EB548B"/>
    <w:rsid w:val="00ED2766"/>
    <w:rsid w:val="00EE46B8"/>
    <w:rsid w:val="00F126B5"/>
    <w:rsid w:val="00F570ED"/>
    <w:rsid w:val="00F949E1"/>
    <w:rsid w:val="00FE3707"/>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6B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126B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126B5"/>
    <w:pPr>
      <w:spacing w:before="320"/>
      <w:outlineLvl w:val="1"/>
    </w:pPr>
  </w:style>
  <w:style w:type="paragraph" w:styleId="Heading3">
    <w:name w:val="heading 3"/>
    <w:basedOn w:val="Heading1"/>
    <w:next w:val="Normal"/>
    <w:qFormat/>
    <w:rsid w:val="00F126B5"/>
    <w:pPr>
      <w:spacing w:before="200"/>
      <w:outlineLvl w:val="2"/>
    </w:pPr>
  </w:style>
  <w:style w:type="paragraph" w:styleId="Heading4">
    <w:name w:val="heading 4"/>
    <w:basedOn w:val="Heading3"/>
    <w:next w:val="Normal"/>
    <w:qFormat/>
    <w:rsid w:val="00F126B5"/>
    <w:pPr>
      <w:tabs>
        <w:tab w:val="clear" w:pos="794"/>
        <w:tab w:val="left" w:pos="1191"/>
      </w:tabs>
      <w:ind w:left="993" w:hanging="993"/>
      <w:outlineLvl w:val="3"/>
    </w:pPr>
  </w:style>
  <w:style w:type="paragraph" w:styleId="Heading5">
    <w:name w:val="heading 5"/>
    <w:basedOn w:val="Heading3"/>
    <w:next w:val="Normal"/>
    <w:qFormat/>
    <w:rsid w:val="00F126B5"/>
    <w:pPr>
      <w:tabs>
        <w:tab w:val="clear" w:pos="794"/>
        <w:tab w:val="left" w:pos="1191"/>
      </w:tabs>
      <w:outlineLvl w:val="4"/>
    </w:pPr>
  </w:style>
  <w:style w:type="paragraph" w:styleId="Heading6">
    <w:name w:val="heading 6"/>
    <w:basedOn w:val="Heading3"/>
    <w:next w:val="Normal"/>
    <w:qFormat/>
    <w:rsid w:val="00F126B5"/>
    <w:pPr>
      <w:tabs>
        <w:tab w:val="clear" w:pos="794"/>
        <w:tab w:val="left" w:pos="1191"/>
      </w:tabs>
      <w:outlineLvl w:val="5"/>
    </w:pPr>
  </w:style>
  <w:style w:type="paragraph" w:styleId="Heading7">
    <w:name w:val="heading 7"/>
    <w:basedOn w:val="Heading3"/>
    <w:next w:val="Normal"/>
    <w:qFormat/>
    <w:rsid w:val="00F126B5"/>
    <w:pPr>
      <w:tabs>
        <w:tab w:val="clear" w:pos="794"/>
        <w:tab w:val="left" w:pos="1191"/>
      </w:tabs>
      <w:outlineLvl w:val="6"/>
    </w:pPr>
  </w:style>
  <w:style w:type="paragraph" w:styleId="Heading8">
    <w:name w:val="heading 8"/>
    <w:basedOn w:val="Heading3"/>
    <w:next w:val="Normal"/>
    <w:qFormat/>
    <w:rsid w:val="00F126B5"/>
    <w:pPr>
      <w:tabs>
        <w:tab w:val="clear" w:pos="794"/>
        <w:tab w:val="left" w:pos="1191"/>
      </w:tabs>
      <w:outlineLvl w:val="7"/>
    </w:pPr>
  </w:style>
  <w:style w:type="paragraph" w:styleId="Heading9">
    <w:name w:val="heading 9"/>
    <w:basedOn w:val="Heading3"/>
    <w:next w:val="Normal"/>
    <w:qFormat/>
    <w:rsid w:val="00F126B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126B5"/>
    <w:rPr>
      <w:vertAlign w:val="superscript"/>
    </w:rPr>
  </w:style>
  <w:style w:type="paragraph" w:styleId="TOC8">
    <w:name w:val="toc 8"/>
    <w:basedOn w:val="TOC3"/>
    <w:semiHidden/>
    <w:rsid w:val="00F126B5"/>
  </w:style>
  <w:style w:type="paragraph" w:styleId="TOC7">
    <w:name w:val="toc 7"/>
    <w:basedOn w:val="TOC3"/>
    <w:semiHidden/>
    <w:rsid w:val="00F126B5"/>
  </w:style>
  <w:style w:type="paragraph" w:styleId="TOC6">
    <w:name w:val="toc 6"/>
    <w:basedOn w:val="TOC3"/>
    <w:semiHidden/>
    <w:rsid w:val="00F126B5"/>
  </w:style>
  <w:style w:type="paragraph" w:styleId="TOC5">
    <w:name w:val="toc 5"/>
    <w:basedOn w:val="TOC3"/>
    <w:semiHidden/>
    <w:rsid w:val="00F126B5"/>
  </w:style>
  <w:style w:type="paragraph" w:styleId="TOC4">
    <w:name w:val="toc 4"/>
    <w:basedOn w:val="TOC3"/>
    <w:semiHidden/>
    <w:rsid w:val="00F126B5"/>
  </w:style>
  <w:style w:type="paragraph" w:styleId="TOC3">
    <w:name w:val="toc 3"/>
    <w:basedOn w:val="TOC2"/>
    <w:semiHidden/>
    <w:rsid w:val="00F126B5"/>
    <w:pPr>
      <w:spacing w:before="80"/>
    </w:pPr>
  </w:style>
  <w:style w:type="paragraph" w:styleId="TOC2">
    <w:name w:val="toc 2"/>
    <w:basedOn w:val="TOC1"/>
    <w:semiHidden/>
    <w:rsid w:val="00F126B5"/>
    <w:pPr>
      <w:spacing w:before="120"/>
    </w:pPr>
  </w:style>
  <w:style w:type="paragraph" w:styleId="TOC1">
    <w:name w:val="toc 1"/>
    <w:basedOn w:val="Normal"/>
    <w:semiHidden/>
    <w:rsid w:val="00F126B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126B5"/>
    <w:pPr>
      <w:ind w:left="1698"/>
    </w:pPr>
  </w:style>
  <w:style w:type="paragraph" w:styleId="Index6">
    <w:name w:val="index 6"/>
    <w:basedOn w:val="Normal"/>
    <w:next w:val="Normal"/>
    <w:semiHidden/>
    <w:rsid w:val="00F126B5"/>
    <w:pPr>
      <w:ind w:left="1415"/>
    </w:pPr>
  </w:style>
  <w:style w:type="paragraph" w:styleId="Index5">
    <w:name w:val="index 5"/>
    <w:basedOn w:val="Normal"/>
    <w:next w:val="Normal"/>
    <w:semiHidden/>
    <w:rsid w:val="00F126B5"/>
    <w:pPr>
      <w:ind w:left="1132"/>
    </w:pPr>
  </w:style>
  <w:style w:type="paragraph" w:styleId="Index4">
    <w:name w:val="index 4"/>
    <w:basedOn w:val="Normal"/>
    <w:next w:val="Normal"/>
    <w:semiHidden/>
    <w:rsid w:val="00F126B5"/>
    <w:pPr>
      <w:ind w:left="849"/>
    </w:pPr>
  </w:style>
  <w:style w:type="paragraph" w:styleId="Index3">
    <w:name w:val="index 3"/>
    <w:basedOn w:val="Normal"/>
    <w:next w:val="Normal"/>
    <w:semiHidden/>
    <w:rsid w:val="00F126B5"/>
    <w:pPr>
      <w:ind w:left="566"/>
    </w:pPr>
  </w:style>
  <w:style w:type="paragraph" w:styleId="Index2">
    <w:name w:val="index 2"/>
    <w:basedOn w:val="Normal"/>
    <w:next w:val="Normal"/>
    <w:semiHidden/>
    <w:rsid w:val="00F126B5"/>
    <w:pPr>
      <w:ind w:left="283"/>
    </w:pPr>
  </w:style>
  <w:style w:type="paragraph" w:styleId="Index1">
    <w:name w:val="index 1"/>
    <w:basedOn w:val="Normal"/>
    <w:next w:val="Normal"/>
    <w:semiHidden/>
    <w:rsid w:val="00F126B5"/>
  </w:style>
  <w:style w:type="character" w:styleId="LineNumber">
    <w:name w:val="line number"/>
    <w:basedOn w:val="DefaultParagraphFont"/>
    <w:rsid w:val="00F126B5"/>
  </w:style>
  <w:style w:type="paragraph" w:styleId="IndexHeading">
    <w:name w:val="index heading"/>
    <w:basedOn w:val="Normal"/>
    <w:next w:val="Index1"/>
    <w:semiHidden/>
    <w:rsid w:val="00F126B5"/>
  </w:style>
  <w:style w:type="paragraph" w:styleId="Footer">
    <w:name w:val="footer"/>
    <w:basedOn w:val="Normal"/>
    <w:rsid w:val="00F126B5"/>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F126B5"/>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F126B5"/>
    <w:rPr>
      <w:position w:val="6"/>
      <w:sz w:val="16"/>
    </w:rPr>
  </w:style>
  <w:style w:type="paragraph" w:styleId="FootnoteText">
    <w:name w:val="footnote text"/>
    <w:basedOn w:val="Normal"/>
    <w:semiHidden/>
    <w:rsid w:val="00F126B5"/>
    <w:pPr>
      <w:keepLines/>
      <w:tabs>
        <w:tab w:val="left" w:pos="256"/>
      </w:tabs>
      <w:ind w:left="256" w:hanging="256"/>
    </w:pPr>
  </w:style>
  <w:style w:type="paragraph" w:styleId="NormalIndent">
    <w:name w:val="Normal Indent"/>
    <w:basedOn w:val="Normal"/>
    <w:rsid w:val="00F126B5"/>
    <w:pPr>
      <w:ind w:left="794"/>
    </w:pPr>
  </w:style>
  <w:style w:type="paragraph" w:customStyle="1" w:styleId="TableLegend">
    <w:name w:val="Table_Legend"/>
    <w:basedOn w:val="TableText"/>
    <w:rsid w:val="00F126B5"/>
    <w:pPr>
      <w:spacing w:before="120"/>
    </w:pPr>
  </w:style>
  <w:style w:type="paragraph" w:customStyle="1" w:styleId="TableText">
    <w:name w:val="Table_Text"/>
    <w:basedOn w:val="Normal"/>
    <w:rsid w:val="00F126B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126B5"/>
    <w:pPr>
      <w:keepLines/>
      <w:spacing w:before="0"/>
    </w:pPr>
    <w:rPr>
      <w:b/>
      <w:caps w:val="0"/>
    </w:rPr>
  </w:style>
  <w:style w:type="paragraph" w:customStyle="1" w:styleId="Table">
    <w:name w:val="Table_#"/>
    <w:basedOn w:val="Normal"/>
    <w:next w:val="TableTitle"/>
    <w:rsid w:val="00F126B5"/>
    <w:pPr>
      <w:keepNext/>
      <w:spacing w:before="560" w:after="120"/>
      <w:jc w:val="center"/>
    </w:pPr>
    <w:rPr>
      <w:caps/>
    </w:rPr>
  </w:style>
  <w:style w:type="paragraph" w:customStyle="1" w:styleId="enumlev1">
    <w:name w:val="enumlev1"/>
    <w:basedOn w:val="Normal"/>
    <w:rsid w:val="00F126B5"/>
    <w:pPr>
      <w:spacing w:before="80"/>
      <w:ind w:left="794" w:hanging="794"/>
    </w:pPr>
  </w:style>
  <w:style w:type="paragraph" w:customStyle="1" w:styleId="enumlev2">
    <w:name w:val="enumlev2"/>
    <w:basedOn w:val="enumlev1"/>
    <w:rsid w:val="00F126B5"/>
    <w:pPr>
      <w:ind w:left="1191" w:hanging="397"/>
    </w:pPr>
  </w:style>
  <w:style w:type="paragraph" w:customStyle="1" w:styleId="enumlev3">
    <w:name w:val="enumlev3"/>
    <w:basedOn w:val="enumlev2"/>
    <w:rsid w:val="00F126B5"/>
    <w:pPr>
      <w:ind w:left="1588"/>
    </w:pPr>
  </w:style>
  <w:style w:type="paragraph" w:customStyle="1" w:styleId="TableHead">
    <w:name w:val="Table_Head"/>
    <w:basedOn w:val="TableText"/>
    <w:rsid w:val="00F126B5"/>
    <w:pPr>
      <w:keepNext/>
      <w:spacing w:before="80" w:after="80"/>
      <w:jc w:val="center"/>
    </w:pPr>
    <w:rPr>
      <w:b/>
    </w:rPr>
  </w:style>
  <w:style w:type="paragraph" w:customStyle="1" w:styleId="FigureLegend">
    <w:name w:val="Figure_Legend"/>
    <w:basedOn w:val="Normal"/>
    <w:rsid w:val="00F126B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126B5"/>
    <w:pPr>
      <w:spacing w:before="480"/>
    </w:pPr>
  </w:style>
  <w:style w:type="paragraph" w:customStyle="1" w:styleId="FigureTitle">
    <w:name w:val="Figure_Title"/>
    <w:basedOn w:val="TableTitle"/>
    <w:next w:val="Normal"/>
    <w:rsid w:val="00F126B5"/>
    <w:pPr>
      <w:keepNext w:val="0"/>
      <w:spacing w:after="480"/>
    </w:pPr>
  </w:style>
  <w:style w:type="paragraph" w:customStyle="1" w:styleId="AnnexNotitle">
    <w:name w:val="Annex_No &amp; title"/>
    <w:basedOn w:val="Normal"/>
    <w:next w:val="Normal"/>
    <w:rsid w:val="00E148E3"/>
    <w:pPr>
      <w:keepNext/>
      <w:keepLines/>
      <w:spacing w:before="480"/>
      <w:jc w:val="center"/>
    </w:pPr>
    <w:rPr>
      <w:b/>
      <w:sz w:val="28"/>
    </w:rPr>
  </w:style>
  <w:style w:type="paragraph" w:customStyle="1" w:styleId="AnnexRef">
    <w:name w:val="Annex_Ref"/>
    <w:basedOn w:val="Normal"/>
    <w:next w:val="Normal"/>
    <w:rsid w:val="00F126B5"/>
    <w:pPr>
      <w:keepNext/>
      <w:keepLines/>
      <w:jc w:val="center"/>
    </w:pPr>
  </w:style>
  <w:style w:type="paragraph" w:customStyle="1" w:styleId="AppendixNotitle">
    <w:name w:val="Appendix_No &amp; title"/>
    <w:basedOn w:val="AnnexNotitle"/>
    <w:next w:val="Normal"/>
    <w:rsid w:val="00E148E3"/>
  </w:style>
  <w:style w:type="paragraph" w:styleId="BodyText2">
    <w:name w:val="Body Text 2"/>
    <w:basedOn w:val="Normal"/>
    <w:rsid w:val="00DD22FF"/>
    <w:pPr>
      <w:tabs>
        <w:tab w:val="left" w:pos="1418"/>
        <w:tab w:val="left" w:pos="1702"/>
        <w:tab w:val="left" w:pos="2160"/>
      </w:tabs>
      <w:overflowPunct/>
      <w:autoSpaceDE/>
      <w:autoSpaceDN/>
      <w:adjustRightInd/>
      <w:ind w:right="92"/>
      <w:textAlignment w:val="auto"/>
    </w:pPr>
    <w:rPr>
      <w:lang w:val="en-GB"/>
    </w:rPr>
  </w:style>
  <w:style w:type="paragraph" w:customStyle="1" w:styleId="AppendixRef">
    <w:name w:val="Appendix_Ref"/>
    <w:basedOn w:val="AnnexRef"/>
    <w:next w:val="Normal"/>
    <w:rsid w:val="00F126B5"/>
  </w:style>
  <w:style w:type="paragraph" w:customStyle="1" w:styleId="Annex">
    <w:name w:val="Annex_#"/>
    <w:basedOn w:val="Normal"/>
    <w:next w:val="AnnexRef"/>
    <w:rsid w:val="001341A6"/>
    <w:pPr>
      <w:keepNext/>
      <w:keepLines/>
      <w:overflowPunct/>
      <w:autoSpaceDE/>
      <w:autoSpaceDN/>
      <w:adjustRightInd/>
      <w:spacing w:before="480" w:after="80"/>
      <w:jc w:val="center"/>
      <w:textAlignment w:val="auto"/>
    </w:pPr>
    <w:rPr>
      <w:caps/>
      <w:lang w:val="en-GB"/>
    </w:rPr>
  </w:style>
  <w:style w:type="paragraph" w:customStyle="1" w:styleId="RefTitle">
    <w:name w:val="Ref_Title"/>
    <w:basedOn w:val="Normal"/>
    <w:next w:val="RefText"/>
    <w:rsid w:val="00F126B5"/>
    <w:pPr>
      <w:spacing w:before="480"/>
      <w:jc w:val="center"/>
    </w:pPr>
    <w:rPr>
      <w:caps/>
    </w:rPr>
  </w:style>
  <w:style w:type="paragraph" w:customStyle="1" w:styleId="RefText">
    <w:name w:val="Ref_Text"/>
    <w:basedOn w:val="Normal"/>
    <w:rsid w:val="00F126B5"/>
    <w:pPr>
      <w:ind w:left="794" w:hanging="794"/>
    </w:pPr>
  </w:style>
  <w:style w:type="paragraph" w:customStyle="1" w:styleId="Equation">
    <w:name w:val="Equation"/>
    <w:basedOn w:val="Normal"/>
    <w:rsid w:val="00F126B5"/>
    <w:pPr>
      <w:tabs>
        <w:tab w:val="clear" w:pos="1191"/>
        <w:tab w:val="clear" w:pos="1588"/>
        <w:tab w:val="clear" w:pos="1985"/>
        <w:tab w:val="center" w:pos="4876"/>
        <w:tab w:val="right" w:pos="9752"/>
      </w:tabs>
    </w:pPr>
  </w:style>
  <w:style w:type="paragraph" w:customStyle="1" w:styleId="Head">
    <w:name w:val="Head"/>
    <w:basedOn w:val="Normal"/>
    <w:rsid w:val="00F126B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126B5"/>
    <w:pPr>
      <w:keepNext/>
      <w:keepLines/>
      <w:spacing w:before="240"/>
      <w:jc w:val="center"/>
    </w:pPr>
    <w:rPr>
      <w:b/>
      <w:caps/>
    </w:rPr>
  </w:style>
  <w:style w:type="paragraph" w:customStyle="1" w:styleId="Normalaftertitle">
    <w:name w:val="Normal after title"/>
    <w:basedOn w:val="Normal"/>
    <w:next w:val="Normal"/>
    <w:rsid w:val="00F126B5"/>
    <w:pPr>
      <w:spacing w:before="320"/>
    </w:pPr>
  </w:style>
  <w:style w:type="paragraph" w:customStyle="1" w:styleId="call">
    <w:name w:val="call"/>
    <w:basedOn w:val="Normal"/>
    <w:next w:val="Normal"/>
    <w:rsid w:val="00F126B5"/>
    <w:pPr>
      <w:keepNext/>
      <w:keepLines/>
      <w:spacing w:before="160"/>
      <w:ind w:left="794"/>
    </w:pPr>
    <w:rPr>
      <w:i/>
    </w:rPr>
  </w:style>
  <w:style w:type="paragraph" w:customStyle="1" w:styleId="Rec">
    <w:name w:val="Rec_#"/>
    <w:basedOn w:val="Normal"/>
    <w:next w:val="RecTitle"/>
    <w:rsid w:val="00F126B5"/>
    <w:pPr>
      <w:keepNext/>
      <w:keepLines/>
      <w:spacing w:before="480"/>
      <w:jc w:val="center"/>
    </w:pPr>
    <w:rPr>
      <w:caps/>
    </w:rPr>
  </w:style>
  <w:style w:type="paragraph" w:customStyle="1" w:styleId="toc0">
    <w:name w:val="toc 0"/>
    <w:basedOn w:val="Normal"/>
    <w:next w:val="TOC1"/>
    <w:rsid w:val="00F126B5"/>
    <w:pPr>
      <w:tabs>
        <w:tab w:val="clear" w:pos="794"/>
        <w:tab w:val="clear" w:pos="1191"/>
        <w:tab w:val="clear" w:pos="1588"/>
        <w:tab w:val="clear" w:pos="1985"/>
        <w:tab w:val="right" w:pos="9781"/>
      </w:tabs>
    </w:pPr>
    <w:rPr>
      <w:b/>
    </w:rPr>
  </w:style>
  <w:style w:type="paragraph" w:styleId="List">
    <w:name w:val="List"/>
    <w:basedOn w:val="Normal"/>
    <w:rsid w:val="00F126B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126B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126B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126B5"/>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F126B5"/>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F126B5"/>
    <w:pPr>
      <w:tabs>
        <w:tab w:val="clear" w:pos="1191"/>
        <w:tab w:val="clear" w:pos="1588"/>
      </w:tabs>
      <w:ind w:left="794" w:hanging="794"/>
    </w:pPr>
  </w:style>
  <w:style w:type="paragraph" w:customStyle="1" w:styleId="ASN1">
    <w:name w:val="ASN.1"/>
    <w:basedOn w:val="Normal"/>
    <w:rsid w:val="00F126B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126B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126B5"/>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F126B5"/>
    <w:pPr>
      <w:tabs>
        <w:tab w:val="left" w:pos="7371"/>
      </w:tabs>
      <w:spacing w:after="560"/>
    </w:pPr>
  </w:style>
  <w:style w:type="paragraph" w:customStyle="1" w:styleId="BodyText">
    <w:name w:val="BodyText"/>
    <w:basedOn w:val="Normal"/>
    <w:rsid w:val="00F126B5"/>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F126B5"/>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F126B5"/>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F126B5"/>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F126B5"/>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F126B5"/>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F126B5"/>
    <w:rPr>
      <w:rFonts w:ascii="CG Times" w:hAnsi="CG Times"/>
      <w:sz w:val="20"/>
    </w:rPr>
  </w:style>
  <w:style w:type="paragraph" w:customStyle="1" w:styleId="ITUbureau">
    <w:name w:val="ITU_bureau"/>
    <w:basedOn w:val="Normal"/>
    <w:rsid w:val="00F126B5"/>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F126B5"/>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F126B5"/>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F126B5"/>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F126B5"/>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F126B5"/>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F126B5"/>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F126B5"/>
    <w:pPr>
      <w:tabs>
        <w:tab w:val="left" w:pos="1418"/>
        <w:tab w:val="left" w:pos="1985"/>
        <w:tab w:val="left" w:pos="2268"/>
      </w:tabs>
      <w:ind w:firstLine="1304"/>
    </w:pPr>
  </w:style>
  <w:style w:type="paragraph" w:customStyle="1" w:styleId="NormFoot">
    <w:name w:val="Norm_Foot"/>
    <w:basedOn w:val="Normal"/>
    <w:rsid w:val="00F126B5"/>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F126B5"/>
  </w:style>
  <w:style w:type="paragraph" w:customStyle="1" w:styleId="listitem">
    <w:name w:val="listitem"/>
    <w:basedOn w:val="Normal"/>
    <w:rsid w:val="00F126B5"/>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F126B5"/>
    <w:pPr>
      <w:spacing w:before="160"/>
      <w:ind w:left="0" w:firstLine="0"/>
      <w:outlineLvl w:val="9"/>
    </w:pPr>
  </w:style>
  <w:style w:type="paragraph" w:customStyle="1" w:styleId="Qlist">
    <w:name w:val="Qlist"/>
    <w:basedOn w:val="Normal"/>
    <w:rsid w:val="00F126B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126B5"/>
    <w:pPr>
      <w:tabs>
        <w:tab w:val="left" w:pos="397"/>
      </w:tabs>
    </w:pPr>
  </w:style>
  <w:style w:type="paragraph" w:customStyle="1" w:styleId="FirstFooter">
    <w:name w:val="FirstFooter"/>
    <w:basedOn w:val="Footer"/>
    <w:rsid w:val="00F126B5"/>
    <w:pPr>
      <w:tabs>
        <w:tab w:val="clear" w:pos="5954"/>
        <w:tab w:val="clear" w:pos="9639"/>
      </w:tabs>
    </w:pPr>
    <w:rPr>
      <w:caps w:val="0"/>
    </w:rPr>
  </w:style>
  <w:style w:type="paragraph" w:styleId="TOC9">
    <w:name w:val="toc 9"/>
    <w:basedOn w:val="TOC3"/>
    <w:semiHidden/>
    <w:rsid w:val="00F126B5"/>
  </w:style>
  <w:style w:type="paragraph" w:customStyle="1" w:styleId="headingi">
    <w:name w:val="heading_i"/>
    <w:basedOn w:val="Heading3"/>
    <w:next w:val="Normal"/>
    <w:rsid w:val="00F126B5"/>
    <w:pPr>
      <w:spacing w:before="160"/>
      <w:ind w:left="0" w:firstLine="0"/>
      <w:outlineLvl w:val="9"/>
    </w:pPr>
    <w:rPr>
      <w:b w:val="0"/>
      <w:i/>
    </w:rPr>
  </w:style>
  <w:style w:type="character" w:styleId="Hyperlink">
    <w:name w:val="Hyperlink"/>
    <w:basedOn w:val="DefaultParagraphFont"/>
    <w:rsid w:val="00F126B5"/>
    <w:rPr>
      <w:color w:val="0000FF"/>
      <w:u w:val="single"/>
    </w:rPr>
  </w:style>
  <w:style w:type="character" w:styleId="FollowedHyperlink">
    <w:name w:val="FollowedHyperlink"/>
    <w:basedOn w:val="DefaultParagraphFont"/>
    <w:rsid w:val="00F126B5"/>
    <w:rPr>
      <w:color w:val="800080"/>
      <w:u w:val="single"/>
    </w:rPr>
  </w:style>
  <w:style w:type="paragraph" w:customStyle="1" w:styleId="Headingb0">
    <w:name w:val="Heading_b"/>
    <w:basedOn w:val="Normal"/>
    <w:next w:val="Normal"/>
    <w:rsid w:val="001341A6"/>
    <w:pPr>
      <w:keepNext/>
      <w:spacing w:before="160"/>
    </w:pPr>
    <w:rPr>
      <w:rFonts w:eastAsia="Batang"/>
      <w:b/>
      <w:sz w:val="20"/>
      <w:lang w:val="en-US" w:eastAsia="ko-KR"/>
    </w:rPr>
  </w:style>
  <w:style w:type="paragraph" w:customStyle="1" w:styleId="itu">
    <w:name w:val="itu"/>
    <w:basedOn w:val="Normal"/>
    <w:rsid w:val="0012728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erChar">
    <w:name w:val="Header Char"/>
    <w:basedOn w:val="DefaultParagraphFont"/>
    <w:link w:val="Header"/>
    <w:uiPriority w:val="99"/>
    <w:rsid w:val="00414AD8"/>
    <w:rPr>
      <w:rFonts w:ascii="Times New Roman" w:hAnsi="Times New Roman"/>
      <w:sz w:val="22"/>
      <w:lang w:val="fr-FR" w:eastAsia="en-US"/>
    </w:rPr>
  </w:style>
  <w:style w:type="paragraph" w:styleId="BalloonText">
    <w:name w:val="Balloon Text"/>
    <w:basedOn w:val="Normal"/>
    <w:link w:val="BalloonTextChar"/>
    <w:rsid w:val="00032FD2"/>
    <w:pPr>
      <w:spacing w:before="0"/>
    </w:pPr>
    <w:rPr>
      <w:rFonts w:ascii="Tahoma" w:hAnsi="Tahoma" w:cs="Tahoma"/>
      <w:sz w:val="16"/>
      <w:szCs w:val="16"/>
    </w:rPr>
  </w:style>
  <w:style w:type="character" w:customStyle="1" w:styleId="BalloonTextChar">
    <w:name w:val="Balloon Text Char"/>
    <w:basedOn w:val="DefaultParagraphFont"/>
    <w:link w:val="BalloonText"/>
    <w:rsid w:val="00032FD2"/>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tu-kaleidoscope.org/2010" TargetMode="External"/><Relationship Id="rId25" Type="http://schemas.openxmlformats.org/officeDocument/2006/relationships/hyperlink" Target="mailto:kaleidoscope@itu.int" TargetMode="External"/><Relationship Id="rId2" Type="http://schemas.openxmlformats.org/officeDocument/2006/relationships/numbering" Target="numbering.xml"/><Relationship Id="rId16" Type="http://schemas.openxmlformats.org/officeDocument/2006/relationships/hyperlink" Target="http://en.wikipedia.org/wiki/Jules_Vern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kaleidoscope.org/2010" TargetMode="External"/><Relationship Id="rId24" Type="http://schemas.openxmlformats.org/officeDocument/2006/relationships/hyperlink" Target="http://itu-kaleidoscope.org/201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itu-kaleidoscope.org/201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aleidoscope@itu.int"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089D-B2BF-4983-89E5-CB52E2CE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Template>
  <TotalTime>2</TotalTime>
  <Pages>6</Pages>
  <Words>2339</Words>
  <Characters>14173</Characters>
  <Application>Microsoft Office Word</Application>
  <DocSecurity>4</DocSecurity>
  <Lines>118</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UNION INTERNATIONALE DES TÉLÉCOMMUNICATIONS</vt:lpstr>
      <vt:lpstr>        Objectives </vt:lpstr>
      <vt:lpstr>        New this year</vt:lpstr>
      <vt:lpstr>        Audience</vt:lpstr>
      <vt:lpstr>        Date and venue</vt:lpstr>
      <vt:lpstr>        Submission of papers</vt:lpstr>
      <vt:lpstr>        Deadlines</vt:lpstr>
      <vt:lpstr>        Publication and presentation</vt:lpstr>
      <vt:lpstr>        Awards</vt:lpstr>
      <vt:lpstr>        General Chair</vt:lpstr>
      <vt:lpstr>        Keywords</vt:lpstr>
      <vt:lpstr>        For additional information</vt:lpstr>
      <vt:lpstr>        Suggested (non-exclusive) list of topics</vt:lpstr>
      <vt:lpstr>        Track 1: Technology and architecture evolution </vt:lpstr>
      <vt:lpstr>        Track 2: Applications and services </vt:lpstr>
      <vt:lpstr>        Track 3: Social, economic and policy issues </vt:lpstr>
    </vt:vector>
  </TitlesOfParts>
  <Company>ITU</Company>
  <LinksUpToDate>false</LinksUpToDate>
  <CharactersWithSpaces>16480</CharactersWithSpaces>
  <SharedDoc>false</SharedDoc>
  <HLinks>
    <vt:vector size="60" baseType="variant">
      <vt:variant>
        <vt:i4>262182</vt:i4>
      </vt:variant>
      <vt:variant>
        <vt:i4>15</vt:i4>
      </vt:variant>
      <vt:variant>
        <vt:i4>0</vt:i4>
      </vt:variant>
      <vt:variant>
        <vt:i4>5</vt:i4>
      </vt:variant>
      <vt:variant>
        <vt:lpwstr>mailto:kaleidoscope@itu.int</vt:lpwstr>
      </vt:variant>
      <vt:variant>
        <vt:lpwstr/>
      </vt:variant>
      <vt:variant>
        <vt:i4>5636162</vt:i4>
      </vt:variant>
      <vt:variant>
        <vt:i4>12</vt:i4>
      </vt:variant>
      <vt:variant>
        <vt:i4>0</vt:i4>
      </vt:variant>
      <vt:variant>
        <vt:i4>5</vt:i4>
      </vt:variant>
      <vt:variant>
        <vt:lpwstr>http://itu-kaleidoscope.org/2010</vt:lpwstr>
      </vt:variant>
      <vt:variant>
        <vt:lpwstr/>
      </vt:variant>
      <vt:variant>
        <vt:i4>5636162</vt:i4>
      </vt:variant>
      <vt:variant>
        <vt:i4>9</vt:i4>
      </vt:variant>
      <vt:variant>
        <vt:i4>0</vt:i4>
      </vt:variant>
      <vt:variant>
        <vt:i4>5</vt:i4>
      </vt:variant>
      <vt:variant>
        <vt:lpwstr>http://itu-kaleidoscope.org/2010</vt:lpwstr>
      </vt:variant>
      <vt:variant>
        <vt:lpwstr/>
      </vt:variant>
      <vt:variant>
        <vt:i4>721009</vt:i4>
      </vt:variant>
      <vt:variant>
        <vt:i4>6</vt:i4>
      </vt:variant>
      <vt:variant>
        <vt:i4>0</vt:i4>
      </vt:variant>
      <vt:variant>
        <vt:i4>5</vt:i4>
      </vt:variant>
      <vt:variant>
        <vt:lpwstr>http://en.wikipedia.org/wiki/Jules_Verne</vt:lpwstr>
      </vt:variant>
      <vt:variant>
        <vt:lpwstr/>
      </vt:variant>
      <vt:variant>
        <vt:i4>5636123</vt:i4>
      </vt:variant>
      <vt:variant>
        <vt:i4>3</vt:i4>
      </vt:variant>
      <vt:variant>
        <vt:i4>0</vt:i4>
      </vt:variant>
      <vt:variant>
        <vt:i4>5</vt:i4>
      </vt:variant>
      <vt:variant>
        <vt:lpwstr>http://www.itu-kaleidoscope.org/2010</vt:lpwstr>
      </vt:variant>
      <vt:variant>
        <vt:lpwstr/>
      </vt:variant>
      <vt:variant>
        <vt:i4>262182</vt:i4>
      </vt:variant>
      <vt:variant>
        <vt:i4>0</vt:i4>
      </vt:variant>
      <vt:variant>
        <vt:i4>0</vt:i4>
      </vt:variant>
      <vt:variant>
        <vt:i4>5</vt:i4>
      </vt:variant>
      <vt:variant>
        <vt:lpwstr>mailto:kaleidoscope@itu.int</vt:lpwstr>
      </vt:variant>
      <vt:variant>
        <vt:lpwstr/>
      </vt:variant>
      <vt:variant>
        <vt:i4>2752612</vt:i4>
      </vt:variant>
      <vt:variant>
        <vt:i4>21</vt:i4>
      </vt:variant>
      <vt:variant>
        <vt:i4>0</vt:i4>
      </vt:variant>
      <vt:variant>
        <vt:i4>5</vt:i4>
      </vt:variant>
      <vt:variant>
        <vt:lpwstr>http://www.itu.int/</vt:lpwstr>
      </vt:variant>
      <vt:variant>
        <vt:lpwstr/>
      </vt:variant>
      <vt:variant>
        <vt:i4>7471182</vt:i4>
      </vt:variant>
      <vt:variant>
        <vt:i4>18</vt:i4>
      </vt:variant>
      <vt:variant>
        <vt:i4>0</vt:i4>
      </vt:variant>
      <vt:variant>
        <vt:i4>5</vt:i4>
      </vt:variant>
      <vt:variant>
        <vt:lpwstr>mailto:itumail@itu.int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schiffer</cp:lastModifiedBy>
  <cp:revision>2</cp:revision>
  <cp:lastPrinted>2010-03-10T15:42:00Z</cp:lastPrinted>
  <dcterms:created xsi:type="dcterms:W3CDTF">2010-03-10T15:43:00Z</dcterms:created>
  <dcterms:modified xsi:type="dcterms:W3CDTF">2010-03-10T15:43:00Z</dcterms:modified>
</cp:coreProperties>
</file>