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Spec="center" w:tblpY="-612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6377"/>
        <w:gridCol w:w="3262"/>
      </w:tblGrid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</w:tcPr>
          <w:p w:rsidR="001100B7" w:rsidRPr="001100B7" w:rsidRDefault="001100B7" w:rsidP="00BE5A22">
            <w:pPr>
              <w:spacing w:before="240" w:after="60"/>
              <w:jc w:val="left"/>
              <w:rPr>
                <w:b/>
                <w:bCs/>
                <w:sz w:val="26"/>
                <w:szCs w:val="36"/>
                <w:rtl/>
                <w:lang w:bidi="ar-EG"/>
              </w:rPr>
            </w:pPr>
            <w:r w:rsidRPr="001100B7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مؤتمر المندوبين المفوضين </w:t>
            </w:r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(PP-1</w:t>
            </w:r>
            <w:r w:rsidR="00401C69">
              <w:rPr>
                <w:b/>
                <w:bCs/>
                <w:w w:val="110"/>
                <w:sz w:val="32"/>
                <w:szCs w:val="44"/>
                <w:lang w:bidi="ar-SY"/>
              </w:rPr>
              <w:t>8</w:t>
            </w:r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)</w:t>
            </w:r>
            <w:r w:rsidR="00002571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>دبي</w:t>
            </w:r>
            <w:r w:rsidRPr="001100B7">
              <w:rPr>
                <w:b/>
                <w:bCs/>
                <w:sz w:val="26"/>
                <w:szCs w:val="36"/>
                <w:rtl/>
                <w:lang w:bidi="ar-EG"/>
              </w:rPr>
              <w:t xml:space="preserve">، </w:t>
            </w:r>
            <w:r w:rsidR="007304F9">
              <w:rPr>
                <w:b/>
                <w:bCs/>
                <w:sz w:val="26"/>
                <w:szCs w:val="36"/>
                <w:lang w:bidi="ar-SY"/>
              </w:rPr>
              <w:t>29</w:t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أكتوبر - </w:t>
            </w:r>
            <w:r w:rsidR="007304F9">
              <w:rPr>
                <w:b/>
                <w:bCs/>
                <w:sz w:val="26"/>
                <w:szCs w:val="36"/>
                <w:lang w:bidi="ar-EG"/>
              </w:rPr>
              <w:t>16</w:t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نوفمبر</w:t>
            </w:r>
            <w:r w:rsidR="00401C69">
              <w:rPr>
                <w:rFonts w:hint="cs"/>
                <w:b/>
                <w:bCs/>
                <w:sz w:val="26"/>
                <w:szCs w:val="36"/>
                <w:rtl/>
                <w:lang w:bidi="ar-SY"/>
              </w:rPr>
              <w:t xml:space="preserve"> </w:t>
            </w:r>
            <w:r w:rsidR="00401C69">
              <w:rPr>
                <w:b/>
                <w:bCs/>
                <w:sz w:val="26"/>
                <w:szCs w:val="36"/>
                <w:lang w:bidi="ar-SY"/>
              </w:rPr>
              <w:t>2018</w:t>
            </w:r>
          </w:p>
        </w:tc>
        <w:tc>
          <w:tcPr>
            <w:tcW w:w="1692" w:type="pct"/>
          </w:tcPr>
          <w:p w:rsidR="001100B7" w:rsidRPr="001100B7" w:rsidRDefault="001100B7" w:rsidP="00401C69">
            <w:pPr>
              <w:spacing w:line="240" w:lineRule="auto"/>
              <w:rPr>
                <w:rtl/>
                <w:lang w:bidi="ar-EG"/>
              </w:rPr>
            </w:pPr>
            <w:bookmarkStart w:id="0" w:name="ditulogo"/>
            <w:bookmarkEnd w:id="0"/>
            <w:r w:rsidRPr="001100B7">
              <w:rPr>
                <w:noProof/>
                <w:lang w:val="en-GB"/>
              </w:rPr>
              <w:drawing>
                <wp:inline distT="0" distB="0" distL="0" distR="0" wp14:anchorId="1BEC731C" wp14:editId="5908B4D0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  <w:tcBorders>
              <w:bottom w:val="single" w:sz="12" w:space="0" w:color="auto"/>
            </w:tcBorders>
          </w:tcPr>
          <w:p w:rsidR="001100B7" w:rsidRPr="001100B7" w:rsidRDefault="001100B7" w:rsidP="003132DF">
            <w:pPr>
              <w:spacing w:before="60" w:after="60" w:line="340" w:lineRule="exact"/>
              <w:rPr>
                <w:rtl/>
                <w:lang w:bidi="ar-EG"/>
              </w:rPr>
            </w:pPr>
          </w:p>
        </w:tc>
        <w:tc>
          <w:tcPr>
            <w:tcW w:w="1692" w:type="pct"/>
            <w:tcBorders>
              <w:bottom w:val="single" w:sz="12" w:space="0" w:color="auto"/>
            </w:tcBorders>
          </w:tcPr>
          <w:p w:rsidR="001100B7" w:rsidRPr="001100B7" w:rsidRDefault="001100B7" w:rsidP="003132DF">
            <w:pPr>
              <w:spacing w:before="60" w:after="60" w:line="340" w:lineRule="exact"/>
              <w:rPr>
                <w:lang w:bidi="ar-SY"/>
              </w:rPr>
            </w:pPr>
          </w:p>
        </w:tc>
      </w:tr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  <w:tcBorders>
              <w:top w:val="single" w:sz="12" w:space="0" w:color="auto"/>
            </w:tcBorders>
          </w:tcPr>
          <w:p w:rsidR="001100B7" w:rsidRPr="001100B7" w:rsidRDefault="001100B7" w:rsidP="009945AD">
            <w:pPr>
              <w:spacing w:before="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1692" w:type="pct"/>
            <w:tcBorders>
              <w:top w:val="single" w:sz="12" w:space="0" w:color="auto"/>
            </w:tcBorders>
          </w:tcPr>
          <w:p w:rsidR="001100B7" w:rsidRPr="001100B7" w:rsidRDefault="001100B7" w:rsidP="009945AD">
            <w:pPr>
              <w:spacing w:before="0" w:line="300" w:lineRule="exact"/>
              <w:rPr>
                <w:b/>
                <w:bCs/>
                <w:lang w:bidi="ar-SY"/>
              </w:rPr>
            </w:pP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5102CC" w:rsidRDefault="00FC6FBF" w:rsidP="00F405C8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5102CC">
              <w:rPr>
                <w:rFonts w:hint="cs"/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1692" w:type="pct"/>
            <w:vAlign w:val="center"/>
          </w:tcPr>
          <w:p w:rsidR="001100B7" w:rsidRPr="001100B7" w:rsidRDefault="00453190" w:rsidP="005C28AE">
            <w:pPr>
              <w:spacing w:before="20" w:after="20" w:line="300" w:lineRule="exact"/>
              <w:jc w:val="lef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الإضافة </w:t>
            </w:r>
            <w:r w:rsidR="005C28AE">
              <w:rPr>
                <w:b/>
                <w:bCs/>
                <w:lang w:bidi="ar-EG"/>
              </w:rPr>
              <w:t>3</w:t>
            </w:r>
            <w:r>
              <w:rPr>
                <w:b/>
                <w:bCs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ل</w:t>
            </w:r>
            <w:r w:rsidR="001100B7" w:rsidRPr="001100B7">
              <w:rPr>
                <w:b/>
                <w:bCs/>
                <w:rtl/>
                <w:lang w:bidi="ar-EG"/>
              </w:rPr>
              <w:t>لوثيقة</w:t>
            </w:r>
            <w:r w:rsidR="001100B7" w:rsidRPr="001100B7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b/>
                <w:bCs/>
                <w:lang w:val="en-GB" w:bidi="ar-SY"/>
              </w:rPr>
              <w:t>24</w:t>
            </w:r>
            <w:r w:rsidR="001100B7" w:rsidRPr="001100B7">
              <w:rPr>
                <w:b/>
                <w:bCs/>
                <w:lang w:val="en-GB" w:bidi="ar-SY"/>
              </w:rPr>
              <w:t>-A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rtl/>
              </w:rPr>
            </w:pPr>
          </w:p>
        </w:tc>
        <w:tc>
          <w:tcPr>
            <w:tcW w:w="1692" w:type="pct"/>
            <w:vAlign w:val="center"/>
          </w:tcPr>
          <w:p w:rsidR="001100B7" w:rsidRPr="001100B7" w:rsidRDefault="005102CC" w:rsidP="005102CC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29</w:t>
            </w:r>
            <w:r w:rsidR="001100B7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Y"/>
              </w:rPr>
              <w:t>يونيو</w:t>
            </w:r>
            <w:r w:rsidR="001100B7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401C69">
              <w:rPr>
                <w:b/>
                <w:bCs/>
                <w:lang w:val="en-GB" w:bidi="ar-SY"/>
              </w:rPr>
              <w:t>2018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1692" w:type="pct"/>
            <w:vAlign w:val="center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1100B7">
              <w:rPr>
                <w:b/>
                <w:bCs/>
                <w:rtl/>
                <w:lang w:bidi="ar-EG"/>
              </w:rPr>
              <w:t xml:space="preserve">الأصل: </w:t>
            </w:r>
            <w:r w:rsidRPr="001100B7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1100B7" w:rsidRPr="001100B7" w:rsidRDefault="005102CC" w:rsidP="003132DF">
            <w:pPr>
              <w:pStyle w:val="Source"/>
              <w:rPr>
                <w:rtl/>
              </w:rPr>
            </w:pPr>
            <w:r w:rsidRPr="00205531">
              <w:rPr>
                <w:rFonts w:hint="cs"/>
                <w:rtl/>
                <w:lang w:bidi="ar-SY"/>
              </w:rPr>
              <w:t>تقرير من المجلس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1100B7" w:rsidRPr="001100B7" w:rsidRDefault="00453190" w:rsidP="002368C0">
            <w:pPr>
              <w:pStyle w:val="Title1"/>
              <w:rPr>
                <w:rtl/>
                <w:lang w:bidi="ar-EG"/>
              </w:rPr>
            </w:pPr>
            <w:r>
              <w:rPr>
                <w:rtl/>
              </w:rPr>
              <w:t>تقرير فريق العمل التابع للمجلس المعني بالخطتين الاستراتيجية والمالية</w:t>
            </w:r>
            <w:r>
              <w:rPr>
                <w:rFonts w:hint="eastAsia"/>
                <w:rtl/>
              </w:rPr>
              <w:t> </w:t>
            </w:r>
            <w:r>
              <w:t>(CWG-SFP)</w:t>
            </w:r>
            <w:r>
              <w:rPr>
                <w:rtl/>
              </w:rPr>
              <w:t xml:space="preserve"> للفترة</w:t>
            </w:r>
            <w:r w:rsidR="002368C0">
              <w:rPr>
                <w:rFonts w:hint="cs"/>
                <w:rtl/>
              </w:rPr>
              <w:t> </w:t>
            </w:r>
            <w:r>
              <w:t>2023-2020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1100B7" w:rsidRPr="001100B7" w:rsidRDefault="005C28AE" w:rsidP="00453190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 xml:space="preserve">الملحق </w:t>
            </w:r>
            <w:r>
              <w:t>3</w:t>
            </w:r>
            <w:r>
              <w:rPr>
                <w:rFonts w:hint="cs"/>
                <w:rtl/>
                <w:lang w:bidi="ar-EG"/>
              </w:rPr>
              <w:t xml:space="preserve"> بالقرار </w:t>
            </w:r>
            <w:r>
              <w:rPr>
                <w:lang w:bidi="ar-EG"/>
              </w:rPr>
              <w:t>71</w:t>
            </w:r>
            <w:r>
              <w:rPr>
                <w:rFonts w:hint="cs"/>
                <w:rtl/>
                <w:lang w:bidi="ar-EG"/>
              </w:rPr>
              <w:t>:</w:t>
            </w:r>
            <w:r w:rsidRPr="000D0C9D">
              <w:rPr>
                <w:rFonts w:eastAsia="Times New Roman"/>
                <w:color w:val="000000"/>
                <w:w w:val="100"/>
                <w:kern w:val="32"/>
                <w:sz w:val="26"/>
                <w:szCs w:val="36"/>
                <w:rtl/>
                <w:lang w:eastAsia="en-US" w:bidi="ar-EG"/>
              </w:rPr>
              <w:t xml:space="preserve"> </w:t>
            </w:r>
            <w:r w:rsidRPr="00876B99">
              <w:rPr>
                <w:rtl/>
                <w:lang w:bidi="ar-EG"/>
              </w:rPr>
              <w:t>مسرد المصطلحات</w:t>
            </w:r>
          </w:p>
        </w:tc>
      </w:tr>
      <w:tr w:rsidR="00561A38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561A38" w:rsidRPr="001100B7" w:rsidRDefault="00561A38" w:rsidP="00561A38">
            <w:pPr>
              <w:pStyle w:val="Title3"/>
              <w:rPr>
                <w:rtl/>
                <w:lang w:bidi="ar-EG"/>
              </w:rPr>
            </w:pPr>
          </w:p>
        </w:tc>
      </w:tr>
    </w:tbl>
    <w:p w:rsidR="00706D7A" w:rsidRDefault="00706D7A" w:rsidP="004F6A10">
      <w:pPr>
        <w:rPr>
          <w:rtl/>
        </w:rPr>
      </w:pPr>
    </w:p>
    <w:p w:rsidR="005102CC" w:rsidRDefault="005102CC" w:rsidP="004F6A10">
      <w:pPr>
        <w:rPr>
          <w:rtl/>
        </w:rPr>
      </w:pPr>
    </w:p>
    <w:p w:rsidR="001100B7" w:rsidRDefault="001100B7" w:rsidP="005855A4">
      <w:pPr>
        <w:rPr>
          <w:rtl/>
          <w:lang w:bidi="ar-EG"/>
        </w:rPr>
      </w:pPr>
      <w:r>
        <w:rPr>
          <w:rtl/>
          <w:lang w:bidi="ar-SY"/>
        </w:rPr>
        <w:br w:type="page"/>
      </w:r>
    </w:p>
    <w:p w:rsidR="00453190" w:rsidRDefault="00453190" w:rsidP="000D0C9D">
      <w:pPr>
        <w:pStyle w:val="Proposal"/>
        <w:rPr>
          <w:rtl/>
        </w:rPr>
      </w:pPr>
      <w:r w:rsidRPr="00205531">
        <w:lastRenderedPageBreak/>
        <w:t>MOD</w:t>
      </w:r>
      <w:r w:rsidRPr="00205531">
        <w:tab/>
        <w:t>CL/24A</w:t>
      </w:r>
      <w:r w:rsidR="000D0C9D" w:rsidRPr="00205531">
        <w:t>3</w:t>
      </w:r>
      <w:r w:rsidRPr="00205531">
        <w:t>/1</w:t>
      </w:r>
    </w:p>
    <w:p w:rsidR="00D626D0" w:rsidRDefault="00D626D0" w:rsidP="000D0C9D">
      <w:pPr>
        <w:pStyle w:val="ResolutionNo"/>
        <w:rPr>
          <w:rtl/>
          <w:lang w:bidi="ar-EG"/>
        </w:rPr>
      </w:pPr>
      <w:r w:rsidRPr="00A92E9B">
        <w:rPr>
          <w:rFonts w:hint="cs"/>
          <w:rtl/>
        </w:rPr>
        <w:t xml:space="preserve">الملحق </w:t>
      </w:r>
      <w:r w:rsidR="000D0C9D">
        <w:t>3</w:t>
      </w:r>
      <w:r w:rsidRPr="00A92E9B">
        <w:rPr>
          <w:rFonts w:hint="cs"/>
          <w:rtl/>
        </w:rPr>
        <w:t xml:space="preserve"> بالقرار </w:t>
      </w:r>
      <w:r w:rsidRPr="00A92E9B">
        <w:t>71</w:t>
      </w:r>
      <w:r>
        <w:rPr>
          <w:rFonts w:hint="cs"/>
          <w:rtl/>
        </w:rPr>
        <w:t xml:space="preserve"> </w:t>
      </w:r>
      <w:r w:rsidRPr="00205531">
        <w:rPr>
          <w:rFonts w:hint="cs"/>
          <w:rtl/>
        </w:rPr>
        <w:t>(المراج</w:t>
      </w:r>
      <w:r w:rsidR="001636F6">
        <w:rPr>
          <w:rFonts w:hint="cs"/>
          <w:rtl/>
          <w:lang w:bidi="ar-EG"/>
        </w:rPr>
        <w:t>َ</w:t>
      </w:r>
      <w:r w:rsidRPr="00205531">
        <w:rPr>
          <w:rFonts w:hint="cs"/>
          <w:rtl/>
        </w:rPr>
        <w:t xml:space="preserve">ع في دبي، </w:t>
      </w:r>
      <w:r w:rsidRPr="00205531">
        <w:t>2018</w:t>
      </w:r>
      <w:r w:rsidRPr="00205531">
        <w:rPr>
          <w:rFonts w:hint="cs"/>
          <w:rtl/>
          <w:lang w:bidi="ar-EG"/>
        </w:rPr>
        <w:t>)</w:t>
      </w:r>
    </w:p>
    <w:p w:rsidR="00453190" w:rsidRDefault="000D0C9D" w:rsidP="00ED577E">
      <w:pPr>
        <w:pStyle w:val="Resolutiontitle"/>
        <w:spacing w:before="240" w:after="240"/>
        <w:rPr>
          <w:lang w:bidi="ar-EG"/>
        </w:rPr>
      </w:pPr>
      <w:r w:rsidRPr="00876B99">
        <w:rPr>
          <w:rtl/>
          <w:lang w:bidi="ar-EG"/>
        </w:rPr>
        <w:t>مسرد المصطلحات</w:t>
      </w:r>
    </w:p>
    <w:tbl>
      <w:tblPr>
        <w:bidiVisual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04"/>
        <w:gridCol w:w="7735"/>
      </w:tblGrid>
      <w:tr w:rsidR="000D0C9D" w:rsidRPr="00536DD8" w:rsidTr="001243ED">
        <w:trPr>
          <w:cantSplit/>
          <w:trHeight w:val="423"/>
          <w:tblHeader/>
          <w:jc w:val="center"/>
        </w:trPr>
        <w:tc>
          <w:tcPr>
            <w:tcW w:w="1904" w:type="dxa"/>
            <w:shd w:val="clear" w:color="auto" w:fill="B8CCE4"/>
          </w:tcPr>
          <w:p w:rsidR="000D0C9D" w:rsidRPr="00536DD8" w:rsidRDefault="000D0C9D" w:rsidP="001243ED">
            <w:pPr>
              <w:spacing w:before="60" w:after="60" w:line="320" w:lineRule="exact"/>
              <w:jc w:val="center"/>
              <w:rPr>
                <w:b/>
                <w:bCs/>
                <w:position w:val="2"/>
                <w:rtl/>
                <w:lang w:bidi="ar-EG"/>
              </w:rPr>
            </w:pPr>
            <w:r w:rsidRPr="00536DD8">
              <w:rPr>
                <w:rFonts w:hint="eastAsia"/>
                <w:b/>
                <w:bCs/>
                <w:position w:val="2"/>
                <w:rtl/>
                <w:lang w:bidi="ar-EG"/>
              </w:rPr>
              <w:t>المصطلح</w:t>
            </w:r>
          </w:p>
        </w:tc>
        <w:tc>
          <w:tcPr>
            <w:tcW w:w="7735" w:type="dxa"/>
            <w:shd w:val="clear" w:color="auto" w:fill="B8CCE4"/>
          </w:tcPr>
          <w:p w:rsidR="000D0C9D" w:rsidRPr="00536DD8" w:rsidRDefault="000D0C9D" w:rsidP="001243ED">
            <w:pPr>
              <w:spacing w:before="60" w:after="60" w:line="320" w:lineRule="exact"/>
              <w:jc w:val="center"/>
              <w:rPr>
                <w:b/>
                <w:bCs/>
                <w:position w:val="2"/>
                <w:rtl/>
                <w:lang w:bidi="ar-EG"/>
              </w:rPr>
            </w:pPr>
            <w:r w:rsidRPr="00536DD8">
              <w:rPr>
                <w:rFonts w:hint="eastAsia"/>
                <w:b/>
                <w:bCs/>
                <w:position w:val="2"/>
                <w:rtl/>
                <w:lang w:bidi="ar-EG"/>
              </w:rPr>
              <w:t>صيغة</w:t>
            </w:r>
            <w:r w:rsidRPr="00536DD8"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b/>
                <w:bCs/>
                <w:position w:val="2"/>
                <w:rtl/>
                <w:lang w:bidi="ar-EG"/>
              </w:rPr>
              <w:t>عملية</w:t>
            </w:r>
          </w:p>
        </w:tc>
      </w:tr>
      <w:tr w:rsidR="000D0C9D" w:rsidRPr="00536DD8" w:rsidTr="001243ED">
        <w:trPr>
          <w:cantSplit/>
          <w:jc w:val="center"/>
        </w:trPr>
        <w:tc>
          <w:tcPr>
            <w:tcW w:w="1904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jc w:val="left"/>
              <w:rPr>
                <w:position w:val="2"/>
                <w:rtl/>
                <w:lang w:bidi="ar-EG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الأنشطة</w:t>
            </w:r>
          </w:p>
        </w:tc>
        <w:tc>
          <w:tcPr>
            <w:tcW w:w="7735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rPr>
                <w:spacing w:val="6"/>
                <w:position w:val="2"/>
                <w:rtl/>
                <w:lang w:bidi="ar-SY"/>
              </w:rPr>
            </w:pPr>
            <w:r w:rsidRPr="00536DD8">
              <w:rPr>
                <w:rFonts w:hint="eastAsia"/>
                <w:spacing w:val="6"/>
                <w:position w:val="2"/>
                <w:rtl/>
                <w:lang w:bidi="ar-EG"/>
              </w:rPr>
              <w:t>الأنشطة</w:t>
            </w:r>
            <w:r w:rsidRPr="00536DD8">
              <w:rPr>
                <w:spacing w:val="6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6"/>
                <w:position w:val="2"/>
                <w:rtl/>
                <w:lang w:bidi="ar-EG"/>
              </w:rPr>
              <w:t>هي</w:t>
            </w:r>
            <w:r w:rsidRPr="00536DD8">
              <w:rPr>
                <w:spacing w:val="6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6"/>
                <w:position w:val="2"/>
                <w:rtl/>
                <w:lang w:bidi="ar-EG"/>
              </w:rPr>
              <w:t>مختلف</w:t>
            </w:r>
            <w:r w:rsidRPr="00536DD8">
              <w:rPr>
                <w:spacing w:val="6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6"/>
                <w:position w:val="2"/>
                <w:rtl/>
                <w:lang w:bidi="ar-EG"/>
              </w:rPr>
              <w:t>الأعمال</w:t>
            </w:r>
            <w:r w:rsidRPr="00536DD8">
              <w:rPr>
                <w:spacing w:val="6"/>
                <w:position w:val="2"/>
                <w:rtl/>
                <w:lang w:bidi="ar-EG"/>
              </w:rPr>
              <w:t>/</w:t>
            </w:r>
            <w:r w:rsidRPr="00536DD8">
              <w:rPr>
                <w:rFonts w:hint="eastAsia"/>
                <w:spacing w:val="6"/>
                <w:position w:val="2"/>
                <w:rtl/>
                <w:lang w:bidi="ar-EG"/>
              </w:rPr>
              <w:t>الخدمات</w:t>
            </w:r>
            <w:r w:rsidRPr="00536DD8">
              <w:rPr>
                <w:spacing w:val="6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6"/>
                <w:position w:val="2"/>
                <w:rtl/>
                <w:lang w:bidi="ar-EG"/>
              </w:rPr>
              <w:t>من</w:t>
            </w:r>
            <w:r w:rsidRPr="00536DD8">
              <w:rPr>
                <w:spacing w:val="6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6"/>
                <w:position w:val="2"/>
                <w:rtl/>
                <w:lang w:bidi="ar-EG"/>
              </w:rPr>
              <w:t>أجل</w:t>
            </w:r>
            <w:r w:rsidRPr="00536DD8">
              <w:rPr>
                <w:spacing w:val="6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6"/>
                <w:position w:val="2"/>
                <w:rtl/>
                <w:lang w:bidi="ar-EG"/>
              </w:rPr>
              <w:t>تحويل</w:t>
            </w:r>
            <w:r w:rsidRPr="00536DD8">
              <w:rPr>
                <w:spacing w:val="6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6"/>
                <w:position w:val="2"/>
                <w:rtl/>
                <w:lang w:bidi="ar-EG"/>
              </w:rPr>
              <w:t>الموارد</w:t>
            </w:r>
            <w:r w:rsidRPr="00536DD8">
              <w:rPr>
                <w:spacing w:val="6"/>
                <w:position w:val="2"/>
                <w:rtl/>
                <w:lang w:bidi="ar-EG"/>
              </w:rPr>
              <w:t xml:space="preserve"> (</w:t>
            </w:r>
            <w:r w:rsidRPr="00536DD8">
              <w:rPr>
                <w:rFonts w:hint="eastAsia"/>
                <w:spacing w:val="6"/>
                <w:position w:val="2"/>
                <w:rtl/>
                <w:lang w:bidi="ar-EG"/>
              </w:rPr>
              <w:t>المدخلات</w:t>
            </w:r>
            <w:r w:rsidRPr="00536DD8">
              <w:rPr>
                <w:spacing w:val="6"/>
                <w:position w:val="2"/>
                <w:rtl/>
                <w:lang w:bidi="ar-EG"/>
              </w:rPr>
              <w:t xml:space="preserve">) </w:t>
            </w:r>
            <w:r w:rsidRPr="00536DD8">
              <w:rPr>
                <w:rFonts w:hint="eastAsia"/>
                <w:spacing w:val="6"/>
                <w:position w:val="2"/>
                <w:rtl/>
                <w:lang w:bidi="ar-EG"/>
              </w:rPr>
              <w:t>إلى نواتج</w:t>
            </w:r>
            <w:bookmarkStart w:id="1" w:name="_Ref500839901"/>
            <w:r w:rsidRPr="00536DD8">
              <w:rPr>
                <w:rStyle w:val="FootnoteReference"/>
                <w:rtl/>
              </w:rPr>
              <w:footnoteReference w:id="1"/>
            </w:r>
            <w:bookmarkEnd w:id="1"/>
            <w:r w:rsidRPr="00536DD8">
              <w:rPr>
                <w:rStyle w:val="FootnoteReference"/>
                <w:rtl/>
              </w:rPr>
              <w:t>*</w:t>
            </w:r>
            <w:r w:rsidRPr="00536DD8">
              <w:rPr>
                <w:spacing w:val="6"/>
                <w:position w:val="2"/>
                <w:rtl/>
                <w:lang w:bidi="ar-EG"/>
              </w:rPr>
              <w:t>.</w:t>
            </w:r>
          </w:p>
        </w:tc>
      </w:tr>
      <w:tr w:rsidR="000D0C9D" w:rsidRPr="00536DD8" w:rsidTr="001243ED">
        <w:trPr>
          <w:cantSplit/>
          <w:jc w:val="center"/>
        </w:trPr>
        <w:tc>
          <w:tcPr>
            <w:tcW w:w="1904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الخطة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المالية</w:t>
            </w:r>
          </w:p>
        </w:tc>
        <w:tc>
          <w:tcPr>
            <w:tcW w:w="7735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rPr>
                <w:spacing w:val="-4"/>
                <w:position w:val="2"/>
                <w:rtl/>
                <w:lang w:bidi="ar-EG"/>
              </w:rPr>
            </w:pP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تغطي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الخطة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المالية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فترة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أربع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سنوات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وتضع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الأسس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المالية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التي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توضع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من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خلالها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ميزانيات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فترات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السنتين</w:t>
            </w:r>
            <w:r w:rsidRPr="00536DD8">
              <w:rPr>
                <w:spacing w:val="-4"/>
                <w:position w:val="2"/>
                <w:rtl/>
                <w:lang w:bidi="ar-EG"/>
              </w:rPr>
              <w:t>.</w:t>
            </w:r>
          </w:p>
          <w:p w:rsidR="000D0C9D" w:rsidRPr="00536DD8" w:rsidRDefault="000D0C9D" w:rsidP="00066DE9">
            <w:pPr>
              <w:spacing w:before="60" w:after="60" w:line="320" w:lineRule="exact"/>
              <w:rPr>
                <w:position w:val="2"/>
                <w:lang w:bidi="ar-EG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توضع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الخطة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المالية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في سياق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المقرر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position w:val="2"/>
              </w:rPr>
              <w:t>5</w:t>
            </w:r>
            <w:r w:rsidRPr="00536DD8">
              <w:rPr>
                <w:position w:val="2"/>
                <w:rtl/>
                <w:lang w:bidi="ar-EG"/>
              </w:rPr>
              <w:t xml:space="preserve"> (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إيرادات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الاتحاد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ونفقاته</w:t>
            </w:r>
            <w:r w:rsidRPr="00536DD8">
              <w:rPr>
                <w:position w:val="2"/>
                <w:rtl/>
                <w:lang w:bidi="ar-EG"/>
              </w:rPr>
              <w:t xml:space="preserve">)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الذي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يحدد،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i/>
                <w:iCs/>
                <w:position w:val="2"/>
                <w:rtl/>
                <w:lang w:bidi="ar-EG"/>
              </w:rPr>
              <w:t>من</w:t>
            </w:r>
            <w:r w:rsidRPr="00536DD8">
              <w:rPr>
                <w:i/>
                <w:iCs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i/>
                <w:iCs/>
                <w:position w:val="2"/>
                <w:rtl/>
                <w:lang w:bidi="ar-EG"/>
              </w:rPr>
              <w:t>جملة</w:t>
            </w:r>
            <w:r w:rsidRPr="00536DD8">
              <w:rPr>
                <w:i/>
                <w:iCs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i/>
                <w:iCs/>
                <w:position w:val="2"/>
                <w:rtl/>
                <w:lang w:bidi="ar-EG"/>
              </w:rPr>
              <w:t>أمور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،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مبلغ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وحدة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المساهمة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وافق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عليها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مؤتمر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المندوبين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المفوضين</w:t>
            </w:r>
            <w:r w:rsidRPr="00536DD8">
              <w:rPr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وهي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مرتبطة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بالخطة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الاستراتيجية،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وفقاً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للقرار</w:t>
            </w:r>
            <w:r w:rsidR="00066DE9">
              <w:rPr>
                <w:rFonts w:hint="cs"/>
                <w:position w:val="2"/>
                <w:rtl/>
                <w:lang w:bidi="ar-EG"/>
              </w:rPr>
              <w:t> </w:t>
            </w:r>
            <w:r w:rsidRPr="00536DD8">
              <w:rPr>
                <w:position w:val="2"/>
              </w:rPr>
              <w:t>71</w:t>
            </w:r>
            <w:r w:rsidRPr="00536DD8">
              <w:rPr>
                <w:rFonts w:hint="eastAsia"/>
                <w:position w:val="2"/>
                <w:rtl/>
              </w:rPr>
              <w:t>،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من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خلال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تخصيص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الموارد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المالية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إلى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الغايات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الاستراتيجية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للاتحاد</w:t>
            </w:r>
            <w:r w:rsidRPr="00536DD8">
              <w:rPr>
                <w:position w:val="2"/>
                <w:rtl/>
              </w:rPr>
              <w:t>.</w:t>
            </w:r>
          </w:p>
        </w:tc>
      </w:tr>
      <w:tr w:rsidR="000D0C9D" w:rsidRPr="00536DD8" w:rsidTr="001243ED">
        <w:trPr>
          <w:cantSplit/>
          <w:jc w:val="center"/>
        </w:trPr>
        <w:tc>
          <w:tcPr>
            <w:tcW w:w="1904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المدخلات</w:t>
            </w:r>
          </w:p>
        </w:tc>
        <w:tc>
          <w:tcPr>
            <w:tcW w:w="7735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rPr>
                <w:spacing w:val="-4"/>
                <w:position w:val="2"/>
                <w:rtl/>
                <w:lang w:bidi="ar-EG"/>
              </w:rPr>
            </w:pP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المدخلات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هي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موارد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مثل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الموارد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المالية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والبشرية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والمادية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والتكنولوجية،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تُستعمل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في الأنشطة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لإنتاج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النواتج</w:t>
            </w:r>
            <w:r w:rsidRPr="00536DD8">
              <w:rPr>
                <w:spacing w:val="-4"/>
                <w:position w:val="2"/>
                <w:rtl/>
                <w:lang w:bidi="ar-EG"/>
              </w:rPr>
              <w:t>.</w:t>
            </w:r>
          </w:p>
        </w:tc>
      </w:tr>
      <w:tr w:rsidR="000D0C9D" w:rsidRPr="00536DD8" w:rsidTr="001243ED">
        <w:trPr>
          <w:cantSplit/>
          <w:jc w:val="center"/>
        </w:trPr>
        <w:tc>
          <w:tcPr>
            <w:tcW w:w="1904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الرسالة</w:t>
            </w:r>
          </w:p>
        </w:tc>
        <w:tc>
          <w:tcPr>
            <w:tcW w:w="7735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تشير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الرسالة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إلى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الأهداف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الشاملة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الرئيسية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للاتحاد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وفقاً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للصكوك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الأساسية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للاتحاد</w:t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  <w:tr w:rsidR="000D0C9D" w:rsidRPr="00536DD8" w:rsidTr="001243ED">
        <w:trPr>
          <w:cantSplit/>
          <w:jc w:val="center"/>
        </w:trPr>
        <w:tc>
          <w:tcPr>
            <w:tcW w:w="1904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الأهداف</w:t>
            </w:r>
          </w:p>
        </w:tc>
        <w:tc>
          <w:tcPr>
            <w:tcW w:w="7735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تشير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الأهداف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إلى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المرامي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المحددة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لأنشطة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القطاعات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وللأنشطة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المشتركة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بين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القطاعات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في فترة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معينة</w:t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  <w:tr w:rsidR="000D0C9D" w:rsidRPr="00536DD8" w:rsidTr="001243ED">
        <w:trPr>
          <w:cantSplit/>
          <w:jc w:val="center"/>
        </w:trPr>
        <w:tc>
          <w:tcPr>
            <w:tcW w:w="1904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الخطة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التشغيلية</w:t>
            </w:r>
          </w:p>
        </w:tc>
        <w:tc>
          <w:tcPr>
            <w:tcW w:w="7735" w:type="dxa"/>
            <w:shd w:val="clear" w:color="auto" w:fill="auto"/>
          </w:tcPr>
          <w:p w:rsidR="000D0C9D" w:rsidRPr="00536DD8" w:rsidRDefault="000D0C9D" w:rsidP="00066DE9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يعد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كل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مكتب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الخطة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التشغيلية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أساس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سنوي،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بالتشاور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مع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الفريق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الاستشاري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ذي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الصلة،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كما</w:t>
            </w:r>
            <w:r w:rsidR="00066DE9">
              <w:rPr>
                <w:rFonts w:hint="cs"/>
                <w:position w:val="2"/>
                <w:rtl/>
                <w:lang w:bidi="ar-EG"/>
              </w:rPr>
              <w:t> 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تعدها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الأمانة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العامة،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وفقاً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للخطتين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الاستراتيجية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والمالية</w:t>
            </w:r>
            <w:r w:rsidRPr="00536DD8">
              <w:rPr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وتشمل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الخطة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التشغيلية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الخطة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المفصلة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للسنة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التالية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وتوقعات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فترة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السنوات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الثلاث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تليها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لكل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قطاع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وللأمانة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العامة</w:t>
            </w:r>
            <w:r w:rsidRPr="00536DD8">
              <w:rPr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ويستعرض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المجلس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الخطط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التشغيلية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الرباعية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المتجددة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ويوافق عليها</w:t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  <w:tr w:rsidR="000D0C9D" w:rsidRPr="00536DD8" w:rsidTr="001243ED">
        <w:trPr>
          <w:cantSplit/>
          <w:jc w:val="center"/>
        </w:trPr>
        <w:tc>
          <w:tcPr>
            <w:tcW w:w="1904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النتائج</w:t>
            </w:r>
          </w:p>
        </w:tc>
        <w:tc>
          <w:tcPr>
            <w:tcW w:w="7735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تقدم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دلالة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تحقيق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الهدف</w:t>
            </w:r>
            <w:r w:rsidRPr="00536DD8">
              <w:rPr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وغالباً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تقع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تحت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سيطرة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المنظمة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جزئياً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وليس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كلياً</w:t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  <w:tr w:rsidR="000D0C9D" w:rsidRPr="00536DD8" w:rsidTr="001243ED">
        <w:trPr>
          <w:cantSplit/>
          <w:jc w:val="center"/>
        </w:trPr>
        <w:tc>
          <w:tcPr>
            <w:tcW w:w="1904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النواتج</w:t>
            </w:r>
          </w:p>
        </w:tc>
        <w:tc>
          <w:tcPr>
            <w:tcW w:w="7735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تشير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النواتج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إلى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والمنتجات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والمخرجات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والخدمات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النهائية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الملموسة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يحققها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الاتحاد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في تنفيذ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الخطط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التشغيلية</w:t>
            </w:r>
            <w:r w:rsidRPr="00536DD8">
              <w:rPr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والنواتج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هي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عناصر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تكاليف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وتمثلها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أوامر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داخلية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في نظام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محاسبة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التكاليف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المطبق</w:t>
            </w:r>
            <w:r w:rsidRPr="00066DE9">
              <w:rPr>
                <w:rFonts w:cs="Calibri"/>
                <w:position w:val="2"/>
                <w:szCs w:val="22"/>
                <w:vertAlign w:val="superscript"/>
                <w:rtl/>
                <w:lang w:bidi="ar-EG"/>
              </w:rPr>
              <w:fldChar w:fldCharType="begin"/>
            </w:r>
            <w:r w:rsidRPr="00066DE9">
              <w:rPr>
                <w:rFonts w:cs="Calibri"/>
                <w:position w:val="2"/>
                <w:szCs w:val="22"/>
                <w:vertAlign w:val="superscript"/>
                <w:rtl/>
                <w:lang w:bidi="ar-EG"/>
              </w:rPr>
              <w:instrText xml:space="preserve"> </w:instrText>
            </w:r>
            <w:r w:rsidRPr="00066DE9">
              <w:rPr>
                <w:rFonts w:cs="Calibri"/>
                <w:position w:val="2"/>
                <w:szCs w:val="22"/>
                <w:vertAlign w:val="superscript"/>
                <w:lang w:bidi="ar-EG"/>
              </w:rPr>
              <w:instrText>NOTEREF</w:instrText>
            </w:r>
            <w:r w:rsidRPr="00066DE9">
              <w:rPr>
                <w:rFonts w:cs="Calibri"/>
                <w:position w:val="2"/>
                <w:szCs w:val="22"/>
                <w:vertAlign w:val="superscript"/>
                <w:rtl/>
                <w:lang w:bidi="ar-EG"/>
              </w:rPr>
              <w:instrText xml:space="preserve"> _</w:instrText>
            </w:r>
            <w:r w:rsidRPr="00066DE9">
              <w:rPr>
                <w:rFonts w:cs="Calibri"/>
                <w:position w:val="2"/>
                <w:szCs w:val="22"/>
                <w:vertAlign w:val="superscript"/>
                <w:lang w:bidi="ar-EG"/>
              </w:rPr>
              <w:instrText>Ref500839901 \f \h</w:instrText>
            </w:r>
            <w:r w:rsidRPr="00066DE9">
              <w:rPr>
                <w:rFonts w:cs="Calibri"/>
                <w:position w:val="2"/>
                <w:szCs w:val="22"/>
                <w:vertAlign w:val="superscript"/>
                <w:rtl/>
                <w:lang w:bidi="ar-EG"/>
              </w:rPr>
              <w:instrText xml:space="preserve">  \* </w:instrText>
            </w:r>
            <w:r w:rsidRPr="00066DE9">
              <w:rPr>
                <w:rFonts w:cs="Calibri"/>
                <w:position w:val="2"/>
                <w:szCs w:val="22"/>
                <w:vertAlign w:val="superscript"/>
                <w:lang w:bidi="ar-EG"/>
              </w:rPr>
              <w:instrText>MERGEFORMAT</w:instrText>
            </w:r>
            <w:r w:rsidRPr="00066DE9">
              <w:rPr>
                <w:rFonts w:cs="Calibri"/>
                <w:position w:val="2"/>
                <w:szCs w:val="22"/>
                <w:vertAlign w:val="superscript"/>
                <w:rtl/>
                <w:lang w:bidi="ar-EG"/>
              </w:rPr>
              <w:instrText xml:space="preserve"> </w:instrText>
            </w:r>
            <w:r w:rsidRPr="00066DE9">
              <w:rPr>
                <w:rFonts w:cs="Calibri"/>
                <w:position w:val="2"/>
                <w:szCs w:val="22"/>
                <w:vertAlign w:val="superscript"/>
                <w:rtl/>
                <w:lang w:bidi="ar-EG"/>
              </w:rPr>
            </w:r>
            <w:r w:rsidRPr="00066DE9">
              <w:rPr>
                <w:rFonts w:cs="Calibri"/>
                <w:position w:val="2"/>
                <w:szCs w:val="22"/>
                <w:vertAlign w:val="superscript"/>
                <w:rtl/>
                <w:lang w:bidi="ar-EG"/>
              </w:rPr>
              <w:fldChar w:fldCharType="separate"/>
            </w:r>
            <w:r w:rsidRPr="00066DE9">
              <w:rPr>
                <w:rStyle w:val="FootnoteReference"/>
                <w:position w:val="2"/>
                <w:sz w:val="22"/>
                <w:szCs w:val="22"/>
                <w:vertAlign w:val="superscript"/>
                <w:rtl/>
              </w:rPr>
              <w:t>1</w:t>
            </w:r>
            <w:r w:rsidRPr="00066DE9">
              <w:rPr>
                <w:rFonts w:cs="Calibri"/>
                <w:position w:val="2"/>
                <w:szCs w:val="22"/>
                <w:vertAlign w:val="superscript"/>
                <w:rtl/>
                <w:lang w:bidi="ar-EG"/>
              </w:rPr>
              <w:fldChar w:fldCharType="end"/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  <w:tr w:rsidR="000D0C9D" w:rsidRPr="00536DD8" w:rsidTr="001243ED">
        <w:trPr>
          <w:cantSplit/>
          <w:jc w:val="center"/>
        </w:trPr>
        <w:tc>
          <w:tcPr>
            <w:tcW w:w="1904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jc w:val="left"/>
              <w:rPr>
                <w:position w:val="2"/>
                <w:rtl/>
                <w:lang w:bidi="ar-EG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مؤشرات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الأداء</w:t>
            </w:r>
          </w:p>
        </w:tc>
        <w:tc>
          <w:tcPr>
            <w:tcW w:w="7735" w:type="dxa"/>
            <w:shd w:val="clear" w:color="auto" w:fill="auto"/>
          </w:tcPr>
          <w:p w:rsidR="000D0C9D" w:rsidRPr="00066DE9" w:rsidRDefault="000D0C9D" w:rsidP="00066DE9">
            <w:pPr>
              <w:spacing w:before="60" w:after="60" w:line="320" w:lineRule="exact"/>
              <w:rPr>
                <w:position w:val="2"/>
                <w:rtl/>
                <w:lang w:bidi="ar-EG"/>
              </w:rPr>
            </w:pPr>
            <w:r w:rsidRPr="00066DE9">
              <w:rPr>
                <w:rFonts w:hint="eastAsia"/>
                <w:position w:val="2"/>
                <w:rtl/>
                <w:lang w:bidi="ar-EG"/>
              </w:rPr>
              <w:t>مؤشرات</w:t>
            </w:r>
            <w:r w:rsidRPr="00066DE9">
              <w:rPr>
                <w:position w:val="2"/>
                <w:rtl/>
                <w:lang w:bidi="ar-EG"/>
              </w:rPr>
              <w:t xml:space="preserve"> </w:t>
            </w:r>
            <w:r w:rsidRPr="00066DE9">
              <w:rPr>
                <w:rFonts w:hint="eastAsia"/>
                <w:position w:val="2"/>
                <w:rtl/>
                <w:lang w:bidi="ar-EG"/>
              </w:rPr>
              <w:t>الأداء</w:t>
            </w:r>
            <w:r w:rsidRPr="00066DE9">
              <w:rPr>
                <w:position w:val="2"/>
                <w:rtl/>
                <w:lang w:bidi="ar-EG"/>
              </w:rPr>
              <w:t xml:space="preserve"> </w:t>
            </w:r>
            <w:r w:rsidRPr="00066DE9">
              <w:rPr>
                <w:rFonts w:hint="eastAsia"/>
                <w:position w:val="2"/>
                <w:rtl/>
                <w:lang w:bidi="ar-EG"/>
              </w:rPr>
              <w:t>هي</w:t>
            </w:r>
            <w:r w:rsidRPr="00066DE9">
              <w:rPr>
                <w:position w:val="2"/>
                <w:rtl/>
                <w:lang w:bidi="ar-EG"/>
              </w:rPr>
              <w:t xml:space="preserve"> </w:t>
            </w:r>
            <w:r w:rsidRPr="00066DE9">
              <w:rPr>
                <w:rFonts w:hint="eastAsia"/>
                <w:position w:val="2"/>
                <w:rtl/>
                <w:lang w:bidi="ar-EG"/>
              </w:rPr>
              <w:t>المعايير</w:t>
            </w:r>
            <w:r w:rsidRPr="00066DE9">
              <w:rPr>
                <w:position w:val="2"/>
                <w:rtl/>
                <w:lang w:bidi="ar-EG"/>
              </w:rPr>
              <w:t xml:space="preserve"> </w:t>
            </w:r>
            <w:r w:rsidRPr="00066DE9">
              <w:rPr>
                <w:rFonts w:hint="eastAsia"/>
                <w:position w:val="2"/>
                <w:rtl/>
                <w:lang w:bidi="ar-EG"/>
              </w:rPr>
              <w:t>المستعملة</w:t>
            </w:r>
            <w:r w:rsidRPr="00066DE9">
              <w:rPr>
                <w:position w:val="2"/>
                <w:rtl/>
                <w:lang w:bidi="ar-EG"/>
              </w:rPr>
              <w:t xml:space="preserve"> </w:t>
            </w:r>
            <w:r w:rsidRPr="00066DE9">
              <w:rPr>
                <w:rFonts w:hint="eastAsia"/>
                <w:position w:val="2"/>
                <w:rtl/>
                <w:lang w:bidi="ar-EG"/>
              </w:rPr>
              <w:t>في قياس</w:t>
            </w:r>
            <w:r w:rsidRPr="00066DE9">
              <w:rPr>
                <w:position w:val="2"/>
                <w:rtl/>
                <w:lang w:bidi="ar-EG"/>
              </w:rPr>
              <w:t xml:space="preserve"> </w:t>
            </w:r>
            <w:r w:rsidRPr="00066DE9">
              <w:rPr>
                <w:rFonts w:hint="eastAsia"/>
                <w:position w:val="2"/>
                <w:rtl/>
                <w:lang w:bidi="ar-EG"/>
              </w:rPr>
              <w:t>تحقيق</w:t>
            </w:r>
            <w:r w:rsidRPr="00066DE9">
              <w:rPr>
                <w:position w:val="2"/>
                <w:rtl/>
                <w:lang w:bidi="ar-EG"/>
              </w:rPr>
              <w:t xml:space="preserve"> </w:t>
            </w:r>
            <w:r w:rsidRPr="00066DE9">
              <w:rPr>
                <w:rFonts w:hint="eastAsia"/>
                <w:position w:val="2"/>
                <w:rtl/>
                <w:lang w:bidi="ar-EG"/>
              </w:rPr>
              <w:t>النواتج</w:t>
            </w:r>
            <w:r w:rsidRPr="00066DE9">
              <w:rPr>
                <w:position w:val="2"/>
                <w:rtl/>
                <w:lang w:bidi="ar-EG"/>
              </w:rPr>
              <w:t xml:space="preserve"> </w:t>
            </w:r>
            <w:r w:rsidRPr="00066DE9">
              <w:rPr>
                <w:rFonts w:hint="eastAsia"/>
                <w:position w:val="2"/>
                <w:rtl/>
                <w:lang w:bidi="ar-EG"/>
              </w:rPr>
              <w:t>أو</w:t>
            </w:r>
            <w:r w:rsidRPr="00066DE9">
              <w:rPr>
                <w:position w:val="2"/>
                <w:rtl/>
                <w:lang w:bidi="ar-EG"/>
              </w:rPr>
              <w:t xml:space="preserve"> </w:t>
            </w:r>
            <w:r w:rsidRPr="00066DE9">
              <w:rPr>
                <w:rFonts w:hint="eastAsia"/>
                <w:position w:val="2"/>
                <w:rtl/>
                <w:lang w:bidi="ar-EG"/>
              </w:rPr>
              <w:t>النتائج</w:t>
            </w:r>
            <w:r w:rsidRPr="00066DE9">
              <w:rPr>
                <w:position w:val="2"/>
                <w:rtl/>
                <w:lang w:bidi="ar-EG"/>
              </w:rPr>
              <w:t xml:space="preserve">. </w:t>
            </w:r>
            <w:r w:rsidRPr="00066DE9">
              <w:rPr>
                <w:rFonts w:hint="eastAsia"/>
                <w:position w:val="2"/>
                <w:rtl/>
                <w:lang w:bidi="ar-EG"/>
              </w:rPr>
              <w:t>وقد</w:t>
            </w:r>
            <w:r w:rsidRPr="00066DE9">
              <w:rPr>
                <w:position w:val="2"/>
                <w:rtl/>
                <w:lang w:bidi="ar-EG"/>
              </w:rPr>
              <w:t xml:space="preserve"> </w:t>
            </w:r>
            <w:r w:rsidRPr="00066DE9">
              <w:rPr>
                <w:rFonts w:hint="eastAsia"/>
                <w:position w:val="2"/>
                <w:rtl/>
                <w:lang w:bidi="ar-EG"/>
              </w:rPr>
              <w:t>تكون</w:t>
            </w:r>
            <w:r w:rsidRPr="00066DE9">
              <w:rPr>
                <w:position w:val="2"/>
                <w:rtl/>
                <w:lang w:bidi="ar-EG"/>
              </w:rPr>
              <w:t xml:space="preserve"> </w:t>
            </w:r>
            <w:r w:rsidRPr="00066DE9">
              <w:rPr>
                <w:rFonts w:hint="eastAsia"/>
                <w:position w:val="2"/>
                <w:rtl/>
                <w:lang w:bidi="ar-EG"/>
              </w:rPr>
              <w:t>هذه</w:t>
            </w:r>
            <w:r w:rsidRPr="00066DE9">
              <w:rPr>
                <w:position w:val="2"/>
                <w:rtl/>
                <w:lang w:bidi="ar-EG"/>
              </w:rPr>
              <w:t xml:space="preserve"> </w:t>
            </w:r>
            <w:r w:rsidRPr="00066DE9">
              <w:rPr>
                <w:rFonts w:hint="eastAsia"/>
                <w:position w:val="2"/>
                <w:rtl/>
                <w:lang w:bidi="ar-EG"/>
              </w:rPr>
              <w:t>المؤشرات</w:t>
            </w:r>
            <w:r w:rsidRPr="00066DE9">
              <w:rPr>
                <w:position w:val="2"/>
                <w:rtl/>
                <w:lang w:bidi="ar-EG"/>
              </w:rPr>
              <w:t xml:space="preserve"> </w:t>
            </w:r>
            <w:r w:rsidRPr="00066DE9">
              <w:rPr>
                <w:rFonts w:hint="eastAsia"/>
                <w:position w:val="2"/>
                <w:rtl/>
                <w:lang w:bidi="ar-EG"/>
              </w:rPr>
              <w:t>كمية</w:t>
            </w:r>
            <w:r w:rsidRPr="00066DE9">
              <w:rPr>
                <w:position w:val="2"/>
                <w:rtl/>
                <w:lang w:bidi="ar-EG"/>
              </w:rPr>
              <w:t xml:space="preserve"> </w:t>
            </w:r>
            <w:r w:rsidRPr="00066DE9">
              <w:rPr>
                <w:rFonts w:hint="eastAsia"/>
                <w:position w:val="2"/>
                <w:rtl/>
                <w:lang w:bidi="ar-EG"/>
              </w:rPr>
              <w:t>أو</w:t>
            </w:r>
            <w:r w:rsidR="00066DE9" w:rsidRPr="00066DE9">
              <w:rPr>
                <w:rFonts w:hint="cs"/>
                <w:position w:val="2"/>
                <w:rtl/>
                <w:lang w:bidi="ar-EG"/>
              </w:rPr>
              <w:t> </w:t>
            </w:r>
            <w:r w:rsidRPr="00066DE9">
              <w:rPr>
                <w:rFonts w:hint="eastAsia"/>
                <w:position w:val="2"/>
                <w:rtl/>
                <w:lang w:bidi="ar-EG"/>
              </w:rPr>
              <w:t>نوعية</w:t>
            </w:r>
            <w:r w:rsidRPr="00066DE9">
              <w:rPr>
                <w:position w:val="2"/>
                <w:rtl/>
                <w:lang w:bidi="ar-EG"/>
              </w:rPr>
              <w:t>.</w:t>
            </w:r>
          </w:p>
        </w:tc>
      </w:tr>
      <w:tr w:rsidR="000D0C9D" w:rsidRPr="00536DD8" w:rsidTr="001243ED">
        <w:trPr>
          <w:cantSplit/>
          <w:jc w:val="center"/>
        </w:trPr>
        <w:tc>
          <w:tcPr>
            <w:tcW w:w="1904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العمليات</w:t>
            </w:r>
          </w:p>
        </w:tc>
        <w:tc>
          <w:tcPr>
            <w:tcW w:w="7735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مجموعة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من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الأنشطة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المتسقة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تهدف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إلى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تحقيق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هدف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مقصود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أو غاية مقصودة</w:t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  <w:tr w:rsidR="000D0C9D" w:rsidRPr="00536DD8" w:rsidTr="001243ED">
        <w:trPr>
          <w:cantSplit/>
          <w:jc w:val="center"/>
        </w:trPr>
        <w:tc>
          <w:tcPr>
            <w:tcW w:w="1904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الميزنة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أساس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 </w:t>
            </w:r>
            <w:r w:rsidRPr="00536DD8">
              <w:rPr>
                <w:position w:val="2"/>
              </w:rPr>
              <w:t>(RBB)</w:t>
            </w:r>
          </w:p>
        </w:tc>
        <w:tc>
          <w:tcPr>
            <w:tcW w:w="7735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الميزنة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أساس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position w:val="2"/>
              </w:rPr>
              <w:t>(RBB)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هي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عملية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الميزانية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البرنامجية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التي</w:t>
            </w:r>
            <w:r w:rsidRPr="00536DD8">
              <w:rPr>
                <w:position w:val="2"/>
                <w:rtl/>
                <w:lang w:bidi="ar-EG"/>
              </w:rPr>
              <w:t>: (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</w:t>
            </w:r>
            <w:r w:rsidRPr="00536DD8">
              <w:rPr>
                <w:position w:val="2"/>
                <w:rtl/>
                <w:lang w:bidi="ar-EG"/>
              </w:rPr>
              <w:t>) 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يوضع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فيها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البرنامج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من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أجل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تحقيق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مجموعة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أهداف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ونتائج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محددة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مسبقاً؛</w:t>
            </w:r>
            <w:r w:rsidRPr="00536DD8">
              <w:rPr>
                <w:position w:val="2"/>
                <w:rtl/>
                <w:lang w:bidi="ar-EG"/>
              </w:rPr>
              <w:t xml:space="preserve"> (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ب</w:t>
            </w:r>
            <w:r w:rsidRPr="00536DD8">
              <w:rPr>
                <w:position w:val="2"/>
                <w:rtl/>
                <w:lang w:bidi="ar-EG"/>
              </w:rPr>
              <w:t>) 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تبرر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المبينة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فيها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الموارد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المطلوبة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المحددة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أساس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النواتج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تؤدي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إلى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تحقيق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وتتصل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بها؛</w:t>
            </w:r>
            <w:r w:rsidRPr="00536DD8">
              <w:rPr>
                <w:position w:val="2"/>
                <w:rtl/>
                <w:lang w:bidi="ar-EG"/>
              </w:rPr>
              <w:t xml:space="preserve"> (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ج</w:t>
            </w:r>
            <w:r w:rsidRPr="00536DD8">
              <w:rPr>
                <w:position w:val="2"/>
                <w:rtl/>
                <w:lang w:bidi="ar-EG"/>
              </w:rPr>
              <w:t>) 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يقاس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فيها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الأداء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الفعلي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في تحقيق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بواسطة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مؤشرات للنتائج</w:t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  <w:tr w:rsidR="000D0C9D" w:rsidRPr="00536DD8" w:rsidTr="001243ED">
        <w:trPr>
          <w:cantSplit/>
          <w:jc w:val="center"/>
        </w:trPr>
        <w:tc>
          <w:tcPr>
            <w:tcW w:w="1904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الإدارة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أساس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 </w:t>
            </w:r>
            <w:r w:rsidRPr="00536DD8">
              <w:rPr>
                <w:position w:val="2"/>
              </w:rPr>
              <w:t>(RBM)</w:t>
            </w:r>
          </w:p>
        </w:tc>
        <w:tc>
          <w:tcPr>
            <w:tcW w:w="7735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الإدارة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أساس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position w:val="2"/>
                <w:lang w:bidi="ar-EG"/>
              </w:rPr>
              <w:t>(RBM)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هي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نهج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إدارة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يوجه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عمليات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المنظمة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ومواردها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ومنتجاتها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وخدماتها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نحو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تحقيق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نتائج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قابلة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للقياس</w:t>
            </w:r>
            <w:r w:rsidRPr="00536DD8">
              <w:rPr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وهي توفر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أطر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وأدوات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الإدارة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من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أجل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التخطيط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الاستراتيجي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وإدارة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المخاطر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ومراقبة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الأداء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وتقييمه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وأنشطة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التمويل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أساس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المستهدفة</w:t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  <w:tr w:rsidR="000D0C9D" w:rsidRPr="00536DD8" w:rsidTr="001243ED">
        <w:trPr>
          <w:cantSplit/>
          <w:jc w:val="center"/>
        </w:trPr>
        <w:tc>
          <w:tcPr>
            <w:tcW w:w="1904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lastRenderedPageBreak/>
              <w:t>إطار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</w:t>
            </w:r>
          </w:p>
        </w:tc>
        <w:tc>
          <w:tcPr>
            <w:tcW w:w="7735" w:type="dxa"/>
            <w:shd w:val="clear" w:color="auto" w:fill="auto"/>
          </w:tcPr>
          <w:p w:rsidR="000D0C9D" w:rsidRPr="00326270" w:rsidRDefault="000D0C9D" w:rsidP="00066DE9">
            <w:pPr>
              <w:spacing w:before="60" w:after="60" w:line="320" w:lineRule="exact"/>
              <w:rPr>
                <w:spacing w:val="-2"/>
                <w:position w:val="2"/>
              </w:rPr>
            </w:pP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إطار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النتائج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هو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أداة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للإدارة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الاستراتيجية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مستخدمة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للتخطيط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والمراقبة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والتقييم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ورفع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التقارير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ضمن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منهجية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الإدارة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على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أساس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النتائج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.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فهو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يوفر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التسلسل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اللازم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لتحقيق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النتائج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المرجوة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(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سلسلة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النتائج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) -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بدءاً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من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المدخلات،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مروراً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بالأنشطة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والنواتج،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ووصولاً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إلى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النتائج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-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على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مستوى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أهداف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كل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قطاع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والأهداف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المشتركة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بين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القطاعات،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والأثر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المرجو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على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مستوى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المقاصد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والغايات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الاستراتيجية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للاتحاد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برمته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.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وهو</w:t>
            </w:r>
            <w:r w:rsidR="00066DE9">
              <w:rPr>
                <w:rFonts w:hint="cs"/>
                <w:spacing w:val="-2"/>
                <w:position w:val="2"/>
                <w:rtl/>
                <w:lang w:bidi="ar-EG"/>
              </w:rPr>
              <w:t> 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يفسر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كيف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يتعين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تحقيق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النتائج،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بما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في ذلك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العلاقات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السببية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والافتراضات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والمخاطر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الكامنة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وراء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ذلك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.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ويعبر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إطار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النتائج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عن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التفكير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على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المستوى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الاستراتيجي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على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امتداد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المنظمة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بأكملها</w:t>
            </w:r>
            <w:r w:rsidRPr="00326270">
              <w:rPr>
                <w:spacing w:val="-2"/>
                <w:position w:val="2"/>
                <w:rtl/>
                <w:lang w:bidi="ar-EG"/>
              </w:rPr>
              <w:t>.</w:t>
            </w:r>
          </w:p>
        </w:tc>
      </w:tr>
      <w:tr w:rsidR="000D0C9D" w:rsidRPr="00536DD8" w:rsidTr="001243ED">
        <w:trPr>
          <w:cantSplit/>
          <w:jc w:val="center"/>
        </w:trPr>
        <w:tc>
          <w:tcPr>
            <w:tcW w:w="1904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الغايات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الاستراتيجية</w:t>
            </w:r>
          </w:p>
        </w:tc>
        <w:tc>
          <w:tcPr>
            <w:tcW w:w="7735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تشير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الغايات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الاستراتيجية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إلى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المقاصد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السامية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للاتحاد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والتي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تساهم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الأهداف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في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تحقيقها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بصورة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مباشرة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أو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غير مباشرة</w:t>
            </w:r>
            <w:r w:rsidRPr="00536DD8">
              <w:rPr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وهي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تشمل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الاتحاد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برمّته</w:t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  <w:tr w:rsidR="000D0C9D" w:rsidRPr="00536DD8" w:rsidTr="001243ED">
        <w:trPr>
          <w:cantSplit/>
          <w:jc w:val="center"/>
        </w:trPr>
        <w:tc>
          <w:tcPr>
            <w:tcW w:w="1904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الخطة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الاستراتيجية</w:t>
            </w:r>
          </w:p>
        </w:tc>
        <w:tc>
          <w:tcPr>
            <w:tcW w:w="7735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rPr>
                <w:spacing w:val="4"/>
                <w:position w:val="2"/>
              </w:rPr>
            </w:pP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الخطة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الاستراتيجية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تحدد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استراتيجية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الاتحاد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لفترة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أربع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سنوات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من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أجل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الوفاء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برسالته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وتحدد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الغايات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الاستراتيجية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والأهداف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وتمثل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خطة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الاتحاد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في تلك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الفترة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وهي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الوثيقة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الرئيسية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التي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تجسد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الرؤية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الاستراتيجية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للاتحاد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وينبغي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تنفيذ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الخطة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الاستراتيجية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في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إطار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الحدود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المالية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التي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يضعها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مؤتمر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المندوبين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المفوضين</w:t>
            </w:r>
            <w:r w:rsidRPr="00536DD8">
              <w:rPr>
                <w:spacing w:val="4"/>
                <w:position w:val="2"/>
                <w:rtl/>
                <w:lang w:bidi="ar-EG"/>
              </w:rPr>
              <w:t>.</w:t>
            </w:r>
          </w:p>
        </w:tc>
      </w:tr>
      <w:tr w:rsidR="000D0C9D" w:rsidRPr="00536DD8" w:rsidTr="001243ED">
        <w:trPr>
          <w:cantSplit/>
          <w:jc w:val="center"/>
        </w:trPr>
        <w:tc>
          <w:tcPr>
            <w:tcW w:w="1904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المخاطر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الاستراتيجية</w:t>
            </w:r>
          </w:p>
        </w:tc>
        <w:tc>
          <w:tcPr>
            <w:tcW w:w="7735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rPr>
                <w:spacing w:val="-4"/>
                <w:position w:val="2"/>
              </w:rPr>
            </w:pP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تشير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المخاطر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الاستراتيجية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إلى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حالات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عدم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اليقين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والفرص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غير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المستغلة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التي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تؤثر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على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استراتيجية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المنظمة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وتنفيذ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الاستراتيجية</w:t>
            </w:r>
            <w:r w:rsidRPr="00536DD8">
              <w:rPr>
                <w:spacing w:val="-4"/>
                <w:position w:val="2"/>
                <w:rtl/>
                <w:lang w:bidi="ar-EG"/>
              </w:rPr>
              <w:t>.</w:t>
            </w:r>
          </w:p>
        </w:tc>
      </w:tr>
      <w:tr w:rsidR="000D0C9D" w:rsidRPr="00536DD8" w:rsidTr="001243ED">
        <w:trPr>
          <w:cantSplit/>
          <w:jc w:val="center"/>
        </w:trPr>
        <w:tc>
          <w:tcPr>
            <w:tcW w:w="1904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إدارة المخاطر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الاستراتيجية </w:t>
            </w:r>
            <w:r w:rsidRPr="00536DD8">
              <w:rPr>
                <w:position w:val="2"/>
              </w:rPr>
              <w:t>(SRM)</w:t>
            </w:r>
          </w:p>
        </w:tc>
        <w:tc>
          <w:tcPr>
            <w:tcW w:w="7735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إدارة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المخاطر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الاستراتيجية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هي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ممارسة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إدارية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تحدد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حالات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عدم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اليقين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والفرص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غير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المستغلة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تؤثر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قدرة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المنظمة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الوفاء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برسالتها،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وتركز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العمل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عليها</w:t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  <w:tr w:rsidR="000D0C9D" w:rsidRPr="00536DD8" w:rsidTr="001243ED">
        <w:trPr>
          <w:cantSplit/>
          <w:jc w:val="center"/>
        </w:trPr>
        <w:tc>
          <w:tcPr>
            <w:tcW w:w="1904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المقاصد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الاستراتيجية</w:t>
            </w:r>
          </w:p>
        </w:tc>
        <w:tc>
          <w:tcPr>
            <w:tcW w:w="7735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المقاصد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الاستراتيجية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هي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المتوقعة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خلال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فترة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الخطة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الاستراتيجية؛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وتقدم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دلالة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تحقيق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الغاية</w:t>
            </w:r>
            <w:r w:rsidRPr="00536DD8">
              <w:rPr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وقد لا تتحقق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المقاصد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دائماً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لأسباب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قد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تخرج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عن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سيطرة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الاتحاد</w:t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  <w:tr w:rsidR="000D0C9D" w:rsidRPr="00536DD8" w:rsidTr="001243ED">
        <w:trPr>
          <w:cantSplit/>
          <w:jc w:val="center"/>
        </w:trPr>
        <w:tc>
          <w:tcPr>
            <w:tcW w:w="1904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jc w:val="left"/>
              <w:rPr>
                <w:position w:val="2"/>
                <w:rtl/>
              </w:rPr>
            </w:pPr>
            <w:r w:rsidRPr="00536DD8">
              <w:rPr>
                <w:rFonts w:hint="eastAsia"/>
                <w:position w:val="2"/>
                <w:rtl/>
              </w:rPr>
              <w:t>تحليل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مواطن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القوة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والضَعْف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والفرص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والمخاطر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position w:val="2"/>
                <w:lang w:val="en-GB"/>
              </w:rPr>
              <w:t>(SWOT)</w:t>
            </w:r>
          </w:p>
        </w:tc>
        <w:tc>
          <w:tcPr>
            <w:tcW w:w="7735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rPr>
                <w:spacing w:val="-2"/>
                <w:position w:val="2"/>
                <w:rtl/>
                <w:lang w:bidi="ar-EG"/>
              </w:rPr>
            </w:pP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دراسة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تقوم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بها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المنظمة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من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أجل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إيجاد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مواطن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القوة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والضعف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لديها،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والمشاكل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أو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الفرص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التي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ينبغي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التعامل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معها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ويتشكل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المختصر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spacing w:val="-2"/>
                <w:position w:val="2"/>
                <w:lang w:bidi="ar-EG"/>
              </w:rPr>
              <w:t>"</w:t>
            </w:r>
            <w:r w:rsidRPr="00536DD8">
              <w:rPr>
                <w:spacing w:val="-2"/>
                <w:position w:val="2"/>
                <w:lang w:val="en-GB"/>
              </w:rPr>
              <w:t>SWOT"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من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الأحرف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الأولى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للكلمات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"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القوة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"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و</w:t>
            </w:r>
            <w:r w:rsidRPr="00536DD8">
              <w:rPr>
                <w:spacing w:val="-2"/>
                <w:position w:val="2"/>
                <w:rtl/>
                <w:lang w:bidi="ar-EG"/>
              </w:rPr>
              <w:t>"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الضعف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"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و</w:t>
            </w:r>
            <w:r w:rsidRPr="00536DD8">
              <w:rPr>
                <w:spacing w:val="-2"/>
                <w:position w:val="2"/>
                <w:rtl/>
                <w:lang w:bidi="ar-EG"/>
              </w:rPr>
              <w:t>"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الفرص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"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و</w:t>
            </w:r>
            <w:r w:rsidRPr="00536DD8">
              <w:rPr>
                <w:spacing w:val="-2"/>
                <w:position w:val="2"/>
                <w:rtl/>
                <w:lang w:bidi="ar-EG"/>
              </w:rPr>
              <w:t>"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المخاطر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"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بالإنكليزية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(</w:t>
            </w:r>
            <w:r w:rsidRPr="00536DD8">
              <w:rPr>
                <w:spacing w:val="-2"/>
                <w:position w:val="2"/>
                <w:lang w:bidi="ar-EG"/>
              </w:rPr>
              <w:t>"strengths"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،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spacing w:val="-2"/>
                <w:position w:val="2"/>
                <w:lang w:bidi="ar-EG"/>
              </w:rPr>
              <w:t>"weaknesses"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،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spacing w:val="-2"/>
                <w:position w:val="2"/>
                <w:lang w:bidi="ar-EG"/>
              </w:rPr>
              <w:t>"opportunities"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،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spacing w:val="-2"/>
                <w:position w:val="2"/>
                <w:lang w:bidi="ar-EG"/>
              </w:rPr>
              <w:t>"threats"</w:t>
            </w:r>
            <w:r w:rsidRPr="00536DD8">
              <w:rPr>
                <w:spacing w:val="-2"/>
                <w:position w:val="2"/>
                <w:rtl/>
                <w:lang w:bidi="ar-EG"/>
              </w:rPr>
              <w:t>).</w:t>
            </w:r>
          </w:p>
          <w:p w:rsidR="000D0C9D" w:rsidRPr="00536DD8" w:rsidRDefault="000D0C9D" w:rsidP="001243ED">
            <w:pPr>
              <w:spacing w:before="60" w:after="60" w:line="320" w:lineRule="exact"/>
              <w:rPr>
                <w:position w:val="2"/>
                <w:rtl/>
                <w:lang w:bidi="ar-EG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عوامل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داخلية</w:t>
            </w:r>
            <w:r w:rsidRPr="00536DD8">
              <w:rPr>
                <w:position w:val="2"/>
                <w:rtl/>
                <w:lang w:bidi="ar-EG"/>
              </w:rPr>
              <w:t>:</w:t>
            </w:r>
          </w:p>
          <w:p w:rsidR="000D0C9D" w:rsidRPr="00536DD8" w:rsidRDefault="000D0C9D" w:rsidP="001243ED">
            <w:pPr>
              <w:tabs>
                <w:tab w:val="left" w:pos="397"/>
              </w:tabs>
              <w:spacing w:before="60" w:after="60" w:line="320" w:lineRule="exact"/>
              <w:ind w:left="397" w:hanging="397"/>
              <w:rPr>
                <w:position w:val="2"/>
                <w:rtl/>
              </w:rPr>
            </w:pPr>
            <w:r w:rsidRPr="00536DD8">
              <w:rPr>
                <w:position w:val="2"/>
                <w:rtl/>
                <w:lang w:bidi="ar-EG"/>
              </w:rPr>
              <w:t>-</w:t>
            </w:r>
            <w:r w:rsidRPr="00536DD8">
              <w:rPr>
                <w:position w:val="2"/>
                <w:rtl/>
                <w:lang w:bidi="ar-EG"/>
              </w:rPr>
              <w:tab/>
            </w:r>
            <w:r w:rsidRPr="00536DD8">
              <w:rPr>
                <w:rFonts w:hint="eastAsia"/>
                <w:position w:val="2"/>
                <w:rtl/>
                <w:lang w:bidi="ar-EG"/>
              </w:rPr>
              <w:t>مواطن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i/>
                <w:iCs/>
                <w:position w:val="2"/>
                <w:rtl/>
              </w:rPr>
              <w:t>القوة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هي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القدرات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التي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تتيح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للمنظمة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حسن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الأداء</w:t>
            </w:r>
            <w:r w:rsidRPr="00536DD8">
              <w:rPr>
                <w:position w:val="2"/>
                <w:rtl/>
              </w:rPr>
              <w:t xml:space="preserve"> - </w:t>
            </w:r>
            <w:r w:rsidRPr="00536DD8">
              <w:rPr>
                <w:rFonts w:hint="eastAsia"/>
                <w:position w:val="2"/>
                <w:rtl/>
              </w:rPr>
              <w:t>القدرات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التي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ينبغي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الاستفادة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منها</w:t>
            </w:r>
            <w:r w:rsidRPr="00536DD8">
              <w:rPr>
                <w:position w:val="2"/>
                <w:rtl/>
              </w:rPr>
              <w:t>.</w:t>
            </w:r>
          </w:p>
          <w:p w:rsidR="000D0C9D" w:rsidRPr="00536DD8" w:rsidRDefault="000D0C9D" w:rsidP="001243ED">
            <w:pPr>
              <w:tabs>
                <w:tab w:val="left" w:pos="397"/>
              </w:tabs>
              <w:spacing w:before="60" w:after="60" w:line="320" w:lineRule="exact"/>
              <w:ind w:left="397" w:hanging="397"/>
              <w:rPr>
                <w:position w:val="2"/>
                <w:rtl/>
              </w:rPr>
            </w:pPr>
            <w:r w:rsidRPr="00536DD8">
              <w:rPr>
                <w:position w:val="2"/>
                <w:rtl/>
              </w:rPr>
              <w:t>-</w:t>
            </w:r>
            <w:r w:rsidRPr="00536DD8">
              <w:rPr>
                <w:position w:val="2"/>
                <w:rtl/>
              </w:rPr>
              <w:tab/>
            </w:r>
            <w:r w:rsidRPr="00536DD8">
              <w:rPr>
                <w:rFonts w:hint="eastAsia"/>
                <w:position w:val="2"/>
                <w:rtl/>
              </w:rPr>
              <w:t>مواطن</w:t>
            </w:r>
            <w:r w:rsidRPr="00536DD8">
              <w:rPr>
                <w:i/>
                <w:iCs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i/>
                <w:iCs/>
                <w:position w:val="2"/>
                <w:rtl/>
              </w:rPr>
              <w:t>الضعف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هي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الخصائص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التي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تؤثر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على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حسن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أداء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المنظمة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وينبغي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معالجتها</w:t>
            </w:r>
            <w:r w:rsidRPr="00536DD8">
              <w:rPr>
                <w:position w:val="2"/>
                <w:rtl/>
              </w:rPr>
              <w:t>.</w:t>
            </w:r>
          </w:p>
          <w:p w:rsidR="000D0C9D" w:rsidRPr="00536DD8" w:rsidRDefault="000D0C9D" w:rsidP="001243ED">
            <w:pPr>
              <w:tabs>
                <w:tab w:val="left" w:pos="397"/>
              </w:tabs>
              <w:spacing w:before="60" w:after="60" w:line="320" w:lineRule="exact"/>
              <w:ind w:left="397" w:hanging="397"/>
              <w:rPr>
                <w:position w:val="2"/>
                <w:rtl/>
              </w:rPr>
            </w:pPr>
            <w:r w:rsidRPr="00536DD8">
              <w:rPr>
                <w:rFonts w:hint="eastAsia"/>
                <w:position w:val="2"/>
                <w:rtl/>
              </w:rPr>
              <w:t>عوامل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خارجية</w:t>
            </w:r>
            <w:r w:rsidRPr="00536DD8">
              <w:rPr>
                <w:position w:val="2"/>
                <w:rtl/>
              </w:rPr>
              <w:t>:</w:t>
            </w:r>
          </w:p>
          <w:p w:rsidR="000D0C9D" w:rsidRPr="00536DD8" w:rsidRDefault="000D0C9D" w:rsidP="001243ED">
            <w:pPr>
              <w:tabs>
                <w:tab w:val="left" w:pos="397"/>
              </w:tabs>
              <w:spacing w:before="60" w:after="60" w:line="320" w:lineRule="exact"/>
              <w:ind w:left="397" w:hanging="397"/>
              <w:rPr>
                <w:position w:val="2"/>
                <w:rtl/>
              </w:rPr>
            </w:pPr>
            <w:r w:rsidRPr="00536DD8">
              <w:rPr>
                <w:position w:val="2"/>
                <w:rtl/>
              </w:rPr>
              <w:t>-</w:t>
            </w:r>
            <w:r w:rsidRPr="00536DD8">
              <w:rPr>
                <w:position w:val="2"/>
                <w:rtl/>
              </w:rPr>
              <w:tab/>
            </w:r>
            <w:r w:rsidRPr="00536DD8">
              <w:rPr>
                <w:rFonts w:hint="eastAsia"/>
                <w:i/>
                <w:iCs/>
                <w:position w:val="2"/>
                <w:rtl/>
              </w:rPr>
              <w:t>الفرص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هي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الاتجاهات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والقوى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والأحداث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والأفكار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التي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يمكن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للمنظمة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الاستفادة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منها</w:t>
            </w:r>
            <w:r w:rsidRPr="00536DD8">
              <w:rPr>
                <w:position w:val="2"/>
                <w:rtl/>
              </w:rPr>
              <w:t>.</w:t>
            </w:r>
          </w:p>
          <w:p w:rsidR="000D0C9D" w:rsidRPr="00536DD8" w:rsidRDefault="000D0C9D" w:rsidP="001243ED">
            <w:pPr>
              <w:tabs>
                <w:tab w:val="left" w:pos="397"/>
              </w:tabs>
              <w:spacing w:before="60" w:after="60" w:line="320" w:lineRule="exact"/>
              <w:ind w:left="397" w:hanging="397"/>
              <w:rPr>
                <w:position w:val="2"/>
                <w:rtl/>
                <w:lang w:bidi="ar-EG"/>
              </w:rPr>
            </w:pPr>
            <w:r w:rsidRPr="00536DD8">
              <w:rPr>
                <w:position w:val="2"/>
                <w:rtl/>
              </w:rPr>
              <w:t>-</w:t>
            </w:r>
            <w:r w:rsidRPr="00536DD8">
              <w:rPr>
                <w:position w:val="2"/>
                <w:rtl/>
              </w:rPr>
              <w:tab/>
            </w:r>
            <w:r w:rsidRPr="00536DD8">
              <w:rPr>
                <w:rFonts w:hint="eastAsia"/>
                <w:i/>
                <w:iCs/>
                <w:spacing w:val="-2"/>
                <w:position w:val="2"/>
                <w:rtl/>
              </w:rPr>
              <w:t>المخاطر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هي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أحداث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محتملة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أو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قوى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خارجة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عن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سيطرة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المنظمة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وتحتاج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المنظمة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إلى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التخفيف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منها</w:t>
            </w:r>
            <w:r w:rsidRPr="00536DD8">
              <w:rPr>
                <w:spacing w:val="-2"/>
                <w:position w:val="2"/>
                <w:rtl/>
              </w:rPr>
              <w:t>.</w:t>
            </w:r>
          </w:p>
        </w:tc>
      </w:tr>
      <w:tr w:rsidR="000D0C9D" w:rsidRPr="00536DD8" w:rsidTr="001243ED">
        <w:trPr>
          <w:cantSplit/>
          <w:jc w:val="center"/>
        </w:trPr>
        <w:tc>
          <w:tcPr>
            <w:tcW w:w="1904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القيم</w:t>
            </w:r>
          </w:p>
        </w:tc>
        <w:tc>
          <w:tcPr>
            <w:tcW w:w="7735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معتقدات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الاتحاد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العامة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والمشتركة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تقود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أولوياته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وتُوجّه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جميع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عمليات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صنع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القرار</w:t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  <w:tr w:rsidR="000D0C9D" w:rsidRPr="00536DD8" w:rsidTr="001243ED">
        <w:trPr>
          <w:cantSplit/>
          <w:jc w:val="center"/>
        </w:trPr>
        <w:tc>
          <w:tcPr>
            <w:tcW w:w="1904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الرؤية</w:t>
            </w:r>
          </w:p>
        </w:tc>
        <w:tc>
          <w:tcPr>
            <w:tcW w:w="7735" w:type="dxa"/>
            <w:shd w:val="clear" w:color="auto" w:fill="auto"/>
          </w:tcPr>
          <w:p w:rsidR="000D0C9D" w:rsidRPr="00536DD8" w:rsidRDefault="000D0C9D" w:rsidP="001243ED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العالم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الأفضل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الذي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يصبو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إليه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الاتحاد</w:t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</w:tbl>
    <w:p w:rsidR="000D0C9D" w:rsidRPr="00207ECE" w:rsidRDefault="000D0C9D" w:rsidP="000C116E">
      <w:pPr>
        <w:pStyle w:val="Heading1"/>
        <w:rPr>
          <w:rtl/>
        </w:rPr>
      </w:pPr>
      <w:r w:rsidRPr="00207ECE">
        <w:rPr>
          <w:rFonts w:hint="cs"/>
          <w:rtl/>
        </w:rPr>
        <w:lastRenderedPageBreak/>
        <w:t>قائمة المصطلحات بجميع اللغات الرسمية الست</w:t>
      </w:r>
    </w:p>
    <w:tbl>
      <w:tblPr>
        <w:tblpPr w:leftFromText="180" w:rightFromText="180" w:vertAnchor="text" w:horzAnchor="margin" w:tblpXSpec="center" w:tblpY="4"/>
        <w:bidiVisual/>
        <w:tblW w:w="5000" w:type="pct"/>
        <w:jc w:val="center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604"/>
        <w:gridCol w:w="1604"/>
        <w:gridCol w:w="1604"/>
        <w:gridCol w:w="1604"/>
        <w:gridCol w:w="1604"/>
      </w:tblGrid>
      <w:tr w:rsidR="000D0C9D" w:rsidRPr="000C1040" w:rsidTr="001243ED">
        <w:trPr>
          <w:trHeight w:val="401"/>
          <w:tblHeader/>
          <w:jc w:val="center"/>
        </w:trPr>
        <w:tc>
          <w:tcPr>
            <w:tcW w:w="1684" w:type="dxa"/>
            <w:shd w:val="clear" w:color="auto" w:fill="B8CCE4"/>
          </w:tcPr>
          <w:p w:rsidR="000D0C9D" w:rsidRPr="000C1040" w:rsidRDefault="000D0C9D" w:rsidP="001243ED">
            <w:pPr>
              <w:spacing w:before="60" w:after="60" w:line="260" w:lineRule="exact"/>
              <w:jc w:val="center"/>
              <w:rPr>
                <w:b/>
                <w:bCs/>
                <w:i/>
                <w:sz w:val="20"/>
                <w:szCs w:val="26"/>
                <w:rtl/>
                <w:lang w:bidi="ar-EG"/>
              </w:rPr>
            </w:pPr>
            <w:r w:rsidRPr="000C1040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الإنكليزية</w:t>
            </w:r>
          </w:p>
        </w:tc>
        <w:tc>
          <w:tcPr>
            <w:tcW w:w="1684" w:type="dxa"/>
            <w:shd w:val="clear" w:color="auto" w:fill="B8CCE4"/>
          </w:tcPr>
          <w:p w:rsidR="000D0C9D" w:rsidRPr="000C1040" w:rsidRDefault="000D0C9D" w:rsidP="001243ED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0C1040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العربية</w:t>
            </w:r>
          </w:p>
        </w:tc>
        <w:tc>
          <w:tcPr>
            <w:tcW w:w="1684" w:type="dxa"/>
            <w:shd w:val="clear" w:color="auto" w:fill="B8CCE4"/>
          </w:tcPr>
          <w:p w:rsidR="000D0C9D" w:rsidRPr="000C1040" w:rsidRDefault="000D0C9D" w:rsidP="001243ED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0C1040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الصينية</w:t>
            </w:r>
          </w:p>
        </w:tc>
        <w:tc>
          <w:tcPr>
            <w:tcW w:w="1684" w:type="dxa"/>
            <w:shd w:val="clear" w:color="auto" w:fill="B8CCE4"/>
          </w:tcPr>
          <w:p w:rsidR="000D0C9D" w:rsidRPr="000C1040" w:rsidRDefault="000D0C9D" w:rsidP="001243ED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0C1040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الفرنسية</w:t>
            </w:r>
          </w:p>
        </w:tc>
        <w:tc>
          <w:tcPr>
            <w:tcW w:w="1684" w:type="dxa"/>
            <w:shd w:val="clear" w:color="auto" w:fill="B8CCE4"/>
          </w:tcPr>
          <w:p w:rsidR="000D0C9D" w:rsidRPr="000C1040" w:rsidRDefault="000D0C9D" w:rsidP="001243ED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0C1040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الروسية</w:t>
            </w:r>
          </w:p>
        </w:tc>
        <w:tc>
          <w:tcPr>
            <w:tcW w:w="1684" w:type="dxa"/>
            <w:shd w:val="clear" w:color="auto" w:fill="B8CCE4"/>
          </w:tcPr>
          <w:p w:rsidR="000D0C9D" w:rsidRPr="000C1040" w:rsidRDefault="000D0C9D" w:rsidP="001243ED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0C1040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الإسبانية</w:t>
            </w:r>
          </w:p>
        </w:tc>
      </w:tr>
      <w:tr w:rsidR="000D0C9D" w:rsidRPr="000C1040" w:rsidTr="001243ED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</w:rPr>
            </w:pPr>
            <w:r w:rsidRPr="000C1040">
              <w:rPr>
                <w:bCs/>
                <w:sz w:val="20"/>
                <w:szCs w:val="26"/>
                <w:lang w:val="en-GB"/>
              </w:rPr>
              <w:t>Activities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الأنشطة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16"/>
                <w:szCs w:val="16"/>
                <w:lang w:val="en-GB"/>
              </w:rPr>
            </w:pPr>
            <w:r w:rsidRPr="000C1040">
              <w:rPr>
                <w:rFonts w:eastAsia="Microsoft YaHei" w:hint="eastAsia"/>
                <w:sz w:val="16"/>
                <w:szCs w:val="16"/>
                <w:lang w:val="en-GB"/>
              </w:rPr>
              <w:t>活动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en-GB"/>
              </w:rPr>
              <w:t>Activités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ru-RU"/>
              </w:rPr>
            </w:pPr>
            <w:r w:rsidRPr="000C1040">
              <w:rPr>
                <w:sz w:val="20"/>
                <w:szCs w:val="26"/>
                <w:lang w:val="ru-RU"/>
              </w:rPr>
              <w:t>Виды деятельности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0C1040">
              <w:rPr>
                <w:sz w:val="20"/>
                <w:szCs w:val="26"/>
                <w:lang w:val="es-ES"/>
              </w:rPr>
              <w:t>Actividades</w:t>
            </w:r>
          </w:p>
        </w:tc>
      </w:tr>
      <w:tr w:rsidR="000D0C9D" w:rsidRPr="000C1040" w:rsidTr="001243ED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0C1040">
              <w:rPr>
                <w:bCs/>
                <w:sz w:val="20"/>
                <w:szCs w:val="26"/>
                <w:lang w:val="en-GB"/>
              </w:rPr>
              <w:t>Financial plan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الخطة</w:t>
            </w:r>
            <w:r w:rsidRPr="000C1040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المالية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16"/>
                <w:szCs w:val="16"/>
              </w:rPr>
            </w:pPr>
            <w:r w:rsidRPr="000C1040">
              <w:rPr>
                <w:rFonts w:eastAsia="Microsoft YaHei" w:hint="eastAsia"/>
                <w:sz w:val="16"/>
                <w:szCs w:val="16"/>
                <w:lang w:val="en-GB"/>
              </w:rPr>
              <w:t>财务规划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en-GB"/>
              </w:rPr>
              <w:t>Plan financier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ru-RU"/>
              </w:rPr>
            </w:pPr>
            <w:r w:rsidRPr="000C1040">
              <w:rPr>
                <w:sz w:val="20"/>
                <w:szCs w:val="26"/>
                <w:lang w:val="ru-RU"/>
              </w:rPr>
              <w:t>Финансовый план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0C1040">
              <w:rPr>
                <w:sz w:val="20"/>
                <w:szCs w:val="26"/>
                <w:lang w:val="es-ES"/>
              </w:rPr>
              <w:t>Plan Financiero</w:t>
            </w:r>
          </w:p>
        </w:tc>
      </w:tr>
      <w:tr w:rsidR="000D0C9D" w:rsidRPr="000C1040" w:rsidTr="001243ED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rtl/>
                <w:lang w:val="en-GB" w:bidi="ar-EG"/>
              </w:rPr>
            </w:pPr>
            <w:r w:rsidRPr="000C1040">
              <w:rPr>
                <w:bCs/>
                <w:sz w:val="20"/>
                <w:szCs w:val="26"/>
                <w:lang w:val="en-GB"/>
              </w:rPr>
              <w:t>Inputs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المدخلات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16"/>
                <w:szCs w:val="16"/>
                <w:lang w:val="en-GB"/>
              </w:rPr>
            </w:pPr>
            <w:r w:rsidRPr="000C1040">
              <w:rPr>
                <w:rFonts w:eastAsia="Microsoft YaHei" w:hint="eastAsia"/>
                <w:sz w:val="16"/>
                <w:szCs w:val="16"/>
                <w:lang w:val="en-GB"/>
              </w:rPr>
              <w:t>投入，输入意见（取决于上下文）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en-GB"/>
              </w:rPr>
              <w:t>Contributions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ru-RU"/>
              </w:rPr>
              <w:t>Исходные ресурсы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0C1040">
              <w:rPr>
                <w:sz w:val="20"/>
                <w:szCs w:val="26"/>
                <w:lang w:val="es-ES"/>
              </w:rPr>
              <w:t>Insumos</w:t>
            </w:r>
          </w:p>
        </w:tc>
      </w:tr>
      <w:tr w:rsidR="000D0C9D" w:rsidRPr="000C1040" w:rsidTr="001243ED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b/>
                <w:bCs/>
                <w:i/>
                <w:iCs/>
                <w:sz w:val="20"/>
                <w:szCs w:val="26"/>
                <w:lang w:val="en-GB"/>
              </w:rPr>
            </w:pPr>
            <w:r w:rsidRPr="000C1040">
              <w:rPr>
                <w:bCs/>
                <w:sz w:val="20"/>
                <w:szCs w:val="26"/>
                <w:lang w:val="en-GB"/>
              </w:rPr>
              <w:t>Mission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الرسالة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16"/>
                <w:szCs w:val="16"/>
                <w:lang w:val="en-GB"/>
              </w:rPr>
            </w:pPr>
            <w:r w:rsidRPr="000C1040">
              <w:rPr>
                <w:rFonts w:eastAsia="Microsoft YaHei" w:hint="eastAsia"/>
                <w:sz w:val="16"/>
                <w:szCs w:val="16"/>
                <w:lang w:val="en-GB"/>
              </w:rPr>
              <w:t>使命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en-GB"/>
              </w:rPr>
              <w:t>Mission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ru-RU"/>
              </w:rPr>
              <w:t>Миссия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0C1040">
              <w:rPr>
                <w:sz w:val="20"/>
                <w:szCs w:val="26"/>
                <w:lang w:val="es-ES"/>
              </w:rPr>
              <w:t>Misión</w:t>
            </w:r>
          </w:p>
        </w:tc>
      </w:tr>
      <w:tr w:rsidR="000D0C9D" w:rsidRPr="000C1040" w:rsidTr="001243ED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0C1040">
              <w:rPr>
                <w:bCs/>
                <w:sz w:val="20"/>
                <w:szCs w:val="26"/>
                <w:lang w:val="en-GB"/>
              </w:rPr>
              <w:t>Objectives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الأهداف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16"/>
                <w:szCs w:val="16"/>
                <w:lang w:val="en-GB"/>
              </w:rPr>
            </w:pPr>
            <w:r w:rsidRPr="000C1040">
              <w:rPr>
                <w:rFonts w:eastAsia="Microsoft YaHei" w:hint="eastAsia"/>
                <w:sz w:val="16"/>
                <w:szCs w:val="16"/>
                <w:lang w:val="en-GB"/>
              </w:rPr>
              <w:t>部门目标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en-GB"/>
              </w:rPr>
              <w:t>Objectifs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ru-RU"/>
              </w:rPr>
              <w:t>Задачи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0C1040">
              <w:rPr>
                <w:sz w:val="20"/>
                <w:szCs w:val="26"/>
                <w:lang w:val="es-ES"/>
              </w:rPr>
              <w:t>Objetivos</w:t>
            </w:r>
          </w:p>
        </w:tc>
      </w:tr>
      <w:tr w:rsidR="000D0C9D" w:rsidRPr="000C1040" w:rsidTr="001243ED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0C1040">
              <w:rPr>
                <w:bCs/>
                <w:sz w:val="20"/>
                <w:szCs w:val="26"/>
                <w:lang w:val="en-GB"/>
              </w:rPr>
              <w:t>Operational plan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الخطة</w:t>
            </w:r>
            <w:r w:rsidRPr="000C1040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التشغيلية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16"/>
                <w:szCs w:val="16"/>
                <w:lang w:val="en-GB"/>
              </w:rPr>
            </w:pPr>
            <w:r w:rsidRPr="000C1040">
              <w:rPr>
                <w:rFonts w:eastAsia="Microsoft YaHei" w:hint="eastAsia"/>
                <w:sz w:val="16"/>
                <w:szCs w:val="16"/>
                <w:lang w:val="en-GB"/>
              </w:rPr>
              <w:t>运作规划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en-GB"/>
              </w:rPr>
              <w:t>Plan opérationnel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ru-RU"/>
              </w:rPr>
              <w:t>Оперативный план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0C1040">
              <w:rPr>
                <w:sz w:val="20"/>
                <w:szCs w:val="26"/>
                <w:lang w:val="es-ES"/>
              </w:rPr>
              <w:t>Plan Operacional</w:t>
            </w:r>
          </w:p>
        </w:tc>
      </w:tr>
      <w:tr w:rsidR="000D0C9D" w:rsidRPr="000C1040" w:rsidTr="001243ED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0C1040">
              <w:rPr>
                <w:bCs/>
                <w:sz w:val="20"/>
                <w:szCs w:val="26"/>
                <w:lang w:val="en-GB"/>
              </w:rPr>
              <w:t>Outcomes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النتائج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16"/>
                <w:szCs w:val="16"/>
                <w:lang w:val="en-GB"/>
              </w:rPr>
            </w:pPr>
            <w:r w:rsidRPr="000C1040">
              <w:rPr>
                <w:rFonts w:eastAsia="Microsoft YaHei" w:hint="eastAsia"/>
                <w:sz w:val="16"/>
                <w:szCs w:val="16"/>
                <w:lang w:val="en-GB"/>
              </w:rPr>
              <w:t>结果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en-GB"/>
              </w:rPr>
              <w:t>Résultats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ru-RU"/>
              </w:rPr>
              <w:t>Конечные результаты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0C1040">
              <w:rPr>
                <w:sz w:val="20"/>
                <w:szCs w:val="26"/>
                <w:lang w:val="es-ES"/>
              </w:rPr>
              <w:t>Resultados</w:t>
            </w:r>
          </w:p>
        </w:tc>
      </w:tr>
      <w:tr w:rsidR="000D0C9D" w:rsidRPr="000C1040" w:rsidTr="001243ED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b/>
                <w:bCs/>
                <w:i/>
                <w:iCs/>
                <w:sz w:val="20"/>
                <w:szCs w:val="26"/>
                <w:lang w:val="en-GB"/>
              </w:rPr>
            </w:pPr>
            <w:r w:rsidRPr="000C1040">
              <w:rPr>
                <w:bCs/>
                <w:sz w:val="20"/>
                <w:szCs w:val="26"/>
                <w:lang w:val="en-GB"/>
              </w:rPr>
              <w:t>Outputs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النواتج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16"/>
                <w:szCs w:val="16"/>
                <w:lang w:val="en-GB"/>
              </w:rPr>
            </w:pPr>
            <w:r w:rsidRPr="000C1040">
              <w:rPr>
                <w:rFonts w:eastAsia="Microsoft YaHei" w:hint="eastAsia"/>
                <w:sz w:val="16"/>
                <w:szCs w:val="16"/>
                <w:lang w:val="en-GB"/>
              </w:rPr>
              <w:t>输出成果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en-GB"/>
              </w:rPr>
              <w:t>Produits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ru-RU"/>
              </w:rPr>
              <w:t>Намеченные результаты деятельности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0C1040">
              <w:rPr>
                <w:sz w:val="20"/>
                <w:szCs w:val="26"/>
                <w:lang w:val="es-ES"/>
              </w:rPr>
              <w:t>Productos</w:t>
            </w:r>
          </w:p>
        </w:tc>
      </w:tr>
      <w:tr w:rsidR="000D0C9D" w:rsidRPr="000C1040" w:rsidTr="001243ED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0C1040">
              <w:rPr>
                <w:bCs/>
                <w:sz w:val="20"/>
                <w:szCs w:val="26"/>
                <w:lang w:val="en-GB"/>
              </w:rPr>
              <w:t>Performance indicators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0C1040">
              <w:rPr>
                <w:sz w:val="20"/>
                <w:szCs w:val="26"/>
                <w:rtl/>
                <w:lang w:bidi="ar-EG"/>
              </w:rPr>
              <w:t>مؤشرات الأداء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16"/>
                <w:szCs w:val="16"/>
                <w:lang w:val="en-GB"/>
              </w:rPr>
            </w:pPr>
            <w:r w:rsidRPr="000C1040">
              <w:rPr>
                <w:rFonts w:eastAsia="Microsoft YaHei" w:hint="eastAsia"/>
                <w:sz w:val="16"/>
                <w:szCs w:val="16"/>
                <w:lang w:val="en-GB"/>
              </w:rPr>
              <w:t>绩效指标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0C1040">
              <w:rPr>
                <w:sz w:val="20"/>
                <w:szCs w:val="26"/>
                <w:lang w:val="es-ES"/>
              </w:rPr>
              <w:t>Indicateurs de performance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0C1040">
              <w:rPr>
                <w:sz w:val="20"/>
                <w:szCs w:val="26"/>
                <w:lang w:val="es-ES"/>
              </w:rPr>
              <w:t>Показатели деятельности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0C1040">
              <w:rPr>
                <w:sz w:val="20"/>
                <w:szCs w:val="26"/>
                <w:lang w:val="es-ES"/>
              </w:rPr>
              <w:t>Indicadores de Rendimiento</w:t>
            </w:r>
          </w:p>
        </w:tc>
      </w:tr>
      <w:tr w:rsidR="000D0C9D" w:rsidRPr="000C1040" w:rsidTr="001243ED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0C1040">
              <w:rPr>
                <w:bCs/>
                <w:sz w:val="20"/>
                <w:szCs w:val="26"/>
                <w:lang w:val="en-GB"/>
              </w:rPr>
              <w:t>Processes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العمليات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16"/>
                <w:szCs w:val="16"/>
                <w:lang w:val="en-GB"/>
              </w:rPr>
            </w:pPr>
            <w:r w:rsidRPr="000C1040">
              <w:rPr>
                <w:rFonts w:eastAsia="Microsoft YaHei" w:hint="eastAsia"/>
                <w:sz w:val="16"/>
                <w:szCs w:val="16"/>
                <w:lang w:val="en-GB"/>
              </w:rPr>
              <w:t>进程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en-GB"/>
              </w:rPr>
              <w:t>Processus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ru-RU"/>
              </w:rPr>
            </w:pPr>
            <w:r w:rsidRPr="000C1040">
              <w:rPr>
                <w:sz w:val="20"/>
                <w:szCs w:val="26"/>
                <w:lang w:val="ru-RU"/>
              </w:rPr>
              <w:t>Процессы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0C1040">
              <w:rPr>
                <w:sz w:val="20"/>
                <w:szCs w:val="26"/>
                <w:lang w:val="es-ES"/>
              </w:rPr>
              <w:t>Procesos</w:t>
            </w:r>
          </w:p>
        </w:tc>
      </w:tr>
      <w:tr w:rsidR="000D0C9D" w:rsidRPr="000C1040" w:rsidTr="001243ED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0C1040">
              <w:rPr>
                <w:bCs/>
                <w:sz w:val="20"/>
                <w:szCs w:val="26"/>
                <w:lang w:val="en-GB"/>
              </w:rPr>
              <w:t>Results-based budgeting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066DE9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الميزنة</w:t>
            </w:r>
            <w:r w:rsidRPr="000C1040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على</w:t>
            </w:r>
            <w:r w:rsidRPr="000C1040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أساس</w:t>
            </w:r>
            <w:r w:rsidR="00066DE9" w:rsidRPr="000C1040">
              <w:rPr>
                <w:rFonts w:hint="cs"/>
                <w:sz w:val="20"/>
                <w:szCs w:val="26"/>
                <w:rtl/>
                <w:lang w:bidi="ar-EG"/>
              </w:rPr>
              <w:t> </w:t>
            </w: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النتائج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16"/>
                <w:szCs w:val="16"/>
                <w:lang w:val="en-GB"/>
              </w:rPr>
            </w:pPr>
            <w:r w:rsidRPr="000C1040">
              <w:rPr>
                <w:rFonts w:eastAsia="Microsoft YaHei" w:hint="eastAsia"/>
                <w:sz w:val="16"/>
                <w:szCs w:val="16"/>
                <w:lang w:val="en-GB"/>
              </w:rPr>
              <w:t>基于结果的预算制定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0C1040">
              <w:rPr>
                <w:sz w:val="20"/>
                <w:szCs w:val="26"/>
                <w:lang w:val="fr-CH"/>
              </w:rPr>
              <w:t>Budgétisation axée sur les résultats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pacing w:val="-4"/>
                <w:sz w:val="20"/>
                <w:szCs w:val="26"/>
                <w:lang w:val="ru-RU"/>
              </w:rPr>
            </w:pPr>
            <w:r w:rsidRPr="000C1040">
              <w:rPr>
                <w:spacing w:val="-4"/>
                <w:sz w:val="20"/>
                <w:szCs w:val="26"/>
                <w:lang w:val="ru-RU"/>
              </w:rPr>
              <w:t>Составление бюджета, ориентированного на результаты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0C1040">
              <w:rPr>
                <w:sz w:val="20"/>
                <w:szCs w:val="26"/>
                <w:lang w:val="es-ES"/>
              </w:rPr>
              <w:t>Elaboración del Presupuesto basado en los resultados</w:t>
            </w:r>
          </w:p>
        </w:tc>
      </w:tr>
      <w:tr w:rsidR="000D0C9D" w:rsidRPr="000C1040" w:rsidTr="001243ED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0C1040">
              <w:rPr>
                <w:bCs/>
                <w:sz w:val="20"/>
                <w:szCs w:val="26"/>
                <w:lang w:val="en-GB"/>
              </w:rPr>
              <w:t xml:space="preserve">Results-based management 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066DE9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الإدارة</w:t>
            </w:r>
            <w:r w:rsidRPr="000C1040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على</w:t>
            </w:r>
            <w:r w:rsidRPr="000C1040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أساس</w:t>
            </w:r>
            <w:r w:rsidR="00066DE9" w:rsidRPr="000C1040">
              <w:rPr>
                <w:rFonts w:hint="cs"/>
                <w:sz w:val="20"/>
                <w:szCs w:val="26"/>
                <w:rtl/>
                <w:lang w:bidi="ar-EG"/>
              </w:rPr>
              <w:t> </w:t>
            </w: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النتائج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16"/>
                <w:szCs w:val="16"/>
                <w:lang w:val="en-GB"/>
              </w:rPr>
            </w:pPr>
            <w:r w:rsidRPr="000C1040">
              <w:rPr>
                <w:rFonts w:eastAsia="Microsoft YaHei" w:hint="eastAsia"/>
                <w:sz w:val="16"/>
                <w:szCs w:val="16"/>
                <w:lang w:val="en-GB"/>
              </w:rPr>
              <w:t>基于结果的管理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0C1040">
              <w:rPr>
                <w:sz w:val="20"/>
                <w:szCs w:val="26"/>
                <w:lang w:val="fr-CH"/>
              </w:rPr>
              <w:t>Gestion axée sur les résultats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ru-RU"/>
              </w:rPr>
            </w:pPr>
            <w:r w:rsidRPr="000C1040">
              <w:rPr>
                <w:sz w:val="20"/>
                <w:szCs w:val="26"/>
                <w:lang w:val="ru-RU"/>
              </w:rPr>
              <w:t>Управление, ориентированное на результаты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0C1040">
              <w:rPr>
                <w:sz w:val="20"/>
                <w:szCs w:val="26"/>
                <w:lang w:val="es-ES"/>
              </w:rPr>
              <w:t>Gestión basada en los resultados</w:t>
            </w:r>
          </w:p>
        </w:tc>
      </w:tr>
      <w:tr w:rsidR="000D0C9D" w:rsidRPr="000C1040" w:rsidTr="001243ED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0C1040">
              <w:rPr>
                <w:bCs/>
                <w:sz w:val="20"/>
                <w:szCs w:val="26"/>
                <w:lang w:val="en-GB"/>
              </w:rPr>
              <w:t>Results framework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0C1040">
              <w:rPr>
                <w:sz w:val="20"/>
                <w:szCs w:val="26"/>
                <w:rtl/>
                <w:lang w:bidi="ar-EG"/>
              </w:rPr>
              <w:t>إطار النتائج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16"/>
                <w:szCs w:val="16"/>
                <w:lang w:val="en-GB"/>
              </w:rPr>
            </w:pPr>
            <w:r w:rsidRPr="000C1040">
              <w:rPr>
                <w:rFonts w:eastAsia="Microsoft YaHei" w:hint="eastAsia"/>
                <w:sz w:val="16"/>
                <w:szCs w:val="16"/>
                <w:lang w:val="en-GB"/>
              </w:rPr>
              <w:t>结果框架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0C1040">
              <w:rPr>
                <w:sz w:val="20"/>
                <w:szCs w:val="26"/>
                <w:lang w:val="fr-CH"/>
              </w:rPr>
              <w:t>Cadre de présentation des résultats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0C1040">
              <w:rPr>
                <w:sz w:val="20"/>
                <w:szCs w:val="26"/>
                <w:lang w:val="es-ES"/>
              </w:rPr>
              <w:t>Структура результатов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0C1040">
              <w:rPr>
                <w:sz w:val="20"/>
                <w:szCs w:val="26"/>
                <w:lang w:val="es-ES"/>
              </w:rPr>
              <w:t>Marco de resultados</w:t>
            </w:r>
          </w:p>
        </w:tc>
      </w:tr>
      <w:tr w:rsidR="000D0C9D" w:rsidRPr="000C1040" w:rsidTr="001243ED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0C1040">
              <w:rPr>
                <w:bCs/>
                <w:sz w:val="20"/>
                <w:szCs w:val="26"/>
                <w:lang w:val="en-GB"/>
              </w:rPr>
              <w:t>Strategic goals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الغايات</w:t>
            </w:r>
            <w:r w:rsidRPr="000C1040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الاستراتيجية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16"/>
                <w:szCs w:val="16"/>
                <w:lang w:val="en-GB"/>
              </w:rPr>
            </w:pPr>
            <w:r w:rsidRPr="000C1040">
              <w:rPr>
                <w:rFonts w:eastAsia="Microsoft YaHei" w:hint="eastAsia"/>
                <w:sz w:val="16"/>
                <w:szCs w:val="16"/>
                <w:lang w:val="en-GB"/>
              </w:rPr>
              <w:t>总体战略目标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en-GB"/>
              </w:rPr>
              <w:t>Buts stratégiques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ru-RU"/>
              </w:rPr>
              <w:t>Стратегические цели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0C1040">
              <w:rPr>
                <w:sz w:val="20"/>
                <w:szCs w:val="26"/>
                <w:lang w:val="es-ES"/>
              </w:rPr>
              <w:t>Metas estratégicas</w:t>
            </w:r>
          </w:p>
        </w:tc>
      </w:tr>
      <w:tr w:rsidR="000D0C9D" w:rsidRPr="000C1040" w:rsidTr="001243ED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0C1040">
              <w:rPr>
                <w:bCs/>
                <w:sz w:val="20"/>
                <w:szCs w:val="26"/>
                <w:lang w:val="en-GB"/>
              </w:rPr>
              <w:t>Strategic plan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الخطة</w:t>
            </w:r>
            <w:r w:rsidRPr="000C1040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الاستراتيجية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16"/>
                <w:szCs w:val="16"/>
                <w:lang w:val="en-GB"/>
              </w:rPr>
            </w:pPr>
            <w:r w:rsidRPr="000C1040">
              <w:rPr>
                <w:rFonts w:eastAsia="Microsoft YaHei" w:hint="eastAsia"/>
                <w:sz w:val="16"/>
                <w:szCs w:val="16"/>
                <w:lang w:val="en-GB"/>
              </w:rPr>
              <w:t>战略规划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en-GB"/>
              </w:rPr>
              <w:t>Plan stratégique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ru-RU"/>
              </w:rPr>
              <w:t>Стратегический план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0C1040">
              <w:rPr>
                <w:sz w:val="20"/>
                <w:szCs w:val="26"/>
                <w:lang w:val="es-ES"/>
              </w:rPr>
              <w:t>Plan Estratégico</w:t>
            </w:r>
          </w:p>
        </w:tc>
      </w:tr>
      <w:tr w:rsidR="000D0C9D" w:rsidRPr="000C1040" w:rsidTr="001243ED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0C1040">
              <w:rPr>
                <w:bCs/>
                <w:sz w:val="20"/>
                <w:szCs w:val="26"/>
                <w:lang w:val="en-GB"/>
              </w:rPr>
              <w:t>Strategic risks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المخاطر</w:t>
            </w:r>
            <w:r w:rsidRPr="000C1040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الاستراتيجية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16"/>
                <w:szCs w:val="16"/>
                <w:lang w:val="en-GB"/>
              </w:rPr>
            </w:pPr>
            <w:r w:rsidRPr="000C1040">
              <w:rPr>
                <w:rFonts w:eastAsia="Microsoft YaHei" w:hint="eastAsia"/>
                <w:sz w:val="16"/>
                <w:szCs w:val="16"/>
                <w:lang w:val="en-GB"/>
              </w:rPr>
              <w:t>战略风险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en-GB"/>
              </w:rPr>
              <w:t>Risques stratégiques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ru-RU"/>
              </w:rPr>
              <w:t>Стратегические риски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0C1040">
              <w:rPr>
                <w:sz w:val="20"/>
                <w:szCs w:val="26"/>
                <w:lang w:val="es-ES"/>
              </w:rPr>
              <w:t>Riesgos estratégicos</w:t>
            </w:r>
          </w:p>
        </w:tc>
      </w:tr>
      <w:tr w:rsidR="000D0C9D" w:rsidRPr="000C1040" w:rsidTr="001243ED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0C1040">
              <w:rPr>
                <w:bCs/>
                <w:sz w:val="20"/>
                <w:szCs w:val="26"/>
                <w:lang w:val="en-GB"/>
              </w:rPr>
              <w:t xml:space="preserve">Strategic risk management 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إدارة</w:t>
            </w:r>
            <w:r w:rsidRPr="000C1040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المخاطر</w:t>
            </w:r>
            <w:r w:rsidRPr="000C1040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الاستراتيجية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16"/>
                <w:szCs w:val="16"/>
                <w:lang w:val="en-GB"/>
              </w:rPr>
            </w:pPr>
            <w:r w:rsidRPr="000C1040">
              <w:rPr>
                <w:rFonts w:eastAsia="Microsoft YaHei" w:hint="eastAsia"/>
                <w:sz w:val="16"/>
                <w:szCs w:val="16"/>
                <w:lang w:val="en-GB"/>
              </w:rPr>
              <w:t>战略风险管理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en-GB"/>
              </w:rPr>
              <w:t>Gestion des risques stratégiques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ru-RU"/>
              </w:rPr>
              <w:t>Управление стратегическими рисками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0C1040">
              <w:rPr>
                <w:sz w:val="20"/>
                <w:szCs w:val="26"/>
                <w:lang w:val="es-ES"/>
              </w:rPr>
              <w:t>Gestión de riesgos estratégicos</w:t>
            </w:r>
          </w:p>
        </w:tc>
      </w:tr>
      <w:tr w:rsidR="000D0C9D" w:rsidRPr="000C1040" w:rsidTr="001243ED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0C1040">
              <w:rPr>
                <w:bCs/>
                <w:sz w:val="20"/>
                <w:szCs w:val="26"/>
                <w:lang w:val="en-GB"/>
              </w:rPr>
              <w:t>Strategic target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المقاصد</w:t>
            </w:r>
            <w:r w:rsidRPr="000C1040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الاستراتيجية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16"/>
                <w:szCs w:val="16"/>
                <w:lang w:val="en-GB"/>
              </w:rPr>
            </w:pPr>
            <w:r w:rsidRPr="000C1040">
              <w:rPr>
                <w:rFonts w:eastAsia="Microsoft YaHei" w:hint="eastAsia"/>
                <w:sz w:val="16"/>
                <w:szCs w:val="16"/>
                <w:lang w:val="en-GB"/>
              </w:rPr>
              <w:t>具体战略目标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en-GB"/>
              </w:rPr>
              <w:t>Cible stratégique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ru-RU"/>
              </w:rPr>
              <w:t>Стратегический целевой показатель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0C1040">
              <w:rPr>
                <w:sz w:val="20"/>
                <w:szCs w:val="26"/>
                <w:lang w:val="es-ES"/>
              </w:rPr>
              <w:t>Finalidad estratégica</w:t>
            </w:r>
          </w:p>
        </w:tc>
      </w:tr>
      <w:tr w:rsidR="000D0C9D" w:rsidRPr="000C1040" w:rsidTr="001243ED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keepNext/>
              <w:keepLines/>
              <w:spacing w:before="60" w:after="60" w:line="260" w:lineRule="exact"/>
              <w:jc w:val="left"/>
              <w:rPr>
                <w:bCs/>
                <w:sz w:val="20"/>
                <w:szCs w:val="26"/>
                <w:lang w:val="en-GB"/>
              </w:rPr>
            </w:pPr>
            <w:bookmarkStart w:id="2" w:name="lt_pId196"/>
            <w:r w:rsidRPr="000C1040">
              <w:rPr>
                <w:bCs/>
                <w:sz w:val="20"/>
                <w:szCs w:val="26"/>
                <w:lang w:val="en-GB"/>
              </w:rPr>
              <w:lastRenderedPageBreak/>
              <w:t>Strengths, Weakness, Opportunities and Threats (SWOT) analysis</w:t>
            </w:r>
            <w:bookmarkEnd w:id="2"/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F553B6">
            <w:pPr>
              <w:keepNext/>
              <w:keepLines/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تحليل</w:t>
            </w:r>
            <w:r w:rsidRPr="000C1040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مواطن</w:t>
            </w:r>
            <w:r w:rsidRPr="000C1040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القوة</w:t>
            </w:r>
            <w:r w:rsidRPr="000C1040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والضَعْف</w:t>
            </w:r>
            <w:r w:rsidRPr="000C1040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والفرص</w:t>
            </w:r>
            <w:r w:rsidRPr="000C1040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والمخاطر</w:t>
            </w:r>
            <w:r w:rsidR="00F553B6">
              <w:rPr>
                <w:rFonts w:hint="cs"/>
                <w:sz w:val="20"/>
                <w:szCs w:val="26"/>
                <w:rtl/>
                <w:lang w:bidi="ar-EG"/>
              </w:rPr>
              <w:t> </w:t>
            </w:r>
            <w:bookmarkStart w:id="3" w:name="_GoBack"/>
            <w:bookmarkEnd w:id="3"/>
            <w:r w:rsidRPr="000C1040">
              <w:rPr>
                <w:sz w:val="20"/>
                <w:szCs w:val="26"/>
                <w:lang w:val="en-GB"/>
              </w:rPr>
              <w:t>(SWOT)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keepNext/>
              <w:keepLines/>
              <w:bidi w:val="0"/>
              <w:spacing w:before="60" w:after="60" w:line="260" w:lineRule="exact"/>
              <w:jc w:val="left"/>
              <w:rPr>
                <w:rFonts w:eastAsia="Microsoft YaHei"/>
                <w:sz w:val="16"/>
                <w:szCs w:val="16"/>
                <w:lang w:val="en-GB"/>
              </w:rPr>
            </w:pPr>
            <w:r w:rsidRPr="000C1040">
              <w:rPr>
                <w:rFonts w:eastAsia="Microsoft YaHei" w:hint="eastAsia"/>
                <w:sz w:val="16"/>
                <w:szCs w:val="16"/>
              </w:rPr>
              <w:t>优势、劣势、机会与威胁（</w:t>
            </w:r>
            <w:r w:rsidRPr="000C1040">
              <w:rPr>
                <w:rFonts w:eastAsia="Microsoft YaHei" w:hint="eastAsia"/>
                <w:sz w:val="16"/>
                <w:szCs w:val="16"/>
              </w:rPr>
              <w:t>SWOT</w:t>
            </w:r>
            <w:r w:rsidRPr="000C1040">
              <w:rPr>
                <w:rFonts w:eastAsia="Microsoft YaHei" w:hint="eastAsia"/>
                <w:sz w:val="16"/>
                <w:szCs w:val="16"/>
              </w:rPr>
              <w:t>）分析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keepNext/>
              <w:keepLines/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fr-CH"/>
              </w:rPr>
            </w:pPr>
            <w:bookmarkStart w:id="4" w:name="lt_pId068"/>
            <w:r w:rsidRPr="000C1040">
              <w:rPr>
                <w:sz w:val="20"/>
                <w:szCs w:val="26"/>
                <w:lang w:val="fr-CH"/>
              </w:rPr>
              <w:t>Analyse des forces, faiblesses, possibilités et menaces (SWOT)</w:t>
            </w:r>
            <w:bookmarkEnd w:id="4"/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keepNext/>
              <w:keepLines/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ru-RU"/>
              </w:rPr>
            </w:pPr>
            <w:r w:rsidRPr="000C1040">
              <w:rPr>
                <w:sz w:val="20"/>
                <w:szCs w:val="26"/>
                <w:lang w:val="ru-RU"/>
              </w:rPr>
              <w:t>Анализ сильных и слабых сторон, возможностей и угроз (</w:t>
            </w:r>
            <w:r w:rsidRPr="000C1040">
              <w:rPr>
                <w:sz w:val="20"/>
                <w:szCs w:val="26"/>
              </w:rPr>
              <w:t>SWOT</w:t>
            </w:r>
            <w:r w:rsidRPr="000C1040">
              <w:rPr>
                <w:sz w:val="20"/>
                <w:szCs w:val="26"/>
                <w:lang w:val="ru-RU"/>
              </w:rPr>
              <w:t>)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keepNext/>
              <w:keepLines/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0C1040">
              <w:rPr>
                <w:sz w:val="20"/>
                <w:szCs w:val="26"/>
                <w:lang w:val="es-ES"/>
              </w:rPr>
              <w:t>Análisis de fortalezas, debilidades, oportunidades y amenazas (SWOT)</w:t>
            </w:r>
          </w:p>
        </w:tc>
      </w:tr>
      <w:tr w:rsidR="000D0C9D" w:rsidRPr="000C1040" w:rsidTr="001243ED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keepNext/>
              <w:keepLines/>
              <w:spacing w:before="60" w:after="60" w:line="260" w:lineRule="exact"/>
              <w:jc w:val="left"/>
              <w:rPr>
                <w:bCs/>
                <w:sz w:val="20"/>
                <w:szCs w:val="26"/>
                <w:lang w:val="en-GB"/>
              </w:rPr>
            </w:pPr>
            <w:r w:rsidRPr="000C1040">
              <w:rPr>
                <w:bCs/>
                <w:sz w:val="20"/>
                <w:szCs w:val="26"/>
                <w:lang w:val="en-GB"/>
              </w:rPr>
              <w:t>Values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keepNext/>
              <w:keepLines/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القيم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keepNext/>
              <w:keepLines/>
              <w:bidi w:val="0"/>
              <w:spacing w:before="60" w:after="60" w:line="260" w:lineRule="exact"/>
              <w:jc w:val="left"/>
              <w:rPr>
                <w:rFonts w:eastAsia="Microsoft YaHei"/>
                <w:sz w:val="16"/>
                <w:szCs w:val="16"/>
                <w:lang w:val="en-GB"/>
              </w:rPr>
            </w:pPr>
            <w:r w:rsidRPr="000C1040">
              <w:rPr>
                <w:rFonts w:eastAsia="Microsoft YaHei" w:hint="eastAsia"/>
                <w:sz w:val="16"/>
                <w:szCs w:val="16"/>
                <w:lang w:val="en-GB"/>
              </w:rPr>
              <w:t>价值</w:t>
            </w:r>
            <w:r w:rsidRPr="000C1040">
              <w:rPr>
                <w:sz w:val="16"/>
                <w:szCs w:val="16"/>
                <w:lang w:val="en-GB"/>
              </w:rPr>
              <w:t>/</w:t>
            </w:r>
            <w:r w:rsidRPr="000C1040">
              <w:rPr>
                <w:rFonts w:eastAsia="Microsoft YaHei" w:hint="eastAsia"/>
                <w:sz w:val="16"/>
                <w:szCs w:val="16"/>
                <w:lang w:val="en-GB"/>
              </w:rPr>
              <w:t>价值观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keepNext/>
              <w:keepLines/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en-GB"/>
              </w:rPr>
              <w:t>Valeurs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keepNext/>
              <w:keepLines/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ru-RU"/>
              </w:rPr>
            </w:pPr>
            <w:r w:rsidRPr="000C1040">
              <w:rPr>
                <w:sz w:val="20"/>
                <w:szCs w:val="26"/>
                <w:lang w:val="ru-RU"/>
              </w:rPr>
              <w:t>Ценности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keepNext/>
              <w:keepLines/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0C1040">
              <w:rPr>
                <w:sz w:val="20"/>
                <w:szCs w:val="26"/>
                <w:lang w:val="es-ES"/>
              </w:rPr>
              <w:t>Valores</w:t>
            </w:r>
          </w:p>
        </w:tc>
      </w:tr>
      <w:tr w:rsidR="000D0C9D" w:rsidRPr="000C1040" w:rsidTr="001243ED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keepNext/>
              <w:keepLines/>
              <w:spacing w:before="60" w:after="60" w:line="260" w:lineRule="exact"/>
              <w:jc w:val="left"/>
              <w:rPr>
                <w:bCs/>
                <w:sz w:val="20"/>
                <w:szCs w:val="26"/>
                <w:lang w:val="en-GB"/>
              </w:rPr>
            </w:pPr>
            <w:r w:rsidRPr="000C1040">
              <w:rPr>
                <w:bCs/>
                <w:sz w:val="20"/>
                <w:szCs w:val="26"/>
                <w:lang w:val="en-GB"/>
              </w:rPr>
              <w:t>Vision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keepNext/>
              <w:keepLines/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0C1040">
              <w:rPr>
                <w:rFonts w:hint="cs"/>
                <w:sz w:val="20"/>
                <w:szCs w:val="26"/>
                <w:rtl/>
                <w:lang w:bidi="ar-EG"/>
              </w:rPr>
              <w:t>الرؤية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keepNext/>
              <w:keepLines/>
              <w:bidi w:val="0"/>
              <w:spacing w:before="60" w:after="60" w:line="260" w:lineRule="exact"/>
              <w:jc w:val="left"/>
              <w:rPr>
                <w:rFonts w:eastAsia="Microsoft YaHei"/>
                <w:sz w:val="16"/>
                <w:szCs w:val="16"/>
                <w:lang w:val="en-GB"/>
              </w:rPr>
            </w:pPr>
            <w:r w:rsidRPr="000C1040">
              <w:rPr>
                <w:rFonts w:eastAsia="Microsoft YaHei" w:hint="eastAsia"/>
                <w:sz w:val="16"/>
                <w:szCs w:val="16"/>
                <w:lang w:val="en-GB"/>
              </w:rPr>
              <w:t>愿景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keepNext/>
              <w:keepLines/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C1040">
              <w:rPr>
                <w:sz w:val="20"/>
                <w:szCs w:val="26"/>
                <w:lang w:val="en-GB"/>
              </w:rPr>
              <w:t>Vision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keepNext/>
              <w:keepLines/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ru-RU"/>
              </w:rPr>
            </w:pPr>
            <w:r w:rsidRPr="000C1040">
              <w:rPr>
                <w:sz w:val="20"/>
                <w:szCs w:val="26"/>
                <w:lang w:val="ru-RU"/>
              </w:rPr>
              <w:t>Концепция</w:t>
            </w:r>
          </w:p>
        </w:tc>
        <w:tc>
          <w:tcPr>
            <w:tcW w:w="1684" w:type="dxa"/>
            <w:shd w:val="clear" w:color="auto" w:fill="auto"/>
          </w:tcPr>
          <w:p w:rsidR="000D0C9D" w:rsidRPr="000C1040" w:rsidRDefault="000D0C9D" w:rsidP="001243ED">
            <w:pPr>
              <w:keepNext/>
              <w:keepLines/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0C1040">
              <w:rPr>
                <w:sz w:val="20"/>
                <w:szCs w:val="26"/>
                <w:lang w:val="es-ES"/>
              </w:rPr>
              <w:t>Visión</w:t>
            </w:r>
          </w:p>
        </w:tc>
      </w:tr>
    </w:tbl>
    <w:p w:rsidR="00453190" w:rsidRPr="000D0C9D" w:rsidRDefault="00453190" w:rsidP="000D0C9D">
      <w:pPr>
        <w:pStyle w:val="Reasons"/>
        <w:rPr>
          <w:rFonts w:hint="cs"/>
          <w:rtl/>
          <w:lang w:bidi="ar-EG"/>
        </w:rPr>
      </w:pPr>
    </w:p>
    <w:p w:rsidR="001100B7" w:rsidRPr="00706D7A" w:rsidRDefault="00B86CA4" w:rsidP="00B86CA4">
      <w:pPr>
        <w:spacing w:before="600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___________</w:t>
      </w:r>
    </w:p>
    <w:sectPr w:rsidR="001100B7" w:rsidRPr="00706D7A" w:rsidSect="001100B7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8AE" w:rsidRDefault="005C28AE" w:rsidP="001100B7">
      <w:pPr>
        <w:spacing w:before="0" w:line="240" w:lineRule="auto"/>
      </w:pPr>
      <w:r>
        <w:separator/>
      </w:r>
    </w:p>
  </w:endnote>
  <w:endnote w:type="continuationSeparator" w:id="0">
    <w:p w:rsidR="005C28AE" w:rsidRDefault="005C28AE" w:rsidP="001100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AE" w:rsidRPr="005102CC" w:rsidRDefault="005C28AE" w:rsidP="005C28AE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en-GB"/>
      </w:rPr>
    </w:pPr>
    <w:r w:rsidRPr="001100B7">
      <w:rPr>
        <w:rFonts w:ascii="Calibri" w:hAnsi="Calibri" w:cs="Calibri"/>
        <w:sz w:val="16"/>
        <w:szCs w:val="16"/>
      </w:rPr>
      <w:fldChar w:fldCharType="begin"/>
    </w:r>
    <w:r w:rsidRPr="005102CC">
      <w:rPr>
        <w:rFonts w:ascii="Calibri" w:hAnsi="Calibri" w:cs="Calibri"/>
        <w:sz w:val="16"/>
        <w:szCs w:val="16"/>
        <w:lang w:val="en-GB"/>
      </w:rPr>
      <w:instrText xml:space="preserve"> FILENAME \p \* MERGEFORMAT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066DE9">
      <w:rPr>
        <w:rFonts w:ascii="Calibri" w:hAnsi="Calibri" w:cs="Calibri"/>
        <w:noProof/>
        <w:sz w:val="16"/>
        <w:szCs w:val="16"/>
        <w:lang w:val="en-GB"/>
      </w:rPr>
      <w:t>P:\ARA\SG\CONF-SG\PP18\000\024ADD03A.docx</w:t>
    </w:r>
    <w:r w:rsidRPr="001100B7">
      <w:rPr>
        <w:rFonts w:ascii="Calibri" w:hAnsi="Calibri" w:cs="Calibri"/>
        <w:sz w:val="16"/>
        <w:szCs w:val="16"/>
      </w:rPr>
      <w:fldChar w:fldCharType="end"/>
    </w:r>
    <w:r w:rsidRPr="005102CC">
      <w:rPr>
        <w:rFonts w:ascii="Calibri" w:hAnsi="Calibri" w:cs="Calibri"/>
        <w:sz w:val="16"/>
        <w:szCs w:val="16"/>
        <w:lang w:val="en-GB"/>
      </w:rPr>
      <w:t>   (</w:t>
    </w:r>
    <w:r>
      <w:rPr>
        <w:rFonts w:ascii="Calibri" w:hAnsi="Calibri" w:cs="Calibri"/>
        <w:sz w:val="16"/>
        <w:szCs w:val="16"/>
        <w:lang w:val="en-GB"/>
      </w:rPr>
      <w:t>440701</w:t>
    </w:r>
    <w:r w:rsidRPr="005102CC">
      <w:rPr>
        <w:rFonts w:ascii="Calibri" w:hAnsi="Calibri" w:cs="Calibri"/>
        <w:sz w:val="16"/>
        <w:szCs w:val="16"/>
        <w:lang w:val="en-GB"/>
      </w:rPr>
      <w:t>)</w:t>
    </w:r>
    <w:r w:rsidRPr="005102CC">
      <w:rPr>
        <w:rFonts w:ascii="Calibri" w:hAnsi="Calibri" w:cs="Calibri"/>
        <w:sz w:val="16"/>
        <w:szCs w:val="16"/>
        <w:lang w:val="en-GB"/>
      </w:rPr>
      <w:tab/>
    </w:r>
    <w:r w:rsidRPr="001100B7">
      <w:rPr>
        <w:rFonts w:ascii="Calibri" w:hAnsi="Calibri" w:cs="Calibri"/>
        <w:sz w:val="16"/>
        <w:szCs w:val="16"/>
      </w:rPr>
      <w:fldChar w:fldCharType="begin"/>
    </w:r>
    <w:r w:rsidRPr="001100B7">
      <w:rPr>
        <w:rFonts w:ascii="Calibri" w:hAnsi="Calibri" w:cs="Calibri"/>
        <w:sz w:val="16"/>
        <w:szCs w:val="16"/>
      </w:rPr>
      <w:instrText xml:space="preserve"> savedate \@ dd.MM.yy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2368C0">
      <w:rPr>
        <w:rFonts w:ascii="Calibri" w:hAnsi="Calibri" w:cs="Calibri"/>
        <w:noProof/>
        <w:sz w:val="16"/>
        <w:szCs w:val="16"/>
      </w:rPr>
      <w:t>17.07.18</w:t>
    </w:r>
    <w:r w:rsidRPr="001100B7">
      <w:rPr>
        <w:rFonts w:ascii="Calibri" w:hAnsi="Calibri" w:cs="Calibri"/>
        <w:sz w:val="16"/>
        <w:szCs w:val="16"/>
      </w:rPr>
      <w:fldChar w:fldCharType="end"/>
    </w:r>
    <w:r w:rsidRPr="005102CC">
      <w:rPr>
        <w:rFonts w:ascii="Calibri" w:hAnsi="Calibri" w:cs="Calibri"/>
        <w:sz w:val="16"/>
        <w:szCs w:val="16"/>
        <w:lang w:val="en-GB"/>
      </w:rPr>
      <w:tab/>
    </w:r>
    <w:r w:rsidRPr="001100B7">
      <w:rPr>
        <w:rFonts w:ascii="Calibri" w:hAnsi="Calibri" w:cs="Calibri"/>
        <w:sz w:val="16"/>
        <w:szCs w:val="16"/>
      </w:rPr>
      <w:fldChar w:fldCharType="begin"/>
    </w:r>
    <w:r w:rsidRPr="001100B7">
      <w:rPr>
        <w:rFonts w:ascii="Calibri" w:hAnsi="Calibri" w:cs="Calibri"/>
        <w:sz w:val="16"/>
        <w:szCs w:val="16"/>
      </w:rPr>
      <w:instrText xml:space="preserve"> printdate \@ dd.MM.yy </w:instrText>
    </w:r>
    <w:r w:rsidRPr="001100B7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00.00.00</w:t>
    </w:r>
    <w:r w:rsidRPr="001100B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AE" w:rsidRPr="001100B7" w:rsidRDefault="005C28AE" w:rsidP="001100B7">
    <w:pPr>
      <w:pStyle w:val="Footer"/>
      <w:spacing w:before="120"/>
      <w:jc w:val="center"/>
      <w:rPr>
        <w:rFonts w:ascii="Calibri" w:hAnsi="Calibri" w:cs="Calibri"/>
        <w:sz w:val="22"/>
        <w:szCs w:val="22"/>
        <w:lang w:val="en-GB" w:bidi="ar-SY"/>
      </w:rPr>
    </w:pPr>
    <w:r w:rsidRPr="001100B7">
      <w:rPr>
        <w:rFonts w:ascii="Symbol" w:hAnsi="Symbol"/>
        <w:szCs w:val="22"/>
        <w:lang w:val="en-GB"/>
      </w:rPr>
      <w:t></w:t>
    </w:r>
    <w:r w:rsidRPr="00E87BC5">
      <w:rPr>
        <w:rFonts w:ascii="Calibri" w:hAnsi="Calibri" w:cs="Calibri"/>
        <w:sz w:val="22"/>
        <w:szCs w:val="22"/>
        <w:lang w:val="en-GB"/>
      </w:rPr>
      <w:t xml:space="preserve"> </w:t>
    </w:r>
    <w:r w:rsidRPr="00E87BC5">
      <w:rPr>
        <w:rStyle w:val="Hyperlink"/>
        <w:rFonts w:ascii="Calibri" w:hAnsi="Calibri" w:cs="Calibri"/>
        <w:sz w:val="22"/>
        <w:szCs w:val="22"/>
        <w:lang w:val="en-GB"/>
      </w:rPr>
      <w:t>www.itu.int/plenipotentiary/</w:t>
    </w:r>
    <w:r w:rsidRPr="00E87BC5">
      <w:rPr>
        <w:rFonts w:ascii="Calibri" w:hAnsi="Calibri" w:cs="Calibri"/>
        <w:sz w:val="22"/>
        <w:szCs w:val="22"/>
        <w:lang w:val="en-GB"/>
      </w:rPr>
      <w:t xml:space="preserve"> </w:t>
    </w:r>
    <w:r w:rsidRPr="001100B7">
      <w:rPr>
        <w:rFonts w:ascii="Symbol" w:hAnsi="Symbol"/>
        <w:szCs w:val="22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8AE" w:rsidRDefault="005C28AE" w:rsidP="001100B7">
      <w:pPr>
        <w:spacing w:before="0" w:line="240" w:lineRule="auto"/>
      </w:pPr>
      <w:r>
        <w:separator/>
      </w:r>
    </w:p>
  </w:footnote>
  <w:footnote w:type="continuationSeparator" w:id="0">
    <w:p w:rsidR="005C28AE" w:rsidRDefault="005C28AE" w:rsidP="001100B7">
      <w:pPr>
        <w:spacing w:before="0" w:line="240" w:lineRule="auto"/>
      </w:pPr>
      <w:r>
        <w:continuationSeparator/>
      </w:r>
    </w:p>
  </w:footnote>
  <w:footnote w:id="1">
    <w:p w:rsidR="000D0C9D" w:rsidRDefault="000D0C9D" w:rsidP="000D0C9D">
      <w:pPr>
        <w:pStyle w:val="Footnotetexte"/>
      </w:pPr>
      <w:r w:rsidRPr="00536DD8">
        <w:rPr>
          <w:rStyle w:val="FootnoteReference"/>
        </w:rPr>
        <w:footnoteRef/>
      </w:r>
      <w:r w:rsidRPr="00536DD8">
        <w:rPr>
          <w:rStyle w:val="FootnoteReference"/>
          <w:rFonts w:hint="cs"/>
          <w:rtl/>
        </w:rPr>
        <w:t>*</w:t>
      </w:r>
      <w:r>
        <w:rPr>
          <w:rtl/>
        </w:rPr>
        <w:tab/>
      </w:r>
      <w:r w:rsidRPr="00E55872">
        <w:rPr>
          <w:rFonts w:hint="eastAsia"/>
          <w:rtl/>
          <w:lang w:bidi="ar-SY"/>
        </w:rPr>
        <w:t>وتعرّف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الأنشطة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والنواتج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بالتفصيل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في عملية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التخطيط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التشغيلي،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بما يضمن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وجود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ارتباط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قوي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بين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التخطيط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الاستراتيجي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والتخطيط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التشغيلي</w:t>
      </w:r>
      <w:r w:rsidRPr="00E55872">
        <w:rPr>
          <w:rFonts w:hint="cs"/>
          <w:rtl/>
          <w:lang w:bidi="ar-SY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AE" w:rsidRPr="001100B7" w:rsidRDefault="005C28AE" w:rsidP="005C28AE">
    <w:pPr>
      <w:pStyle w:val="Header"/>
      <w:bidi w:val="0"/>
      <w:spacing w:before="120" w:after="240"/>
      <w:jc w:val="center"/>
      <w:rPr>
        <w:rFonts w:cs="Calibri"/>
        <w:sz w:val="20"/>
        <w:szCs w:val="20"/>
        <w:lang w:val="en-GB"/>
      </w:rPr>
    </w:pPr>
    <w:r w:rsidRPr="001100B7">
      <w:rPr>
        <w:rFonts w:cs="Calibri"/>
        <w:sz w:val="20"/>
        <w:szCs w:val="20"/>
        <w:lang w:val="en-GB"/>
      </w:rPr>
      <w:fldChar w:fldCharType="begin"/>
    </w:r>
    <w:r w:rsidRPr="001100B7">
      <w:rPr>
        <w:rFonts w:cs="Calibri"/>
        <w:sz w:val="20"/>
        <w:szCs w:val="20"/>
        <w:lang w:val="en-GB"/>
      </w:rPr>
      <w:instrText xml:space="preserve"> PAGE </w:instrText>
    </w:r>
    <w:r w:rsidRPr="001100B7">
      <w:rPr>
        <w:rFonts w:cs="Calibri"/>
        <w:sz w:val="20"/>
        <w:szCs w:val="20"/>
        <w:lang w:val="en-GB"/>
      </w:rPr>
      <w:fldChar w:fldCharType="separate"/>
    </w:r>
    <w:r w:rsidR="00F553B6">
      <w:rPr>
        <w:rFonts w:cs="Calibri"/>
        <w:noProof/>
        <w:sz w:val="20"/>
        <w:szCs w:val="20"/>
        <w:lang w:val="en-GB"/>
      </w:rPr>
      <w:t>5</w:t>
    </w:r>
    <w:r w:rsidRPr="001100B7">
      <w:rPr>
        <w:rFonts w:cs="Calibri"/>
        <w:sz w:val="20"/>
        <w:szCs w:val="20"/>
      </w:rPr>
      <w:fldChar w:fldCharType="end"/>
    </w:r>
    <w:r w:rsidRPr="001100B7">
      <w:rPr>
        <w:rFonts w:cs="Calibri"/>
        <w:sz w:val="20"/>
        <w:szCs w:val="20"/>
        <w:rtl/>
      </w:rPr>
      <w:br/>
    </w:r>
    <w:r w:rsidRPr="001100B7">
      <w:rPr>
        <w:rFonts w:cs="Calibri"/>
        <w:sz w:val="20"/>
        <w:szCs w:val="20"/>
        <w:lang w:val="en-GB"/>
      </w:rPr>
      <w:t>PP1</w:t>
    </w:r>
    <w:r>
      <w:rPr>
        <w:rFonts w:cs="Calibri"/>
        <w:sz w:val="20"/>
        <w:szCs w:val="20"/>
        <w:lang w:val="en-GB"/>
      </w:rPr>
      <w:t>8</w:t>
    </w:r>
    <w:r w:rsidRPr="001100B7">
      <w:rPr>
        <w:rFonts w:cs="Calibri"/>
        <w:sz w:val="20"/>
        <w:szCs w:val="20"/>
        <w:lang w:val="en-GB"/>
      </w:rPr>
      <w:t>/</w:t>
    </w:r>
    <w:r>
      <w:rPr>
        <w:rFonts w:cs="Calibri"/>
        <w:sz w:val="20"/>
        <w:szCs w:val="20"/>
        <w:lang w:val="en-GB"/>
      </w:rPr>
      <w:t>24(Add.3)</w:t>
    </w:r>
    <w:r w:rsidRPr="001100B7">
      <w:rPr>
        <w:rFonts w:cs="Calibri"/>
        <w:sz w:val="20"/>
        <w:szCs w:val="20"/>
        <w:lang w:val="en-GB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41F03"/>
    <w:multiLevelType w:val="hybridMultilevel"/>
    <w:tmpl w:val="D2546AF2"/>
    <w:lvl w:ilvl="0" w:tplc="60786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ED4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C7C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80E3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EA2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5A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651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C05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92BC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46522B3"/>
    <w:multiLevelType w:val="hybridMultilevel"/>
    <w:tmpl w:val="D83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6364E8"/>
    <w:multiLevelType w:val="hybridMultilevel"/>
    <w:tmpl w:val="BE7E5EB2"/>
    <w:lvl w:ilvl="0" w:tplc="26B6658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6C9BC">
      <w:start w:val="38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CFF2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6BB7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668D7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C50C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A094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26EE0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9E7AE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366A4F"/>
    <w:multiLevelType w:val="hybridMultilevel"/>
    <w:tmpl w:val="28580FAE"/>
    <w:lvl w:ilvl="0" w:tplc="E06ACA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CCA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6664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07A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0C0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231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482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445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EA85B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820CB"/>
    <w:multiLevelType w:val="hybridMultilevel"/>
    <w:tmpl w:val="A5CE6CB2"/>
    <w:lvl w:ilvl="0" w:tplc="723C04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C487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618B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21C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691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2A90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8C5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5CCB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47E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113BD"/>
    <w:multiLevelType w:val="hybridMultilevel"/>
    <w:tmpl w:val="D8F4BC62"/>
    <w:lvl w:ilvl="0" w:tplc="8E385C9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4886D8">
      <w:start w:val="38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41DB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CBDE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0E4D3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30CCB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4430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C4A8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C60E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7256E"/>
    <w:multiLevelType w:val="hybridMultilevel"/>
    <w:tmpl w:val="861C4EB0"/>
    <w:lvl w:ilvl="0" w:tplc="CDFCB168">
      <w:start w:val="14"/>
      <w:numFmt w:val="bullet"/>
      <w:lvlText w:val="-"/>
      <w:lvlJc w:val="left"/>
      <w:pPr>
        <w:ind w:left="115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4EBD79CE"/>
    <w:multiLevelType w:val="hybridMultilevel"/>
    <w:tmpl w:val="31946BE4"/>
    <w:lvl w:ilvl="0" w:tplc="A26692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94488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29A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C2D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CD1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0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639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EED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ECC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473CF"/>
    <w:multiLevelType w:val="hybridMultilevel"/>
    <w:tmpl w:val="3314D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C49AC"/>
    <w:multiLevelType w:val="hybridMultilevel"/>
    <w:tmpl w:val="0FCA207C"/>
    <w:lvl w:ilvl="0" w:tplc="9A2C2E2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C6D0E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AF92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0CD7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B4659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E9C2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A650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87C3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801D1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66BD2"/>
    <w:multiLevelType w:val="hybridMultilevel"/>
    <w:tmpl w:val="6E8A1DFC"/>
    <w:lvl w:ilvl="0" w:tplc="90209C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0EB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D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CFF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0AF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CDE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A77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CEE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AED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11473"/>
    <w:multiLevelType w:val="hybridMultilevel"/>
    <w:tmpl w:val="5D62D5E6"/>
    <w:lvl w:ilvl="0" w:tplc="852C58D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66B34">
      <w:start w:val="38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96373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CBCB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4BC3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F4B55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A216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32A7A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0D81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637CA"/>
    <w:multiLevelType w:val="hybridMultilevel"/>
    <w:tmpl w:val="04A21C66"/>
    <w:lvl w:ilvl="0" w:tplc="D780F12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E3C06">
      <w:start w:val="38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891E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C22D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E029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4E88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A89D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E897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36CBB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122AC"/>
    <w:multiLevelType w:val="hybridMultilevel"/>
    <w:tmpl w:val="8B0E123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9"/>
  </w:num>
  <w:num w:numId="14">
    <w:abstractNumId w:val="17"/>
  </w:num>
  <w:num w:numId="15">
    <w:abstractNumId w:val="24"/>
  </w:num>
  <w:num w:numId="16">
    <w:abstractNumId w:val="21"/>
  </w:num>
  <w:num w:numId="17">
    <w:abstractNumId w:val="20"/>
  </w:num>
  <w:num w:numId="18">
    <w:abstractNumId w:val="10"/>
  </w:num>
  <w:num w:numId="19">
    <w:abstractNumId w:val="23"/>
  </w:num>
  <w:num w:numId="20">
    <w:abstractNumId w:val="12"/>
  </w:num>
  <w:num w:numId="21">
    <w:abstractNumId w:val="22"/>
  </w:num>
  <w:num w:numId="22">
    <w:abstractNumId w:val="16"/>
  </w:num>
  <w:num w:numId="23">
    <w:abstractNumId w:val="18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31"/>
    <w:rsid w:val="00002571"/>
    <w:rsid w:val="00005C95"/>
    <w:rsid w:val="000518A5"/>
    <w:rsid w:val="00066DE9"/>
    <w:rsid w:val="0007640F"/>
    <w:rsid w:val="00090574"/>
    <w:rsid w:val="000A0A0E"/>
    <w:rsid w:val="000A5450"/>
    <w:rsid w:val="000C1040"/>
    <w:rsid w:val="000C116E"/>
    <w:rsid w:val="000D0C9D"/>
    <w:rsid w:val="001100B7"/>
    <w:rsid w:val="001636F6"/>
    <w:rsid w:val="00205531"/>
    <w:rsid w:val="00207ECE"/>
    <w:rsid w:val="0023283D"/>
    <w:rsid w:val="002368C0"/>
    <w:rsid w:val="002739C7"/>
    <w:rsid w:val="002978F4"/>
    <w:rsid w:val="002B028D"/>
    <w:rsid w:val="002E6541"/>
    <w:rsid w:val="003132DF"/>
    <w:rsid w:val="00357185"/>
    <w:rsid w:val="0037539A"/>
    <w:rsid w:val="00377EAE"/>
    <w:rsid w:val="003F678F"/>
    <w:rsid w:val="00401C69"/>
    <w:rsid w:val="0042686F"/>
    <w:rsid w:val="00443869"/>
    <w:rsid w:val="00453190"/>
    <w:rsid w:val="00472EDC"/>
    <w:rsid w:val="004813D9"/>
    <w:rsid w:val="004F6A10"/>
    <w:rsid w:val="00501E0E"/>
    <w:rsid w:val="005102CC"/>
    <w:rsid w:val="0055516A"/>
    <w:rsid w:val="00561A38"/>
    <w:rsid w:val="005855A4"/>
    <w:rsid w:val="005C28AE"/>
    <w:rsid w:val="00622C6C"/>
    <w:rsid w:val="006D058F"/>
    <w:rsid w:val="006F63F7"/>
    <w:rsid w:val="00706D7A"/>
    <w:rsid w:val="007304F9"/>
    <w:rsid w:val="007A6C31"/>
    <w:rsid w:val="0080260C"/>
    <w:rsid w:val="00803F08"/>
    <w:rsid w:val="00807EB3"/>
    <w:rsid w:val="008235CD"/>
    <w:rsid w:val="008513CB"/>
    <w:rsid w:val="00922E43"/>
    <w:rsid w:val="00924EA7"/>
    <w:rsid w:val="00982B28"/>
    <w:rsid w:val="009945AD"/>
    <w:rsid w:val="00A97F94"/>
    <w:rsid w:val="00B86CA4"/>
    <w:rsid w:val="00BC4430"/>
    <w:rsid w:val="00BE5A22"/>
    <w:rsid w:val="00C674FE"/>
    <w:rsid w:val="00C75633"/>
    <w:rsid w:val="00CE2EE1"/>
    <w:rsid w:val="00CF3FFD"/>
    <w:rsid w:val="00D32960"/>
    <w:rsid w:val="00D51834"/>
    <w:rsid w:val="00D626D0"/>
    <w:rsid w:val="00D77D0F"/>
    <w:rsid w:val="00D80EEB"/>
    <w:rsid w:val="00DA1CF0"/>
    <w:rsid w:val="00DA5A5E"/>
    <w:rsid w:val="00DC24B4"/>
    <w:rsid w:val="00DF16DC"/>
    <w:rsid w:val="00E45211"/>
    <w:rsid w:val="00E532DC"/>
    <w:rsid w:val="00E664B9"/>
    <w:rsid w:val="00E8025D"/>
    <w:rsid w:val="00E87BC5"/>
    <w:rsid w:val="00EA4F46"/>
    <w:rsid w:val="00ED577E"/>
    <w:rsid w:val="00F105FD"/>
    <w:rsid w:val="00F405C8"/>
    <w:rsid w:val="00F553B6"/>
    <w:rsid w:val="00F84366"/>
    <w:rsid w:val="00F85089"/>
    <w:rsid w:val="00F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338A365F-04EE-4B32-917E-BF48E4B2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25D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qFormat/>
    <w:rsid w:val="000C116E"/>
    <w:pPr>
      <w:keepNext/>
      <w:keepLines/>
      <w:pageBreakBefore/>
      <w:spacing w:before="360" w:after="12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16E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rsid w:val="00501E0E"/>
    <w:rPr>
      <w:rFonts w:ascii="Calibri" w:eastAsiaTheme="majorEastAsia" w:hAnsi="Calibri" w:cs="Traditional Arabic"/>
      <w:b/>
      <w:bCs/>
      <w:szCs w:val="30"/>
    </w:rPr>
  </w:style>
  <w:style w:type="paragraph" w:styleId="NoSpacing">
    <w:name w:val="No Spacing"/>
    <w:uiPriority w:val="1"/>
    <w:qFormat/>
    <w:rsid w:val="003132DF"/>
    <w:pPr>
      <w:spacing w:after="0" w:line="240" w:lineRule="auto"/>
    </w:pPr>
    <w:rPr>
      <w:color w:val="FF000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377EAE"/>
    <w:pPr>
      <w:spacing w:before="720"/>
    </w:pPr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uiPriority w:val="99"/>
    <w:qFormat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C4430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377EAE"/>
    <w:pPr>
      <w:keepNext/>
      <w:keepLines/>
      <w:spacing w:before="240" w:after="24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qFormat/>
    <w:rsid w:val="00501E0E"/>
    <w:pPr>
      <w:keepNext/>
      <w:spacing w:before="160"/>
      <w:ind w:left="1588" w:hanging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D626D0"/>
    <w:rPr>
      <w:rFonts w:ascii="Calibri" w:hAnsi="Calibri" w:cs="Traditional Arabic"/>
      <w:i/>
      <w:iCs/>
      <w:szCs w:val="30"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Normalaftertitle">
    <w:name w:val="Normal after title"/>
    <w:basedOn w:val="Normal"/>
    <w:link w:val="NormalaftertitleChar"/>
    <w:qFormat/>
    <w:rsid w:val="00501E0E"/>
    <w:pPr>
      <w:keepNext/>
      <w:spacing w:before="360"/>
    </w:pPr>
    <w:rPr>
      <w:lang w:bidi="ar-SY"/>
    </w:rPr>
  </w:style>
  <w:style w:type="character" w:customStyle="1" w:styleId="NormalaftertitleChar">
    <w:name w:val="Normal after title Char"/>
    <w:basedOn w:val="DefaultParagraphFont"/>
    <w:link w:val="Normalaftertitle"/>
    <w:rsid w:val="00D626D0"/>
    <w:rPr>
      <w:rFonts w:ascii="Calibri" w:hAnsi="Calibri" w:cs="Traditional Arabic"/>
      <w:szCs w:val="30"/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link w:val="ReasonsChar"/>
    <w:qFormat/>
    <w:rsid w:val="00472EDC"/>
  </w:style>
  <w:style w:type="character" w:customStyle="1" w:styleId="ReasonsChar">
    <w:name w:val="Reasons Char"/>
    <w:basedOn w:val="DefaultParagraphFont"/>
    <w:link w:val="Reasons"/>
    <w:rsid w:val="00D626D0"/>
    <w:rPr>
      <w:rFonts w:ascii="Calibri" w:hAnsi="Calibri" w:cs="Traditional Arabic"/>
      <w:szCs w:val="30"/>
    </w:rPr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link w:val="RectitleChar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character" w:customStyle="1" w:styleId="RectitleChar">
    <w:name w:val="Rec_title Char"/>
    <w:link w:val="Rectitle"/>
    <w:rsid w:val="00D626D0"/>
    <w:rPr>
      <w:rFonts w:ascii="Calibri" w:hAnsi="Calibri" w:cs="Traditional Arabic"/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link w:val="Section1Char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character" w:customStyle="1" w:styleId="Section1Char">
    <w:name w:val="Section 1 Char"/>
    <w:link w:val="Section1"/>
    <w:rsid w:val="00D626D0"/>
    <w:rPr>
      <w:rFonts w:ascii="Calibri" w:hAnsi="Calibri" w:cs="Traditional Arabic"/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61A38"/>
    <w:pPr>
      <w:keepNext/>
      <w:keepLines/>
      <w:spacing w:before="8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561A38"/>
    <w:pPr>
      <w:keepNext/>
      <w:spacing w:before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561A38"/>
    <w:pPr>
      <w:keepNext/>
      <w:spacing w:before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61A38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qFormat/>
    <w:rsid w:val="003132D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rsid w:val="003132DF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nhideWhenUsed/>
    <w:rsid w:val="001100B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1100B7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rsid w:val="000A0A0E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3132D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3132D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3132D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3132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2DF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3132D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3132D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3132DF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3132D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3132D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32D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3132D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3132DF"/>
    <w:rPr>
      <w:smallCaps/>
      <w:color w:val="FF0000"/>
    </w:rPr>
  </w:style>
  <w:style w:type="paragraph" w:customStyle="1" w:styleId="Headingb">
    <w:name w:val="Heading b"/>
    <w:basedOn w:val="Normal"/>
    <w:qFormat/>
    <w:rsid w:val="00924EA7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924EA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924EA7"/>
    <w:pPr>
      <w:spacing w:before="80"/>
    </w:pPr>
  </w:style>
  <w:style w:type="paragraph" w:customStyle="1" w:styleId="Headingb0">
    <w:name w:val="Heading_b"/>
    <w:basedOn w:val="Heading2"/>
    <w:link w:val="HeadingbChar"/>
    <w:qFormat/>
    <w:rsid w:val="005102C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180"/>
    </w:pPr>
    <w:rPr>
      <w:rFonts w:eastAsia="Times New Roman"/>
      <w:kern w:val="14"/>
      <w:lang w:eastAsia="en-US" w:bidi="ar-EG"/>
    </w:rPr>
  </w:style>
  <w:style w:type="character" w:customStyle="1" w:styleId="HeadingbChar">
    <w:name w:val="Heading_b Char"/>
    <w:link w:val="Headingb0"/>
    <w:locked/>
    <w:rsid w:val="00D626D0"/>
    <w:rPr>
      <w:rFonts w:ascii="Calibri" w:eastAsia="Times New Roman" w:hAnsi="Calibri" w:cs="Traditional Arabic"/>
      <w:b/>
      <w:bCs/>
      <w:kern w:val="14"/>
      <w:sz w:val="24"/>
      <w:szCs w:val="32"/>
      <w:lang w:eastAsia="en-US" w:bidi="ar-EG"/>
    </w:rPr>
  </w:style>
  <w:style w:type="paragraph" w:customStyle="1" w:styleId="Tablehead0">
    <w:name w:val="Table_head"/>
    <w:basedOn w:val="Normal"/>
    <w:link w:val="TableheadChar"/>
    <w:qFormat/>
    <w:rsid w:val="005102CC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60" w:after="60" w:line="260" w:lineRule="exact"/>
      <w:jc w:val="center"/>
    </w:pPr>
    <w:rPr>
      <w:rFonts w:eastAsia="Times New Roman"/>
      <w:b/>
      <w:bCs/>
      <w:sz w:val="20"/>
      <w:szCs w:val="26"/>
      <w:lang w:eastAsia="en-US" w:bidi="ar-EG"/>
    </w:rPr>
  </w:style>
  <w:style w:type="character" w:customStyle="1" w:styleId="TableheadChar">
    <w:name w:val="Table_head Char"/>
    <w:basedOn w:val="DefaultParagraphFont"/>
    <w:link w:val="Tablehead0"/>
    <w:rsid w:val="005102CC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ext">
    <w:name w:val="Table_text"/>
    <w:basedOn w:val="Normal"/>
    <w:link w:val="TabletextChar"/>
    <w:qFormat/>
    <w:rsid w:val="005102C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60" w:after="60" w:line="260" w:lineRule="exact"/>
      <w:jc w:val="center"/>
    </w:pPr>
    <w:rPr>
      <w:rFonts w:eastAsia="Times New Roman"/>
      <w:sz w:val="20"/>
      <w:szCs w:val="26"/>
      <w:lang w:val="fr-FR" w:eastAsia="en-US" w:bidi="ar-EG"/>
    </w:rPr>
  </w:style>
  <w:style w:type="character" w:customStyle="1" w:styleId="TabletextChar">
    <w:name w:val="Table_text Char"/>
    <w:basedOn w:val="DefaultParagraphFont"/>
    <w:link w:val="Tabletext"/>
    <w:locked/>
    <w:rsid w:val="005102CC"/>
    <w:rPr>
      <w:rFonts w:ascii="Calibri" w:eastAsia="Times New Roman" w:hAnsi="Calibri" w:cs="Traditional Arabic"/>
      <w:sz w:val="20"/>
      <w:szCs w:val="26"/>
      <w:lang w:val="fr-FR" w:eastAsia="en-US" w:bidi="ar-EG"/>
    </w:rPr>
  </w:style>
  <w:style w:type="paragraph" w:customStyle="1" w:styleId="enumlev10">
    <w:name w:val="enumlev1"/>
    <w:basedOn w:val="Normal"/>
    <w:next w:val="Normal"/>
    <w:link w:val="enumlev1Char"/>
    <w:qFormat/>
    <w:rsid w:val="005102C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80"/>
      <w:ind w:left="1134" w:hanging="1134"/>
    </w:pPr>
    <w:rPr>
      <w:rFonts w:eastAsia="Times New Roman"/>
      <w:lang w:eastAsia="en-US"/>
    </w:rPr>
  </w:style>
  <w:style w:type="character" w:customStyle="1" w:styleId="enumlev1Char">
    <w:name w:val="enumlev1 Char"/>
    <w:basedOn w:val="DefaultParagraphFont"/>
    <w:link w:val="enumlev10"/>
    <w:rsid w:val="005102CC"/>
    <w:rPr>
      <w:rFonts w:ascii="Calibri" w:eastAsia="Times New Roman" w:hAnsi="Calibri" w:cs="Traditional Arabic"/>
      <w:szCs w:val="30"/>
      <w:lang w:eastAsia="en-US"/>
    </w:rPr>
  </w:style>
  <w:style w:type="paragraph" w:customStyle="1" w:styleId="HeadingSummary">
    <w:name w:val="HeadingSummary"/>
    <w:basedOn w:val="Headingb0"/>
    <w:qFormat/>
    <w:rsid w:val="005102CC"/>
    <w:rPr>
      <w:sz w:val="22"/>
      <w:szCs w:val="30"/>
    </w:rPr>
  </w:style>
  <w:style w:type="table" w:styleId="TableGrid">
    <w:name w:val="Table Grid"/>
    <w:basedOn w:val="TableNormal"/>
    <w:uiPriority w:val="39"/>
    <w:rsid w:val="0051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626D0"/>
    <w:pPr>
      <w:tabs>
        <w:tab w:val="left" w:pos="1134"/>
      </w:tabs>
      <w:spacing w:before="80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626D0"/>
    <w:rPr>
      <w:rFonts w:ascii="Calibri" w:hAnsi="Calibri" w:cs="Traditional Arabic"/>
      <w:szCs w:val="30"/>
    </w:rPr>
  </w:style>
  <w:style w:type="paragraph" w:customStyle="1" w:styleId="AnnexNotitle">
    <w:name w:val="Annex_No &amp; title"/>
    <w:basedOn w:val="Normal"/>
    <w:next w:val="Normal"/>
    <w:qFormat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SimSun"/>
      <w:caps/>
      <w:sz w:val="28"/>
      <w:szCs w:val="40"/>
      <w:lang w:val="en-GB" w:eastAsia="en-US" w:bidi="ar-EG"/>
    </w:rPr>
  </w:style>
  <w:style w:type="paragraph" w:styleId="CommentText">
    <w:name w:val="annotation text"/>
    <w:basedOn w:val="Normal"/>
    <w:link w:val="CommentTextChar"/>
    <w:unhideWhenUsed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val="en-GB" w:eastAsia="en-US" w:bidi="ar-EG"/>
    </w:rPr>
  </w:style>
  <w:style w:type="character" w:customStyle="1" w:styleId="CommentTextChar">
    <w:name w:val="Comment Text Char"/>
    <w:basedOn w:val="DefaultParagraphFont"/>
    <w:link w:val="CommentText"/>
    <w:rsid w:val="00D626D0"/>
    <w:rPr>
      <w:rFonts w:ascii="Calibri" w:eastAsia="Times New Roman" w:hAnsi="Calibri" w:cs="Traditional Arabic"/>
      <w:sz w:val="20"/>
      <w:szCs w:val="20"/>
      <w:lang w:val="en-GB" w:eastAsia="en-US" w:bidi="ar-EG"/>
    </w:rPr>
  </w:style>
  <w:style w:type="character" w:styleId="PageNumber">
    <w:name w:val="page number"/>
    <w:basedOn w:val="DefaultParagraphFont"/>
    <w:rsid w:val="00D626D0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Sectiontitle0">
    <w:name w:val="Section_title"/>
    <w:basedOn w:val="Annextitle0"/>
    <w:next w:val="Normalaftertitle"/>
    <w:rsid w:val="00D626D0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paragraph" w:customStyle="1" w:styleId="Annextitle0">
    <w:name w:val="Annex_title"/>
    <w:basedOn w:val="Normal"/>
    <w:next w:val="Normal"/>
    <w:link w:val="AnnextitleChar"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eastAsia="Times New Roman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0"/>
    <w:rsid w:val="00D626D0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textAlignment w:val="baseline"/>
      <w:outlineLvl w:val="0"/>
    </w:pPr>
    <w:rPr>
      <w:rFonts w:eastAsia="Times New Roman"/>
      <w:i/>
      <w:iCs/>
      <w:lang w:val="en-GB" w:eastAsia="en-US" w:bidi="ar-EG"/>
    </w:rPr>
  </w:style>
  <w:style w:type="paragraph" w:customStyle="1" w:styleId="AnnexNo0">
    <w:name w:val="Annex_No"/>
    <w:basedOn w:val="Normal"/>
    <w:uiPriority w:val="99"/>
    <w:qFormat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Times New Roman"/>
      <w:sz w:val="28"/>
      <w:szCs w:val="40"/>
      <w:lang w:val="en-GB" w:eastAsia="en-US" w:bidi="ar-EG"/>
    </w:rPr>
  </w:style>
  <w:style w:type="paragraph" w:customStyle="1" w:styleId="OpinionNo0">
    <w:name w:val="Opinion_No"/>
    <w:basedOn w:val="ResNo"/>
    <w:next w:val="Opiniontitle0"/>
    <w:rsid w:val="00D626D0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customStyle="1" w:styleId="ResNo">
    <w:name w:val="Res_No"/>
    <w:basedOn w:val="Normal"/>
    <w:next w:val="Normal"/>
    <w:link w:val="ResNoChar"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360" w:after="120"/>
      <w:jc w:val="center"/>
    </w:pPr>
    <w:rPr>
      <w:rFonts w:eastAsia="Times New Roman"/>
      <w:sz w:val="28"/>
      <w:szCs w:val="40"/>
      <w:lang w:eastAsia="en-US" w:bidi="ar-EG"/>
    </w:rPr>
  </w:style>
  <w:style w:type="character" w:customStyle="1" w:styleId="ResNoChar">
    <w:name w:val="Res_No Char"/>
    <w:basedOn w:val="DefaultParagraphFont"/>
    <w:link w:val="ResNo"/>
    <w:rsid w:val="00D626D0"/>
    <w:rPr>
      <w:rFonts w:ascii="Calibri" w:eastAsia="Times New Roman" w:hAnsi="Calibri" w:cs="Traditional Arabic"/>
      <w:sz w:val="28"/>
      <w:szCs w:val="40"/>
      <w:lang w:eastAsia="en-US" w:bidi="ar-EG"/>
    </w:rPr>
  </w:style>
  <w:style w:type="paragraph" w:customStyle="1" w:styleId="Opiniontitle0">
    <w:name w:val="Opinion_title"/>
    <w:next w:val="Normal"/>
    <w:qFormat/>
    <w:rsid w:val="00D626D0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Annexref">
    <w:name w:val="Annex_ref"/>
    <w:qFormat/>
    <w:rsid w:val="00D626D0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ppendixNo0">
    <w:name w:val="Appendix_No"/>
    <w:basedOn w:val="AnnexNo0"/>
    <w:link w:val="AppendixNoChar"/>
    <w:qFormat/>
    <w:rsid w:val="00D626D0"/>
  </w:style>
  <w:style w:type="character" w:customStyle="1" w:styleId="AppendixNoChar">
    <w:name w:val="Appendix_No Char"/>
    <w:link w:val="AppendixNo0"/>
    <w:rsid w:val="00D626D0"/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paragraph" w:customStyle="1" w:styleId="Appendixtitle0">
    <w:name w:val="Appendix_title"/>
    <w:basedOn w:val="Annextitle0"/>
    <w:next w:val="Normal"/>
    <w:rsid w:val="00D626D0"/>
  </w:style>
  <w:style w:type="paragraph" w:customStyle="1" w:styleId="enumlev20">
    <w:name w:val="enumlev2"/>
    <w:basedOn w:val="enumlev10"/>
    <w:next w:val="Normal"/>
    <w:link w:val="enumlev2Char"/>
    <w:qFormat/>
    <w:rsid w:val="00D626D0"/>
    <w:pPr>
      <w:ind w:left="1814" w:hanging="680"/>
    </w:pPr>
  </w:style>
  <w:style w:type="character" w:customStyle="1" w:styleId="enumlev2Char">
    <w:name w:val="enumlev2 Char"/>
    <w:basedOn w:val="enumlev1Char"/>
    <w:link w:val="enumlev20"/>
    <w:rsid w:val="00D626D0"/>
    <w:rPr>
      <w:rFonts w:ascii="Calibri" w:eastAsia="Times New Roman" w:hAnsi="Calibri" w:cs="Traditional Arabic"/>
      <w:szCs w:val="30"/>
      <w:lang w:eastAsia="en-US"/>
    </w:rPr>
  </w:style>
  <w:style w:type="paragraph" w:customStyle="1" w:styleId="Tabletitle0">
    <w:name w:val="Table_title"/>
    <w:basedOn w:val="Normal"/>
    <w:next w:val="Normal"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  <w:tab w:val="left" w:pos="2948"/>
        <w:tab w:val="left" w:pos="4082"/>
      </w:tabs>
      <w:spacing w:after="120"/>
      <w:jc w:val="center"/>
    </w:pPr>
    <w:rPr>
      <w:rFonts w:eastAsia="Times New Roman"/>
      <w:b/>
      <w:bCs/>
      <w:lang w:eastAsia="en-US"/>
    </w:rPr>
  </w:style>
  <w:style w:type="paragraph" w:customStyle="1" w:styleId="TableNo0">
    <w:name w:val="Table_No"/>
    <w:basedOn w:val="Normal"/>
    <w:next w:val="Normal"/>
    <w:link w:val="TableNoChar"/>
    <w:qFormat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240" w:after="120"/>
      <w:jc w:val="center"/>
    </w:pPr>
    <w:rPr>
      <w:rFonts w:eastAsia="Times New Roman"/>
      <w:lang w:eastAsia="en-US"/>
    </w:rPr>
  </w:style>
  <w:style w:type="character" w:customStyle="1" w:styleId="TableNoChar">
    <w:name w:val="Table_No Char"/>
    <w:basedOn w:val="DefaultParagraphFont"/>
    <w:link w:val="TableNo0"/>
    <w:locked/>
    <w:rsid w:val="00D626D0"/>
    <w:rPr>
      <w:rFonts w:ascii="Calibri" w:eastAsia="Times New Roman" w:hAnsi="Calibri" w:cs="Traditional Arabic"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eastAsia="Times New Roman"/>
      <w:b/>
      <w:bCs/>
      <w:sz w:val="28"/>
      <w:szCs w:val="40"/>
      <w:lang w:eastAsia="en-US" w:bidi="ar-EG"/>
    </w:rPr>
  </w:style>
  <w:style w:type="paragraph" w:customStyle="1" w:styleId="QuestionNo">
    <w:name w:val="Question_No"/>
    <w:basedOn w:val="Normal"/>
    <w:next w:val="Questiontitle"/>
    <w:qFormat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360" w:after="120"/>
      <w:jc w:val="center"/>
    </w:pPr>
    <w:rPr>
      <w:rFonts w:eastAsia="Times New Roman"/>
      <w:sz w:val="28"/>
      <w:szCs w:val="40"/>
      <w:lang w:eastAsia="en-US" w:bidi="ar-EG"/>
    </w:rPr>
  </w:style>
  <w:style w:type="paragraph" w:customStyle="1" w:styleId="Title4">
    <w:name w:val="Title 4"/>
    <w:basedOn w:val="Title3"/>
    <w:next w:val="Heading1"/>
    <w:rsid w:val="00D626D0"/>
    <w:pPr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spacing w:after="120"/>
    </w:pPr>
    <w:rPr>
      <w:rFonts w:eastAsia="Times New Roman"/>
      <w:b/>
      <w:bCs/>
      <w:sz w:val="24"/>
      <w:szCs w:val="32"/>
      <w:lang w:eastAsia="en-US" w:bidi="ar-EG"/>
    </w:rPr>
  </w:style>
  <w:style w:type="paragraph" w:customStyle="1" w:styleId="Committee">
    <w:name w:val="Committee"/>
    <w:basedOn w:val="Normal"/>
    <w:qFormat/>
    <w:rsid w:val="00D626D0"/>
    <w:pPr>
      <w:framePr w:hSpace="180" w:wrap="around" w:hAnchor="margin" w:y="-675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eastAsia="Times New Roman" w:hAnsi="Verdana Bold"/>
      <w:b/>
      <w:bCs/>
      <w:sz w:val="19"/>
      <w:lang w:val="en-GB" w:eastAsia="en-US"/>
    </w:rPr>
  </w:style>
  <w:style w:type="paragraph" w:customStyle="1" w:styleId="Adress">
    <w:name w:val="Adress"/>
    <w:qFormat/>
    <w:rsid w:val="00D626D0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0">
    <w:name w:val="Agenda_item"/>
    <w:qFormat/>
    <w:rsid w:val="00D626D0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paragraph" w:customStyle="1" w:styleId="ChapNo">
    <w:name w:val="Chap_No"/>
    <w:basedOn w:val="Normal"/>
    <w:link w:val="ChapNoChar"/>
    <w:qFormat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Times New Roman"/>
      <w:sz w:val="28"/>
      <w:szCs w:val="40"/>
      <w:lang w:val="en-GB" w:eastAsia="en-US" w:bidi="ar-EG"/>
    </w:rPr>
  </w:style>
  <w:style w:type="character" w:customStyle="1" w:styleId="ChapNoChar">
    <w:name w:val="Chap_No Char"/>
    <w:link w:val="ChapNo"/>
    <w:rsid w:val="00D626D0"/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paragraph" w:customStyle="1" w:styleId="Opinionref">
    <w:name w:val="Opinion_ref"/>
    <w:basedOn w:val="Normal"/>
    <w:qFormat/>
    <w:rsid w:val="00D626D0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after="120"/>
    </w:pPr>
    <w:rPr>
      <w:rFonts w:eastAsia="Times New Roman"/>
      <w:i/>
      <w:iCs/>
      <w:lang w:eastAsia="en-US" w:bidi="ar-EG"/>
    </w:rPr>
  </w:style>
  <w:style w:type="paragraph" w:customStyle="1" w:styleId="Chaptitle">
    <w:name w:val="Chap_title"/>
    <w:basedOn w:val="Agendaitem0"/>
    <w:qFormat/>
    <w:rsid w:val="00D626D0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D626D0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0">
    <w:name w:val="enumlev3"/>
    <w:basedOn w:val="enumlev20"/>
    <w:next w:val="Normal"/>
    <w:link w:val="enumlev3Char"/>
    <w:qFormat/>
    <w:rsid w:val="00D626D0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0"/>
    <w:rsid w:val="00D626D0"/>
    <w:rPr>
      <w:rFonts w:ascii="Calibri" w:eastAsia="Times New Roman" w:hAnsi="Calibri" w:cs="Traditional Arabic"/>
      <w:szCs w:val="30"/>
      <w:lang w:eastAsia="en-US"/>
    </w:rPr>
  </w:style>
  <w:style w:type="paragraph" w:customStyle="1" w:styleId="FigureNo0">
    <w:name w:val="Figure_No"/>
    <w:basedOn w:val="Normal"/>
    <w:qFormat/>
    <w:rsid w:val="00D626D0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lang w:eastAsia="en-US"/>
    </w:rPr>
  </w:style>
  <w:style w:type="paragraph" w:customStyle="1" w:styleId="Figuretitle0">
    <w:name w:val="Figure_title"/>
    <w:qFormat/>
    <w:rsid w:val="00D626D0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D626D0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Normalend">
    <w:name w:val="Normal_end"/>
    <w:basedOn w:val="Normal"/>
    <w:qFormat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0" w:line="240" w:lineRule="auto"/>
    </w:pPr>
    <w:rPr>
      <w:rFonts w:eastAsia="Times New Roman"/>
      <w:lang w:eastAsia="en-US" w:bidi="ar-EG"/>
    </w:rPr>
  </w:style>
  <w:style w:type="paragraph" w:customStyle="1" w:styleId="Parttitle0">
    <w:name w:val="Part_title"/>
    <w:basedOn w:val="Normal"/>
    <w:qFormat/>
    <w:rsid w:val="00D626D0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eastAsia="Times New Roman"/>
      <w:b/>
      <w:bCs/>
      <w:sz w:val="28"/>
      <w:szCs w:val="40"/>
      <w:lang w:val="en-GB" w:eastAsia="en-US" w:bidi="ar-EG"/>
    </w:rPr>
  </w:style>
  <w:style w:type="paragraph" w:customStyle="1" w:styleId="Part1">
    <w:name w:val="Part_1"/>
    <w:basedOn w:val="Parttitle0"/>
    <w:qFormat/>
    <w:rsid w:val="00D626D0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0">
    <w:name w:val="Part_No"/>
    <w:basedOn w:val="Normal"/>
    <w:qFormat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360" w:after="120"/>
      <w:jc w:val="center"/>
    </w:pPr>
    <w:rPr>
      <w:rFonts w:eastAsia="Times New Roman"/>
      <w:sz w:val="28"/>
      <w:szCs w:val="40"/>
      <w:lang w:eastAsia="en-US" w:bidi="ar-EG"/>
    </w:rPr>
  </w:style>
  <w:style w:type="paragraph" w:customStyle="1" w:styleId="Reftext">
    <w:name w:val="Ref_text"/>
    <w:basedOn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ind w:left="794" w:right="794" w:hanging="794"/>
    </w:pPr>
    <w:rPr>
      <w:rFonts w:eastAsia="Times New Roman"/>
      <w:lang w:eastAsia="en-US"/>
    </w:rPr>
  </w:style>
  <w:style w:type="paragraph" w:customStyle="1" w:styleId="Restitle">
    <w:name w:val="Res_title"/>
    <w:basedOn w:val="Annextitle0"/>
    <w:next w:val="Normal"/>
    <w:link w:val="RestitleChar"/>
    <w:rsid w:val="00D626D0"/>
  </w:style>
  <w:style w:type="character" w:customStyle="1" w:styleId="RestitleChar">
    <w:name w:val="Res_title Char"/>
    <w:basedOn w:val="AnnextitleChar"/>
    <w:link w:val="Restitle"/>
    <w:rsid w:val="00D626D0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0">
    <w:name w:val="Section_1"/>
    <w:basedOn w:val="Normal"/>
    <w:link w:val="Section1Char0"/>
    <w:qFormat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240" w:after="120"/>
      <w:jc w:val="center"/>
    </w:pPr>
    <w:rPr>
      <w:rFonts w:eastAsia="Times New Roman"/>
      <w:b/>
      <w:bCs/>
      <w:sz w:val="24"/>
      <w:szCs w:val="32"/>
      <w:lang w:eastAsia="en-US" w:bidi="ar-EG"/>
    </w:rPr>
  </w:style>
  <w:style w:type="character" w:customStyle="1" w:styleId="Section1Char0">
    <w:name w:val="Section_1 Char"/>
    <w:link w:val="Section10"/>
    <w:rsid w:val="00D626D0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0">
    <w:name w:val="Section_2"/>
    <w:basedOn w:val="Section10"/>
    <w:rsid w:val="00D626D0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D626D0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0">
    <w:name w:val="Section_No"/>
    <w:basedOn w:val="Normal"/>
    <w:next w:val="Normal"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Times New Roman"/>
      <w:sz w:val="28"/>
      <w:szCs w:val="40"/>
      <w:lang w:val="en-GB" w:eastAsia="en-US" w:bidi="ar-EG"/>
    </w:rPr>
  </w:style>
  <w:style w:type="paragraph" w:customStyle="1" w:styleId="SpecialFooter">
    <w:name w:val="Special Footer"/>
    <w:basedOn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eastAsia="Times New Roman" w:cs="Times New Roman"/>
      <w:caps/>
      <w:sz w:val="16"/>
      <w:szCs w:val="16"/>
      <w:lang w:eastAsia="en-US"/>
    </w:rPr>
  </w:style>
  <w:style w:type="paragraph" w:customStyle="1" w:styleId="Tablefin">
    <w:name w:val="Table_fin"/>
    <w:basedOn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eastAsia="Times New Roman" w:cs="Times New Roman"/>
      <w:sz w:val="12"/>
      <w:szCs w:val="20"/>
      <w:lang w:val="fr-FR" w:eastAsia="en-US"/>
    </w:rPr>
  </w:style>
  <w:style w:type="character" w:customStyle="1" w:styleId="Tablefreq">
    <w:name w:val="Table_freq"/>
    <w:rsid w:val="00D626D0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eastAsia="Times New Roman"/>
      <w:i/>
      <w:iCs/>
      <w:lang w:bidi="ar-EG"/>
    </w:rPr>
  </w:style>
  <w:style w:type="character" w:customStyle="1" w:styleId="TablelegendChar">
    <w:name w:val="Table_legend Char"/>
    <w:link w:val="Tablelegend0"/>
    <w:rsid w:val="00D626D0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360" w:after="120"/>
      <w:jc w:val="center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toc0">
    <w:name w:val="toc 0"/>
    <w:basedOn w:val="Normal"/>
    <w:next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line="240" w:lineRule="auto"/>
      <w:ind w:right="-142"/>
      <w:jc w:val="right"/>
    </w:pPr>
    <w:rPr>
      <w:rFonts w:eastAsia="Times New Roman"/>
      <w:b/>
      <w:bCs/>
      <w:lang w:eastAsia="en-US"/>
    </w:rPr>
  </w:style>
  <w:style w:type="paragraph" w:customStyle="1" w:styleId="Volumetitle0">
    <w:name w:val="Volume_title"/>
    <w:basedOn w:val="Normal"/>
    <w:qFormat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480" w:after="240"/>
      <w:jc w:val="center"/>
    </w:pPr>
    <w:rPr>
      <w:rFonts w:eastAsia="Times New Roman"/>
      <w:sz w:val="28"/>
      <w:szCs w:val="40"/>
      <w:lang w:eastAsia="en-US"/>
    </w:rPr>
  </w:style>
  <w:style w:type="paragraph" w:customStyle="1" w:styleId="Recref">
    <w:name w:val="Rec_ref"/>
    <w:basedOn w:val="Normal"/>
    <w:qFormat/>
    <w:rsid w:val="00D626D0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after="120"/>
      <w:jc w:val="center"/>
    </w:pPr>
    <w:rPr>
      <w:rFonts w:ascii="Times New Roman italic" w:eastAsia="Times New Roman" w:hAnsi="Times New Roman italic"/>
      <w:i/>
      <w:iCs/>
      <w:lang w:eastAsia="en-US"/>
    </w:rPr>
  </w:style>
  <w:style w:type="paragraph" w:customStyle="1" w:styleId="Resref">
    <w:name w:val="Res_ref"/>
    <w:basedOn w:val="Recref"/>
    <w:qFormat/>
    <w:rsid w:val="00D626D0"/>
    <w:pPr>
      <w:keepLines/>
    </w:pPr>
    <w:rPr>
      <w:rFonts w:ascii="Calibri" w:hAnsi="Calibri"/>
    </w:rPr>
  </w:style>
  <w:style w:type="character" w:customStyle="1" w:styleId="BalloonTextChar">
    <w:name w:val="Balloon Text Char"/>
    <w:basedOn w:val="DefaultParagraphFont"/>
    <w:link w:val="BalloonText"/>
    <w:semiHidden/>
    <w:rsid w:val="00D626D0"/>
    <w:rPr>
      <w:rFonts w:ascii="Segoe UI" w:eastAsia="Times New Roman" w:hAnsi="Segoe UI" w:cs="Segoe UI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D626D0"/>
    <w:rPr>
      <w:rFonts w:ascii="Segoe UI" w:hAnsi="Segoe UI" w:cs="Segoe UI"/>
      <w:sz w:val="18"/>
      <w:szCs w:val="18"/>
    </w:rPr>
  </w:style>
  <w:style w:type="paragraph" w:customStyle="1" w:styleId="Body">
    <w:name w:val="Body"/>
    <w:qFormat/>
    <w:rsid w:val="00D626D0"/>
    <w:pPr>
      <w:bidi/>
      <w:spacing w:before="120" w:after="0" w:line="192" w:lineRule="auto"/>
      <w:jc w:val="both"/>
    </w:pPr>
    <w:rPr>
      <w:rFonts w:ascii="Calibri" w:eastAsia="SimSun" w:hAnsi="Calibri" w:cs="Traditional Arabic"/>
      <w:szCs w:val="30"/>
      <w:lang w:eastAsia="en-US" w:bidi="ar-EG"/>
    </w:rPr>
  </w:style>
  <w:style w:type="paragraph" w:customStyle="1" w:styleId="dnum">
    <w:name w:val="dnum"/>
    <w:basedOn w:val="Normal"/>
    <w:rsid w:val="00D626D0"/>
    <w:pPr>
      <w:framePr w:hSpace="181" w:wrap="around" w:vAnchor="page" w:hAnchor="margin" w:y="852"/>
      <w:shd w:val="solid" w:color="FFFFFF" w:fill="FFFFFF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871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="Times New Roman" w:hAnsi="Times New Roman Bold"/>
      <w:b/>
      <w:bCs/>
      <w:szCs w:val="28"/>
      <w:lang w:val="en-GB" w:eastAsia="en-US" w:bidi="ar-EG"/>
    </w:rPr>
  </w:style>
  <w:style w:type="paragraph" w:customStyle="1" w:styleId="ddate">
    <w:name w:val="ddate"/>
    <w:basedOn w:val="Normal"/>
    <w:rsid w:val="00D626D0"/>
    <w:pPr>
      <w:framePr w:hSpace="181" w:wrap="around" w:vAnchor="page" w:hAnchor="margin" w:y="852"/>
      <w:shd w:val="solid" w:color="FFFFFF" w:fill="FFFFFF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bCs/>
      <w:sz w:val="24"/>
      <w:szCs w:val="20"/>
      <w:lang w:val="en-GB" w:eastAsia="en-US" w:bidi="ar-EG"/>
    </w:rPr>
  </w:style>
  <w:style w:type="paragraph" w:customStyle="1" w:styleId="dorlang">
    <w:name w:val="dorlang"/>
    <w:basedOn w:val="Normal"/>
    <w:rsid w:val="00D626D0"/>
    <w:pPr>
      <w:framePr w:hSpace="181" w:wrap="around" w:vAnchor="page" w:hAnchor="margin" w:y="852"/>
      <w:shd w:val="solid" w:color="FFFFFF" w:fill="FFFFFF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871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Times New Roman"/>
      <w:b/>
      <w:bCs/>
      <w:szCs w:val="28"/>
      <w:lang w:val="en-GB" w:eastAsia="en-US" w:bidi="ar-EG"/>
    </w:rPr>
  </w:style>
  <w:style w:type="table" w:styleId="LightList-Accent1">
    <w:name w:val="Light List Accent 1"/>
    <w:basedOn w:val="TableNormal"/>
    <w:uiPriority w:val="61"/>
    <w:rsid w:val="00D626D0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ArtNo">
    <w:name w:val="Art_No"/>
    <w:basedOn w:val="Normal"/>
    <w:next w:val="Normal"/>
    <w:link w:val="ArtNoChar"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sz w:val="28"/>
      <w:szCs w:val="40"/>
      <w:lang w:val="en-GB" w:eastAsia="en-US" w:bidi="ar-EG"/>
    </w:rPr>
  </w:style>
  <w:style w:type="character" w:customStyle="1" w:styleId="ArtNoChar">
    <w:name w:val="Art_No Char"/>
    <w:link w:val="ArtNo"/>
    <w:rsid w:val="00D626D0"/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paragraph" w:customStyle="1" w:styleId="ArtNoS1">
    <w:name w:val="Art_No_S1"/>
    <w:basedOn w:val="ArtNo"/>
    <w:qFormat/>
    <w:rsid w:val="00D626D0"/>
    <w:pPr>
      <w:spacing w:before="240"/>
    </w:pPr>
    <w:rPr>
      <w:lang w:val="en-US" w:bidi="ar-SA"/>
    </w:rPr>
  </w:style>
  <w:style w:type="paragraph" w:customStyle="1" w:styleId="ResNoS1">
    <w:name w:val="Res_No_S1"/>
    <w:basedOn w:val="ArtNoS1"/>
    <w:qFormat/>
    <w:rsid w:val="00D626D0"/>
  </w:style>
  <w:style w:type="paragraph" w:customStyle="1" w:styleId="PartNoS1">
    <w:name w:val="Part_No_S1"/>
    <w:basedOn w:val="ResNoS1"/>
    <w:qFormat/>
    <w:rsid w:val="00D626D0"/>
  </w:style>
  <w:style w:type="paragraph" w:customStyle="1" w:styleId="PartNO1">
    <w:name w:val="(Part_NO)"/>
    <w:basedOn w:val="PartNoS1"/>
    <w:qFormat/>
    <w:rsid w:val="00D626D0"/>
  </w:style>
  <w:style w:type="paragraph" w:customStyle="1" w:styleId="PartTitleS1">
    <w:name w:val="Part_Title_S1"/>
    <w:basedOn w:val="ResNoS1"/>
    <w:qFormat/>
    <w:rsid w:val="00D626D0"/>
    <w:rPr>
      <w:b/>
      <w:bCs/>
    </w:rPr>
  </w:style>
  <w:style w:type="paragraph" w:customStyle="1" w:styleId="PartTitle1">
    <w:name w:val="(Part_Title)"/>
    <w:basedOn w:val="PartTitleS1"/>
    <w:qFormat/>
    <w:rsid w:val="00D626D0"/>
  </w:style>
  <w:style w:type="paragraph" w:customStyle="1" w:styleId="Normalhead">
    <w:name w:val="Normalhead"/>
    <w:basedOn w:val="Normal"/>
    <w:qFormat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0" w:line="360" w:lineRule="exact"/>
      <w:textAlignment w:val="baseline"/>
    </w:pPr>
    <w:rPr>
      <w:rFonts w:eastAsia="Times New Roman"/>
      <w:b/>
      <w:bCs/>
      <w:lang w:eastAsia="en-US" w:bidi="ar-EG"/>
    </w:rPr>
  </w:style>
  <w:style w:type="paragraph" w:customStyle="1" w:styleId="Address">
    <w:name w:val="Address"/>
    <w:basedOn w:val="Normalhead"/>
    <w:qFormat/>
    <w:rsid w:val="00D626D0"/>
  </w:style>
  <w:style w:type="paragraph" w:customStyle="1" w:styleId="AnnexNO1">
    <w:name w:val="Annex_NO"/>
    <w:basedOn w:val="Normal"/>
    <w:qFormat/>
    <w:rsid w:val="00D626D0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sz w:val="28"/>
      <w:szCs w:val="40"/>
      <w:lang w:val="en-GB" w:eastAsia="en-US" w:bidi="ar-EG"/>
    </w:rPr>
  </w:style>
  <w:style w:type="paragraph" w:customStyle="1" w:styleId="AnnexNoS2">
    <w:name w:val="Annex_No_S2"/>
    <w:basedOn w:val="Normal"/>
    <w:next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before="720"/>
      <w:jc w:val="left"/>
      <w:textAlignment w:val="baseline"/>
    </w:pPr>
    <w:rPr>
      <w:rFonts w:ascii="Times New Roman Bold" w:eastAsia="Times New Roman" w:hAnsi="Times New Roman Bold"/>
      <w:b/>
      <w:bCs/>
      <w:caps/>
      <w:position w:val="2"/>
      <w:sz w:val="24"/>
      <w:szCs w:val="32"/>
      <w:lang w:val="en-GB" w:eastAsia="en-US" w:bidi="ar-EG"/>
    </w:rPr>
  </w:style>
  <w:style w:type="paragraph" w:customStyle="1" w:styleId="AnnexrefS2">
    <w:name w:val="Annex_ref_S2"/>
    <w:basedOn w:val="Annextitle0"/>
    <w:next w:val="Normal"/>
    <w:rsid w:val="00D626D0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after="0"/>
      <w:jc w:val="left"/>
    </w:pPr>
    <w:rPr>
      <w:b w:val="0"/>
    </w:rPr>
  </w:style>
  <w:style w:type="paragraph" w:customStyle="1" w:styleId="AnnextitleS2">
    <w:name w:val="Annex_title_S2"/>
    <w:basedOn w:val="Annextitle0"/>
    <w:next w:val="Normal"/>
    <w:rsid w:val="00D626D0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after="0"/>
      <w:jc w:val="left"/>
    </w:pPr>
    <w:rPr>
      <w:sz w:val="24"/>
      <w:szCs w:val="32"/>
    </w:rPr>
  </w:style>
  <w:style w:type="character" w:customStyle="1" w:styleId="Appdef">
    <w:name w:val="App_def"/>
    <w:rsid w:val="00D626D0"/>
    <w:rPr>
      <w:rFonts w:ascii="Times New Roman" w:hAnsi="Times New Roman"/>
      <w:b/>
    </w:rPr>
  </w:style>
  <w:style w:type="paragraph" w:customStyle="1" w:styleId="AppendexNo">
    <w:name w:val="Appendex_No"/>
    <w:basedOn w:val="AnnexNO1"/>
    <w:qFormat/>
    <w:rsid w:val="00D626D0"/>
  </w:style>
  <w:style w:type="paragraph" w:customStyle="1" w:styleId="AppendixNotitle">
    <w:name w:val="Appendix_No &amp; title"/>
    <w:basedOn w:val="AnnexNotitle"/>
    <w:next w:val="Normal"/>
    <w:rsid w:val="00D626D0"/>
  </w:style>
  <w:style w:type="paragraph" w:customStyle="1" w:styleId="PartTitleS2">
    <w:name w:val="Part_Title_S2"/>
    <w:basedOn w:val="PartTitle1"/>
    <w:qFormat/>
    <w:rsid w:val="00D626D0"/>
    <w:pPr>
      <w:spacing w:before="300" w:line="240" w:lineRule="exact"/>
      <w:jc w:val="left"/>
    </w:pPr>
    <w:rPr>
      <w:sz w:val="22"/>
      <w:szCs w:val="22"/>
    </w:rPr>
  </w:style>
  <w:style w:type="paragraph" w:customStyle="1" w:styleId="PartNoS2">
    <w:name w:val="Part_No_S2"/>
    <w:basedOn w:val="PartTitleS2"/>
    <w:qFormat/>
    <w:rsid w:val="00D626D0"/>
    <w:pPr>
      <w:spacing w:before="100" w:after="80" w:line="260" w:lineRule="exact"/>
    </w:pPr>
  </w:style>
  <w:style w:type="paragraph" w:customStyle="1" w:styleId="RepNoS2">
    <w:name w:val="Rep_No_S2"/>
    <w:basedOn w:val="PartNoS2"/>
    <w:qFormat/>
    <w:rsid w:val="00D626D0"/>
  </w:style>
  <w:style w:type="paragraph" w:customStyle="1" w:styleId="SectionNoS2">
    <w:name w:val="Section_No_S2"/>
    <w:basedOn w:val="RepNoS2"/>
    <w:qFormat/>
    <w:rsid w:val="00D626D0"/>
  </w:style>
  <w:style w:type="paragraph" w:customStyle="1" w:styleId="AppendixNoS2">
    <w:name w:val="Appendix_No_S2"/>
    <w:basedOn w:val="SectionNoS2"/>
    <w:next w:val="Normal"/>
    <w:rsid w:val="00D626D0"/>
    <w:pPr>
      <w:spacing w:before="300" w:after="0" w:line="240" w:lineRule="exact"/>
    </w:pPr>
  </w:style>
  <w:style w:type="paragraph" w:customStyle="1" w:styleId="AppendixNoTitle0">
    <w:name w:val="Appendix_NoTitle"/>
    <w:basedOn w:val="Normal"/>
    <w:next w:val="Normal"/>
    <w:link w:val="AppendixNoTitleChar"/>
    <w:rsid w:val="00D626D0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Times New Roman Bold" w:eastAsia="Batang" w:hAnsi="Times New Roman Bold"/>
      <w:b/>
      <w:bCs/>
      <w:sz w:val="28"/>
      <w:szCs w:val="40"/>
      <w:lang w:val="en-GB" w:eastAsia="en-US" w:bidi="ar-EG"/>
    </w:rPr>
  </w:style>
  <w:style w:type="character" w:customStyle="1" w:styleId="AppendixNoTitleChar">
    <w:name w:val="Appendix_NoTitle Char"/>
    <w:link w:val="AppendixNoTitle0"/>
    <w:rsid w:val="00D626D0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EG"/>
    </w:rPr>
  </w:style>
  <w:style w:type="paragraph" w:customStyle="1" w:styleId="Appendixref">
    <w:name w:val="Appendix_ref"/>
    <w:basedOn w:val="Annexref"/>
    <w:next w:val="Normal"/>
    <w:rsid w:val="00D626D0"/>
    <w:pPr>
      <w:keepLines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b w:val="0"/>
      <w:bCs w:val="0"/>
      <w:lang w:val="en-GB" w:bidi="ar-EG"/>
    </w:rPr>
  </w:style>
  <w:style w:type="paragraph" w:customStyle="1" w:styleId="AppendixrefS2">
    <w:name w:val="Appendix_ref_S2"/>
    <w:basedOn w:val="Appendixref"/>
    <w:next w:val="AnnextitleS2"/>
    <w:rsid w:val="00D626D0"/>
    <w:pPr>
      <w:tabs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titleS2">
    <w:name w:val="Appendix_title_S2"/>
    <w:basedOn w:val="Appendixtitle0"/>
    <w:next w:val="Normal"/>
    <w:rsid w:val="00D626D0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after="0"/>
      <w:jc w:val="left"/>
    </w:pPr>
    <w:rPr>
      <w:sz w:val="24"/>
      <w:szCs w:val="32"/>
    </w:rPr>
  </w:style>
  <w:style w:type="character" w:customStyle="1" w:styleId="Artdef">
    <w:name w:val="Art_def"/>
    <w:rsid w:val="00D626D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link w:val="ArtheadingChar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eastAsia="Times New Roman" w:hAnsi="Times New Roman Bold"/>
      <w:b/>
      <w:bCs/>
      <w:sz w:val="24"/>
      <w:szCs w:val="32"/>
      <w:lang w:val="en-GB" w:eastAsia="en-US" w:bidi="ar-EG"/>
    </w:rPr>
  </w:style>
  <w:style w:type="character" w:customStyle="1" w:styleId="ArtheadingChar">
    <w:name w:val="Art_heading Char"/>
    <w:link w:val="Artheading"/>
    <w:rsid w:val="00D626D0"/>
    <w:rPr>
      <w:rFonts w:ascii="Times New Roman Bold" w:eastAsia="Times New Roman" w:hAnsi="Times New Roman Bold" w:cs="Traditional Arabic"/>
      <w:b/>
      <w:bCs/>
      <w:sz w:val="24"/>
      <w:szCs w:val="32"/>
      <w:lang w:val="en-GB" w:eastAsia="en-US" w:bidi="ar-EG"/>
    </w:rPr>
  </w:style>
  <w:style w:type="paragraph" w:customStyle="1" w:styleId="ArtheadingS2">
    <w:name w:val="Art_heading_S2"/>
    <w:basedOn w:val="Artheading"/>
    <w:next w:val="Normal"/>
    <w:rsid w:val="00D626D0"/>
    <w:pPr>
      <w:tabs>
        <w:tab w:val="left" w:pos="851"/>
      </w:tabs>
      <w:jc w:val="left"/>
    </w:pPr>
    <w:rPr>
      <w:position w:val="2"/>
    </w:rPr>
  </w:style>
  <w:style w:type="paragraph" w:customStyle="1" w:styleId="Arttitle">
    <w:name w:val="Art_title"/>
    <w:basedOn w:val="Normal"/>
    <w:next w:val="Normal"/>
    <w:link w:val="ArttitleChar"/>
    <w:rsid w:val="00D626D0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Times New Roman" w:hAnsi="Times New Roman Bold"/>
      <w:b/>
      <w:bCs/>
      <w:sz w:val="26"/>
      <w:szCs w:val="36"/>
      <w:lang w:val="en-GB" w:eastAsia="en-US" w:bidi="ar-EG"/>
    </w:rPr>
  </w:style>
  <w:style w:type="character" w:customStyle="1" w:styleId="ArttitleChar">
    <w:name w:val="Art_title Char"/>
    <w:link w:val="Arttitle"/>
    <w:rsid w:val="00D626D0"/>
    <w:rPr>
      <w:rFonts w:ascii="Times New Roman Bold" w:eastAsia="Times New Roman" w:hAnsi="Times New Roman Bold" w:cs="Traditional Arabic"/>
      <w:b/>
      <w:bCs/>
      <w:sz w:val="26"/>
      <w:szCs w:val="36"/>
      <w:lang w:val="en-GB" w:eastAsia="en-US" w:bidi="ar-EG"/>
    </w:rPr>
  </w:style>
  <w:style w:type="paragraph" w:customStyle="1" w:styleId="ChaptitleS2">
    <w:name w:val="Chap_title_S2"/>
    <w:basedOn w:val="Chaptitle"/>
    <w:next w:val="Normal"/>
    <w:rsid w:val="00D626D0"/>
    <w:pPr>
      <w:keepLines w:val="0"/>
      <w:tabs>
        <w:tab w:val="left" w:pos="851"/>
      </w:tabs>
      <w:overflowPunct w:val="0"/>
      <w:autoSpaceDE w:val="0"/>
      <w:autoSpaceDN w:val="0"/>
      <w:adjustRightInd w:val="0"/>
      <w:spacing w:before="300" w:after="0" w:line="240" w:lineRule="exact"/>
      <w:jc w:val="left"/>
      <w:textAlignment w:val="baseline"/>
    </w:pPr>
    <w:rPr>
      <w:position w:val="2"/>
      <w:sz w:val="22"/>
      <w:szCs w:val="30"/>
      <w:lang w:val="en-US" w:bidi="ar-SA"/>
    </w:rPr>
  </w:style>
  <w:style w:type="paragraph" w:customStyle="1" w:styleId="ArtNoS2">
    <w:name w:val="Art_No_S2"/>
    <w:basedOn w:val="ChaptitleS2"/>
    <w:next w:val="Normal"/>
    <w:rsid w:val="00D626D0"/>
    <w:pPr>
      <w:keepNext w:val="0"/>
      <w:spacing w:before="100" w:after="80" w:line="260" w:lineRule="exact"/>
    </w:pPr>
  </w:style>
  <w:style w:type="paragraph" w:customStyle="1" w:styleId="ArtTitle0">
    <w:name w:val="Art_Title"/>
    <w:basedOn w:val="Normal"/>
    <w:qFormat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Times New Roman" w:hAnsi="Times New Roman Bold"/>
      <w:b/>
      <w:bCs/>
      <w:sz w:val="28"/>
      <w:szCs w:val="40"/>
      <w:lang w:eastAsia="en-US"/>
    </w:rPr>
  </w:style>
  <w:style w:type="paragraph" w:customStyle="1" w:styleId="RepTitleS1">
    <w:name w:val="Rep_Title_S1"/>
    <w:basedOn w:val="PartTitleS1"/>
    <w:qFormat/>
    <w:rsid w:val="00D626D0"/>
  </w:style>
  <w:style w:type="paragraph" w:customStyle="1" w:styleId="ChaptitleS1">
    <w:name w:val="Chap_title_S1"/>
    <w:basedOn w:val="RepTitleS1"/>
    <w:qFormat/>
    <w:rsid w:val="00D626D0"/>
  </w:style>
  <w:style w:type="paragraph" w:customStyle="1" w:styleId="ArttitleS1">
    <w:name w:val="Art_title_S1"/>
    <w:basedOn w:val="ChaptitleS1"/>
    <w:qFormat/>
    <w:rsid w:val="00D626D0"/>
  </w:style>
  <w:style w:type="paragraph" w:customStyle="1" w:styleId="ArttitleS2">
    <w:name w:val="Art_title_S2"/>
    <w:basedOn w:val="ArtNoS2"/>
    <w:next w:val="Normal"/>
    <w:rsid w:val="00D626D0"/>
    <w:pPr>
      <w:spacing w:before="300" w:after="0" w:line="240" w:lineRule="exact"/>
    </w:pPr>
  </w:style>
  <w:style w:type="paragraph" w:customStyle="1" w:styleId="AttachNO">
    <w:name w:val="Attach_NO"/>
    <w:basedOn w:val="AnnexNO1"/>
    <w:qFormat/>
    <w:rsid w:val="00D626D0"/>
    <w:rPr>
      <w:lang w:bidi="ar-SA"/>
    </w:rPr>
  </w:style>
  <w:style w:type="paragraph" w:customStyle="1" w:styleId="AttachNo0">
    <w:name w:val="Attach_No"/>
    <w:basedOn w:val="AppendexNo"/>
    <w:qFormat/>
    <w:rsid w:val="00D626D0"/>
    <w:pPr>
      <w:tabs>
        <w:tab w:val="right" w:pos="7512"/>
      </w:tabs>
    </w:pPr>
  </w:style>
  <w:style w:type="paragraph" w:customStyle="1" w:styleId="CahpNoS1">
    <w:name w:val="Cahp_No_S1"/>
    <w:basedOn w:val="ChapNo"/>
    <w:qFormat/>
    <w:rsid w:val="00D626D0"/>
    <w:pPr>
      <w:spacing w:before="360" w:after="60"/>
    </w:pPr>
    <w:rPr>
      <w:lang w:val="en-US"/>
    </w:rPr>
  </w:style>
  <w:style w:type="paragraph" w:customStyle="1" w:styleId="ChapNoS1">
    <w:name w:val="Chap_No_S1"/>
    <w:basedOn w:val="CahpNoS1"/>
    <w:qFormat/>
    <w:rsid w:val="00D626D0"/>
    <w:pPr>
      <w:keepNext w:val="0"/>
      <w:keepLines w:val="0"/>
      <w:spacing w:before="120"/>
    </w:pPr>
  </w:style>
  <w:style w:type="paragraph" w:customStyle="1" w:styleId="SectionNoS1">
    <w:name w:val="Section_No_S1"/>
    <w:basedOn w:val="ChapNoS1"/>
    <w:qFormat/>
    <w:rsid w:val="00D626D0"/>
    <w:pPr>
      <w:spacing w:before="240"/>
    </w:pPr>
    <w:rPr>
      <w:lang w:bidi="ar-SA"/>
    </w:rPr>
  </w:style>
  <w:style w:type="paragraph" w:customStyle="1" w:styleId="AttachNoS1">
    <w:name w:val="Attach_No_S1"/>
    <w:basedOn w:val="SectionNoS1"/>
    <w:qFormat/>
    <w:rsid w:val="00D626D0"/>
  </w:style>
  <w:style w:type="paragraph" w:customStyle="1" w:styleId="AttachNoS2">
    <w:name w:val="Attach_No_S2"/>
    <w:basedOn w:val="SectionNoS2"/>
    <w:qFormat/>
    <w:rsid w:val="00D626D0"/>
  </w:style>
  <w:style w:type="paragraph" w:customStyle="1" w:styleId="AttachTitle">
    <w:name w:val="Attach_Title"/>
    <w:basedOn w:val="Annextitle0"/>
    <w:qFormat/>
    <w:rsid w:val="00D626D0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/>
    </w:pPr>
  </w:style>
  <w:style w:type="paragraph" w:customStyle="1" w:styleId="SectiontitleS1">
    <w:name w:val="Section_title_S1"/>
    <w:basedOn w:val="ChaptitleS1"/>
    <w:qFormat/>
    <w:rsid w:val="00D626D0"/>
  </w:style>
  <w:style w:type="paragraph" w:customStyle="1" w:styleId="AttachTitleS1">
    <w:name w:val="Attach_Title_S1"/>
    <w:basedOn w:val="SectiontitleS1"/>
    <w:qFormat/>
    <w:rsid w:val="00D626D0"/>
  </w:style>
  <w:style w:type="paragraph" w:customStyle="1" w:styleId="AttachTitleS2">
    <w:name w:val="Attach_Title_S2"/>
    <w:basedOn w:val="Normal"/>
    <w:next w:val="Normal"/>
    <w:qFormat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300" w:line="240" w:lineRule="exact"/>
      <w:textAlignment w:val="baseline"/>
    </w:pPr>
    <w:rPr>
      <w:rFonts w:eastAsia="Times New Roman"/>
      <w:b/>
      <w:bCs/>
      <w:lang w:val="en-GB" w:eastAsia="en-US" w:bidi="ar-EG"/>
    </w:rPr>
  </w:style>
  <w:style w:type="paragraph" w:styleId="BlockText">
    <w:name w:val="Block Text"/>
    <w:basedOn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after="120"/>
      <w:ind w:left="1440" w:right="1440"/>
      <w:textAlignment w:val="baseline"/>
    </w:pPr>
    <w:rPr>
      <w:rFonts w:eastAsia="Times New Roman"/>
      <w:lang w:val="en-GB" w:eastAsia="en-US" w:bidi="ar-EG"/>
    </w:rPr>
  </w:style>
  <w:style w:type="paragraph" w:styleId="BodyText">
    <w:name w:val="Body Text"/>
    <w:basedOn w:val="Normal"/>
    <w:link w:val="BodyTextChar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val="en-GB" w:eastAsia="en-US" w:bidi="ar-EG"/>
    </w:rPr>
  </w:style>
  <w:style w:type="character" w:customStyle="1" w:styleId="BodyTextChar">
    <w:name w:val="Body Text Char"/>
    <w:basedOn w:val="DefaultParagraphFont"/>
    <w:link w:val="BodyText"/>
    <w:rsid w:val="00D626D0"/>
    <w:rPr>
      <w:rFonts w:ascii="Calibri" w:eastAsia="Times New Roman" w:hAnsi="Calibri" w:cs="Traditional Arabic"/>
      <w:szCs w:val="30"/>
      <w:lang w:val="en-GB" w:eastAsia="en-US" w:bidi="ar-EG"/>
    </w:rPr>
  </w:style>
  <w:style w:type="paragraph" w:customStyle="1" w:styleId="Cahptitle">
    <w:name w:val="Cahp_title_"/>
    <w:basedOn w:val="Chaptitle"/>
    <w:qFormat/>
    <w:rsid w:val="00D626D0"/>
    <w:pPr>
      <w:keepLines w:val="0"/>
      <w:overflowPunct w:val="0"/>
      <w:autoSpaceDE w:val="0"/>
      <w:autoSpaceDN w:val="0"/>
      <w:adjustRightInd w:val="0"/>
      <w:spacing w:after="60"/>
      <w:textAlignment w:val="baseline"/>
    </w:pPr>
    <w:rPr>
      <w:rFonts w:ascii="Times New Roman Bold" w:hAnsi="Times New Roman Bold"/>
      <w:position w:val="2"/>
      <w:sz w:val="26"/>
      <w:szCs w:val="36"/>
    </w:rPr>
  </w:style>
  <w:style w:type="paragraph" w:customStyle="1" w:styleId="ChapNoS2">
    <w:name w:val="Chap_No_S2"/>
    <w:basedOn w:val="ChapNo"/>
    <w:next w:val="Normal"/>
    <w:rsid w:val="00D626D0"/>
    <w:pPr>
      <w:tabs>
        <w:tab w:val="left" w:pos="851"/>
      </w:tabs>
      <w:spacing w:before="180" w:after="8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ContS1">
    <w:name w:val="Cont_S1"/>
    <w:basedOn w:val="Source"/>
    <w:qFormat/>
    <w:rsid w:val="00D626D0"/>
    <w:pPr>
      <w:keepNext w:val="0"/>
      <w:keepLines w:val="0"/>
      <w:framePr w:hSpace="181" w:wrap="around" w:hAnchor="text" w:xAlign="center" w:y="1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9214"/>
      </w:tabs>
      <w:overflowPunct w:val="0"/>
      <w:autoSpaceDE w:val="0"/>
      <w:autoSpaceDN w:val="0"/>
      <w:adjustRightInd w:val="0"/>
      <w:spacing w:before="120"/>
      <w:suppressOverlap/>
      <w:textAlignment w:val="baseline"/>
    </w:pPr>
    <w:rPr>
      <w:rFonts w:eastAsia="SimSun"/>
      <w:sz w:val="28"/>
      <w:szCs w:val="40"/>
      <w:lang w:val="en-CA" w:eastAsia="en-US" w:bidi="ar-EG"/>
    </w:rPr>
  </w:style>
  <w:style w:type="paragraph" w:customStyle="1" w:styleId="NormalS2">
    <w:name w:val="Normal_S2"/>
    <w:basedOn w:val="Normal"/>
    <w:next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714"/>
      </w:tabs>
      <w:overflowPunct w:val="0"/>
      <w:autoSpaceDE w:val="0"/>
      <w:autoSpaceDN w:val="0"/>
      <w:adjustRightInd w:val="0"/>
      <w:spacing w:before="520" w:line="260" w:lineRule="exact"/>
      <w:jc w:val="left"/>
      <w:textAlignment w:val="baseline"/>
    </w:pPr>
    <w:rPr>
      <w:rFonts w:eastAsia="Times New Roman"/>
      <w:b/>
      <w:bCs/>
      <w:szCs w:val="22"/>
      <w:lang w:eastAsia="en-US" w:bidi="ar-EG"/>
    </w:rPr>
  </w:style>
  <w:style w:type="paragraph" w:customStyle="1" w:styleId="ContS2">
    <w:name w:val="Cont_S2"/>
    <w:basedOn w:val="NormalS2"/>
    <w:qFormat/>
    <w:rsid w:val="00D626D0"/>
    <w:rPr>
      <w:lang w:bidi="ar-SA"/>
    </w:rPr>
  </w:style>
  <w:style w:type="paragraph" w:customStyle="1" w:styleId="Conv">
    <w:name w:val="Conv"/>
    <w:basedOn w:val="Normal"/>
    <w:next w:val="Normal"/>
    <w:rsid w:val="00D626D0"/>
    <w:pPr>
      <w:pageBreakBefore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567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240" w:line="400" w:lineRule="exact"/>
      <w:jc w:val="center"/>
      <w:textAlignment w:val="baseline"/>
    </w:pPr>
    <w:rPr>
      <w:rFonts w:ascii="Times New Roman Bold" w:eastAsia="SimSun" w:hAnsi="Times New Roman Bold"/>
      <w:b/>
      <w:bCs/>
      <w:sz w:val="32"/>
      <w:szCs w:val="44"/>
      <w:lang w:val="en-GB" w:eastAsia="en-US"/>
    </w:rPr>
  </w:style>
  <w:style w:type="paragraph" w:customStyle="1" w:styleId="ConvS1">
    <w:name w:val="Conv_S1"/>
    <w:basedOn w:val="Conv"/>
    <w:qFormat/>
    <w:rsid w:val="00D626D0"/>
    <w:pPr>
      <w:bidi/>
    </w:pPr>
    <w:rPr>
      <w:rFonts w:ascii="Calibri" w:hAnsi="Calibri"/>
      <w:lang w:val="es-ES_tradnl"/>
    </w:rPr>
  </w:style>
  <w:style w:type="paragraph" w:customStyle="1" w:styleId="ConvS2">
    <w:name w:val="Conv_S2"/>
    <w:basedOn w:val="NormalS2"/>
    <w:qFormat/>
    <w:rsid w:val="00D626D0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DecNo">
    <w:name w:val="Dec_No"/>
    <w:basedOn w:val="Source"/>
    <w:qFormat/>
    <w:rsid w:val="00D626D0"/>
    <w:pPr>
      <w:keepNext w:val="0"/>
      <w:keepLines w:val="0"/>
      <w:framePr w:hSpace="180" w:wrap="around" w:hAnchor="text" w:xAlign="center" w:y="-656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9214"/>
      </w:tabs>
      <w:overflowPunct w:val="0"/>
      <w:autoSpaceDE w:val="0"/>
      <w:autoSpaceDN w:val="0"/>
      <w:adjustRightInd w:val="0"/>
      <w:spacing w:before="480"/>
      <w:suppressOverlap/>
      <w:textAlignment w:val="baseline"/>
    </w:pPr>
    <w:rPr>
      <w:rFonts w:eastAsia="SimSun"/>
      <w:b w:val="0"/>
      <w:bCs w:val="0"/>
      <w:sz w:val="28"/>
      <w:szCs w:val="40"/>
      <w:lang w:val="en-CA" w:eastAsia="en-US" w:bidi="ar-EG"/>
    </w:rPr>
  </w:style>
  <w:style w:type="paragraph" w:customStyle="1" w:styleId="ResNotitle">
    <w:name w:val="Res_No&amp;title"/>
    <w:basedOn w:val="Restitle"/>
    <w:qFormat/>
    <w:rsid w:val="00D626D0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/>
    </w:pPr>
  </w:style>
  <w:style w:type="paragraph" w:customStyle="1" w:styleId="DecisionNoTitle">
    <w:name w:val="Decision_No&amp;Title"/>
    <w:basedOn w:val="ResNotitle"/>
    <w:qFormat/>
    <w:rsid w:val="00D626D0"/>
  </w:style>
  <w:style w:type="paragraph" w:customStyle="1" w:styleId="DecisionNoS1">
    <w:name w:val="Decision_No_S1"/>
    <w:basedOn w:val="ResNoS1"/>
    <w:qFormat/>
    <w:rsid w:val="00D626D0"/>
  </w:style>
  <w:style w:type="paragraph" w:customStyle="1" w:styleId="RezNoS2">
    <w:name w:val="Rez_No_S2"/>
    <w:basedOn w:val="ArtNoS2"/>
    <w:qFormat/>
    <w:rsid w:val="00D626D0"/>
  </w:style>
  <w:style w:type="paragraph" w:customStyle="1" w:styleId="DecisionNoS2">
    <w:name w:val="Decision_No_S2"/>
    <w:basedOn w:val="RezNoS2"/>
    <w:qFormat/>
    <w:rsid w:val="00D626D0"/>
  </w:style>
  <w:style w:type="paragraph" w:customStyle="1" w:styleId="RestitleS1">
    <w:name w:val="Res_title_S1"/>
    <w:basedOn w:val="ArttitleS1"/>
    <w:qFormat/>
    <w:rsid w:val="00D626D0"/>
    <w:pPr>
      <w:spacing w:before="360"/>
    </w:pPr>
  </w:style>
  <w:style w:type="paragraph" w:customStyle="1" w:styleId="DecisionTiltleS">
    <w:name w:val="Decision_Tiltle_S!"/>
    <w:basedOn w:val="RestitleS1"/>
    <w:qFormat/>
    <w:rsid w:val="00D626D0"/>
  </w:style>
  <w:style w:type="paragraph" w:customStyle="1" w:styleId="enumlevS1">
    <w:name w:val="enumlev_S1"/>
    <w:basedOn w:val="enumlev10"/>
    <w:qFormat/>
    <w:rsid w:val="00D626D0"/>
    <w:pPr>
      <w:tabs>
        <w:tab w:val="clear" w:pos="1134"/>
      </w:tabs>
      <w:overflowPunct w:val="0"/>
      <w:autoSpaceDE w:val="0"/>
      <w:autoSpaceDN w:val="0"/>
      <w:adjustRightInd w:val="0"/>
      <w:spacing w:line="180" w:lineRule="auto"/>
      <w:ind w:left="567" w:hanging="567"/>
      <w:textAlignment w:val="baseline"/>
    </w:pPr>
    <w:rPr>
      <w:lang w:val="en-GB" w:bidi="ar-EG"/>
    </w:rPr>
  </w:style>
  <w:style w:type="paragraph" w:customStyle="1" w:styleId="enumlev1s">
    <w:name w:val="enumlev1_s"/>
    <w:basedOn w:val="enumlev10"/>
    <w:qFormat/>
    <w:rsid w:val="00D626D0"/>
    <w:pPr>
      <w:tabs>
        <w:tab w:val="clear" w:pos="1134"/>
      </w:tabs>
      <w:overflowPunct w:val="0"/>
      <w:autoSpaceDE w:val="0"/>
      <w:autoSpaceDN w:val="0"/>
      <w:adjustRightInd w:val="0"/>
      <w:spacing w:before="120" w:line="185" w:lineRule="auto"/>
      <w:ind w:left="567" w:hanging="567"/>
      <w:textAlignment w:val="baseline"/>
    </w:pPr>
    <w:rPr>
      <w:lang w:val="en-GB" w:bidi="ar-EG"/>
    </w:rPr>
  </w:style>
  <w:style w:type="paragraph" w:customStyle="1" w:styleId="enumlev1s1">
    <w:name w:val="enumlev1_s1"/>
    <w:basedOn w:val="enumlev1s"/>
    <w:qFormat/>
    <w:rsid w:val="00D626D0"/>
  </w:style>
  <w:style w:type="paragraph" w:customStyle="1" w:styleId="enumlev1S2">
    <w:name w:val="enumlev1_S2"/>
    <w:basedOn w:val="enumlev10"/>
    <w:link w:val="enumlev1S2Char"/>
    <w:rsid w:val="00D626D0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320" w:line="240" w:lineRule="exact"/>
      <w:ind w:left="0" w:firstLine="0"/>
      <w:jc w:val="left"/>
      <w:textAlignment w:val="baseline"/>
    </w:pPr>
    <w:rPr>
      <w:b/>
      <w:bCs/>
      <w:lang w:val="es-ES_tradnl" w:bidi="ar-EG"/>
    </w:rPr>
  </w:style>
  <w:style w:type="character" w:customStyle="1" w:styleId="enumlev1S2Char">
    <w:name w:val="enumlev1_S2 Char"/>
    <w:link w:val="enumlev1S2"/>
    <w:rsid w:val="00D626D0"/>
    <w:rPr>
      <w:rFonts w:ascii="Calibri" w:eastAsia="Times New Roman" w:hAnsi="Calibri" w:cs="Traditional Arabic"/>
      <w:b/>
      <w:bCs/>
      <w:szCs w:val="30"/>
      <w:lang w:val="es-ES_tradnl" w:eastAsia="en-US" w:bidi="ar-EG"/>
    </w:rPr>
  </w:style>
  <w:style w:type="paragraph" w:customStyle="1" w:styleId="enumlev2s1">
    <w:name w:val="enumlev2_s1"/>
    <w:basedOn w:val="enumlev1s1"/>
    <w:qFormat/>
    <w:rsid w:val="00D626D0"/>
    <w:pPr>
      <w:ind w:left="1134"/>
    </w:pPr>
    <w:rPr>
      <w:lang w:bidi="ar-SA"/>
    </w:rPr>
  </w:style>
  <w:style w:type="paragraph" w:customStyle="1" w:styleId="enumlev2S2">
    <w:name w:val="enumlev2_S2"/>
    <w:basedOn w:val="enumlev1S2"/>
    <w:link w:val="enumlev2S2Char"/>
    <w:rsid w:val="00D626D0"/>
  </w:style>
  <w:style w:type="character" w:customStyle="1" w:styleId="enumlev2S2Char">
    <w:name w:val="enumlev2_S2 Char"/>
    <w:link w:val="enumlev2S2"/>
    <w:rsid w:val="00D626D0"/>
    <w:rPr>
      <w:rFonts w:ascii="Calibri" w:eastAsia="Times New Roman" w:hAnsi="Calibri" w:cs="Traditional Arabic"/>
      <w:b/>
      <w:bCs/>
      <w:szCs w:val="30"/>
      <w:lang w:val="es-ES_tradnl" w:eastAsia="en-US" w:bidi="ar-EG"/>
    </w:rPr>
  </w:style>
  <w:style w:type="paragraph" w:customStyle="1" w:styleId="enumlev3S1">
    <w:name w:val="enumlev3_S1"/>
    <w:basedOn w:val="enumlev10"/>
    <w:qFormat/>
    <w:rsid w:val="00D626D0"/>
    <w:pPr>
      <w:tabs>
        <w:tab w:val="clear" w:pos="1134"/>
      </w:tabs>
      <w:overflowPunct w:val="0"/>
      <w:autoSpaceDE w:val="0"/>
      <w:autoSpaceDN w:val="0"/>
      <w:adjustRightInd w:val="0"/>
      <w:spacing w:before="120" w:line="185" w:lineRule="auto"/>
      <w:ind w:left="567" w:hanging="567"/>
      <w:textAlignment w:val="baseline"/>
    </w:pPr>
    <w:rPr>
      <w:lang w:val="en-GB" w:bidi="ar-EG"/>
    </w:rPr>
  </w:style>
  <w:style w:type="paragraph" w:customStyle="1" w:styleId="enumlev3S2">
    <w:name w:val="enumlev3_S2"/>
    <w:basedOn w:val="enumlev1S2"/>
    <w:rsid w:val="00D626D0"/>
  </w:style>
  <w:style w:type="paragraph" w:customStyle="1" w:styleId="Equation">
    <w:name w:val="Equation"/>
    <w:basedOn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textAlignment w:val="baseline"/>
    </w:pPr>
    <w:rPr>
      <w:rFonts w:eastAsia="Batang"/>
      <w:lang w:val="en-GB" w:eastAsia="en-US" w:bidi="ar-EG"/>
    </w:rPr>
  </w:style>
  <w:style w:type="paragraph" w:customStyle="1" w:styleId="Equationlegend">
    <w:name w:val="Equation_legend"/>
    <w:basedOn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1814"/>
        <w:tab w:val="left" w:pos="1985"/>
      </w:tabs>
      <w:overflowPunct w:val="0"/>
      <w:autoSpaceDE w:val="0"/>
      <w:autoSpaceDN w:val="0"/>
      <w:adjustRightInd w:val="0"/>
      <w:ind w:left="1985" w:right="1985" w:hanging="1985"/>
      <w:textAlignment w:val="baseline"/>
    </w:pPr>
    <w:rPr>
      <w:rFonts w:eastAsia="Times New Roman"/>
      <w:lang w:val="en-GB" w:eastAsia="en-US" w:bidi="ar-EG"/>
    </w:rPr>
  </w:style>
  <w:style w:type="paragraph" w:customStyle="1" w:styleId="FigNo">
    <w:name w:val="Fig._No"/>
    <w:basedOn w:val="Normal"/>
    <w:qFormat/>
    <w:rsid w:val="00D626D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lang w:eastAsia="en-US"/>
    </w:rPr>
  </w:style>
  <w:style w:type="paragraph" w:customStyle="1" w:styleId="FigTitle">
    <w:name w:val="Fig._Title"/>
    <w:basedOn w:val="Normal"/>
    <w:autoRedefine/>
    <w:qFormat/>
    <w:rsid w:val="00D626D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lang w:eastAsia="en-US"/>
    </w:rPr>
  </w:style>
  <w:style w:type="paragraph" w:customStyle="1" w:styleId="Figure">
    <w:name w:val="Figure"/>
    <w:basedOn w:val="Normal"/>
    <w:next w:val="Normal"/>
    <w:rsid w:val="00D626D0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Batang"/>
      <w:lang w:val="en-GB" w:eastAsia="en-US" w:bidi="ar-EG"/>
    </w:rPr>
  </w:style>
  <w:style w:type="paragraph" w:customStyle="1" w:styleId="Figurelegend0">
    <w:name w:val="Figure_legend"/>
    <w:basedOn w:val="Normal"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lang w:val="en-GB" w:eastAsia="en-US" w:bidi="ar-EG"/>
    </w:rPr>
  </w:style>
  <w:style w:type="paragraph" w:customStyle="1" w:styleId="FigureNotitle">
    <w:name w:val="Figure_No &amp; title"/>
    <w:basedOn w:val="Normal"/>
    <w:next w:val="Normal"/>
    <w:rsid w:val="00D626D0"/>
    <w:pPr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 Bold" w:eastAsia="Batang" w:hAnsi="Times New Roman Bold"/>
      <w:b/>
      <w:bCs/>
      <w:lang w:val="en-GB" w:eastAsia="en-US" w:bidi="ar-EG"/>
    </w:rPr>
  </w:style>
  <w:style w:type="paragraph" w:customStyle="1" w:styleId="FigureNoBR">
    <w:name w:val="Figure_No_BR"/>
    <w:basedOn w:val="Normal"/>
    <w:next w:val="Normal"/>
    <w:rsid w:val="00D626D0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Batang"/>
      <w:caps/>
      <w:lang w:val="en-GB" w:eastAsia="en-US" w:bidi="ar-EG"/>
    </w:rPr>
  </w:style>
  <w:style w:type="paragraph" w:customStyle="1" w:styleId="FiguretitleBR">
    <w:name w:val="Figure_title_BR"/>
    <w:basedOn w:val="Normal"/>
    <w:next w:val="Normal"/>
    <w:rsid w:val="00D626D0"/>
    <w:pPr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eastAsia="Batang" w:hAnsi="Times New Roman Bold"/>
      <w:b/>
      <w:bCs/>
      <w:lang w:val="en-GB" w:eastAsia="en-US" w:bidi="ar-EG"/>
    </w:rPr>
  </w:style>
  <w:style w:type="paragraph" w:customStyle="1" w:styleId="Figurewithouttitle">
    <w:name w:val="Figure_without_title"/>
    <w:basedOn w:val="Normal"/>
    <w:next w:val="Normal"/>
    <w:rsid w:val="00D626D0"/>
    <w:pPr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Batang"/>
      <w:lang w:val="en-GB" w:eastAsia="en-US" w:bidi="ar-EG"/>
    </w:rPr>
  </w:style>
  <w:style w:type="paragraph" w:customStyle="1" w:styleId="FirstFooter">
    <w:name w:val="FirstFooter"/>
    <w:basedOn w:val="Normal"/>
    <w:link w:val="FirstFooterChar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jc w:val="center"/>
      <w:textAlignment w:val="baseline"/>
    </w:pPr>
    <w:rPr>
      <w:rFonts w:eastAsia="SimSun"/>
      <w:sz w:val="18"/>
      <w:lang w:val="en-GB" w:eastAsia="en-US" w:bidi="ar-EG"/>
    </w:rPr>
  </w:style>
  <w:style w:type="character" w:customStyle="1" w:styleId="FirstFooterChar">
    <w:name w:val="FirstFooter Char"/>
    <w:link w:val="FirstFooter"/>
    <w:rsid w:val="00D626D0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FollowedHyperlink">
    <w:name w:val="FollowedHyperlink"/>
    <w:rsid w:val="00D626D0"/>
    <w:rPr>
      <w:color w:val="800080"/>
      <w:u w:val="single"/>
    </w:rPr>
  </w:style>
  <w:style w:type="paragraph" w:customStyle="1" w:styleId="FooterQP">
    <w:name w:val="Footer_QP"/>
    <w:basedOn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 Bold" w:eastAsia="Times New Roman" w:hAnsi="Times New Roman Bold"/>
      <w:b/>
      <w:bCs/>
      <w:lang w:val="en-GB" w:eastAsia="en-US" w:bidi="ar-EG"/>
    </w:rPr>
  </w:style>
  <w:style w:type="paragraph" w:customStyle="1" w:styleId="FooterS2">
    <w:name w:val="Footer_S2"/>
    <w:basedOn w:val="Footer"/>
    <w:rsid w:val="00D626D0"/>
    <w:pPr>
      <w:tabs>
        <w:tab w:val="clear" w:pos="4153"/>
        <w:tab w:val="clear" w:pos="8306"/>
        <w:tab w:val="left" w:pos="3686"/>
        <w:tab w:val="left" w:pos="5670"/>
        <w:tab w:val="right" w:pos="7655"/>
      </w:tabs>
      <w:spacing w:before="120"/>
      <w:ind w:left="-1985"/>
    </w:pPr>
    <w:rPr>
      <w:rFonts w:ascii="Calibri" w:hAnsi="Calibri"/>
      <w:noProof/>
      <w:sz w:val="16"/>
      <w:szCs w:val="16"/>
      <w:lang w:val="en-GB"/>
    </w:rPr>
  </w:style>
  <w:style w:type="paragraph" w:customStyle="1" w:styleId="FootnoteTextS2">
    <w:name w:val="Footnote Text_S2"/>
    <w:basedOn w:val="FootnoteText"/>
    <w:rsid w:val="00D626D0"/>
    <w:pPr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line="180" w:lineRule="auto"/>
      <w:textAlignment w:val="baseline"/>
    </w:pPr>
    <w:rPr>
      <w:rFonts w:eastAsia="SimSun"/>
      <w:b/>
      <w:position w:val="2"/>
      <w:sz w:val="18"/>
      <w:szCs w:val="24"/>
      <w:lang w:val="en-GB" w:eastAsia="en-US" w:bidi="ar-EG"/>
    </w:rPr>
  </w:style>
  <w:style w:type="paragraph" w:customStyle="1" w:styleId="Formal">
    <w:name w:val="Formal"/>
    <w:basedOn w:val="Normal"/>
    <w:rsid w:val="00D626D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Times New Roman Bold" w:eastAsia="Times New Roman" w:hAnsi="Times New Roman Bold"/>
      <w:b/>
      <w:bCs/>
      <w:lang w:val="en-GB" w:eastAsia="en-US" w:bidi="ar-EG"/>
    </w:rPr>
  </w:style>
  <w:style w:type="paragraph" w:customStyle="1" w:styleId="Head1">
    <w:name w:val="Head_1"/>
    <w:basedOn w:val="Normal"/>
    <w:qFormat/>
    <w:rsid w:val="00D626D0"/>
    <w:pPr>
      <w:framePr w:hSpace="180" w:wrap="around" w:hAnchor="margin" w:y="-613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jc w:val="left"/>
      <w:textAlignment w:val="baseline"/>
    </w:pPr>
    <w:rPr>
      <w:rFonts w:eastAsia="SimSun"/>
      <w:w w:val="125"/>
      <w:position w:val="6"/>
      <w:lang w:val="en-GB" w:eastAsia="en-US"/>
    </w:rPr>
  </w:style>
  <w:style w:type="paragraph" w:customStyle="1" w:styleId="Head2">
    <w:name w:val="Head_2"/>
    <w:basedOn w:val="Normal"/>
    <w:qFormat/>
    <w:rsid w:val="00D626D0"/>
    <w:pPr>
      <w:framePr w:hSpace="180" w:wrap="around" w:hAnchor="margin" w:y="-613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b/>
      <w:bCs/>
      <w:position w:val="6"/>
      <w:sz w:val="25"/>
      <w:szCs w:val="34"/>
      <w:lang w:val="en-GB" w:eastAsia="en-US" w:bidi="ar-EG"/>
    </w:rPr>
  </w:style>
  <w:style w:type="paragraph" w:customStyle="1" w:styleId="Head3">
    <w:name w:val="Head_3"/>
    <w:basedOn w:val="Normalhead"/>
    <w:qFormat/>
    <w:rsid w:val="00D626D0"/>
    <w:rPr>
      <w:lang w:bidi="ar-SA"/>
    </w:rPr>
  </w:style>
  <w:style w:type="paragraph" w:customStyle="1" w:styleId="HeaderS2">
    <w:name w:val="Header_S2"/>
    <w:basedOn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0"/>
      <w:ind w:left="-1985"/>
      <w:jc w:val="center"/>
      <w:textAlignment w:val="baseline"/>
    </w:pPr>
    <w:rPr>
      <w:rFonts w:eastAsia="Times New Roman"/>
      <w:lang w:val="en-GB" w:eastAsia="en-US" w:bidi="ar-EG"/>
    </w:rPr>
  </w:style>
  <w:style w:type="paragraph" w:customStyle="1" w:styleId="Heading1S2">
    <w:name w:val="Heading 1_S2"/>
    <w:basedOn w:val="Heading1"/>
    <w:next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before="480"/>
      <w:textAlignment w:val="baseline"/>
      <w:outlineLvl w:val="9"/>
    </w:pPr>
    <w:rPr>
      <w:rFonts w:eastAsia="Times New Roman"/>
      <w:color w:val="365F91"/>
      <w:position w:val="2"/>
      <w:sz w:val="24"/>
      <w:lang w:val="en-GB" w:eastAsia="en-US" w:bidi="ar-EG"/>
    </w:rPr>
  </w:style>
  <w:style w:type="paragraph" w:customStyle="1" w:styleId="Heading1c">
    <w:name w:val="Heading 1c"/>
    <w:basedOn w:val="Heading1"/>
    <w:next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9"/>
    </w:pPr>
    <w:rPr>
      <w:rFonts w:ascii="Times New Roman" w:eastAsia="Times New Roman" w:hAnsi="Times New Roman"/>
      <w:color w:val="365F91"/>
      <w:position w:val="2"/>
      <w:lang w:val="en-GB" w:eastAsia="en-US" w:bidi="ar-EG"/>
    </w:rPr>
  </w:style>
  <w:style w:type="paragraph" w:customStyle="1" w:styleId="Heading1cS2">
    <w:name w:val="Heading 1c_S2"/>
    <w:basedOn w:val="Heading1c"/>
    <w:next w:val="Normal"/>
    <w:rsid w:val="00D626D0"/>
    <w:pPr>
      <w:tabs>
        <w:tab w:val="left" w:pos="851"/>
      </w:tabs>
      <w:jc w:val="left"/>
    </w:pPr>
    <w:rPr>
      <w:sz w:val="24"/>
    </w:rPr>
  </w:style>
  <w:style w:type="paragraph" w:customStyle="1" w:styleId="Heading1pv">
    <w:name w:val="Heading 1pv"/>
    <w:basedOn w:val="Heading1"/>
    <w:next w:val="Normal"/>
    <w:link w:val="Heading1pvChar"/>
    <w:rsid w:val="00D626D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ind w:left="794" w:hanging="794"/>
      <w:textAlignment w:val="baseline"/>
    </w:pPr>
    <w:rPr>
      <w:rFonts w:eastAsia="Times New Roman"/>
      <w:color w:val="365F91"/>
      <w:lang w:val="en-GB" w:eastAsia="en-US" w:bidi="ar-EG"/>
    </w:rPr>
  </w:style>
  <w:style w:type="character" w:customStyle="1" w:styleId="Heading1pvChar">
    <w:name w:val="Heading 1pv Char"/>
    <w:link w:val="Heading1pv"/>
    <w:rsid w:val="00D626D0"/>
    <w:rPr>
      <w:rFonts w:ascii="Calibri" w:eastAsia="Times New Roman" w:hAnsi="Calibri" w:cs="Traditional Arabic"/>
      <w:b/>
      <w:bCs/>
      <w:color w:val="365F91"/>
      <w:sz w:val="26"/>
      <w:szCs w:val="36"/>
      <w:lang w:val="en-GB" w:eastAsia="en-US" w:bidi="ar-EG"/>
    </w:rPr>
  </w:style>
  <w:style w:type="paragraph" w:customStyle="1" w:styleId="Heading2S2">
    <w:name w:val="Heading 2_S2"/>
    <w:basedOn w:val="Heading2"/>
    <w:next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before="320"/>
      <w:ind w:left="567" w:hanging="567"/>
      <w:textAlignment w:val="baseline"/>
    </w:pPr>
    <w:rPr>
      <w:rFonts w:eastAsia="Times New Roman"/>
      <w:color w:val="2E74B5"/>
      <w:position w:val="2"/>
      <w:lang w:val="en-GB" w:eastAsia="en-US" w:bidi="ar-EG"/>
    </w:rPr>
  </w:style>
  <w:style w:type="paragraph" w:customStyle="1" w:styleId="Heading2i">
    <w:name w:val="Heading 2i"/>
    <w:basedOn w:val="Heading2"/>
    <w:next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320"/>
      <w:ind w:left="567" w:hanging="567"/>
      <w:textAlignment w:val="baseline"/>
    </w:pPr>
    <w:rPr>
      <w:rFonts w:ascii="Times New Roman" w:eastAsia="Times New Roman" w:hAnsi="Times New Roman"/>
      <w:b w:val="0"/>
      <w:bCs w:val="0"/>
      <w:i/>
      <w:iCs/>
      <w:color w:val="2E74B5"/>
      <w:position w:val="2"/>
      <w:lang w:val="en-GB" w:eastAsia="en-US" w:bidi="ar-EG"/>
    </w:rPr>
  </w:style>
  <w:style w:type="paragraph" w:customStyle="1" w:styleId="Heading2iS2">
    <w:name w:val="Heading 2i_S2"/>
    <w:basedOn w:val="Heading2i"/>
    <w:next w:val="Normal"/>
    <w:rsid w:val="00D626D0"/>
    <w:pPr>
      <w:tabs>
        <w:tab w:val="left" w:pos="851"/>
      </w:tabs>
    </w:pPr>
    <w:rPr>
      <w:rFonts w:ascii="Times New Roman Bold" w:hAnsi="Times New Roman Bold"/>
      <w:b/>
      <w:bCs/>
      <w:i w:val="0"/>
      <w:iCs w:val="0"/>
    </w:rPr>
  </w:style>
  <w:style w:type="paragraph" w:customStyle="1" w:styleId="Heading2pv">
    <w:name w:val="Heading 2pv"/>
    <w:basedOn w:val="Heading1pv"/>
    <w:next w:val="Normal"/>
    <w:rsid w:val="00D626D0"/>
    <w:pPr>
      <w:spacing w:before="320"/>
      <w:outlineLvl w:val="1"/>
    </w:pPr>
    <w:rPr>
      <w:position w:val="2"/>
      <w:sz w:val="24"/>
    </w:rPr>
  </w:style>
  <w:style w:type="paragraph" w:customStyle="1" w:styleId="Heading3S2">
    <w:name w:val="Heading 3_S2"/>
    <w:basedOn w:val="Heading3"/>
    <w:next w:val="Normal"/>
    <w:link w:val="Heading3S2Char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rFonts w:eastAsia="Times New Roman"/>
      <w:color w:val="365F91"/>
      <w:lang w:val="en-GB" w:eastAsia="en-US" w:bidi="ar-EG"/>
    </w:rPr>
  </w:style>
  <w:style w:type="character" w:customStyle="1" w:styleId="Heading3S2Char">
    <w:name w:val="Heading 3_S2 Char"/>
    <w:link w:val="Heading3S2"/>
    <w:rsid w:val="00D626D0"/>
    <w:rPr>
      <w:rFonts w:ascii="Calibri" w:eastAsia="Times New Roman" w:hAnsi="Calibri" w:cs="Traditional Arabic"/>
      <w:b/>
      <w:bCs/>
      <w:color w:val="365F91"/>
      <w:szCs w:val="30"/>
      <w:lang w:val="en-GB" w:eastAsia="en-US" w:bidi="ar-EG"/>
    </w:rPr>
  </w:style>
  <w:style w:type="paragraph" w:customStyle="1" w:styleId="Heading3pv">
    <w:name w:val="Heading 3pv"/>
    <w:basedOn w:val="Heading1pv"/>
    <w:next w:val="Normal"/>
    <w:link w:val="Heading3pvChar"/>
    <w:rsid w:val="00D626D0"/>
    <w:pPr>
      <w:spacing w:before="200"/>
      <w:outlineLvl w:val="2"/>
    </w:pPr>
    <w:rPr>
      <w:sz w:val="22"/>
      <w:szCs w:val="30"/>
    </w:rPr>
  </w:style>
  <w:style w:type="character" w:customStyle="1" w:styleId="Heading3pvChar">
    <w:name w:val="Heading 3pv Char"/>
    <w:link w:val="Heading3pv"/>
    <w:rsid w:val="00D626D0"/>
    <w:rPr>
      <w:rFonts w:ascii="Calibri" w:eastAsia="Times New Roman" w:hAnsi="Calibri" w:cs="Traditional Arabic"/>
      <w:b/>
      <w:bCs/>
      <w:color w:val="365F91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rFonts w:eastAsia="Times New Roman"/>
      <w:color w:val="365F91"/>
      <w:lang w:val="en-GB" w:eastAsia="en-US" w:bidi="ar-EG"/>
    </w:rPr>
  </w:style>
  <w:style w:type="character" w:customStyle="1" w:styleId="Heading4S2Char">
    <w:name w:val="Heading 4_S2 Char"/>
    <w:link w:val="Heading4S2"/>
    <w:rsid w:val="00D626D0"/>
    <w:rPr>
      <w:rFonts w:ascii="Calibri" w:eastAsia="Times New Roman" w:hAnsi="Calibri" w:cs="Traditional Arabic"/>
      <w:b/>
      <w:bCs/>
      <w:color w:val="365F91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rFonts w:eastAsia="Times New Roman"/>
      <w:color w:val="365F91"/>
      <w:position w:val="2"/>
      <w:lang w:val="en-GB" w:eastAsia="en-US" w:bidi="ar-EG"/>
    </w:rPr>
  </w:style>
  <w:style w:type="paragraph" w:customStyle="1" w:styleId="Heading6S2">
    <w:name w:val="Heading 6_S2"/>
    <w:basedOn w:val="Heading6"/>
    <w:next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rFonts w:eastAsia="Times New Roman"/>
      <w:color w:val="365F91"/>
      <w:lang w:val="en-GB" w:eastAsia="en-US" w:bidi="ar-EG"/>
    </w:rPr>
  </w:style>
  <w:style w:type="paragraph" w:customStyle="1" w:styleId="Heading7S2">
    <w:name w:val="Heading 7_S2"/>
    <w:basedOn w:val="Heading7"/>
    <w:next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before="200"/>
      <w:ind w:left="1701" w:hanging="1701"/>
      <w:textAlignment w:val="baseline"/>
    </w:pPr>
    <w:rPr>
      <w:rFonts w:eastAsia="Times New Roman"/>
      <w:color w:val="365F91"/>
      <w:lang w:val="en-GB" w:eastAsia="en-US" w:bidi="ar-EG"/>
    </w:rPr>
  </w:style>
  <w:style w:type="paragraph" w:customStyle="1" w:styleId="Heading8S2">
    <w:name w:val="Heading 8_S2"/>
    <w:basedOn w:val="Heading8"/>
    <w:next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before="200"/>
      <w:ind w:left="1701" w:hanging="1701"/>
      <w:textAlignment w:val="baseline"/>
    </w:pPr>
    <w:rPr>
      <w:rFonts w:eastAsia="Times New Roman"/>
      <w:color w:val="365F91"/>
      <w:lang w:val="en-GB" w:eastAsia="en-US" w:bidi="ar-EG"/>
    </w:rPr>
  </w:style>
  <w:style w:type="paragraph" w:customStyle="1" w:styleId="Heading9S2">
    <w:name w:val="Heading 9_S2"/>
    <w:basedOn w:val="Heading9"/>
    <w:next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before="200"/>
      <w:ind w:left="1701" w:hanging="1701"/>
      <w:textAlignment w:val="baseline"/>
    </w:pPr>
    <w:rPr>
      <w:rFonts w:eastAsia="Times New Roman"/>
      <w:color w:val="365F91"/>
      <w:position w:val="2"/>
      <w:lang w:val="en-GB" w:eastAsia="en-US" w:bidi="ar-EG"/>
    </w:rPr>
  </w:style>
  <w:style w:type="paragraph" w:customStyle="1" w:styleId="HeadingbS2">
    <w:name w:val="Headingb_S2"/>
    <w:basedOn w:val="Headingb0"/>
    <w:next w:val="Normal"/>
    <w:rsid w:val="00D626D0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200" w:after="40"/>
      <w:textAlignment w:val="baseline"/>
      <w:outlineLvl w:val="0"/>
    </w:pPr>
    <w:rPr>
      <w:color w:val="365F91"/>
      <w:kern w:val="0"/>
      <w:position w:val="2"/>
      <w:sz w:val="22"/>
      <w:szCs w:val="30"/>
      <w:lang w:bidi="ar-SY"/>
    </w:rPr>
  </w:style>
  <w:style w:type="paragraph" w:customStyle="1" w:styleId="HeadingbS20">
    <w:name w:val="Heading_b_S2"/>
    <w:basedOn w:val="HeadingbS2"/>
    <w:qFormat/>
    <w:rsid w:val="00D626D0"/>
  </w:style>
  <w:style w:type="paragraph" w:customStyle="1" w:styleId="HeadingiS2">
    <w:name w:val="Headingi_S2"/>
    <w:basedOn w:val="Headingi0"/>
    <w:next w:val="Normal"/>
    <w:rsid w:val="00D626D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794" w:hanging="794"/>
    </w:pPr>
    <w:rPr>
      <w:rFonts w:ascii="Times New Roman Bold" w:hAnsi="Times New Roman Bold"/>
      <w:i w:val="0"/>
      <w:iCs w:val="0"/>
      <w:color w:val="365F91"/>
      <w:position w:val="2"/>
    </w:rPr>
  </w:style>
  <w:style w:type="character" w:customStyle="1" w:styleId="href">
    <w:name w:val="href"/>
    <w:rsid w:val="00D626D0"/>
    <w:rPr>
      <w:color w:val="auto"/>
    </w:rPr>
  </w:style>
  <w:style w:type="paragraph" w:customStyle="1" w:styleId="MinusFootnote">
    <w:name w:val="MinusFootnote"/>
    <w:basedOn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ind w:left="-1701" w:hanging="284"/>
      <w:textAlignment w:val="baseline"/>
    </w:pPr>
    <w:rPr>
      <w:rFonts w:eastAsia="Times New Roman"/>
      <w:lang w:val="en-GB" w:eastAsia="en-US" w:bidi="ar-EG"/>
    </w:rPr>
  </w:style>
  <w:style w:type="paragraph" w:customStyle="1" w:styleId="NormalaftertitleS2">
    <w:name w:val="Normal after title_S2"/>
    <w:basedOn w:val="Normalaftertitle"/>
    <w:next w:val="Normal"/>
    <w:rsid w:val="00D626D0"/>
    <w:pPr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b/>
      <w:position w:val="2"/>
      <w:lang w:eastAsia="en-US" w:bidi="ar-EG"/>
    </w:rPr>
  </w:style>
  <w:style w:type="paragraph" w:styleId="NormalIndent">
    <w:name w:val="Normal Indent"/>
    <w:basedOn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en-GB" w:eastAsia="en-US" w:bidi="ar-EG"/>
    </w:rPr>
  </w:style>
  <w:style w:type="paragraph" w:customStyle="1" w:styleId="NormalIndentS2">
    <w:name w:val="Normal Indent_S2"/>
    <w:basedOn w:val="NormalIndent"/>
    <w:rsid w:val="00D626D0"/>
    <w:pPr>
      <w:tabs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D626D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en-US" w:bidi="ar-EG"/>
    </w:rPr>
  </w:style>
  <w:style w:type="paragraph" w:customStyle="1" w:styleId="Normalaftertitle0">
    <w:name w:val="Normal_after_title"/>
    <w:basedOn w:val="Normal"/>
    <w:next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lang w:val="en-GB" w:eastAsia="en-US" w:bidi="ar-EG"/>
    </w:rPr>
  </w:style>
  <w:style w:type="paragraph" w:customStyle="1" w:styleId="NormalendS2">
    <w:name w:val="Normal_end_S2"/>
    <w:basedOn w:val="Normal"/>
    <w:qFormat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NormalS1">
    <w:name w:val="Normal_S1"/>
    <w:basedOn w:val="Normal"/>
    <w:qFormat/>
    <w:rsid w:val="00D626D0"/>
    <w:pPr>
      <w:suppressLineNumber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uppressAutoHyphens/>
      <w:overflowPunct w:val="0"/>
      <w:autoSpaceDE w:val="0"/>
      <w:autoSpaceDN w:val="0"/>
      <w:adjustRightInd w:val="0"/>
      <w:spacing w:before="200" w:line="185" w:lineRule="auto"/>
      <w:textAlignment w:val="baseline"/>
      <w:textboxTightWrap w:val="allLines"/>
    </w:pPr>
    <w:rPr>
      <w:rFonts w:eastAsia="Times New Roman"/>
      <w:lang w:eastAsia="en-US"/>
    </w:rPr>
  </w:style>
  <w:style w:type="paragraph" w:customStyle="1" w:styleId="NormalS2Small">
    <w:name w:val="Normal_S2_Small"/>
    <w:basedOn w:val="NormalS2"/>
    <w:rsid w:val="00D626D0"/>
    <w:pPr>
      <w:spacing w:before="0" w:line="200" w:lineRule="exact"/>
    </w:pPr>
    <w:rPr>
      <w:sz w:val="18"/>
      <w:szCs w:val="24"/>
    </w:rPr>
  </w:style>
  <w:style w:type="paragraph" w:customStyle="1" w:styleId="NormlS2">
    <w:name w:val="Norml_S2"/>
    <w:basedOn w:val="Normal"/>
    <w:qFormat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260" w:line="240" w:lineRule="exact"/>
      <w:jc w:val="left"/>
      <w:textAlignment w:val="baseline"/>
    </w:pPr>
    <w:rPr>
      <w:rFonts w:ascii="Times New Roman Bold" w:eastAsia="Times New Roman" w:hAnsi="Times New Roman Bold"/>
      <w:b/>
      <w:bCs/>
      <w:lang w:val="en-GB" w:eastAsia="en-US" w:bidi="ar-EG"/>
    </w:rPr>
  </w:style>
  <w:style w:type="paragraph" w:customStyle="1" w:styleId="NoteS2">
    <w:name w:val="Note_S2"/>
    <w:basedOn w:val="Note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b/>
      <w:bCs/>
      <w:sz w:val="20"/>
      <w:szCs w:val="26"/>
      <w:lang w:eastAsia="en-US" w:bidi="ar-EG"/>
    </w:rPr>
  </w:style>
  <w:style w:type="paragraph" w:customStyle="1" w:styleId="Part">
    <w:name w:val="Part"/>
    <w:basedOn w:val="Normal"/>
    <w:next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600"/>
      <w:textAlignment w:val="baseline"/>
    </w:pPr>
    <w:rPr>
      <w:rFonts w:eastAsia="SimSun"/>
      <w:b/>
      <w:bCs/>
      <w:caps/>
      <w:sz w:val="28"/>
      <w:szCs w:val="40"/>
      <w:lang w:val="fr-FR" w:eastAsia="en-US" w:bidi="ar-EG"/>
    </w:rPr>
  </w:style>
  <w:style w:type="paragraph" w:customStyle="1" w:styleId="PartNOS10">
    <w:name w:val="Part_NO_S1"/>
    <w:basedOn w:val="PartNO1"/>
    <w:qFormat/>
    <w:rsid w:val="00D626D0"/>
  </w:style>
  <w:style w:type="paragraph" w:customStyle="1" w:styleId="Partref">
    <w:name w:val="Part_ref"/>
    <w:basedOn w:val="Normal"/>
    <w:next w:val="Normal"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eastAsia="Times New Roman"/>
      <w:lang w:val="en-GB" w:eastAsia="en-US" w:bidi="ar-EG"/>
    </w:rPr>
  </w:style>
  <w:style w:type="paragraph" w:customStyle="1" w:styleId="PartTitle2">
    <w:name w:val="Part_Title"/>
    <w:basedOn w:val="Sectiontitle0"/>
    <w:qFormat/>
    <w:rsid w:val="00D626D0"/>
    <w:pPr>
      <w:keepNext w:val="0"/>
      <w:keepLines w:val="0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bidi/>
      <w:spacing w:before="240" w:after="0"/>
    </w:pPr>
    <w:rPr>
      <w:rFonts w:ascii="Times New Roman" w:hAnsi="Times New Roman"/>
      <w:szCs w:val="44"/>
      <w:lang w:bidi="ar-EG"/>
    </w:rPr>
  </w:style>
  <w:style w:type="paragraph" w:customStyle="1" w:styleId="Questiondate">
    <w:name w:val="Question_date"/>
    <w:basedOn w:val="Normal"/>
    <w:next w:val="Normalaftertitle0"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i/>
      <w:lang w:val="en-GB" w:eastAsia="en-US" w:bidi="ar-EG"/>
    </w:rPr>
  </w:style>
  <w:style w:type="paragraph" w:customStyle="1" w:styleId="QuestionNoBR">
    <w:name w:val="Question_No_BR"/>
    <w:basedOn w:val="Normal"/>
    <w:next w:val="Normal"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40"/>
      <w:lang w:val="en-GB" w:eastAsia="en-US" w:bidi="ar-EG"/>
    </w:rPr>
  </w:style>
  <w:style w:type="paragraph" w:customStyle="1" w:styleId="Questionref">
    <w:name w:val="Question_ref"/>
    <w:basedOn w:val="Normal"/>
    <w:next w:val="Questiondate"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lang w:val="en-GB" w:eastAsia="en-US" w:bidi="ar-EG"/>
    </w:rPr>
  </w:style>
  <w:style w:type="paragraph" w:customStyle="1" w:styleId="ReasonsS1">
    <w:name w:val="Reasons_S1"/>
    <w:basedOn w:val="NormalS1"/>
    <w:qFormat/>
    <w:rsid w:val="00D626D0"/>
  </w:style>
  <w:style w:type="paragraph" w:customStyle="1" w:styleId="ReasonsS2">
    <w:name w:val="Reasons_S2"/>
    <w:basedOn w:val="Reasons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position w:val="2"/>
      <w:lang w:eastAsia="en-US"/>
    </w:rPr>
  </w:style>
  <w:style w:type="paragraph" w:customStyle="1" w:styleId="Recdate">
    <w:name w:val="Rec_date"/>
    <w:basedOn w:val="Normal"/>
    <w:next w:val="Normalaftertitle0"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i/>
      <w:lang w:val="en-GB" w:eastAsia="en-US" w:bidi="ar-EG"/>
    </w:rPr>
  </w:style>
  <w:style w:type="character" w:customStyle="1" w:styleId="Recdef">
    <w:name w:val="Rec_def"/>
    <w:rsid w:val="00D626D0"/>
    <w:rPr>
      <w:b/>
    </w:rPr>
  </w:style>
  <w:style w:type="paragraph" w:customStyle="1" w:styleId="RecTitle0">
    <w:name w:val="Rec_Title"/>
    <w:basedOn w:val="Annextitle0"/>
    <w:autoRedefine/>
    <w:qFormat/>
    <w:rsid w:val="00D626D0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/>
    </w:pPr>
  </w:style>
  <w:style w:type="paragraph" w:customStyle="1" w:styleId="RecNoTitle">
    <w:name w:val="Rec_No&amp;Title"/>
    <w:basedOn w:val="RecTitle0"/>
    <w:qFormat/>
    <w:rsid w:val="00D626D0"/>
  </w:style>
  <w:style w:type="paragraph" w:customStyle="1" w:styleId="RecNoBR">
    <w:name w:val="Rec_No_BR"/>
    <w:basedOn w:val="Normal"/>
    <w:next w:val="Rectitle"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40"/>
      <w:lang w:val="en-GB" w:eastAsia="en-US" w:bidi="ar-EG"/>
    </w:rPr>
  </w:style>
  <w:style w:type="paragraph" w:customStyle="1" w:styleId="RecNoS1">
    <w:name w:val="Rec_No_S1"/>
    <w:basedOn w:val="DecisionNoS1"/>
    <w:qFormat/>
    <w:rsid w:val="00D626D0"/>
  </w:style>
  <w:style w:type="paragraph" w:customStyle="1" w:styleId="RecNoS2">
    <w:name w:val="Rec_No_S2"/>
    <w:basedOn w:val="RezNoS2"/>
    <w:next w:val="Normal"/>
    <w:rsid w:val="00D626D0"/>
  </w:style>
  <w:style w:type="paragraph" w:customStyle="1" w:styleId="RecTitleS1">
    <w:name w:val="Rec_Title_S1"/>
    <w:basedOn w:val="DecisionTiltleS"/>
    <w:qFormat/>
    <w:rsid w:val="00D626D0"/>
  </w:style>
  <w:style w:type="paragraph" w:customStyle="1" w:styleId="RectitleS2">
    <w:name w:val="Rec_title_S2"/>
    <w:basedOn w:val="Rectitle"/>
    <w:next w:val="Heading1S2"/>
    <w:link w:val="RectitleS2Char"/>
    <w:rsid w:val="00D626D0"/>
    <w:pPr>
      <w:keepLines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eastAsia="Times New Roman"/>
      <w:b w:val="0"/>
      <w:caps/>
      <w:sz w:val="26"/>
      <w:szCs w:val="36"/>
      <w:lang w:eastAsia="en-US"/>
    </w:rPr>
  </w:style>
  <w:style w:type="character" w:customStyle="1" w:styleId="RectitleS2Char">
    <w:name w:val="Rec_title_S2 Char"/>
    <w:link w:val="RectitleS2"/>
    <w:rsid w:val="00D626D0"/>
    <w:rPr>
      <w:rFonts w:ascii="Calibri" w:eastAsia="Times New Roman" w:hAnsi="Calibri" w:cs="Traditional Arabic"/>
      <w:bCs/>
      <w:caps/>
      <w:sz w:val="26"/>
      <w:szCs w:val="36"/>
      <w:lang w:eastAsia="en-US"/>
    </w:rPr>
  </w:style>
  <w:style w:type="paragraph" w:customStyle="1" w:styleId="ReftextS2">
    <w:name w:val="Ref_text_S2"/>
    <w:basedOn w:val="Reftext"/>
    <w:rsid w:val="00D626D0"/>
    <w:pPr>
      <w:tabs>
        <w:tab w:val="clear" w:pos="1134"/>
        <w:tab w:val="left" w:pos="851"/>
      </w:tabs>
      <w:overflowPunct w:val="0"/>
      <w:autoSpaceDE w:val="0"/>
      <w:autoSpaceDN w:val="0"/>
      <w:adjustRightInd w:val="0"/>
      <w:ind w:left="0" w:right="0" w:firstLine="0"/>
      <w:textAlignment w:val="baseline"/>
    </w:pPr>
    <w:rPr>
      <w:b/>
      <w:lang w:val="en-GB" w:bidi="ar-EG"/>
    </w:rPr>
  </w:style>
  <w:style w:type="paragraph" w:customStyle="1" w:styleId="ReftitleS2">
    <w:name w:val="Ref_title_S2"/>
    <w:basedOn w:val="Reftitle"/>
    <w:next w:val="ReftextS2"/>
    <w:rsid w:val="00D626D0"/>
    <w:pPr>
      <w:keepNext w:val="0"/>
      <w:keepLines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eastAsia="Times New Roman"/>
      <w:bCs w:val="0"/>
      <w:sz w:val="24"/>
      <w:szCs w:val="30"/>
      <w:lang w:val="en-GB" w:eastAsia="en-US" w:bidi="ar-EG"/>
    </w:rPr>
  </w:style>
  <w:style w:type="paragraph" w:customStyle="1" w:styleId="Repdate">
    <w:name w:val="Rep_date"/>
    <w:basedOn w:val="Recdate"/>
    <w:next w:val="Normalaftertitle0"/>
    <w:rsid w:val="00D626D0"/>
  </w:style>
  <w:style w:type="paragraph" w:customStyle="1" w:styleId="RepNo">
    <w:name w:val="Rep_No"/>
    <w:basedOn w:val="RecNo"/>
    <w:next w:val="Normal"/>
    <w:rsid w:val="00D626D0"/>
    <w:pPr>
      <w:keepLines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8"/>
      <w:szCs w:val="40"/>
      <w:lang w:val="en-GB" w:eastAsia="en-US" w:bidi="ar-EG"/>
    </w:rPr>
  </w:style>
  <w:style w:type="paragraph" w:customStyle="1" w:styleId="RepNoBR">
    <w:name w:val="Rep_No_BR"/>
    <w:basedOn w:val="RecNoBR"/>
    <w:next w:val="Normal"/>
    <w:rsid w:val="00D626D0"/>
  </w:style>
  <w:style w:type="paragraph" w:customStyle="1" w:styleId="RepNoS1">
    <w:name w:val="Rep_No_S1"/>
    <w:basedOn w:val="PartNoS1"/>
    <w:qFormat/>
    <w:rsid w:val="00D626D0"/>
  </w:style>
  <w:style w:type="paragraph" w:customStyle="1" w:styleId="Repref">
    <w:name w:val="Rep_ref"/>
    <w:basedOn w:val="Normal"/>
    <w:next w:val="Repdate"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iCs/>
      <w:lang w:val="en-GB" w:eastAsia="en-US" w:bidi="ar-EG"/>
    </w:rPr>
  </w:style>
  <w:style w:type="paragraph" w:customStyle="1" w:styleId="Reptitle">
    <w:name w:val="Rep_title"/>
    <w:basedOn w:val="Rectitle"/>
    <w:next w:val="Repref"/>
    <w:rsid w:val="00D626D0"/>
    <w:pPr>
      <w:keepLines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b w:val="0"/>
      <w:lang w:eastAsia="en-US"/>
    </w:rPr>
  </w:style>
  <w:style w:type="paragraph" w:customStyle="1" w:styleId="RepTitleS2">
    <w:name w:val="Rep_Title_S2"/>
    <w:basedOn w:val="RepNoS2"/>
    <w:qFormat/>
    <w:rsid w:val="00D626D0"/>
    <w:pPr>
      <w:spacing w:before="300" w:after="0" w:line="240" w:lineRule="exact"/>
    </w:pPr>
  </w:style>
  <w:style w:type="paragraph" w:customStyle="1" w:styleId="Resdate">
    <w:name w:val="Res_date"/>
    <w:basedOn w:val="Recdate"/>
    <w:next w:val="Normalaftertitle0"/>
    <w:rsid w:val="00D626D0"/>
  </w:style>
  <w:style w:type="paragraph" w:customStyle="1" w:styleId="ResNoBR">
    <w:name w:val="Res_No_BR"/>
    <w:basedOn w:val="RecNoBR"/>
    <w:next w:val="Restitle"/>
    <w:rsid w:val="00D626D0"/>
    <w:rPr>
      <w:rFonts w:ascii="Times New Roman Bold" w:hAnsi="Times New Roman Bold"/>
      <w:b/>
      <w:bCs/>
    </w:rPr>
  </w:style>
  <w:style w:type="paragraph" w:customStyle="1" w:styleId="ResNoS2">
    <w:name w:val="Res_No_S2"/>
    <w:basedOn w:val="ResNo"/>
    <w:next w:val="Normal"/>
    <w:rsid w:val="00D626D0"/>
    <w:pPr>
      <w:keepNext w:val="0"/>
      <w:keepLines w:val="0"/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720" w:after="0"/>
      <w:jc w:val="left"/>
      <w:textAlignment w:val="baseline"/>
    </w:pPr>
    <w:rPr>
      <w:b/>
      <w:position w:val="2"/>
      <w:sz w:val="24"/>
    </w:rPr>
  </w:style>
  <w:style w:type="paragraph" w:customStyle="1" w:styleId="RestitleS2">
    <w:name w:val="Res_title_S2"/>
    <w:basedOn w:val="Restitle"/>
    <w:next w:val="NormalS2"/>
    <w:rsid w:val="00D626D0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after="0"/>
      <w:jc w:val="left"/>
    </w:pPr>
    <w:rPr>
      <w:bCs w:val="0"/>
      <w:sz w:val="24"/>
    </w:rPr>
  </w:style>
  <w:style w:type="paragraph" w:customStyle="1" w:styleId="ReztitleS2">
    <w:name w:val="Rez_title_S2"/>
    <w:basedOn w:val="ArttitleS2"/>
    <w:qFormat/>
    <w:rsid w:val="00D626D0"/>
  </w:style>
  <w:style w:type="paragraph" w:customStyle="1" w:styleId="Section1S2">
    <w:name w:val="Section 1_S2"/>
    <w:basedOn w:val="Section1"/>
    <w:next w:val="NormalS2"/>
    <w:rsid w:val="00D626D0"/>
    <w:pPr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before="320" w:after="0" w:line="260" w:lineRule="exact"/>
      <w:jc w:val="left"/>
      <w:textAlignment w:val="baseline"/>
    </w:pPr>
    <w:rPr>
      <w:rFonts w:eastAsia="Times New Roman"/>
      <w:position w:val="2"/>
      <w:sz w:val="22"/>
      <w:szCs w:val="22"/>
      <w:lang w:val="en-GB" w:eastAsia="en-US" w:bidi="ar-SA"/>
    </w:rPr>
  </w:style>
  <w:style w:type="paragraph" w:customStyle="1" w:styleId="Section2S2">
    <w:name w:val="Section 2_S2"/>
    <w:basedOn w:val="Section2"/>
    <w:next w:val="NormalS2"/>
    <w:rsid w:val="00D626D0"/>
    <w:pPr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after="80"/>
      <w:jc w:val="left"/>
      <w:textAlignment w:val="baseline"/>
    </w:pPr>
    <w:rPr>
      <w:rFonts w:ascii="Times New Roman Bold" w:eastAsia="Times New Roman" w:hAnsi="Times New Roman Bold"/>
      <w:b/>
      <w:bCs/>
      <w:i/>
      <w:iCs/>
      <w:caps/>
      <w:position w:val="2"/>
      <w:sz w:val="24"/>
      <w:szCs w:val="44"/>
      <w:lang w:val="en-GB" w:eastAsia="en-US" w:bidi="ar-EG"/>
    </w:rPr>
  </w:style>
  <w:style w:type="paragraph" w:customStyle="1" w:styleId="SectiontitleS2">
    <w:name w:val="Section_title_S2"/>
    <w:basedOn w:val="SectionNoS2"/>
    <w:qFormat/>
    <w:rsid w:val="00D626D0"/>
    <w:pPr>
      <w:spacing w:before="300" w:after="0" w:line="240" w:lineRule="exact"/>
    </w:pPr>
  </w:style>
  <w:style w:type="character" w:customStyle="1" w:styleId="shorttext">
    <w:name w:val="short_text"/>
    <w:basedOn w:val="DefaultParagraphFont"/>
    <w:rsid w:val="00D626D0"/>
  </w:style>
  <w:style w:type="paragraph" w:customStyle="1" w:styleId="StyleNormalS2Right">
    <w:name w:val="Style Normal_S2 + Right"/>
    <w:basedOn w:val="NormalS2"/>
    <w:autoRedefine/>
    <w:rsid w:val="00D626D0"/>
    <w:pPr>
      <w:spacing w:line="220" w:lineRule="exact"/>
    </w:pPr>
  </w:style>
  <w:style w:type="paragraph" w:customStyle="1" w:styleId="StyleSection1AsianSimSun">
    <w:name w:val="Style Section_1 + (Asian) SimSun"/>
    <w:basedOn w:val="Section10"/>
    <w:autoRedefine/>
    <w:qFormat/>
    <w:rsid w:val="00D626D0"/>
    <w:pPr>
      <w:keepNext w:val="0"/>
      <w:keepLines w:val="0"/>
      <w:tabs>
        <w:tab w:val="clear" w:pos="1134"/>
      </w:tabs>
      <w:overflowPunct w:val="0"/>
      <w:autoSpaceDE w:val="0"/>
      <w:autoSpaceDN w:val="0"/>
      <w:adjustRightInd w:val="0"/>
      <w:spacing w:before="480" w:after="60"/>
      <w:textAlignment w:val="baseline"/>
    </w:pPr>
    <w:rPr>
      <w:rFonts w:ascii="Times New Roman Bold" w:eastAsia="SimSun" w:hAnsi="Times New Roman Bold"/>
      <w:sz w:val="28"/>
      <w:szCs w:val="44"/>
      <w:lang w:val="en-GB"/>
    </w:rPr>
  </w:style>
  <w:style w:type="paragraph" w:customStyle="1" w:styleId="TableHead1">
    <w:name w:val="Table_Head"/>
    <w:basedOn w:val="Normal"/>
    <w:uiPriority w:val="99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80" w:after="80" w:line="240" w:lineRule="exact"/>
      <w:jc w:val="center"/>
      <w:textAlignment w:val="baseline"/>
    </w:pPr>
    <w:rPr>
      <w:rFonts w:eastAsia="Times New Roman"/>
      <w:b/>
      <w:bCs/>
      <w:sz w:val="20"/>
      <w:szCs w:val="26"/>
      <w:lang w:val="en-GB" w:eastAsia="en-US" w:bidi="ar-EG"/>
    </w:rPr>
  </w:style>
  <w:style w:type="paragraph" w:customStyle="1" w:styleId="TablelegendS2">
    <w:name w:val="Table_legend_S2"/>
    <w:basedOn w:val="Tablelegend0"/>
    <w:rsid w:val="00D626D0"/>
    <w:pPr>
      <w:tabs>
        <w:tab w:val="clear" w:pos="283"/>
        <w:tab w:val="clear" w:pos="1531"/>
        <w:tab w:val="clear" w:pos="2041"/>
        <w:tab w:val="left" w:pos="851"/>
      </w:tabs>
      <w:spacing w:before="80" w:after="40" w:line="240" w:lineRule="exact"/>
      <w:ind w:left="0" w:firstLine="0"/>
    </w:pPr>
    <w:rPr>
      <w:rFonts w:ascii="Times New Roman Bold" w:hAnsi="Times New Roman Bold"/>
      <w:b/>
      <w:bCs/>
      <w:i w:val="0"/>
      <w:iCs w:val="0"/>
      <w:sz w:val="20"/>
      <w:szCs w:val="26"/>
      <w:lang w:val="en-GB" w:eastAsia="en-US"/>
    </w:rPr>
  </w:style>
  <w:style w:type="paragraph" w:customStyle="1" w:styleId="TableNotitle">
    <w:name w:val="Table_No &amp; title"/>
    <w:basedOn w:val="Normal"/>
    <w:next w:val="Normal"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 Bold" w:eastAsia="Times New Roman" w:hAnsi="Times New Roman Bold"/>
      <w:b/>
      <w:bCs/>
      <w:lang w:eastAsia="en-US" w:bidi="ar-EG"/>
    </w:rPr>
  </w:style>
  <w:style w:type="paragraph" w:customStyle="1" w:styleId="TableNoBR">
    <w:name w:val="Table_No_BR"/>
    <w:basedOn w:val="Normal"/>
    <w:next w:val="Normal"/>
    <w:rsid w:val="00D626D0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Times New Roman"/>
      <w:caps/>
      <w:lang w:val="en-GB" w:eastAsia="en-US" w:bidi="ar-EG"/>
    </w:rPr>
  </w:style>
  <w:style w:type="paragraph" w:customStyle="1" w:styleId="TableNoS2">
    <w:name w:val="Table_No_S2"/>
    <w:basedOn w:val="TableNo0"/>
    <w:next w:val="Normal"/>
    <w:rsid w:val="00D626D0"/>
    <w:pPr>
      <w:keepNext w:val="0"/>
      <w:keepLines w:val="0"/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560"/>
      <w:jc w:val="left"/>
      <w:textAlignment w:val="baseline"/>
    </w:pPr>
    <w:rPr>
      <w:b/>
      <w:caps/>
      <w:lang w:val="en-GB"/>
    </w:rPr>
  </w:style>
  <w:style w:type="paragraph" w:customStyle="1" w:styleId="Tableref">
    <w:name w:val="Table_ref"/>
    <w:basedOn w:val="Normal"/>
    <w:next w:val="Normal"/>
    <w:rsid w:val="00D626D0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eastAsia="Times New Roman"/>
      <w:lang w:val="en-GB" w:eastAsia="en-US" w:bidi="ar-EG"/>
    </w:rPr>
  </w:style>
  <w:style w:type="paragraph" w:customStyle="1" w:styleId="TableText0">
    <w:name w:val="Table_Text"/>
    <w:basedOn w:val="Normal"/>
    <w:next w:val="Normal"/>
    <w:qFormat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eastAsia="Times New Roman"/>
      <w:sz w:val="20"/>
      <w:szCs w:val="26"/>
      <w:lang w:val="en-GB" w:eastAsia="en-US" w:bidi="ar-EG"/>
    </w:rPr>
  </w:style>
  <w:style w:type="paragraph" w:customStyle="1" w:styleId="TabletextS2">
    <w:name w:val="Table_text_S2"/>
    <w:basedOn w:val="Normal"/>
    <w:rsid w:val="00D626D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eastAsia="Times New Roman"/>
      <w:b/>
      <w:sz w:val="20"/>
      <w:szCs w:val="26"/>
      <w:lang w:val="en-GB" w:eastAsia="en-US" w:bidi="ar-EG"/>
    </w:rPr>
  </w:style>
  <w:style w:type="paragraph" w:customStyle="1" w:styleId="TableTitle1">
    <w:name w:val="Table_Title"/>
    <w:basedOn w:val="Normal"/>
    <w:autoRedefine/>
    <w:qFormat/>
    <w:rsid w:val="00D626D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Times New Roman"/>
      <w:b/>
      <w:bCs/>
      <w:lang w:val="en-GB" w:eastAsia="en-US" w:bidi="ar-EG"/>
    </w:rPr>
  </w:style>
  <w:style w:type="paragraph" w:customStyle="1" w:styleId="TabletitleBR">
    <w:name w:val="Table_title_BR"/>
    <w:basedOn w:val="Normal"/>
    <w:next w:val="Normal"/>
    <w:rsid w:val="00D626D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 Bold" w:eastAsia="Times New Roman" w:hAnsi="Times New Roman Bold"/>
      <w:b/>
      <w:bCs/>
      <w:lang w:val="en-GB" w:eastAsia="en-US" w:bidi="ar-EG"/>
    </w:rPr>
  </w:style>
  <w:style w:type="paragraph" w:customStyle="1" w:styleId="TabletitleS2">
    <w:name w:val="Table_title_S2"/>
    <w:basedOn w:val="Tabletitle0"/>
    <w:next w:val="TabletextS2"/>
    <w:rsid w:val="00D626D0"/>
    <w:pPr>
      <w:keepNext w:val="0"/>
      <w:keepLines w:val="0"/>
      <w:tabs>
        <w:tab w:val="clear" w:pos="1134"/>
        <w:tab w:val="clear" w:pos="2948"/>
        <w:tab w:val="clear" w:pos="4082"/>
        <w:tab w:val="left" w:pos="851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 Bold" w:hAnsi="Times New Roman Bold"/>
      <w:lang w:val="en-GB"/>
    </w:rPr>
  </w:style>
  <w:style w:type="paragraph" w:customStyle="1" w:styleId="TextBox">
    <w:name w:val="Text_Box"/>
    <w:basedOn w:val="Normal"/>
    <w:autoRedefine/>
    <w:qFormat/>
    <w:rsid w:val="00D626D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rFonts w:eastAsia="Times New Roman"/>
      <w:sz w:val="16"/>
      <w:szCs w:val="22"/>
      <w:lang w:val="en-GB" w:eastAsia="en-US" w:bidi="ar-EG"/>
    </w:rPr>
  </w:style>
  <w:style w:type="paragraph" w:customStyle="1" w:styleId="titleBold">
    <w:name w:val="title_Bold"/>
    <w:basedOn w:val="Title"/>
    <w:qFormat/>
    <w:rsid w:val="00D626D0"/>
    <w:pPr>
      <w:keepNext w:val="0"/>
      <w:framePr w:hSpace="181" w:wrap="around" w:vAnchor="text" w:hAnchor="text" w:xAlign="center" w:y="1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9214"/>
      </w:tabs>
      <w:overflowPunct w:val="0"/>
      <w:autoSpaceDE w:val="0"/>
      <w:autoSpaceDN w:val="0"/>
      <w:adjustRightInd w:val="0"/>
      <w:spacing w:before="480" w:after="0"/>
      <w:suppressOverlap/>
      <w:jc w:val="center"/>
      <w:textAlignment w:val="baseline"/>
    </w:pPr>
    <w:rPr>
      <w:rFonts w:eastAsia="SimSun"/>
      <w:b w:val="0"/>
      <w:bCs w:val="0"/>
      <w:color w:val="auto"/>
      <w:lang w:val="en-CA" w:eastAsia="en-US" w:bidi="ar-EG"/>
    </w:rPr>
  </w:style>
  <w:style w:type="paragraph" w:customStyle="1" w:styleId="a">
    <w:name w:val="ؤشمم"/>
    <w:basedOn w:val="Normal"/>
    <w:rsid w:val="00D626D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i/>
      <w:iCs/>
      <w:lang w:eastAsia="en-US" w:bidi="ar-EG"/>
    </w:rPr>
  </w:style>
  <w:style w:type="paragraph" w:customStyle="1" w:styleId="CEONormal">
    <w:name w:val="CEO_Normal"/>
    <w:link w:val="CEONormalChar"/>
    <w:rsid w:val="00D626D0"/>
    <w:pPr>
      <w:spacing w:before="120" w:after="120" w:line="240" w:lineRule="auto"/>
    </w:pPr>
    <w:rPr>
      <w:rFonts w:ascii="Verdana" w:eastAsia="SimSun" w:hAnsi="Verdana" w:cs="Times New Roman"/>
      <w:sz w:val="19"/>
      <w:szCs w:val="19"/>
      <w:lang w:val="en-GB" w:eastAsia="en-US"/>
    </w:rPr>
  </w:style>
  <w:style w:type="character" w:customStyle="1" w:styleId="CEONormalChar">
    <w:name w:val="CEO_Normal Char"/>
    <w:link w:val="CEONormal"/>
    <w:rsid w:val="00D626D0"/>
    <w:rPr>
      <w:rFonts w:ascii="Verdana" w:eastAsia="SimSun" w:hAnsi="Verdana" w:cs="Times New Roman"/>
      <w:sz w:val="19"/>
      <w:szCs w:val="19"/>
      <w:lang w:val="en-GB" w:eastAsia="en-US"/>
    </w:rPr>
  </w:style>
  <w:style w:type="paragraph" w:customStyle="1" w:styleId="annexNoTitlecolor">
    <w:name w:val="annex_No&amp;Titlecolor"/>
    <w:basedOn w:val="AnnexNotitle"/>
    <w:qFormat/>
    <w:rsid w:val="00D626D0"/>
    <w:rPr>
      <w:b/>
      <w:bCs/>
      <w:color w:val="4A442A"/>
      <w:sz w:val="34"/>
      <w:szCs w:val="4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6D0"/>
    <w:rPr>
      <w:rFonts w:ascii="Calibri" w:eastAsia="Times New Roman" w:hAnsi="Calibri" w:cs="Traditional Arabic"/>
      <w:b/>
      <w:bCs/>
      <w:sz w:val="20"/>
      <w:szCs w:val="20"/>
      <w:lang w:val="en-GB" w:eastAsia="en-US" w:bidi="ar-E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6D0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D626D0"/>
    <w:rPr>
      <w:rFonts w:ascii="Calibri" w:eastAsia="Times New Roman" w:hAnsi="Calibri" w:cs="Traditional Arabic"/>
      <w:b/>
      <w:bCs/>
      <w:sz w:val="20"/>
      <w:szCs w:val="20"/>
      <w:lang w:val="en-GB"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0D0C9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line="280" w:lineRule="exact"/>
    </w:pPr>
    <w:rPr>
      <w:rFonts w:ascii="Times New Roman Bold" w:eastAsia="Times New Roman" w:hAnsi="Times New Roman Bold"/>
      <w:bCs/>
      <w:szCs w:val="32"/>
      <w:lang w:eastAsia="en-US"/>
    </w:rPr>
  </w:style>
  <w:style w:type="table" w:styleId="PlainTable4">
    <w:name w:val="Plain Table 4"/>
    <w:basedOn w:val="TableNormal"/>
    <w:uiPriority w:val="44"/>
    <w:rsid w:val="000D0C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0D0C9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Times New Roman" w:eastAsia="Times New Roman" w:hAnsi="Times New Roman"/>
      <w:sz w:val="24"/>
      <w:lang w:val="en-GB" w:eastAsia="en-US" w:bidi="ar-EG"/>
    </w:rPr>
  </w:style>
  <w:style w:type="paragraph" w:styleId="Index1">
    <w:name w:val="index 1"/>
    <w:basedOn w:val="Normal"/>
    <w:next w:val="Normal"/>
    <w:semiHidden/>
    <w:rsid w:val="000D0C9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en-US" w:bidi="ar-EG"/>
    </w:rPr>
  </w:style>
  <w:style w:type="paragraph" w:styleId="Index2">
    <w:name w:val="index 2"/>
    <w:basedOn w:val="Normal"/>
    <w:next w:val="Normal"/>
    <w:semiHidden/>
    <w:rsid w:val="000D0C9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83" w:right="283"/>
      <w:textAlignment w:val="baseline"/>
    </w:pPr>
    <w:rPr>
      <w:rFonts w:eastAsia="Times New Roman"/>
      <w:lang w:val="en-GB" w:eastAsia="en-US" w:bidi="ar-EG"/>
    </w:rPr>
  </w:style>
  <w:style w:type="paragraph" w:styleId="Index3">
    <w:name w:val="index 3"/>
    <w:basedOn w:val="Normal"/>
    <w:next w:val="Normal"/>
    <w:semiHidden/>
    <w:rsid w:val="000D0C9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566" w:right="566"/>
      <w:textAlignment w:val="baseline"/>
    </w:pPr>
    <w:rPr>
      <w:rFonts w:eastAsia="Times New Roman"/>
      <w:lang w:val="en-GB" w:eastAsia="en-US" w:bidi="ar-EG"/>
    </w:rPr>
  </w:style>
  <w:style w:type="table" w:customStyle="1" w:styleId="TableGrid1">
    <w:name w:val="Table Grid1"/>
    <w:basedOn w:val="TableNormal"/>
    <w:next w:val="TableGrid"/>
    <w:uiPriority w:val="59"/>
    <w:rsid w:val="000D0C9D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D0C9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D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0D0C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unhideWhenUsed/>
    <w:rsid w:val="000D0C9D"/>
    <w:rPr>
      <w:sz w:val="16"/>
      <w:szCs w:val="16"/>
    </w:rPr>
  </w:style>
  <w:style w:type="paragraph" w:styleId="Revision">
    <w:name w:val="Revision"/>
    <w:hidden/>
    <w:uiPriority w:val="99"/>
    <w:semiHidden/>
    <w:rsid w:val="000D0C9D"/>
    <w:pPr>
      <w:spacing w:after="0" w:line="240" w:lineRule="auto"/>
    </w:pPr>
    <w:rPr>
      <w:rFonts w:ascii="Calibri" w:eastAsia="Times New Roman" w:hAnsi="Calibri" w:cs="Traditional Arabic"/>
      <w:szCs w:val="30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A16BA-CE72-4008-B44D-4AAD2752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Abdullah</dc:creator>
  <cp:keywords/>
  <dc:description/>
  <cp:lastModifiedBy>Awad, Samy</cp:lastModifiedBy>
  <cp:revision>12</cp:revision>
  <dcterms:created xsi:type="dcterms:W3CDTF">2018-07-17T07:01:00Z</dcterms:created>
  <dcterms:modified xsi:type="dcterms:W3CDTF">2018-07-20T10:20:00Z</dcterms:modified>
</cp:coreProperties>
</file>