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9A76C6" w:rsidRPr="00724E0C" w:rsidTr="00CC55A2">
        <w:trPr>
          <w:cantSplit/>
        </w:trPr>
        <w:tc>
          <w:tcPr>
            <w:tcW w:w="6580" w:type="dxa"/>
            <w:vAlign w:val="center"/>
          </w:tcPr>
          <w:p w:rsidR="009A76C6" w:rsidRPr="00724E0C" w:rsidRDefault="009A76C6" w:rsidP="00CC55A2">
            <w:pPr>
              <w:shd w:val="solid" w:color="FFFFFF" w:fill="FFFFFF"/>
              <w:spacing w:before="0"/>
              <w:rPr>
                <w:rFonts w:ascii="Verdana" w:hAnsi="Verdana" w:cs="Times New Roman Bold"/>
                <w:b/>
                <w:bCs/>
                <w:sz w:val="26"/>
                <w:szCs w:val="26"/>
              </w:rPr>
            </w:pPr>
            <w:bookmarkStart w:id="0" w:name="_GoBack"/>
            <w:bookmarkEnd w:id="0"/>
            <w:proofErr w:type="spellStart"/>
            <w:r w:rsidRPr="00724E0C">
              <w:rPr>
                <w:rFonts w:ascii="Verdana" w:hAnsi="Verdana" w:cs="Times New Roman Bold"/>
                <w:b/>
                <w:bCs/>
                <w:sz w:val="26"/>
                <w:szCs w:val="26"/>
              </w:rPr>
              <w:t>Radiocommunication</w:t>
            </w:r>
            <w:proofErr w:type="spellEnd"/>
            <w:r w:rsidRPr="00724E0C">
              <w:rPr>
                <w:rFonts w:ascii="Verdana" w:hAnsi="Verdana" w:cs="Times New Roman Bold"/>
                <w:b/>
                <w:bCs/>
                <w:sz w:val="26"/>
                <w:szCs w:val="26"/>
              </w:rPr>
              <w:t xml:space="preserve"> Study Groups</w:t>
            </w:r>
          </w:p>
        </w:tc>
        <w:tc>
          <w:tcPr>
            <w:tcW w:w="3451" w:type="dxa"/>
          </w:tcPr>
          <w:p w:rsidR="009A76C6" w:rsidRPr="00724E0C" w:rsidRDefault="009A76C6" w:rsidP="00CC55A2">
            <w:pPr>
              <w:shd w:val="solid" w:color="FFFFFF" w:fill="FFFFFF"/>
              <w:spacing w:before="0" w:line="240" w:lineRule="atLeast"/>
            </w:pPr>
            <w:bookmarkStart w:id="1" w:name="ditulogo"/>
            <w:bookmarkEnd w:id="1"/>
            <w:r w:rsidRPr="003B38C2">
              <w:rPr>
                <w:noProof/>
                <w:lang w:val="en-US" w:eastAsia="zh-CN"/>
              </w:rPr>
              <w:drawing>
                <wp:inline distT="0" distB="0" distL="0" distR="0">
                  <wp:extent cx="1747520" cy="742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7520" cy="742315"/>
                          </a:xfrm>
                          <a:prstGeom prst="rect">
                            <a:avLst/>
                          </a:prstGeom>
                          <a:noFill/>
                          <a:ln>
                            <a:noFill/>
                          </a:ln>
                        </pic:spPr>
                      </pic:pic>
                    </a:graphicData>
                  </a:graphic>
                </wp:inline>
              </w:drawing>
            </w:r>
          </w:p>
        </w:tc>
      </w:tr>
      <w:tr w:rsidR="009A76C6" w:rsidRPr="00724E0C" w:rsidTr="00CC55A2">
        <w:trPr>
          <w:cantSplit/>
        </w:trPr>
        <w:tc>
          <w:tcPr>
            <w:tcW w:w="6580" w:type="dxa"/>
            <w:tcBorders>
              <w:bottom w:val="single" w:sz="12" w:space="0" w:color="auto"/>
            </w:tcBorders>
          </w:tcPr>
          <w:p w:rsidR="009A76C6" w:rsidRPr="00724E0C" w:rsidRDefault="009A76C6" w:rsidP="00CC55A2">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9A76C6" w:rsidRPr="00724E0C" w:rsidRDefault="009A76C6" w:rsidP="00CC55A2">
            <w:pPr>
              <w:shd w:val="solid" w:color="FFFFFF" w:fill="FFFFFF"/>
              <w:spacing w:before="0" w:after="48" w:line="240" w:lineRule="atLeast"/>
              <w:rPr>
                <w:sz w:val="22"/>
                <w:szCs w:val="22"/>
              </w:rPr>
            </w:pPr>
          </w:p>
        </w:tc>
      </w:tr>
      <w:tr w:rsidR="009A76C6" w:rsidRPr="00724E0C" w:rsidTr="00CC55A2">
        <w:trPr>
          <w:cantSplit/>
        </w:trPr>
        <w:tc>
          <w:tcPr>
            <w:tcW w:w="6580" w:type="dxa"/>
            <w:tcBorders>
              <w:top w:val="single" w:sz="12" w:space="0" w:color="auto"/>
            </w:tcBorders>
          </w:tcPr>
          <w:p w:rsidR="009A76C6" w:rsidRPr="00724E0C" w:rsidRDefault="009A76C6" w:rsidP="00CC55A2">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9A76C6" w:rsidRPr="00724E0C" w:rsidRDefault="009A76C6" w:rsidP="00CC55A2">
            <w:pPr>
              <w:shd w:val="solid" w:color="FFFFFF" w:fill="FFFFFF"/>
              <w:spacing w:before="0" w:after="48" w:line="240" w:lineRule="atLeast"/>
            </w:pPr>
          </w:p>
        </w:tc>
      </w:tr>
      <w:tr w:rsidR="009A76C6" w:rsidRPr="00FB0FC6" w:rsidTr="00CC55A2">
        <w:trPr>
          <w:cantSplit/>
        </w:trPr>
        <w:tc>
          <w:tcPr>
            <w:tcW w:w="6580" w:type="dxa"/>
            <w:vMerge w:val="restart"/>
          </w:tcPr>
          <w:p w:rsidR="009A76C6" w:rsidRPr="00724E0C" w:rsidRDefault="009A76C6" w:rsidP="009A76C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 Document 3J/TEMP/</w:t>
            </w:r>
            <w:r>
              <w:rPr>
                <w:rFonts w:ascii="Verdana" w:hAnsi="Verdana"/>
                <w:sz w:val="20"/>
              </w:rPr>
              <w:t>6</w:t>
            </w:r>
          </w:p>
        </w:tc>
        <w:tc>
          <w:tcPr>
            <w:tcW w:w="3451" w:type="dxa"/>
          </w:tcPr>
          <w:p w:rsidR="009A76C6" w:rsidRPr="00FB0FC6" w:rsidRDefault="009A76C6" w:rsidP="009A76C6">
            <w:pPr>
              <w:shd w:val="solid" w:color="FFFFFF" w:fill="FFFFFF"/>
              <w:spacing w:before="0" w:line="240" w:lineRule="atLeast"/>
              <w:rPr>
                <w:rFonts w:ascii="Verdana" w:hAnsi="Verdana"/>
                <w:sz w:val="20"/>
                <w:lang w:val="es-ES_tradnl" w:eastAsia="zh-CN"/>
              </w:rPr>
            </w:pPr>
            <w:proofErr w:type="spellStart"/>
            <w:r w:rsidRPr="00FB0FC6">
              <w:rPr>
                <w:rFonts w:ascii="Verdana" w:hAnsi="Verdana"/>
                <w:b/>
                <w:sz w:val="20"/>
                <w:lang w:val="es-ES_tradnl" w:eastAsia="zh-CN"/>
              </w:rPr>
              <w:t>Document</w:t>
            </w:r>
            <w:proofErr w:type="spellEnd"/>
            <w:r w:rsidRPr="00FB0FC6">
              <w:rPr>
                <w:rFonts w:ascii="Verdana" w:hAnsi="Verdana"/>
                <w:b/>
                <w:sz w:val="20"/>
                <w:lang w:val="es-ES_tradnl" w:eastAsia="zh-CN"/>
              </w:rPr>
              <w:t xml:space="preserve"> 3</w:t>
            </w:r>
            <w:r>
              <w:rPr>
                <w:rFonts w:ascii="Verdana" w:hAnsi="Verdana"/>
                <w:b/>
                <w:sz w:val="20"/>
                <w:lang w:val="es-ES_tradnl" w:eastAsia="zh-CN"/>
              </w:rPr>
              <w:t>J/FAS/</w:t>
            </w:r>
            <w:r>
              <w:rPr>
                <w:rFonts w:ascii="Verdana" w:hAnsi="Verdana"/>
                <w:b/>
                <w:sz w:val="20"/>
                <w:lang w:val="es-ES_tradnl" w:eastAsia="zh-CN"/>
              </w:rPr>
              <w:t>3</w:t>
            </w:r>
            <w:r>
              <w:rPr>
                <w:rFonts w:ascii="Verdana" w:hAnsi="Verdana"/>
                <w:b/>
                <w:sz w:val="20"/>
                <w:lang w:val="es-ES_tradnl" w:eastAsia="zh-CN"/>
              </w:rPr>
              <w:t>-E</w:t>
            </w:r>
          </w:p>
        </w:tc>
      </w:tr>
      <w:tr w:rsidR="009A76C6" w:rsidRPr="00724E0C" w:rsidTr="00CC55A2">
        <w:trPr>
          <w:cantSplit/>
        </w:trPr>
        <w:tc>
          <w:tcPr>
            <w:tcW w:w="6580" w:type="dxa"/>
            <w:vMerge/>
          </w:tcPr>
          <w:p w:rsidR="009A76C6" w:rsidRPr="00FB0FC6" w:rsidRDefault="009A76C6" w:rsidP="00CC55A2">
            <w:pPr>
              <w:spacing w:before="60"/>
              <w:jc w:val="center"/>
              <w:rPr>
                <w:b/>
                <w:smallCaps/>
                <w:sz w:val="32"/>
                <w:lang w:val="es-ES_tradnl" w:eastAsia="zh-CN"/>
              </w:rPr>
            </w:pPr>
          </w:p>
        </w:tc>
        <w:tc>
          <w:tcPr>
            <w:tcW w:w="3451" w:type="dxa"/>
          </w:tcPr>
          <w:p w:rsidR="009A76C6" w:rsidRPr="00724E0C" w:rsidRDefault="009A76C6" w:rsidP="009A76C6">
            <w:pPr>
              <w:shd w:val="solid" w:color="FFFFFF" w:fill="FFFFFF"/>
              <w:spacing w:before="0" w:line="240" w:lineRule="atLeast"/>
              <w:rPr>
                <w:rFonts w:ascii="Verdana" w:hAnsi="Verdana"/>
                <w:sz w:val="20"/>
                <w:lang w:eastAsia="zh-CN"/>
              </w:rPr>
            </w:pPr>
            <w:r>
              <w:rPr>
                <w:rFonts w:ascii="Verdana" w:hAnsi="Verdana"/>
                <w:b/>
                <w:sz w:val="20"/>
                <w:lang w:eastAsia="zh-CN"/>
              </w:rPr>
              <w:t>22 June 2012</w:t>
            </w:r>
          </w:p>
        </w:tc>
      </w:tr>
      <w:tr w:rsidR="009A76C6" w:rsidRPr="00724E0C" w:rsidTr="00CC55A2">
        <w:trPr>
          <w:cantSplit/>
        </w:trPr>
        <w:tc>
          <w:tcPr>
            <w:tcW w:w="6580" w:type="dxa"/>
            <w:vMerge/>
          </w:tcPr>
          <w:p w:rsidR="009A76C6" w:rsidRPr="00724E0C" w:rsidRDefault="009A76C6" w:rsidP="00CC55A2">
            <w:pPr>
              <w:spacing w:before="60"/>
              <w:jc w:val="center"/>
              <w:rPr>
                <w:b/>
                <w:smallCaps/>
                <w:sz w:val="32"/>
                <w:lang w:eastAsia="zh-CN"/>
              </w:rPr>
            </w:pPr>
          </w:p>
        </w:tc>
        <w:tc>
          <w:tcPr>
            <w:tcW w:w="3451" w:type="dxa"/>
          </w:tcPr>
          <w:p w:rsidR="009A76C6" w:rsidRPr="00724E0C" w:rsidRDefault="009A76C6" w:rsidP="00CC55A2">
            <w:pPr>
              <w:shd w:val="solid" w:color="FFFFFF" w:fill="FFFFFF"/>
              <w:spacing w:before="0" w:line="240" w:lineRule="atLeast"/>
              <w:rPr>
                <w:rFonts w:ascii="Verdana" w:eastAsia="SimSun" w:hAnsi="Verdana"/>
                <w:sz w:val="20"/>
                <w:lang w:eastAsia="zh-CN"/>
              </w:rPr>
            </w:pPr>
            <w:r w:rsidRPr="00724E0C">
              <w:rPr>
                <w:rFonts w:ascii="Verdana" w:eastAsia="SimSun" w:hAnsi="Verdana"/>
                <w:b/>
                <w:sz w:val="20"/>
                <w:lang w:eastAsia="zh-CN"/>
              </w:rPr>
              <w:t>English only</w:t>
            </w:r>
          </w:p>
        </w:tc>
      </w:tr>
      <w:tr w:rsidR="009A76C6" w:rsidRPr="00724E0C" w:rsidTr="00CC55A2">
        <w:trPr>
          <w:cantSplit/>
        </w:trPr>
        <w:tc>
          <w:tcPr>
            <w:tcW w:w="10031" w:type="dxa"/>
            <w:gridSpan w:val="2"/>
          </w:tcPr>
          <w:p w:rsidR="009A76C6" w:rsidRPr="00724E0C" w:rsidRDefault="009A76C6" w:rsidP="00CC55A2">
            <w:pPr>
              <w:pStyle w:val="Source"/>
              <w:rPr>
                <w:lang w:eastAsia="zh-CN"/>
              </w:rPr>
            </w:pPr>
            <w:r>
              <w:rPr>
                <w:lang w:eastAsia="zh-CN"/>
              </w:rPr>
              <w:t>Working Party 3J</w:t>
            </w:r>
          </w:p>
        </w:tc>
      </w:tr>
      <w:tr w:rsidR="009A76C6" w:rsidRPr="00370735" w:rsidTr="00CC55A2">
        <w:trPr>
          <w:cantSplit/>
        </w:trPr>
        <w:tc>
          <w:tcPr>
            <w:tcW w:w="10031" w:type="dxa"/>
            <w:gridSpan w:val="2"/>
          </w:tcPr>
          <w:p w:rsidR="009A76C6" w:rsidRPr="00370735" w:rsidRDefault="009A76C6" w:rsidP="00CC55A2">
            <w:pPr>
              <w:pStyle w:val="Title1"/>
            </w:pPr>
            <w:r w:rsidRPr="00370735">
              <w:t xml:space="preserve">FASCICLE </w:t>
            </w:r>
          </w:p>
        </w:tc>
      </w:tr>
      <w:tr w:rsidR="009A76C6" w:rsidRPr="00370735" w:rsidTr="00CC55A2">
        <w:trPr>
          <w:cantSplit/>
        </w:trPr>
        <w:tc>
          <w:tcPr>
            <w:tcW w:w="10031" w:type="dxa"/>
            <w:gridSpan w:val="2"/>
          </w:tcPr>
          <w:p w:rsidR="009A76C6" w:rsidRPr="00370735" w:rsidRDefault="009A76C6" w:rsidP="00CC55A2">
            <w:pPr>
              <w:pStyle w:val="Title1"/>
            </w:pPr>
            <w:r w:rsidRPr="004B6215">
              <w:rPr>
                <w:lang w:val="en-US" w:eastAsia="ja-JP"/>
              </w:rPr>
              <w:t>concerning the rainfall rate model given in</w:t>
            </w:r>
            <w:r>
              <w:rPr>
                <w:lang w:val="en-US" w:eastAsia="ja-JP"/>
              </w:rPr>
              <w:br/>
            </w:r>
            <w:r w:rsidRPr="004B6215">
              <w:rPr>
                <w:lang w:val="en-US" w:eastAsia="ja-JP"/>
              </w:rPr>
              <w:t>A</w:t>
            </w:r>
            <w:r>
              <w:rPr>
                <w:lang w:val="en-US" w:eastAsia="ja-JP"/>
              </w:rPr>
              <w:t>nnex</w:t>
            </w:r>
            <w:r w:rsidRPr="004B6215">
              <w:rPr>
                <w:lang w:val="en-US" w:eastAsia="ja-JP"/>
              </w:rPr>
              <w:t xml:space="preserve"> 1</w:t>
            </w:r>
            <w:r w:rsidRPr="004B6215">
              <w:rPr>
                <w:position w:val="6"/>
                <w:sz w:val="18"/>
                <w:lang w:val="en-US" w:eastAsia="ja-JP"/>
              </w:rPr>
              <w:footnoteReference w:id="1"/>
            </w:r>
            <w:r>
              <w:rPr>
                <w:lang w:val="en-US" w:eastAsia="ja-JP"/>
              </w:rPr>
              <w:t xml:space="preserve"> to </w:t>
            </w:r>
            <w:r w:rsidRPr="004B6215">
              <w:rPr>
                <w:lang w:val="en-US" w:eastAsia="ja-JP"/>
              </w:rPr>
              <w:t>Recommendation</w:t>
            </w:r>
            <w:r>
              <w:rPr>
                <w:lang w:val="en-US" w:eastAsia="ja-JP"/>
              </w:rPr>
              <w:t xml:space="preserve"> ITU-R P.837-6</w:t>
            </w:r>
          </w:p>
        </w:tc>
      </w:tr>
    </w:tbl>
    <w:p w:rsidR="00D76D31" w:rsidRPr="009A76C6" w:rsidRDefault="00D76D31" w:rsidP="009A76C6">
      <w:pPr>
        <w:pStyle w:val="Heading1"/>
      </w:pPr>
      <w:bookmarkStart w:id="2" w:name="recibido"/>
      <w:bookmarkStart w:id="3" w:name="dbreak"/>
      <w:bookmarkEnd w:id="2"/>
      <w:bookmarkEnd w:id="3"/>
      <w:r w:rsidRPr="009A76C6">
        <w:t>1</w:t>
      </w:r>
      <w:r w:rsidRPr="009A76C6">
        <w:tab/>
        <w:t>Introduction</w:t>
      </w:r>
    </w:p>
    <w:p w:rsidR="00D76D31" w:rsidRPr="004B6215" w:rsidRDefault="00D76D31" w:rsidP="00D76D31">
      <w:pPr>
        <w:tabs>
          <w:tab w:val="left" w:pos="794"/>
          <w:tab w:val="left" w:pos="1191"/>
          <w:tab w:val="left" w:pos="1588"/>
          <w:tab w:val="left" w:pos="1985"/>
        </w:tabs>
        <w:rPr>
          <w:lang w:val="en-US"/>
        </w:rPr>
      </w:pPr>
      <w:r w:rsidRPr="004B6215">
        <w:rPr>
          <w:lang w:val="en-US"/>
        </w:rPr>
        <w:t>Current rain attenuation prediction methods need as input, among the other parameters, the rainfall rate (mm/h) exceeded for given percentages of the year. This parameter can be directly measured or approximated for each location worldwide by using the rainfall rate prediction method given by Rec</w:t>
      </w:r>
      <w:r>
        <w:rPr>
          <w:lang w:val="en-US"/>
        </w:rPr>
        <w:t>ommendation</w:t>
      </w:r>
      <w:r w:rsidRPr="004B6215">
        <w:rPr>
          <w:lang w:val="en-US"/>
        </w:rPr>
        <w:t xml:space="preserve"> ITU-R P.837-4. Obviously, any inaccuracy in rainfall rate provided by Recommendation ITU-R P.837-4 directly affects the accuracy of rain attenuation models.</w:t>
      </w:r>
    </w:p>
    <w:p w:rsidR="00D76D31" w:rsidRPr="004B6215" w:rsidRDefault="00D76D31" w:rsidP="00D76D31">
      <w:pPr>
        <w:tabs>
          <w:tab w:val="left" w:pos="794"/>
          <w:tab w:val="left" w:pos="1191"/>
          <w:tab w:val="left" w:pos="1588"/>
          <w:tab w:val="left" w:pos="1985"/>
        </w:tabs>
        <w:rPr>
          <w:lang w:val="en-US"/>
        </w:rPr>
      </w:pPr>
      <w:r w:rsidRPr="004B6215">
        <w:rPr>
          <w:lang w:val="en-US"/>
        </w:rPr>
        <w:t>In 1999, S</w:t>
      </w:r>
      <w:r>
        <w:rPr>
          <w:lang w:val="en-US"/>
        </w:rPr>
        <w:t xml:space="preserve">tudy </w:t>
      </w:r>
      <w:r w:rsidRPr="004B6215">
        <w:rPr>
          <w:lang w:val="en-US"/>
        </w:rPr>
        <w:t>G</w:t>
      </w:r>
      <w:r>
        <w:rPr>
          <w:lang w:val="en-US"/>
        </w:rPr>
        <w:t xml:space="preserve">roup </w:t>
      </w:r>
      <w:r w:rsidRPr="004B6215">
        <w:rPr>
          <w:lang w:val="en-US"/>
        </w:rPr>
        <w:t>3 adopted a new version of Recommenda</w:t>
      </w:r>
      <w:r>
        <w:rPr>
          <w:lang w:val="en-US"/>
        </w:rPr>
        <w:t>tion ITU-R P.837 (version 2) in </w:t>
      </w:r>
      <w:r w:rsidRPr="004B6215">
        <w:rPr>
          <w:lang w:val="en-US"/>
        </w:rPr>
        <w:t xml:space="preserve">which the old rain zone maps (given in version 1) had been replaced by the </w:t>
      </w:r>
      <w:proofErr w:type="spellStart"/>
      <w:r w:rsidRPr="004B6215">
        <w:rPr>
          <w:lang w:val="en-US"/>
        </w:rPr>
        <w:t>Salonen</w:t>
      </w:r>
      <w:proofErr w:type="spellEnd"/>
      <w:r w:rsidRPr="004B6215">
        <w:rPr>
          <w:lang w:val="en-US"/>
        </w:rPr>
        <w:t>-Baptista double exponential model, [</w:t>
      </w:r>
      <w:proofErr w:type="spellStart"/>
      <w:r w:rsidRPr="004B6215">
        <w:rPr>
          <w:lang w:val="en-US"/>
        </w:rPr>
        <w:t>Poiares</w:t>
      </w:r>
      <w:proofErr w:type="spellEnd"/>
      <w:r w:rsidRPr="004B6215">
        <w:rPr>
          <w:lang w:val="en-US"/>
        </w:rPr>
        <w:t xml:space="preserve">-Baptista and </w:t>
      </w:r>
      <w:proofErr w:type="spellStart"/>
      <w:r w:rsidRPr="004B6215">
        <w:rPr>
          <w:lang w:val="en-US"/>
        </w:rPr>
        <w:t>Salonen</w:t>
      </w:r>
      <w:proofErr w:type="spellEnd"/>
      <w:r w:rsidRPr="004B6215">
        <w:rPr>
          <w:lang w:val="en-US"/>
        </w:rPr>
        <w:t>, 1998]. Recommendation ITU-R P.837 relies on this model and requires as input the following meteorological parameters:</w:t>
      </w:r>
    </w:p>
    <w:p w:rsidR="00D76D31" w:rsidRPr="004B6215" w:rsidRDefault="00D76D31" w:rsidP="00D76D31">
      <w:pPr>
        <w:pStyle w:val="enumlev1"/>
        <w:rPr>
          <w:lang w:val="en-US"/>
        </w:rPr>
      </w:pPr>
      <w:bookmarkStart w:id="4" w:name="OLE_LINK2"/>
      <w:bookmarkStart w:id="5" w:name="OLE_LINK3"/>
      <w:r w:rsidRPr="004B6215">
        <w:rPr>
          <w:lang w:val="en-US"/>
        </w:rPr>
        <w:t>–</w:t>
      </w:r>
      <w:r w:rsidRPr="004B6215">
        <w:rPr>
          <w:lang w:val="en-US"/>
        </w:rPr>
        <w:tab/>
      </w:r>
      <w:bookmarkEnd w:id="4"/>
      <w:bookmarkEnd w:id="5"/>
      <w:r w:rsidRPr="004B6215">
        <w:rPr>
          <w:lang w:val="en-US"/>
        </w:rPr>
        <w:t>M</w:t>
      </w:r>
      <w:r w:rsidRPr="004B6215">
        <w:rPr>
          <w:vertAlign w:val="subscript"/>
          <w:lang w:val="en-US"/>
        </w:rPr>
        <w:t>S</w:t>
      </w:r>
      <w:r w:rsidRPr="004B6215">
        <w:rPr>
          <w:lang w:val="en-US"/>
        </w:rPr>
        <w:t xml:space="preserve"> =</w:t>
      </w:r>
      <w:r w:rsidRPr="004B6215">
        <w:rPr>
          <w:lang w:val="en-US"/>
        </w:rPr>
        <w:tab/>
        <w:t xml:space="preserve">mean annual </w:t>
      </w:r>
      <w:proofErr w:type="spellStart"/>
      <w:r>
        <w:rPr>
          <w:lang w:val="en-US"/>
        </w:rPr>
        <w:t>stratiform</w:t>
      </w:r>
      <w:proofErr w:type="spellEnd"/>
      <w:r>
        <w:rPr>
          <w:lang w:val="en-US"/>
        </w:rPr>
        <w:t xml:space="preserve"> rainfall amount (mm);</w:t>
      </w:r>
    </w:p>
    <w:p w:rsidR="00D76D31" w:rsidRPr="004B6215" w:rsidRDefault="00D76D31" w:rsidP="00D76D31">
      <w:pPr>
        <w:pStyle w:val="enumlev1"/>
        <w:rPr>
          <w:lang w:val="en-US"/>
        </w:rPr>
      </w:pPr>
      <w:r w:rsidRPr="004B6215">
        <w:rPr>
          <w:lang w:val="en-US"/>
        </w:rPr>
        <w:t>–</w:t>
      </w:r>
      <w:r w:rsidRPr="004B6215">
        <w:rPr>
          <w:lang w:val="en-US"/>
        </w:rPr>
        <w:tab/>
        <w:t>M</w:t>
      </w:r>
      <w:r w:rsidRPr="004B6215">
        <w:rPr>
          <w:vertAlign w:val="subscript"/>
          <w:lang w:val="en-US"/>
        </w:rPr>
        <w:t>C</w:t>
      </w:r>
      <w:r w:rsidRPr="004B6215">
        <w:rPr>
          <w:lang w:val="en-US"/>
        </w:rPr>
        <w:t xml:space="preserve"> =</w:t>
      </w:r>
      <w:r w:rsidRPr="004B6215">
        <w:rPr>
          <w:lang w:val="en-US"/>
        </w:rPr>
        <w:tab/>
        <w:t xml:space="preserve">mean annual </w:t>
      </w:r>
      <w:r>
        <w:rPr>
          <w:lang w:val="en-US"/>
        </w:rPr>
        <w:t>convective rainfall amount (mm);</w:t>
      </w:r>
    </w:p>
    <w:p w:rsidR="00D76D31" w:rsidRPr="004B6215" w:rsidRDefault="00D76D31" w:rsidP="00D76D31">
      <w:pPr>
        <w:pStyle w:val="enumlev1"/>
        <w:rPr>
          <w:lang w:val="en-US"/>
        </w:rPr>
      </w:pPr>
      <w:r w:rsidRPr="004B6215">
        <w:rPr>
          <w:lang w:val="en-US"/>
        </w:rPr>
        <w:t>–</w:t>
      </w:r>
      <w:r w:rsidRPr="004B6215">
        <w:rPr>
          <w:lang w:val="en-US"/>
        </w:rPr>
        <w:tab/>
        <w:t>P</w:t>
      </w:r>
      <w:r w:rsidRPr="004B6215">
        <w:rPr>
          <w:vertAlign w:val="subscript"/>
          <w:lang w:val="en-US"/>
        </w:rPr>
        <w:t>r6</w:t>
      </w:r>
      <w:r w:rsidRPr="004B6215">
        <w:rPr>
          <w:lang w:val="en-US"/>
        </w:rPr>
        <w:t xml:space="preserve"> =</w:t>
      </w:r>
      <w:r w:rsidRPr="004B6215">
        <w:rPr>
          <w:lang w:val="en-US"/>
        </w:rPr>
        <w:tab/>
        <w:t>probability of rainy 6-hours periods (%).</w:t>
      </w:r>
    </w:p>
    <w:p w:rsidR="00D76D31" w:rsidRPr="004B6215" w:rsidRDefault="00D76D31" w:rsidP="00D76D31">
      <w:pPr>
        <w:tabs>
          <w:tab w:val="left" w:pos="794"/>
          <w:tab w:val="left" w:pos="1191"/>
          <w:tab w:val="left" w:pos="1588"/>
          <w:tab w:val="left" w:pos="1985"/>
        </w:tabs>
        <w:rPr>
          <w:lang w:val="en-US"/>
        </w:rPr>
      </w:pPr>
      <w:r w:rsidRPr="004B6215">
        <w:rPr>
          <w:lang w:val="en-US"/>
        </w:rPr>
        <w:t>These parameters have been mapped all over the world using 15 years of re-analysis products of the European Centre for Medium-range Weather Forecasts (ECMWF, ERA15 dataset).</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More recently, a new product has been available from ECMWF (ERA40 dataset), </w:t>
      </w:r>
      <w:r w:rsidRPr="004B6215">
        <w:rPr>
          <w:snapToGrid w:val="0"/>
          <w:lang w:val="en-US"/>
        </w:rPr>
        <w:t>which is a new reanalysis product generated by ECMWF over a longer period by using updated assimilation and forecast procedures and with a better spatial resolution than ERA15. The objective of this fascicle is to describe the methodology used to improve the prediction method given in</w:t>
      </w:r>
      <w:r w:rsidRPr="004B6215">
        <w:rPr>
          <w:lang w:val="en-US"/>
        </w:rPr>
        <w:t xml:space="preserve"> Recommendation ITU</w:t>
      </w:r>
      <w:r w:rsidRPr="004B6215">
        <w:rPr>
          <w:lang w:val="en-US"/>
        </w:rPr>
        <w:noBreakHyphen/>
        <w:t>R P.837-4 and adopted in June 2007 to constitute th</w:t>
      </w:r>
      <w:r>
        <w:rPr>
          <w:lang w:val="en-US"/>
        </w:rPr>
        <w:t>e in-force Recommendation ITU</w:t>
      </w:r>
      <w:r>
        <w:rPr>
          <w:lang w:val="en-US"/>
        </w:rPr>
        <w:noBreakHyphen/>
        <w:t>R </w:t>
      </w:r>
      <w:r w:rsidRPr="004B6215">
        <w:rPr>
          <w:lang w:val="en-US"/>
        </w:rPr>
        <w:t>P.837</w:t>
      </w:r>
      <w:r w:rsidRPr="004B6215">
        <w:rPr>
          <w:lang w:val="en-US"/>
        </w:rPr>
        <w:noBreakHyphen/>
        <w:t>5, by reconsidering both the model input parameters and the model coefficients [Castanet et al., June 2007] [Castanet et al., August 2007].</w:t>
      </w:r>
    </w:p>
    <w:p w:rsidR="00FE7907" w:rsidRDefault="00FE7907" w:rsidP="00D76D31">
      <w:pPr>
        <w:pStyle w:val="Heading1"/>
        <w:rPr>
          <w:lang w:val="en-US"/>
        </w:rPr>
      </w:pPr>
      <w:r>
        <w:rPr>
          <w:lang w:val="en-US"/>
        </w:rPr>
        <w:br w:type="page"/>
      </w:r>
    </w:p>
    <w:p w:rsidR="00D76D31" w:rsidRPr="004B6215" w:rsidRDefault="00D76D31" w:rsidP="00D76D31">
      <w:pPr>
        <w:pStyle w:val="Heading1"/>
        <w:rPr>
          <w:lang w:val="en-US"/>
        </w:rPr>
      </w:pPr>
      <w:r w:rsidRPr="004B6215">
        <w:rPr>
          <w:lang w:val="en-US"/>
        </w:rPr>
        <w:lastRenderedPageBreak/>
        <w:t>2</w:t>
      </w:r>
      <w:r w:rsidRPr="004B6215">
        <w:rPr>
          <w:lang w:val="en-US"/>
        </w:rPr>
        <w:tab/>
        <w:t>Description of ECMWF re-analysis products</w:t>
      </w:r>
    </w:p>
    <w:p w:rsidR="00D76D31" w:rsidRPr="004B6215" w:rsidRDefault="00D76D31" w:rsidP="00D76D31">
      <w:pPr>
        <w:tabs>
          <w:tab w:val="left" w:pos="794"/>
          <w:tab w:val="left" w:pos="1191"/>
          <w:tab w:val="left" w:pos="1588"/>
          <w:tab w:val="left" w:pos="1985"/>
        </w:tabs>
        <w:rPr>
          <w:lang w:val="en-US"/>
        </w:rPr>
      </w:pPr>
      <w:r w:rsidRPr="004B6215">
        <w:rPr>
          <w:lang w:val="en-US"/>
        </w:rPr>
        <w:t>Two databases available at ESA [Martellucci, 2004]: NA-4 and ERA 15 have been used to generate maps of input parameters for ITU-R Recommendations.</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The NA-4 database contains 2 years (from 10/1992 to 9/1994) of ECMWF analysis products and has been used to generate </w:t>
      </w:r>
      <w:r w:rsidRPr="004B6215">
        <w:rPr>
          <w:rFonts w:ascii="TimesNewRoman" w:hAnsi="TimesNewRoman"/>
          <w:snapToGrid w:val="0"/>
          <w:lang w:val="en-US"/>
        </w:rPr>
        <w:t xml:space="preserve">climatological </w:t>
      </w:r>
      <w:r w:rsidRPr="004B6215">
        <w:rPr>
          <w:lang w:val="en-US"/>
        </w:rPr>
        <w:t xml:space="preserve">maps for Recommendations ITU-R P.836-3 (IWVC: Integrated Water </w:t>
      </w:r>
      <w:proofErr w:type="spellStart"/>
      <w:r w:rsidRPr="004B6215">
        <w:rPr>
          <w:lang w:val="en-US"/>
        </w:rPr>
        <w:t>Vapour</w:t>
      </w:r>
      <w:proofErr w:type="spellEnd"/>
      <w:r w:rsidRPr="004B6215">
        <w:rPr>
          <w:lang w:val="en-US"/>
        </w:rPr>
        <w:t xml:space="preserve"> Content), </w:t>
      </w:r>
      <w:r>
        <w:rPr>
          <w:lang w:val="en-US"/>
        </w:rPr>
        <w:t xml:space="preserve">ITU-R </w:t>
      </w:r>
      <w:r w:rsidRPr="004B6215">
        <w:rPr>
          <w:lang w:val="en-US"/>
        </w:rPr>
        <w:t xml:space="preserve">P.840-3 (ILWC: Integrated Liquid Water Content) and </w:t>
      </w:r>
      <w:r>
        <w:rPr>
          <w:lang w:val="en-US"/>
        </w:rPr>
        <w:t xml:space="preserve">ITU-R </w:t>
      </w:r>
      <w:r w:rsidRPr="004B6215">
        <w:rPr>
          <w:lang w:val="en-US"/>
        </w:rPr>
        <w:t xml:space="preserve">P.1511 (mean annual temperature at ground level) </w:t>
      </w:r>
      <w:r w:rsidRPr="004B6215">
        <w:rPr>
          <w:rFonts w:ascii="TimesNewRoman" w:hAnsi="TimesNewRoman"/>
          <w:snapToGrid w:val="0"/>
          <w:lang w:val="en-US"/>
        </w:rPr>
        <w:t>and has been used also for creating statistics of cloud ice total content [Martellucci et al., 2002]</w:t>
      </w:r>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The ECMWF Re-analysis (ERA) 15 database has been used to generate maps of input parameters for Recommendations ITU-R P.452 (</w:t>
      </w:r>
      <w:proofErr w:type="spellStart"/>
      <w:r w:rsidRPr="004B6215">
        <w:rPr>
          <w:lang w:val="en-US"/>
        </w:rPr>
        <w:t>N</w:t>
      </w:r>
      <w:r w:rsidRPr="004B6215">
        <w:rPr>
          <w:vertAlign w:val="subscript"/>
          <w:lang w:val="en-US"/>
        </w:rPr>
        <w:t>wet</w:t>
      </w:r>
      <w:proofErr w:type="spellEnd"/>
      <w:r w:rsidRPr="004B6215">
        <w:rPr>
          <w:lang w:val="en-US"/>
        </w:rPr>
        <w:t xml:space="preserve">: wet term of the refractive index), P.835 (profiles of pressure, temperature and humidity), </w:t>
      </w:r>
      <w:r>
        <w:rPr>
          <w:lang w:val="en-US"/>
        </w:rPr>
        <w:t xml:space="preserve">ITU-R </w:t>
      </w:r>
      <w:r w:rsidRPr="004B6215">
        <w:rPr>
          <w:lang w:val="en-US"/>
        </w:rPr>
        <w:t xml:space="preserve">P.837 and </w:t>
      </w:r>
      <w:r>
        <w:rPr>
          <w:lang w:val="en-US"/>
        </w:rPr>
        <w:t xml:space="preserve">ITU-R </w:t>
      </w:r>
      <w:r w:rsidRPr="004B6215">
        <w:rPr>
          <w:lang w:val="en-US"/>
        </w:rPr>
        <w:t>P.839 (h</w:t>
      </w:r>
      <w:r w:rsidRPr="004B6215">
        <w:rPr>
          <w:vertAlign w:val="subscript"/>
          <w:lang w:val="en-US"/>
        </w:rPr>
        <w:t>0</w:t>
      </w:r>
      <w:r w:rsidRPr="004B6215">
        <w:rPr>
          <w:lang w:val="en-US"/>
        </w:rPr>
        <w:t>: mean annual altitude of the 0°C isotherm above mean sea level).</w:t>
      </w:r>
    </w:p>
    <w:p w:rsidR="00D76D31" w:rsidRPr="004B6215" w:rsidRDefault="00D76D31" w:rsidP="00D76D31">
      <w:pPr>
        <w:pStyle w:val="Heading2"/>
        <w:rPr>
          <w:lang w:val="en-US"/>
        </w:rPr>
      </w:pPr>
      <w:r w:rsidRPr="004B6215">
        <w:rPr>
          <w:lang w:val="en-US"/>
        </w:rPr>
        <w:t>2.1</w:t>
      </w:r>
      <w:r w:rsidRPr="004B6215">
        <w:rPr>
          <w:lang w:val="en-US"/>
        </w:rPr>
        <w:tab/>
        <w:t>ERA 15 database (including Climpara’98)</w:t>
      </w:r>
    </w:p>
    <w:p w:rsidR="00D76D31" w:rsidRPr="004B6215" w:rsidRDefault="00D76D31" w:rsidP="00D76D31">
      <w:pPr>
        <w:tabs>
          <w:tab w:val="left" w:pos="794"/>
          <w:tab w:val="left" w:pos="1191"/>
          <w:tab w:val="left" w:pos="1588"/>
          <w:tab w:val="left" w:pos="1985"/>
        </w:tabs>
        <w:rPr>
          <w:snapToGrid w:val="0"/>
          <w:lang w:val="en-US"/>
        </w:rPr>
      </w:pPr>
      <w:r w:rsidRPr="004B6215">
        <w:rPr>
          <w:snapToGrid w:val="0"/>
          <w:lang w:val="en-US"/>
        </w:rPr>
        <w:t>The ERA-15 database contains data derived from ECMWF re-analysis activities of the period (January 1979 - December 1993) [ERA 15, 1999]. Each point of a regular grid (1.5</w:t>
      </w:r>
      <w:r w:rsidRPr="004B6215">
        <w:rPr>
          <w:snapToGrid w:val="0"/>
          <w:lang w:val="en-US"/>
        </w:rPr>
        <w:sym w:font="Symbol" w:char="F0B4"/>
      </w:r>
      <w:r w:rsidRPr="004B6215">
        <w:rPr>
          <w:snapToGrid w:val="0"/>
          <w:lang w:val="en-US"/>
        </w:rPr>
        <w:t xml:space="preserve">1.5 degrees) that covers the whole globe, contains values of total air pressure at surface, total fractional cloud cover, total column water, total column </w:t>
      </w:r>
      <w:proofErr w:type="spellStart"/>
      <w:r w:rsidRPr="004B6215">
        <w:rPr>
          <w:snapToGrid w:val="0"/>
          <w:lang w:val="en-US"/>
        </w:rPr>
        <w:t>vapour</w:t>
      </w:r>
      <w:proofErr w:type="spellEnd"/>
      <w:r w:rsidRPr="004B6215">
        <w:rPr>
          <w:snapToGrid w:val="0"/>
          <w:lang w:val="en-US"/>
        </w:rPr>
        <w:t xml:space="preserve"> and vertical profiles of air temperature, specific humidity and wind velocity along N-S and E-W directions at 31 model levels. The vertical profiles are referred to time 00.00, 06:00, 12:00, 18:00 UTC. Maps of surface geopotential and land-sea mask are also available. The following precipitation parameters are available for the same period and sampling time: </w:t>
      </w:r>
      <w:proofErr w:type="spellStart"/>
      <w:r w:rsidRPr="004B6215">
        <w:rPr>
          <w:snapToGrid w:val="0"/>
          <w:lang w:val="en-US"/>
        </w:rPr>
        <w:t>stratiform</w:t>
      </w:r>
      <w:proofErr w:type="spellEnd"/>
      <w:r w:rsidRPr="004B6215">
        <w:rPr>
          <w:snapToGrid w:val="0"/>
          <w:lang w:val="en-US"/>
        </w:rPr>
        <w:t xml:space="preserve"> accumulated precipitation; convective accumulated precipitation and total accumulated snowfall.</w:t>
      </w:r>
    </w:p>
    <w:p w:rsidR="00D76D31" w:rsidRPr="004B6215" w:rsidRDefault="00D76D31" w:rsidP="00D76D31">
      <w:pPr>
        <w:tabs>
          <w:tab w:val="left" w:pos="794"/>
          <w:tab w:val="left" w:pos="1191"/>
          <w:tab w:val="left" w:pos="1588"/>
          <w:tab w:val="left" w:pos="1985"/>
        </w:tabs>
        <w:rPr>
          <w:lang w:val="en-US"/>
        </w:rPr>
      </w:pPr>
      <w:bookmarkStart w:id="6" w:name="OLE_LINK1"/>
      <w:r w:rsidRPr="004B6215">
        <w:rPr>
          <w:lang w:val="en-US"/>
        </w:rPr>
        <w:t>ERA 15 database has been used to generate maps of input param</w:t>
      </w:r>
      <w:r>
        <w:rPr>
          <w:lang w:val="en-US"/>
        </w:rPr>
        <w:t>eters for Recommendations ITU</w:t>
      </w:r>
      <w:r>
        <w:rPr>
          <w:lang w:val="en-US"/>
        </w:rPr>
        <w:noBreakHyphen/>
        <w:t>R </w:t>
      </w:r>
      <w:r w:rsidRPr="004B6215">
        <w:rPr>
          <w:lang w:val="en-US"/>
        </w:rPr>
        <w:t>P.452 (</w:t>
      </w:r>
      <w:proofErr w:type="spellStart"/>
      <w:r w:rsidRPr="004B6215">
        <w:rPr>
          <w:lang w:val="en-US"/>
        </w:rPr>
        <w:t>N</w:t>
      </w:r>
      <w:r w:rsidRPr="004B6215">
        <w:rPr>
          <w:vertAlign w:val="subscript"/>
          <w:lang w:val="en-US"/>
        </w:rPr>
        <w:t>wet</w:t>
      </w:r>
      <w:proofErr w:type="spellEnd"/>
      <w:r w:rsidRPr="004B6215">
        <w:rPr>
          <w:lang w:val="en-US"/>
        </w:rPr>
        <w:t xml:space="preserve">: wet term of the refractive index), </w:t>
      </w:r>
      <w:r>
        <w:rPr>
          <w:lang w:val="en-US"/>
        </w:rPr>
        <w:t xml:space="preserve">ITU-R </w:t>
      </w:r>
      <w:r w:rsidRPr="004B6215">
        <w:rPr>
          <w:lang w:val="en-US"/>
        </w:rPr>
        <w:t xml:space="preserve">P.835 (profiles of pressure, temperature and humidity), and </w:t>
      </w:r>
      <w:r>
        <w:rPr>
          <w:lang w:val="en-US"/>
        </w:rPr>
        <w:t xml:space="preserve">ITU-R </w:t>
      </w:r>
      <w:r w:rsidRPr="004B6215">
        <w:rPr>
          <w:lang w:val="en-US"/>
        </w:rPr>
        <w:t>P.839 (h</w:t>
      </w:r>
      <w:r w:rsidRPr="004B6215">
        <w:rPr>
          <w:vertAlign w:val="subscript"/>
          <w:lang w:val="en-US"/>
        </w:rPr>
        <w:t>0</w:t>
      </w:r>
      <w:r w:rsidRPr="004B6215">
        <w:rPr>
          <w:lang w:val="en-US"/>
        </w:rPr>
        <w:t xml:space="preserve">: mean annual altitude of the 0°C isotherm above mean sea level), </w:t>
      </w:r>
      <w:r>
        <w:rPr>
          <w:lang w:val="en-US"/>
        </w:rPr>
        <w:t xml:space="preserve">ITU-R </w:t>
      </w:r>
      <w:r w:rsidRPr="004B6215">
        <w:rPr>
          <w:lang w:val="en-US"/>
        </w:rPr>
        <w:t xml:space="preserve">P.834 (Effects of tropospheric refraction on </w:t>
      </w:r>
      <w:proofErr w:type="spellStart"/>
      <w:r w:rsidRPr="004B6215">
        <w:rPr>
          <w:lang w:val="en-US"/>
        </w:rPr>
        <w:t>radiowave</w:t>
      </w:r>
      <w:proofErr w:type="spellEnd"/>
      <w:r w:rsidRPr="004B6215">
        <w:rPr>
          <w:lang w:val="en-US"/>
        </w:rPr>
        <w:t xml:space="preserve"> propagation, paragraph 6) and </w:t>
      </w:r>
      <w:r>
        <w:rPr>
          <w:lang w:val="en-US"/>
        </w:rPr>
        <w:t xml:space="preserve">ITU-R </w:t>
      </w:r>
      <w:r w:rsidRPr="004B6215">
        <w:rPr>
          <w:lang w:val="en-US"/>
        </w:rPr>
        <w:t>P.835 (Reference standard atmospheres, Annex 3).</w:t>
      </w:r>
    </w:p>
    <w:p w:rsidR="00D76D31" w:rsidRPr="004B6215" w:rsidRDefault="00D76D31" w:rsidP="00906EA1">
      <w:pPr>
        <w:tabs>
          <w:tab w:val="left" w:pos="794"/>
          <w:tab w:val="left" w:pos="1191"/>
          <w:tab w:val="left" w:pos="1588"/>
          <w:tab w:val="left" w:pos="1985"/>
        </w:tabs>
        <w:rPr>
          <w:lang w:val="en-US"/>
        </w:rPr>
      </w:pPr>
      <w:r w:rsidRPr="004B6215">
        <w:rPr>
          <w:lang w:val="en-US"/>
        </w:rPr>
        <w:t xml:space="preserve">Concerning rainfall rate statistical parameters, ERA 15 has been used to generate maps of </w:t>
      </w:r>
      <w:proofErr w:type="spellStart"/>
      <w:r w:rsidRPr="004B6215">
        <w:rPr>
          <w:lang w:val="en-US"/>
        </w:rPr>
        <w:t>M</w:t>
      </w:r>
      <w:r w:rsidRPr="004B6215">
        <w:rPr>
          <w:vertAlign w:val="subscript"/>
          <w:lang w:val="en-US"/>
        </w:rPr>
        <w:t>s</w:t>
      </w:r>
      <w:proofErr w:type="spellEnd"/>
      <w:r w:rsidR="00CE5062">
        <w:rPr>
          <w:lang w:val="en-US"/>
        </w:rPr>
        <w:t xml:space="preserve"> (mean </w:t>
      </w:r>
      <w:r w:rsidRPr="004B6215">
        <w:rPr>
          <w:lang w:val="en-US"/>
        </w:rPr>
        <w:t xml:space="preserve">annual </w:t>
      </w:r>
      <w:proofErr w:type="spellStart"/>
      <w:r w:rsidRPr="004B6215">
        <w:rPr>
          <w:lang w:val="en-US"/>
        </w:rPr>
        <w:t>stratiform</w:t>
      </w:r>
      <w:proofErr w:type="spellEnd"/>
      <w:r w:rsidRPr="004B6215">
        <w:rPr>
          <w:lang w:val="en-US"/>
        </w:rPr>
        <w:t xml:space="preserve"> rain amount), M</w:t>
      </w:r>
      <w:r w:rsidRPr="004B6215">
        <w:rPr>
          <w:vertAlign w:val="subscript"/>
          <w:lang w:val="en-US"/>
        </w:rPr>
        <w:t>c</w:t>
      </w:r>
      <w:r w:rsidRPr="004B6215">
        <w:rPr>
          <w:lang w:val="en-US"/>
        </w:rPr>
        <w:t xml:space="preserve"> (mean annual convective rain amount) and P</w:t>
      </w:r>
      <w:r w:rsidRPr="004B6215">
        <w:rPr>
          <w:vertAlign w:val="subscript"/>
          <w:lang w:val="en-US"/>
        </w:rPr>
        <w:t>r6</w:t>
      </w:r>
      <w:r w:rsidRPr="004B6215">
        <w:rPr>
          <w:lang w:val="en-US"/>
        </w:rPr>
        <w:t>: (probability of rain in 6 hours) currently used in Recommendation ITU-R P.837, also called Climpara’98 rain maps [</w:t>
      </w:r>
      <w:proofErr w:type="spellStart"/>
      <w:r w:rsidRPr="004B6215">
        <w:rPr>
          <w:lang w:val="en-US"/>
        </w:rPr>
        <w:t>Poiares</w:t>
      </w:r>
      <w:proofErr w:type="spellEnd"/>
      <w:r w:rsidRPr="004B6215">
        <w:rPr>
          <w:lang w:val="en-US"/>
        </w:rPr>
        <w:t xml:space="preserve">-Baptista and </w:t>
      </w:r>
      <w:proofErr w:type="spellStart"/>
      <w:r w:rsidRPr="004B6215">
        <w:rPr>
          <w:lang w:val="en-US"/>
        </w:rPr>
        <w:t>Salonen</w:t>
      </w:r>
      <w:proofErr w:type="spellEnd"/>
      <w:r w:rsidRPr="004B6215">
        <w:rPr>
          <w:lang w:val="en-US"/>
        </w:rPr>
        <w:t>, 1998]. From these parameters, the mean total rainfall amount (M</w:t>
      </w:r>
      <w:r w:rsidRPr="004B6215">
        <w:rPr>
          <w:vertAlign w:val="subscript"/>
          <w:lang w:val="en-US"/>
        </w:rPr>
        <w:t>t</w:t>
      </w:r>
      <w:r w:rsidRPr="004B6215">
        <w:rPr>
          <w:lang w:val="en-US"/>
        </w:rPr>
        <w:t xml:space="preserve">) and the mean annual </w:t>
      </w:r>
      <w:proofErr w:type="spellStart"/>
      <w:r w:rsidRPr="004B6215">
        <w:rPr>
          <w:lang w:val="en-US"/>
        </w:rPr>
        <w:t>convectivity</w:t>
      </w:r>
      <w:proofErr w:type="spellEnd"/>
      <w:r w:rsidRPr="004B6215">
        <w:rPr>
          <w:lang w:val="en-US"/>
        </w:rPr>
        <w:t xml:space="preserve"> ratio that is the convective-rainfall-amount to total-rainfall-amount ratio (</w:t>
      </w:r>
      <w:r w:rsidRPr="004B6215">
        <w:rPr>
          <w:rFonts w:ascii="Symbol" w:hAnsi="Symbol"/>
          <w:lang w:val="en-US"/>
        </w:rPr>
        <w:t></w:t>
      </w:r>
      <w:r w:rsidRPr="004B6215">
        <w:rPr>
          <w:lang w:val="en-US"/>
        </w:rPr>
        <w:t xml:space="preserve">) can be calculated (see </w:t>
      </w:r>
      <w:r w:rsidR="00906EA1">
        <w:rPr>
          <w:lang w:val="en-US"/>
        </w:rPr>
        <w:t>Figure 1</w:t>
      </w:r>
      <w:r w:rsidRPr="004B6215">
        <w:rPr>
          <w:lang w:val="en-US"/>
        </w:rPr>
        <w:t>).</w:t>
      </w:r>
    </w:p>
    <w:p w:rsidR="00D76D31" w:rsidRPr="004B6215" w:rsidRDefault="00D76D31" w:rsidP="00CE5062">
      <w:pPr>
        <w:pStyle w:val="FigureNo"/>
        <w:rPr>
          <w:lang w:val="en-US"/>
        </w:rPr>
      </w:pPr>
      <w:bookmarkStart w:id="7" w:name="_Ref163492074"/>
      <w:r w:rsidRPr="004B6215">
        <w:rPr>
          <w:lang w:val="en-US"/>
        </w:rPr>
        <w:lastRenderedPageBreak/>
        <w:t xml:space="preserve">Figure </w:t>
      </w:r>
      <w:bookmarkEnd w:id="7"/>
      <w:r w:rsidR="00CE5062">
        <w:rPr>
          <w:lang w:val="en-US"/>
        </w:rPr>
        <w:t>1</w:t>
      </w:r>
    </w:p>
    <w:p w:rsidR="00D76D31" w:rsidRPr="004B6215" w:rsidRDefault="00D76D31" w:rsidP="00CE5062">
      <w:pPr>
        <w:pStyle w:val="Figuretitle"/>
        <w:rPr>
          <w:lang w:val="en-US"/>
        </w:rPr>
      </w:pPr>
      <w:r w:rsidRPr="004B6215">
        <w:rPr>
          <w:lang w:val="en-US"/>
        </w:rPr>
        <w:t>Climpara’98 maps of M</w:t>
      </w:r>
      <w:r w:rsidRPr="004B6215">
        <w:rPr>
          <w:vertAlign w:val="subscript"/>
          <w:lang w:val="en-US"/>
        </w:rPr>
        <w:t>t</w:t>
      </w:r>
      <w:r w:rsidRPr="004B6215">
        <w:rPr>
          <w:lang w:val="en-US"/>
        </w:rPr>
        <w:t xml:space="preserve"> (upper figure), </w:t>
      </w:r>
      <w:r w:rsidRPr="004B6215">
        <w:rPr>
          <w:rFonts w:ascii="Symbol" w:hAnsi="Symbol"/>
          <w:lang w:val="en-US"/>
        </w:rPr>
        <w:t></w:t>
      </w:r>
      <w:r w:rsidRPr="004B6215">
        <w:rPr>
          <w:lang w:val="en-US"/>
        </w:rPr>
        <w:t xml:space="preserve"> (middle figure) and P</w:t>
      </w:r>
      <w:r w:rsidRPr="004B6215">
        <w:rPr>
          <w:vertAlign w:val="subscript"/>
          <w:lang w:val="en-US"/>
        </w:rPr>
        <w:t>r6</w:t>
      </w:r>
      <w:r w:rsidRPr="004B6215">
        <w:rPr>
          <w:lang w:val="en-US"/>
        </w:rPr>
        <w:t>: (lower figure)</w:t>
      </w:r>
      <w:r w:rsidRPr="004B6215">
        <w:rPr>
          <w:lang w:val="en-US"/>
        </w:rPr>
        <w:br/>
        <w:t>generated from ERA 15 [</w:t>
      </w:r>
      <w:proofErr w:type="spellStart"/>
      <w:r w:rsidRPr="004B6215">
        <w:rPr>
          <w:lang w:val="en-US"/>
        </w:rPr>
        <w:t>Poiares</w:t>
      </w:r>
      <w:proofErr w:type="spellEnd"/>
      <w:r w:rsidRPr="004B6215">
        <w:rPr>
          <w:lang w:val="en-US"/>
        </w:rPr>
        <w:t xml:space="preserve">-Baptista and </w:t>
      </w:r>
      <w:proofErr w:type="spellStart"/>
      <w:r w:rsidRPr="004B6215">
        <w:rPr>
          <w:lang w:val="en-US"/>
        </w:rPr>
        <w:t>Salonen</w:t>
      </w:r>
      <w:proofErr w:type="spellEnd"/>
      <w:r w:rsidRPr="004B6215">
        <w:rPr>
          <w:lang w:val="en-US"/>
        </w:rPr>
        <w:t>, 1998]</w:t>
      </w:r>
    </w:p>
    <w:p w:rsidR="00D76D31" w:rsidRPr="004B6215" w:rsidRDefault="00D76D31" w:rsidP="00CE5062">
      <w:pPr>
        <w:tabs>
          <w:tab w:val="left" w:pos="794"/>
          <w:tab w:val="left" w:pos="1191"/>
          <w:tab w:val="left" w:pos="1588"/>
          <w:tab w:val="left" w:pos="1985"/>
        </w:tabs>
        <w:jc w:val="center"/>
        <w:rPr>
          <w:lang w:val="en-US"/>
        </w:rPr>
      </w:pPr>
      <w:r>
        <w:rPr>
          <w:noProof/>
          <w:lang w:val="en-US" w:eastAsia="zh-CN"/>
        </w:rPr>
        <w:drawing>
          <wp:inline distT="0" distB="0" distL="0" distR="0">
            <wp:extent cx="5759450" cy="3803650"/>
            <wp:effectExtent l="0" t="0" r="0" b="6350"/>
            <wp:docPr id="73" name="Picture 73" descr="ITU_m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1" descr="ITU_mt"/>
                    <pic:cNvPicPr>
                      <a:picLocks noChangeArrowheads="1"/>
                    </pic:cNvPicPr>
                  </pic:nvPicPr>
                  <pic:blipFill>
                    <a:blip r:embed="rId8">
                      <a:extLst>
                        <a:ext uri="{28A0092B-C50C-407E-A947-70E740481C1C}">
                          <a14:useLocalDpi xmlns:a14="http://schemas.microsoft.com/office/drawing/2010/main" val="0"/>
                        </a:ext>
                      </a:extLst>
                    </a:blip>
                    <a:srcRect l="7829" t="7468" r="5241" b="11156"/>
                    <a:stretch>
                      <a:fillRect/>
                    </a:stretch>
                  </pic:blipFill>
                  <pic:spPr bwMode="auto">
                    <a:xfrm>
                      <a:off x="0" y="0"/>
                      <a:ext cx="5759450" cy="380365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tabs>
          <w:tab w:val="left" w:pos="794"/>
          <w:tab w:val="left" w:pos="1191"/>
          <w:tab w:val="left" w:pos="1588"/>
          <w:tab w:val="left" w:pos="1985"/>
        </w:tabs>
        <w:jc w:val="center"/>
        <w:rPr>
          <w:i/>
          <w:lang w:val="en-US"/>
        </w:rPr>
      </w:pPr>
      <w:r>
        <w:rPr>
          <w:i/>
          <w:noProof/>
          <w:lang w:val="en-US" w:eastAsia="zh-CN"/>
        </w:rPr>
        <w:drawing>
          <wp:inline distT="0" distB="0" distL="0" distR="0">
            <wp:extent cx="5537200" cy="3727450"/>
            <wp:effectExtent l="0" t="0" r="6350" b="6350"/>
            <wp:docPr id="72" name="Picture 72" descr="ITU_b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2" descr="ITU_beta"/>
                    <pic:cNvPicPr>
                      <a:picLocks noChangeArrowheads="1"/>
                    </pic:cNvPicPr>
                  </pic:nvPicPr>
                  <pic:blipFill>
                    <a:blip r:embed="rId9">
                      <a:extLst>
                        <a:ext uri="{28A0092B-C50C-407E-A947-70E740481C1C}">
                          <a14:useLocalDpi xmlns:a14="http://schemas.microsoft.com/office/drawing/2010/main" val="0"/>
                        </a:ext>
                      </a:extLst>
                    </a:blip>
                    <a:srcRect l="8127" t="10602" r="5441" b="14195"/>
                    <a:stretch>
                      <a:fillRect/>
                    </a:stretch>
                  </pic:blipFill>
                  <pic:spPr bwMode="auto">
                    <a:xfrm>
                      <a:off x="0" y="0"/>
                      <a:ext cx="5537200" cy="372745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tabs>
          <w:tab w:val="left" w:pos="794"/>
          <w:tab w:val="left" w:pos="1191"/>
          <w:tab w:val="left" w:pos="1588"/>
          <w:tab w:val="left" w:pos="1985"/>
        </w:tabs>
        <w:jc w:val="center"/>
        <w:rPr>
          <w:i/>
          <w:lang w:val="en-US"/>
        </w:rPr>
      </w:pPr>
      <w:r>
        <w:rPr>
          <w:i/>
          <w:noProof/>
          <w:lang w:val="en-US" w:eastAsia="zh-CN"/>
        </w:rPr>
        <w:drawing>
          <wp:inline distT="0" distB="0" distL="0" distR="0">
            <wp:extent cx="5537200" cy="3695700"/>
            <wp:effectExtent l="0" t="0" r="6350" b="0"/>
            <wp:docPr id="71" name="Picture 71" descr="ITU_p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3" descr="ITU_pr6"/>
                    <pic:cNvPicPr>
                      <a:picLocks noChangeArrowheads="1"/>
                    </pic:cNvPicPr>
                  </pic:nvPicPr>
                  <pic:blipFill>
                    <a:blip r:embed="rId10">
                      <a:extLst>
                        <a:ext uri="{28A0092B-C50C-407E-A947-70E740481C1C}">
                          <a14:useLocalDpi xmlns:a14="http://schemas.microsoft.com/office/drawing/2010/main" val="0"/>
                        </a:ext>
                      </a:extLst>
                    </a:blip>
                    <a:srcRect l="8127" t="10602" r="5441" b="14195"/>
                    <a:stretch>
                      <a:fillRect/>
                    </a:stretch>
                  </pic:blipFill>
                  <pic:spPr bwMode="auto">
                    <a:xfrm>
                      <a:off x="0" y="0"/>
                      <a:ext cx="5537200" cy="369570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pStyle w:val="Heading2"/>
        <w:rPr>
          <w:lang w:val="en-US"/>
        </w:rPr>
      </w:pPr>
      <w:bookmarkStart w:id="8" w:name="_Toc162510825"/>
      <w:bookmarkEnd w:id="6"/>
      <w:r w:rsidRPr="004B6215">
        <w:rPr>
          <w:lang w:val="en-US"/>
        </w:rPr>
        <w:t>2.2</w:t>
      </w:r>
      <w:r w:rsidRPr="004B6215">
        <w:rPr>
          <w:lang w:val="en-US"/>
        </w:rPr>
        <w:tab/>
        <w:t>ERA 40 database</w:t>
      </w:r>
    </w:p>
    <w:bookmarkEnd w:id="8"/>
    <w:p w:rsidR="00D76D31" w:rsidRPr="004B6215" w:rsidRDefault="00D76D31" w:rsidP="00D76D31">
      <w:pPr>
        <w:tabs>
          <w:tab w:val="left" w:pos="794"/>
          <w:tab w:val="left" w:pos="1191"/>
          <w:tab w:val="left" w:pos="1588"/>
          <w:tab w:val="left" w:pos="1985"/>
        </w:tabs>
        <w:rPr>
          <w:snapToGrid w:val="0"/>
          <w:lang w:val="en-US"/>
        </w:rPr>
      </w:pPr>
      <w:r w:rsidRPr="004B6215">
        <w:rPr>
          <w:snapToGrid w:val="0"/>
          <w:lang w:val="en-US"/>
        </w:rPr>
        <w:t>ERA 40 is a new reanalysis product generated by ECMWF using improved assimilation and forecast procedures and covering a longer period with a better spat</w:t>
      </w:r>
      <w:r w:rsidR="00CE5062">
        <w:rPr>
          <w:snapToGrid w:val="0"/>
          <w:lang w:val="en-US"/>
        </w:rPr>
        <w:t>ial resolution than ERA 15. The </w:t>
      </w:r>
      <w:r w:rsidRPr="004B6215">
        <w:rPr>
          <w:snapToGrid w:val="0"/>
          <w:lang w:val="en-US"/>
        </w:rPr>
        <w:t>ERA-40 database contains data derived from ECMWF re-analysis activities over the period (mid 1957 - 2001) [ERA 40, 2002]. Each point of a regular grid (1.125</w:t>
      </w:r>
      <w:r w:rsidRPr="004B6215">
        <w:rPr>
          <w:snapToGrid w:val="0"/>
          <w:lang w:val="en-US"/>
        </w:rPr>
        <w:sym w:font="Symbol" w:char="F0B4"/>
      </w:r>
      <w:r w:rsidRPr="004B6215">
        <w:rPr>
          <w:snapToGrid w:val="0"/>
          <w:lang w:val="en-US"/>
        </w:rPr>
        <w:t>1.125 degrees) that covers the whole globe contains values of surface total air pressure, sea or soil temperature, fractional cloud cover, total column water, two-</w:t>
      </w:r>
      <w:proofErr w:type="spellStart"/>
      <w:r w:rsidRPr="004B6215">
        <w:rPr>
          <w:snapToGrid w:val="0"/>
          <w:lang w:val="en-US"/>
        </w:rPr>
        <w:t>metre</w:t>
      </w:r>
      <w:proofErr w:type="spellEnd"/>
      <w:r w:rsidRPr="004B6215">
        <w:rPr>
          <w:snapToGrid w:val="0"/>
          <w:lang w:val="en-US"/>
        </w:rPr>
        <w:t xml:space="preserve"> </w:t>
      </w:r>
      <w:proofErr w:type="spellStart"/>
      <w:r w:rsidRPr="004B6215">
        <w:rPr>
          <w:snapToGrid w:val="0"/>
          <w:lang w:val="en-US"/>
        </w:rPr>
        <w:t>dewpoint</w:t>
      </w:r>
      <w:proofErr w:type="spellEnd"/>
      <w:r w:rsidRPr="004B6215">
        <w:rPr>
          <w:snapToGrid w:val="0"/>
          <w:lang w:val="en-US"/>
        </w:rPr>
        <w:t xml:space="preserve"> and air temperature, large scale accumulated precipitation, convective scale accumulated precipitation, large scale accumulated snowfall, convective scale accumulated snowfall and profiles of air temperature, specific humidity, cloud water and solid density, fractional cloud cover and wind velocity al</w:t>
      </w:r>
      <w:r w:rsidR="00CE5062">
        <w:rPr>
          <w:snapToGrid w:val="0"/>
          <w:lang w:val="en-US"/>
        </w:rPr>
        <w:t>ong N-S and E-W direction at 47 </w:t>
      </w:r>
      <w:r w:rsidRPr="004B6215">
        <w:rPr>
          <w:snapToGrid w:val="0"/>
          <w:lang w:val="en-US"/>
        </w:rPr>
        <w:t xml:space="preserve">model levels. Vertical profiles are referred to time 00.00, 06:00, 12:00, 18:00 UTC. </w:t>
      </w:r>
      <w:r w:rsidRPr="004B6215">
        <w:rPr>
          <w:lang w:val="en-US"/>
        </w:rPr>
        <w:t xml:space="preserve">A major difference between the ERA15 and 40 dataset is the possibility of deriving for the latter the convective and large-scale rain accumulated over 6 hrs directly from the corresponding precipitation and snowfalls quantities. </w:t>
      </w:r>
      <w:r w:rsidRPr="004B6215">
        <w:rPr>
          <w:snapToGrid w:val="0"/>
          <w:lang w:val="en-US"/>
        </w:rPr>
        <w:t xml:space="preserve">In the following large-scale is renamed as </w:t>
      </w:r>
      <w:proofErr w:type="spellStart"/>
      <w:r w:rsidRPr="004B6215">
        <w:rPr>
          <w:snapToGrid w:val="0"/>
          <w:lang w:val="en-US"/>
        </w:rPr>
        <w:t>stratiform</w:t>
      </w:r>
      <w:proofErr w:type="spellEnd"/>
      <w:r w:rsidRPr="004B6215">
        <w:rPr>
          <w:snapToGrid w:val="0"/>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Based on the observational data that were used, the whole ERA40 time period 1958-2001 can be divided into three parts: the satellite period 1989-2001 when a large amount of satellite data were assimilated into the ERA40 system, the pre-satellite period 1958-1972 when no satellite data were available, and the transition period 1973-1988 when the amount of satellite data that were assimilated increases with time. These periods correspond also to the three streams which were produced separately during the ERA40 production timeframe. Regarding precipitation, the quality of the hydrological cycle (i.e. the system of equations used to obtain precipitation forecasts) differs between the periods as the biases in the hydrological cycle are strongly influenced by the different observing systems available in the three periods [ECMWF, 1].</w:t>
      </w:r>
    </w:p>
    <w:p w:rsidR="00D76D31" w:rsidRPr="004B6215" w:rsidRDefault="00D76D31" w:rsidP="00D76D31">
      <w:pPr>
        <w:tabs>
          <w:tab w:val="left" w:pos="794"/>
          <w:tab w:val="left" w:pos="1191"/>
          <w:tab w:val="left" w:pos="1588"/>
          <w:tab w:val="left" w:pos="1985"/>
        </w:tabs>
        <w:rPr>
          <w:lang w:val="en-US"/>
        </w:rPr>
      </w:pPr>
      <w:r w:rsidRPr="004B6215">
        <w:rPr>
          <w:lang w:val="en-US"/>
        </w:rPr>
        <w:lastRenderedPageBreak/>
        <w:t xml:space="preserve">Concerning rainfall statistical parameters, as for ERA 15, ERA 40 can be used to generate climatological maps of </w:t>
      </w:r>
      <w:proofErr w:type="spellStart"/>
      <w:r w:rsidRPr="004B6215">
        <w:rPr>
          <w:lang w:val="en-US"/>
        </w:rPr>
        <w:t>M</w:t>
      </w:r>
      <w:r w:rsidRPr="004B6215">
        <w:rPr>
          <w:vertAlign w:val="subscript"/>
          <w:lang w:val="en-US"/>
        </w:rPr>
        <w:t>s</w:t>
      </w:r>
      <w:proofErr w:type="spellEnd"/>
      <w:r w:rsidRPr="004B6215">
        <w:rPr>
          <w:lang w:val="en-US"/>
        </w:rPr>
        <w:t xml:space="preserve"> (mean annual </w:t>
      </w:r>
      <w:proofErr w:type="spellStart"/>
      <w:r w:rsidRPr="004B6215">
        <w:rPr>
          <w:lang w:val="en-US"/>
        </w:rPr>
        <w:t>stratiform</w:t>
      </w:r>
      <w:proofErr w:type="spellEnd"/>
      <w:r w:rsidRPr="004B6215">
        <w:rPr>
          <w:lang w:val="en-US"/>
        </w:rPr>
        <w:t xml:space="preserve"> rain amount), M</w:t>
      </w:r>
      <w:r w:rsidRPr="004B6215">
        <w:rPr>
          <w:vertAlign w:val="subscript"/>
          <w:lang w:val="en-US"/>
        </w:rPr>
        <w:t>c</w:t>
      </w:r>
      <w:r w:rsidRPr="004B6215">
        <w:rPr>
          <w:lang w:val="en-US"/>
        </w:rPr>
        <w:t xml:space="preserve"> (mean annual convective rain amount) and P</w:t>
      </w:r>
      <w:r w:rsidRPr="004B6215">
        <w:rPr>
          <w:vertAlign w:val="subscript"/>
          <w:lang w:val="en-US"/>
        </w:rPr>
        <w:t>r6</w:t>
      </w:r>
      <w:r w:rsidRPr="004B6215">
        <w:rPr>
          <w:lang w:val="en-US"/>
        </w:rPr>
        <w:t>: (probability of rain in 6 hours), input par</w:t>
      </w:r>
      <w:r w:rsidR="00CE5062">
        <w:rPr>
          <w:lang w:val="en-US"/>
        </w:rPr>
        <w:t>ameters of Recommendation ITU</w:t>
      </w:r>
      <w:r w:rsidR="00CE5062">
        <w:rPr>
          <w:lang w:val="en-US"/>
        </w:rPr>
        <w:noBreakHyphen/>
        <w:t>R </w:t>
      </w:r>
      <w:r w:rsidRPr="004B6215">
        <w:rPr>
          <w:lang w:val="en-US"/>
        </w:rPr>
        <w:t>P.837. From these parameters, the mean total rainfall amount (M</w:t>
      </w:r>
      <w:r w:rsidRPr="004B6215">
        <w:rPr>
          <w:vertAlign w:val="subscript"/>
          <w:lang w:val="en-US"/>
        </w:rPr>
        <w:t>t</w:t>
      </w:r>
      <w:r w:rsidRPr="004B6215">
        <w:rPr>
          <w:lang w:val="en-US"/>
        </w:rPr>
        <w:t xml:space="preserve">) and the mean annual </w:t>
      </w:r>
      <w:proofErr w:type="spellStart"/>
      <w:r w:rsidRPr="004B6215">
        <w:rPr>
          <w:lang w:val="en-US"/>
        </w:rPr>
        <w:t>convectivity</w:t>
      </w:r>
      <w:proofErr w:type="spellEnd"/>
      <w:r w:rsidRPr="004B6215">
        <w:rPr>
          <w:lang w:val="en-US"/>
        </w:rPr>
        <w:t xml:space="preserve"> ratio that is the convective-rainfall-amount to total-rainfall-amount ratio (</w:t>
      </w:r>
      <w:r w:rsidRPr="004B6215">
        <w:rPr>
          <w:rFonts w:ascii="Symbol" w:hAnsi="Symbol"/>
          <w:lang w:val="en-US"/>
        </w:rPr>
        <w:t></w:t>
      </w:r>
      <w:r w:rsidRPr="004B6215">
        <w:rPr>
          <w:lang w:val="en-US"/>
        </w:rPr>
        <w:t>) can be calculated (see Figure 2).</w:t>
      </w:r>
    </w:p>
    <w:p w:rsidR="00D76D31" w:rsidRPr="004B6215" w:rsidRDefault="00D76D31" w:rsidP="00D76D31">
      <w:pPr>
        <w:tabs>
          <w:tab w:val="left" w:pos="794"/>
          <w:tab w:val="left" w:pos="1191"/>
          <w:tab w:val="left" w:pos="1588"/>
          <w:tab w:val="left" w:pos="1985"/>
        </w:tabs>
        <w:rPr>
          <w:lang w:val="en-US"/>
        </w:rPr>
      </w:pPr>
      <w:r w:rsidRPr="004B6215">
        <w:rPr>
          <w:lang w:val="en-US"/>
        </w:rPr>
        <w:t>Then, the differences for these parameters between ERA 40 and Climpara’98 are presented in Figure 3.</w:t>
      </w:r>
    </w:p>
    <w:p w:rsidR="00D76D31" w:rsidRPr="004B6215" w:rsidRDefault="00D76D31" w:rsidP="00D76D31">
      <w:pPr>
        <w:tabs>
          <w:tab w:val="left" w:pos="794"/>
          <w:tab w:val="left" w:pos="1191"/>
          <w:tab w:val="left" w:pos="1588"/>
          <w:tab w:val="left" w:pos="1985"/>
        </w:tabs>
        <w:rPr>
          <w:lang w:val="en-US"/>
        </w:rPr>
      </w:pPr>
      <w:r w:rsidRPr="004B6215">
        <w:rPr>
          <w:lang w:val="en-US"/>
        </w:rPr>
        <w:t>As far as M</w:t>
      </w:r>
      <w:r w:rsidRPr="004B6215">
        <w:rPr>
          <w:vertAlign w:val="subscript"/>
          <w:lang w:val="en-US"/>
        </w:rPr>
        <w:t>t</w:t>
      </w:r>
      <w:r w:rsidRPr="004B6215">
        <w:rPr>
          <w:lang w:val="en-US"/>
        </w:rPr>
        <w:t xml:space="preserve"> is concerned, strong percentage differences betwee</w:t>
      </w:r>
      <w:r w:rsidR="00CE5062">
        <w:rPr>
          <w:lang w:val="en-US"/>
        </w:rPr>
        <w:t>n ERA40 and ITU are present, as </w:t>
      </w:r>
      <w:r w:rsidRPr="004B6215">
        <w:rPr>
          <w:lang w:val="en-US"/>
        </w:rPr>
        <w:t xml:space="preserve">one could expect, over very dry regions (Antarctica, West coasts of Africa and South America, North Africa/Middle East, </w:t>
      </w:r>
      <w:smartTag w:uri="urn:schemas-microsoft-com:office:smarttags" w:element="place">
        <w:r w:rsidRPr="004B6215">
          <w:rPr>
            <w:lang w:val="en-US"/>
          </w:rPr>
          <w:t>Greenland</w:t>
        </w:r>
      </w:smartTag>
      <w:r w:rsidRPr="004B6215">
        <w:rPr>
          <w:lang w:val="en-US"/>
        </w:rPr>
        <w:t xml:space="preserve">, Himalayan range, etc). Generally ERA40 and ITU differ by less than ±20%, but higher discrepancies can be noted over some European regions, South America, Tropical Africa and </w:t>
      </w:r>
      <w:smartTag w:uri="urn:schemas-microsoft-com:office:smarttags" w:element="place">
        <w:smartTag w:uri="urn:schemas-microsoft-com:office:smarttags" w:element="country-region">
          <w:r w:rsidRPr="004B6215">
            <w:rPr>
              <w:lang w:val="en-US"/>
            </w:rPr>
            <w:t>India</w:t>
          </w:r>
        </w:smartTag>
      </w:smartTag>
      <w:r w:rsidRPr="004B6215">
        <w:rPr>
          <w:lang w:val="en-US"/>
        </w:rPr>
        <w:t>: this is likely due to the different reanalysis procedures used by ECMWF.</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Regarding </w:t>
      </w:r>
      <w:r w:rsidRPr="004B6215">
        <w:rPr>
          <w:rFonts w:ascii="Symbol" w:hAnsi="Symbol"/>
          <w:lang w:val="en-US"/>
        </w:rPr>
        <w:t></w:t>
      </w:r>
      <w:r w:rsidRPr="004B6215">
        <w:rPr>
          <w:lang w:val="en-US"/>
        </w:rPr>
        <w:t xml:space="preserve">, the main differences occur in the tropical belt where ERA40 values of </w:t>
      </w:r>
      <w:r w:rsidRPr="004B6215">
        <w:rPr>
          <w:rFonts w:ascii="Symbol" w:hAnsi="Symbol"/>
          <w:lang w:val="en-US"/>
        </w:rPr>
        <w:t></w:t>
      </w:r>
      <w:r w:rsidRPr="004B6215">
        <w:rPr>
          <w:lang w:val="en-US"/>
        </w:rPr>
        <w:t xml:space="preserve"> over land are lower than those from Climpara’98 (especially over Africa, </w:t>
      </w:r>
      <w:smartTag w:uri="urn:schemas-microsoft-com:office:smarttags" w:element="country-region">
        <w:r w:rsidRPr="004B6215">
          <w:rPr>
            <w:lang w:val="en-US"/>
          </w:rPr>
          <w:t>India</w:t>
        </w:r>
      </w:smartTag>
      <w:r w:rsidRPr="004B6215">
        <w:rPr>
          <w:lang w:val="en-US"/>
        </w:rPr>
        <w:t xml:space="preserve"> and </w:t>
      </w:r>
      <w:smartTag w:uri="urn:schemas-microsoft-com:office:smarttags" w:element="place">
        <w:smartTag w:uri="urn:schemas-microsoft-com:office:smarttags" w:element="country-region">
          <w:r w:rsidRPr="004B6215">
            <w:rPr>
              <w:lang w:val="en-US"/>
            </w:rPr>
            <w:t>Indonesia</w:t>
          </w:r>
        </w:smartTag>
      </w:smartTag>
      <w:r w:rsidRPr="004B6215">
        <w:rPr>
          <w:lang w:val="en-US"/>
        </w:rPr>
        <w:t>), whereas over oceans the opposite is observed (ERA 40 gives higher values than Climpara’98).</w:t>
      </w:r>
    </w:p>
    <w:p w:rsidR="00D76D31" w:rsidRPr="004B6215" w:rsidRDefault="00D76D31" w:rsidP="00D76D31">
      <w:pPr>
        <w:tabs>
          <w:tab w:val="left" w:pos="794"/>
          <w:tab w:val="left" w:pos="1191"/>
          <w:tab w:val="left" w:pos="1588"/>
          <w:tab w:val="left" w:pos="1985"/>
        </w:tabs>
        <w:rPr>
          <w:lang w:val="en-US"/>
        </w:rPr>
      </w:pPr>
      <w:r w:rsidRPr="004B6215">
        <w:rPr>
          <w:lang w:val="en-US"/>
        </w:rPr>
        <w:t>Concerning P</w:t>
      </w:r>
      <w:r w:rsidRPr="004B6215">
        <w:rPr>
          <w:vertAlign w:val="subscript"/>
          <w:lang w:val="en-US"/>
        </w:rPr>
        <w:t>r6</w:t>
      </w:r>
      <w:r w:rsidRPr="004B6215">
        <w:rPr>
          <w:lang w:val="en-US"/>
        </w:rPr>
        <w:t xml:space="preserve">, differences are also concentrated in the tropical belt (mainly over South America) and essentially over equatorial and tropical oceans (in particular over Indian Ocean and West coasts of South </w:t>
      </w:r>
      <w:smartTag w:uri="urn:schemas-microsoft-com:office:smarttags" w:element="country-region">
        <w:r w:rsidRPr="004B6215">
          <w:rPr>
            <w:lang w:val="en-US"/>
          </w:rPr>
          <w:t>America</w:t>
        </w:r>
      </w:smartTag>
      <w:r w:rsidRPr="004B6215">
        <w:rPr>
          <w:lang w:val="en-US"/>
        </w:rPr>
        <w:t xml:space="preserve">, Africa and </w:t>
      </w:r>
      <w:smartTag w:uri="urn:schemas-microsoft-com:office:smarttags" w:element="place">
        <w:smartTag w:uri="urn:schemas-microsoft-com:office:smarttags" w:element="country-region">
          <w:r w:rsidRPr="004B6215">
            <w:rPr>
              <w:lang w:val="en-US"/>
            </w:rPr>
            <w:t>Australia</w:t>
          </w:r>
        </w:smartTag>
      </w:smartTag>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From this analysis, it appears therefore the interest of comparing </w:t>
      </w:r>
      <w:r w:rsidRPr="004B6215">
        <w:t>climatological</w:t>
      </w:r>
      <w:r w:rsidRPr="004B6215">
        <w:rPr>
          <w:lang w:val="en-US"/>
        </w:rPr>
        <w:t xml:space="preserve"> maps extracted from ECMWF reanalysis products with respect to other sources of data, such as meteorological or Earth observation products.</w:t>
      </w:r>
    </w:p>
    <w:p w:rsidR="00D76D31" w:rsidRPr="004B6215" w:rsidRDefault="00D76D31" w:rsidP="00CE5062">
      <w:pPr>
        <w:pStyle w:val="FigureNo"/>
        <w:rPr>
          <w:lang w:val="en-US"/>
        </w:rPr>
      </w:pPr>
      <w:bookmarkStart w:id="9" w:name="_Ref163492137"/>
      <w:r w:rsidRPr="004B6215">
        <w:rPr>
          <w:lang w:val="en-US"/>
        </w:rPr>
        <w:lastRenderedPageBreak/>
        <w:t xml:space="preserve">Figure </w:t>
      </w:r>
      <w:bookmarkEnd w:id="9"/>
      <w:r w:rsidR="00CE5062">
        <w:rPr>
          <w:lang w:val="en-US"/>
        </w:rPr>
        <w:t>2</w:t>
      </w:r>
    </w:p>
    <w:p w:rsidR="00D76D31" w:rsidRPr="004B6215" w:rsidRDefault="00D76D31" w:rsidP="00CE5062">
      <w:pPr>
        <w:pStyle w:val="Figuretitle"/>
        <w:rPr>
          <w:lang w:val="en-US"/>
        </w:rPr>
      </w:pPr>
      <w:r w:rsidRPr="004B6215">
        <w:rPr>
          <w:lang w:val="en-US"/>
        </w:rPr>
        <w:t>Maps of M</w:t>
      </w:r>
      <w:r w:rsidRPr="004B6215">
        <w:rPr>
          <w:vertAlign w:val="subscript"/>
          <w:lang w:val="en-US"/>
        </w:rPr>
        <w:t>t</w:t>
      </w:r>
      <w:r w:rsidRPr="004B6215">
        <w:rPr>
          <w:lang w:val="en-US"/>
        </w:rPr>
        <w:t xml:space="preserve"> (upper figure), </w:t>
      </w:r>
      <w:r w:rsidRPr="004B6215">
        <w:rPr>
          <w:rFonts w:ascii="Symbol" w:hAnsi="Symbol"/>
          <w:lang w:val="en-US"/>
        </w:rPr>
        <w:t></w:t>
      </w:r>
      <w:r w:rsidRPr="004B6215">
        <w:rPr>
          <w:lang w:val="en-US"/>
        </w:rPr>
        <w:t xml:space="preserve"> (middle figure) and P</w:t>
      </w:r>
      <w:r w:rsidRPr="004B6215">
        <w:rPr>
          <w:vertAlign w:val="subscript"/>
          <w:lang w:val="en-US"/>
        </w:rPr>
        <w:t>r6</w:t>
      </w:r>
      <w:r w:rsidRPr="004B6215">
        <w:rPr>
          <w:lang w:val="en-US"/>
        </w:rPr>
        <w:t>: (lower figure) generated from ERA 40</w:t>
      </w:r>
    </w:p>
    <w:p w:rsidR="00D76D31" w:rsidRPr="004B6215" w:rsidRDefault="00D76D31" w:rsidP="00CE5062">
      <w:pPr>
        <w:tabs>
          <w:tab w:val="left" w:pos="794"/>
          <w:tab w:val="left" w:pos="1191"/>
          <w:tab w:val="left" w:pos="1588"/>
          <w:tab w:val="left" w:pos="1985"/>
        </w:tabs>
        <w:jc w:val="center"/>
        <w:rPr>
          <w:lang w:val="en-US"/>
        </w:rPr>
      </w:pPr>
      <w:r>
        <w:rPr>
          <w:noProof/>
          <w:lang w:val="en-US" w:eastAsia="zh-CN"/>
        </w:rPr>
        <w:drawing>
          <wp:inline distT="0" distB="0" distL="0" distR="0">
            <wp:extent cx="5759450" cy="3829050"/>
            <wp:effectExtent l="0" t="0" r="0" b="0"/>
            <wp:docPr id="70" name="Picture 70" descr="ERA40_unc_m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4" descr="ERA40_unc_mt"/>
                    <pic:cNvPicPr>
                      <a:picLocks noChangeArrowheads="1"/>
                    </pic:cNvPicPr>
                  </pic:nvPicPr>
                  <pic:blipFill>
                    <a:blip r:embed="rId11">
                      <a:extLst>
                        <a:ext uri="{28A0092B-C50C-407E-A947-70E740481C1C}">
                          <a14:useLocalDpi xmlns:a14="http://schemas.microsoft.com/office/drawing/2010/main" val="0"/>
                        </a:ext>
                      </a:extLst>
                    </a:blip>
                    <a:srcRect l="7829" t="7468" r="5241" b="11156"/>
                    <a:stretch>
                      <a:fillRect/>
                    </a:stretch>
                  </pic:blipFill>
                  <pic:spPr bwMode="auto">
                    <a:xfrm>
                      <a:off x="0" y="0"/>
                      <a:ext cx="5759450" cy="382905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tabs>
          <w:tab w:val="left" w:pos="794"/>
          <w:tab w:val="left" w:pos="1191"/>
          <w:tab w:val="left" w:pos="1588"/>
          <w:tab w:val="left" w:pos="1985"/>
        </w:tabs>
        <w:jc w:val="center"/>
        <w:rPr>
          <w:i/>
          <w:lang w:val="en-US"/>
        </w:rPr>
      </w:pPr>
      <w:r>
        <w:rPr>
          <w:i/>
          <w:noProof/>
          <w:lang w:val="en-US" w:eastAsia="zh-CN"/>
        </w:rPr>
        <w:drawing>
          <wp:inline distT="0" distB="0" distL="0" distR="0">
            <wp:extent cx="5537200" cy="3727450"/>
            <wp:effectExtent l="0" t="0" r="6350" b="6350"/>
            <wp:docPr id="69" name="Picture 69" descr="ERA40_b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5" descr="ERA40_beta"/>
                    <pic:cNvPicPr>
                      <a:picLocks noChangeArrowheads="1"/>
                    </pic:cNvPicPr>
                  </pic:nvPicPr>
                  <pic:blipFill>
                    <a:blip r:embed="rId12">
                      <a:extLst>
                        <a:ext uri="{28A0092B-C50C-407E-A947-70E740481C1C}">
                          <a14:useLocalDpi xmlns:a14="http://schemas.microsoft.com/office/drawing/2010/main" val="0"/>
                        </a:ext>
                      </a:extLst>
                    </a:blip>
                    <a:srcRect l="8127" t="10602" r="5441" b="14195"/>
                    <a:stretch>
                      <a:fillRect/>
                    </a:stretch>
                  </pic:blipFill>
                  <pic:spPr bwMode="auto">
                    <a:xfrm>
                      <a:off x="0" y="0"/>
                      <a:ext cx="5537200" cy="372745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tabs>
          <w:tab w:val="left" w:pos="794"/>
          <w:tab w:val="left" w:pos="1191"/>
          <w:tab w:val="left" w:pos="1588"/>
          <w:tab w:val="left" w:pos="1985"/>
        </w:tabs>
        <w:jc w:val="center"/>
        <w:rPr>
          <w:i/>
          <w:lang w:val="en-US"/>
        </w:rPr>
      </w:pPr>
      <w:r>
        <w:rPr>
          <w:i/>
          <w:noProof/>
          <w:lang w:val="en-US" w:eastAsia="zh-CN"/>
        </w:rPr>
        <w:lastRenderedPageBreak/>
        <w:drawing>
          <wp:inline distT="0" distB="0" distL="0" distR="0">
            <wp:extent cx="5537200" cy="3695700"/>
            <wp:effectExtent l="0" t="0" r="6350" b="0"/>
            <wp:docPr id="68" name="Picture 68" descr="ERA40_p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6" descr="ERA40_pr6"/>
                    <pic:cNvPicPr>
                      <a:picLocks noChangeArrowheads="1"/>
                    </pic:cNvPicPr>
                  </pic:nvPicPr>
                  <pic:blipFill>
                    <a:blip r:embed="rId13">
                      <a:extLst>
                        <a:ext uri="{28A0092B-C50C-407E-A947-70E740481C1C}">
                          <a14:useLocalDpi xmlns:a14="http://schemas.microsoft.com/office/drawing/2010/main" val="0"/>
                        </a:ext>
                      </a:extLst>
                    </a:blip>
                    <a:srcRect l="8127" t="10602" r="5441" b="14195"/>
                    <a:stretch>
                      <a:fillRect/>
                    </a:stretch>
                  </pic:blipFill>
                  <pic:spPr bwMode="auto">
                    <a:xfrm>
                      <a:off x="0" y="0"/>
                      <a:ext cx="5537200" cy="369570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pStyle w:val="FigureNo"/>
        <w:rPr>
          <w:lang w:val="en-US"/>
        </w:rPr>
      </w:pPr>
      <w:bookmarkStart w:id="10" w:name="_Ref163492181"/>
      <w:r w:rsidRPr="004B6215">
        <w:rPr>
          <w:lang w:val="en-US"/>
        </w:rPr>
        <w:lastRenderedPageBreak/>
        <w:t xml:space="preserve">Figure </w:t>
      </w:r>
      <w:bookmarkEnd w:id="10"/>
      <w:r w:rsidR="00CE5062">
        <w:rPr>
          <w:lang w:val="en-US"/>
        </w:rPr>
        <w:t>3</w:t>
      </w:r>
    </w:p>
    <w:p w:rsidR="00D76D31" w:rsidRPr="004B6215" w:rsidRDefault="00D76D31" w:rsidP="00CE5062">
      <w:pPr>
        <w:pStyle w:val="Figuretitle"/>
        <w:rPr>
          <w:lang w:val="en-US"/>
        </w:rPr>
      </w:pPr>
      <w:r w:rsidRPr="004B6215">
        <w:rPr>
          <w:lang w:val="en-US"/>
        </w:rPr>
        <w:t>Maps of the differences between M</w:t>
      </w:r>
      <w:r w:rsidRPr="004B6215">
        <w:rPr>
          <w:vertAlign w:val="subscript"/>
          <w:lang w:val="en-US"/>
        </w:rPr>
        <w:t>t</w:t>
      </w:r>
      <w:r w:rsidRPr="004B6215">
        <w:rPr>
          <w:lang w:val="en-US"/>
        </w:rPr>
        <w:t xml:space="preserve"> (upper figure), </w:t>
      </w:r>
      <w:r w:rsidRPr="004B6215">
        <w:rPr>
          <w:rFonts w:ascii="Symbol" w:hAnsi="Symbol"/>
          <w:lang w:val="en-US"/>
        </w:rPr>
        <w:t></w:t>
      </w:r>
      <w:r w:rsidRPr="004B6215">
        <w:rPr>
          <w:lang w:val="en-US"/>
        </w:rPr>
        <w:t xml:space="preserve"> (middle figure) and P</w:t>
      </w:r>
      <w:r w:rsidRPr="004B6215">
        <w:rPr>
          <w:vertAlign w:val="subscript"/>
          <w:lang w:val="en-US"/>
        </w:rPr>
        <w:t>r6</w:t>
      </w:r>
      <w:r w:rsidRPr="004B6215">
        <w:rPr>
          <w:lang w:val="en-US"/>
        </w:rPr>
        <w:t>: (lower figure) generated from ERA 40 and from Climpara’98 (ERA40 being calculated at t</w:t>
      </w:r>
      <w:r w:rsidR="00CE5062">
        <w:rPr>
          <w:lang w:val="en-US"/>
        </w:rPr>
        <w:t>he corresponding ITU grid point</w:t>
      </w:r>
      <w:r w:rsidR="00CE5062">
        <w:rPr>
          <w:lang w:val="en-US"/>
        </w:rPr>
        <w:br/>
        <w:t>by bi-linear interpolation)</w:t>
      </w:r>
    </w:p>
    <w:p w:rsidR="00D76D31" w:rsidRPr="004B6215" w:rsidRDefault="00D76D31" w:rsidP="00CE5062">
      <w:pPr>
        <w:tabs>
          <w:tab w:val="left" w:pos="794"/>
          <w:tab w:val="left" w:pos="1191"/>
          <w:tab w:val="left" w:pos="1588"/>
          <w:tab w:val="left" w:pos="1985"/>
        </w:tabs>
        <w:jc w:val="center"/>
        <w:rPr>
          <w:lang w:val="en-US"/>
        </w:rPr>
      </w:pPr>
      <w:r>
        <w:rPr>
          <w:noProof/>
          <w:lang w:val="en-US" w:eastAsia="zh-CN"/>
        </w:rPr>
        <w:drawing>
          <wp:inline distT="0" distB="0" distL="0" distR="0">
            <wp:extent cx="5759450" cy="3829050"/>
            <wp:effectExtent l="0" t="0" r="0" b="0"/>
            <wp:docPr id="67" name="Picture 67" descr="mt_ERA40_ITU_percd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7" descr="mt_ERA40_ITU_percdiff"/>
                    <pic:cNvPicPr>
                      <a:picLocks noChangeArrowheads="1"/>
                    </pic:cNvPicPr>
                  </pic:nvPicPr>
                  <pic:blipFill>
                    <a:blip r:embed="rId14">
                      <a:extLst>
                        <a:ext uri="{28A0092B-C50C-407E-A947-70E740481C1C}">
                          <a14:useLocalDpi xmlns:a14="http://schemas.microsoft.com/office/drawing/2010/main" val="0"/>
                        </a:ext>
                      </a:extLst>
                    </a:blip>
                    <a:srcRect l="7829" t="7468" r="5241" b="11156"/>
                    <a:stretch>
                      <a:fillRect/>
                    </a:stretch>
                  </pic:blipFill>
                  <pic:spPr bwMode="auto">
                    <a:xfrm>
                      <a:off x="0" y="0"/>
                      <a:ext cx="5759450" cy="382905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tabs>
          <w:tab w:val="left" w:pos="794"/>
          <w:tab w:val="left" w:pos="1191"/>
          <w:tab w:val="left" w:pos="1588"/>
          <w:tab w:val="left" w:pos="1985"/>
        </w:tabs>
        <w:jc w:val="center"/>
        <w:rPr>
          <w:i/>
          <w:lang w:val="en-US"/>
        </w:rPr>
      </w:pPr>
      <w:r>
        <w:rPr>
          <w:i/>
          <w:noProof/>
          <w:lang w:val="en-US" w:eastAsia="zh-CN"/>
        </w:rPr>
        <w:drawing>
          <wp:inline distT="0" distB="0" distL="0" distR="0">
            <wp:extent cx="5537200" cy="3714750"/>
            <wp:effectExtent l="0" t="0" r="6350" b="0"/>
            <wp:docPr id="66" name="Picture 66" descr="beta_ERA40_IT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8" descr="beta_ERA40_ITU"/>
                    <pic:cNvPicPr>
                      <a:picLocks noChangeArrowheads="1"/>
                    </pic:cNvPicPr>
                  </pic:nvPicPr>
                  <pic:blipFill>
                    <a:blip r:embed="rId15">
                      <a:extLst>
                        <a:ext uri="{28A0092B-C50C-407E-A947-70E740481C1C}">
                          <a14:useLocalDpi xmlns:a14="http://schemas.microsoft.com/office/drawing/2010/main" val="0"/>
                        </a:ext>
                      </a:extLst>
                    </a:blip>
                    <a:srcRect l="8127" t="10602" r="5441" b="14195"/>
                    <a:stretch>
                      <a:fillRect/>
                    </a:stretch>
                  </pic:blipFill>
                  <pic:spPr bwMode="auto">
                    <a:xfrm>
                      <a:off x="0" y="0"/>
                      <a:ext cx="5537200" cy="3714750"/>
                    </a:xfrm>
                    <a:prstGeom prst="rect">
                      <a:avLst/>
                    </a:prstGeom>
                    <a:noFill/>
                    <a:ln>
                      <a:noFill/>
                    </a:ln>
                  </pic:spPr>
                </pic:pic>
              </a:graphicData>
            </a:graphic>
          </wp:inline>
        </w:drawing>
      </w:r>
    </w:p>
    <w:p w:rsidR="00D76D31" w:rsidRPr="004B6215" w:rsidRDefault="00D76D31" w:rsidP="00CE5062">
      <w:pPr>
        <w:tabs>
          <w:tab w:val="left" w:pos="794"/>
          <w:tab w:val="left" w:pos="1191"/>
          <w:tab w:val="left" w:pos="1588"/>
          <w:tab w:val="left" w:pos="1985"/>
        </w:tabs>
        <w:jc w:val="center"/>
        <w:rPr>
          <w:i/>
          <w:lang w:val="en-US"/>
        </w:rPr>
      </w:pPr>
      <w:r>
        <w:rPr>
          <w:i/>
          <w:noProof/>
          <w:lang w:val="en-US" w:eastAsia="zh-CN"/>
        </w:rPr>
        <w:lastRenderedPageBreak/>
        <w:drawing>
          <wp:inline distT="0" distB="0" distL="0" distR="0">
            <wp:extent cx="5759450" cy="3695700"/>
            <wp:effectExtent l="0" t="0" r="0" b="0"/>
            <wp:docPr id="65" name="Picture 65" descr="pr6_ERA40_IT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9" descr="pr6_ERA40_ITU"/>
                    <pic:cNvPicPr>
                      <a:picLocks noChangeArrowheads="1"/>
                    </pic:cNvPicPr>
                  </pic:nvPicPr>
                  <pic:blipFill>
                    <a:blip r:embed="rId16">
                      <a:extLst>
                        <a:ext uri="{28A0092B-C50C-407E-A947-70E740481C1C}">
                          <a14:useLocalDpi xmlns:a14="http://schemas.microsoft.com/office/drawing/2010/main" val="0"/>
                        </a:ext>
                      </a:extLst>
                    </a:blip>
                    <a:srcRect l="8127" t="10602" r="5441" b="14195"/>
                    <a:stretch>
                      <a:fillRect/>
                    </a:stretch>
                  </pic:blipFill>
                  <pic:spPr bwMode="auto">
                    <a:xfrm>
                      <a:off x="0" y="0"/>
                      <a:ext cx="5759450" cy="3695700"/>
                    </a:xfrm>
                    <a:prstGeom prst="rect">
                      <a:avLst/>
                    </a:prstGeom>
                    <a:noFill/>
                    <a:ln>
                      <a:noFill/>
                    </a:ln>
                  </pic:spPr>
                </pic:pic>
              </a:graphicData>
            </a:graphic>
          </wp:inline>
        </w:drawing>
      </w:r>
    </w:p>
    <w:p w:rsidR="00D76D31" w:rsidRPr="004B6215" w:rsidRDefault="00D76D31" w:rsidP="00CE5062">
      <w:pPr>
        <w:pStyle w:val="Heading1"/>
        <w:rPr>
          <w:lang w:val="en-US"/>
        </w:rPr>
      </w:pPr>
      <w:r w:rsidRPr="004B6215">
        <w:rPr>
          <w:lang w:val="en-US"/>
        </w:rPr>
        <w:t>3</w:t>
      </w:r>
      <w:r w:rsidRPr="004B6215">
        <w:rPr>
          <w:lang w:val="en-US"/>
        </w:rPr>
        <w:tab/>
        <w:t>Comparison of precipitation parameters derived from ECMWF products, meteorological data and Earth Observation products</w:t>
      </w:r>
    </w:p>
    <w:p w:rsidR="00D76D31" w:rsidRPr="004B6215" w:rsidRDefault="00D76D31" w:rsidP="00D76D31">
      <w:pPr>
        <w:tabs>
          <w:tab w:val="left" w:pos="794"/>
          <w:tab w:val="left" w:pos="1191"/>
          <w:tab w:val="left" w:pos="1588"/>
          <w:tab w:val="left" w:pos="1985"/>
        </w:tabs>
        <w:rPr>
          <w:lang w:val="en-US"/>
        </w:rPr>
      </w:pPr>
      <w:r w:rsidRPr="004B6215">
        <w:rPr>
          <w:lang w:val="en-US"/>
        </w:rPr>
        <w:t>In this section, a comparative analysis of precipitation p</w:t>
      </w:r>
      <w:r w:rsidR="00CE5062">
        <w:rPr>
          <w:lang w:val="en-US"/>
        </w:rPr>
        <w:t>arameters derived from ECMWF re</w:t>
      </w:r>
      <w:r w:rsidR="00CE5062">
        <w:rPr>
          <w:lang w:val="en-US"/>
        </w:rPr>
        <w:noBreakHyphen/>
      </w:r>
      <w:r w:rsidRPr="004B6215">
        <w:rPr>
          <w:lang w:val="en-US"/>
        </w:rPr>
        <w:t xml:space="preserve">analysis data is performed with respect to gridded meteorological data and Earth </w:t>
      </w:r>
      <w:r w:rsidR="00CE5062" w:rsidRPr="004B6215">
        <w:rPr>
          <w:lang w:val="en-US"/>
        </w:rPr>
        <w:t>o</w:t>
      </w:r>
      <w:r w:rsidRPr="004B6215">
        <w:rPr>
          <w:lang w:val="en-US"/>
        </w:rPr>
        <w:t>bservation products.</w:t>
      </w:r>
    </w:p>
    <w:p w:rsidR="00D76D31" w:rsidRPr="004B6215" w:rsidRDefault="00D76D31" w:rsidP="00CE5062">
      <w:pPr>
        <w:pStyle w:val="Heading2"/>
        <w:rPr>
          <w:lang w:val="en-US"/>
        </w:rPr>
      </w:pPr>
      <w:bookmarkStart w:id="11" w:name="_Toc163016822"/>
      <w:r w:rsidRPr="004B6215">
        <w:rPr>
          <w:lang w:val="en-US"/>
        </w:rPr>
        <w:t>3.1</w:t>
      </w:r>
      <w:r w:rsidRPr="004B6215">
        <w:rPr>
          <w:lang w:val="en-US"/>
        </w:rPr>
        <w:tab/>
        <w:t>Global meteorological data</w:t>
      </w:r>
    </w:p>
    <w:bookmarkEnd w:id="11"/>
    <w:p w:rsidR="00D76D31" w:rsidRPr="004B6215" w:rsidRDefault="00D76D31" w:rsidP="00CE5062">
      <w:pPr>
        <w:tabs>
          <w:tab w:val="left" w:pos="794"/>
          <w:tab w:val="left" w:pos="1191"/>
          <w:tab w:val="left" w:pos="1588"/>
          <w:tab w:val="left" w:pos="1985"/>
        </w:tabs>
        <w:rPr>
          <w:lang w:val="en-US"/>
        </w:rPr>
      </w:pPr>
      <w:r w:rsidRPr="004B6215">
        <w:rPr>
          <w:lang w:val="en-US"/>
        </w:rPr>
        <w:t>Global meteorological data consist of databases gathering measurements carried out worldwide, that could be either direct measurements at specific locations (distributed all over the world) or products generated from direct measurements and re-interpolated over a regular grid covering the world. Three datasets have been analy</w:t>
      </w:r>
      <w:r w:rsidR="00CE5062">
        <w:rPr>
          <w:lang w:val="en-US"/>
        </w:rPr>
        <w:t>z</w:t>
      </w:r>
      <w:r w:rsidRPr="004B6215">
        <w:rPr>
          <w:lang w:val="en-US"/>
        </w:rPr>
        <w:t>ed in this study: GHCN, GPCC, and GPCP.</w:t>
      </w:r>
    </w:p>
    <w:p w:rsidR="00D76D31" w:rsidRPr="004B6215" w:rsidRDefault="00D76D31" w:rsidP="00CE5062">
      <w:pPr>
        <w:pStyle w:val="Heading3"/>
        <w:rPr>
          <w:lang w:val="en-US"/>
        </w:rPr>
      </w:pPr>
      <w:r w:rsidRPr="004B6215">
        <w:rPr>
          <w:lang w:val="en-US"/>
        </w:rPr>
        <w:t>3.1.1</w:t>
      </w:r>
      <w:r w:rsidRPr="004B6215">
        <w:rPr>
          <w:lang w:val="en-US"/>
        </w:rPr>
        <w:tab/>
      </w:r>
      <w:bookmarkStart w:id="12" w:name="_Toc163016823"/>
      <w:r w:rsidRPr="004B6215">
        <w:rPr>
          <w:lang w:val="en-US"/>
        </w:rPr>
        <w:t>GHCN data</w:t>
      </w:r>
      <w:bookmarkEnd w:id="12"/>
    </w:p>
    <w:p w:rsidR="00D76D31" w:rsidRPr="004B6215" w:rsidRDefault="00D76D31" w:rsidP="00D76D31">
      <w:pPr>
        <w:tabs>
          <w:tab w:val="left" w:pos="794"/>
          <w:tab w:val="left" w:pos="1191"/>
          <w:tab w:val="left" w:pos="1588"/>
          <w:tab w:val="left" w:pos="1985"/>
        </w:tabs>
        <w:rPr>
          <w:lang w:val="en-US"/>
        </w:rPr>
      </w:pPr>
      <w:r w:rsidRPr="004B6215">
        <w:rPr>
          <w:lang w:val="en-US"/>
        </w:rPr>
        <w:t>The Global Historical Climatology Network (GHCN) version 2 (used here) database contains time series of temperature, precipitation, and pressure data for thousands of land surface rain gauge stations worldwide. The global surface climate dataset of GHCN is used operationally by NCDC (</w:t>
      </w:r>
      <w:smartTag w:uri="urn:schemas-microsoft-com:office:smarttags" w:element="place">
        <w:smartTag w:uri="urn:schemas-microsoft-com:office:smarttags" w:element="City">
          <w:r w:rsidRPr="004B6215">
            <w:rPr>
              <w:i/>
              <w:lang w:val="en-US"/>
            </w:rPr>
            <w:t>National Climatic Data Center</w:t>
          </w:r>
        </w:smartTag>
        <w:r w:rsidRPr="004B6215">
          <w:rPr>
            <w:i/>
            <w:lang w:val="en-US"/>
          </w:rPr>
          <w:t xml:space="preserve">, </w:t>
        </w:r>
        <w:smartTag w:uri="urn:schemas-microsoft-com:office:smarttags" w:element="country-region">
          <w:r w:rsidRPr="004B6215">
            <w:rPr>
              <w:i/>
              <w:lang w:val="en-US"/>
            </w:rPr>
            <w:t>USA</w:t>
          </w:r>
        </w:smartTag>
      </w:smartTag>
      <w:r w:rsidRPr="004B6215">
        <w:rPr>
          <w:lang w:val="en-US"/>
        </w:rPr>
        <w:t>) to monitor the climatic variability, and it is widely applied in studies of climate change and in international assessment activities. This last version of the database was released in May 1997.</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In this study, only the last 105 years of the available measurements have been selected, more precisely, from 1900 to 2005. The Monthly values of total precipitation of this period have been processed to derive the yearly mean value of the accumulated rain for each station. Stations with less than 10 years of available measurements were excluded from analysis. A total of 584 stations reported wrong values of latitude, longitude and country code and </w:t>
      </w:r>
      <w:r w:rsidR="00CE5062">
        <w:rPr>
          <w:lang w:val="en-US"/>
        </w:rPr>
        <w:t>therefore were discarded. 18 521 </w:t>
      </w:r>
      <w:r w:rsidRPr="004B6215">
        <w:rPr>
          <w:lang w:val="en-US"/>
        </w:rPr>
        <w:t>valid GHCN stations have been selected for the subsequent analyses.</w:t>
      </w:r>
    </w:p>
    <w:p w:rsidR="00D76D31" w:rsidRPr="004B6215" w:rsidRDefault="00906EA1" w:rsidP="00D76D31">
      <w:pPr>
        <w:tabs>
          <w:tab w:val="left" w:pos="794"/>
          <w:tab w:val="left" w:pos="1191"/>
          <w:tab w:val="left" w:pos="1588"/>
          <w:tab w:val="left" w:pos="1985"/>
        </w:tabs>
        <w:rPr>
          <w:lang w:val="en-US"/>
        </w:rPr>
      </w:pPr>
      <w:r>
        <w:rPr>
          <w:lang w:val="en-US"/>
        </w:rPr>
        <w:t>Figure 4</w:t>
      </w:r>
      <w:r w:rsidR="00D76D31" w:rsidRPr="004B6215">
        <w:rPr>
          <w:lang w:val="en-US"/>
        </w:rPr>
        <w:t xml:space="preserve"> shows the value of mean yearly cumulated rain for each station expressed in millimeters.</w:t>
      </w:r>
    </w:p>
    <w:p w:rsidR="00D76D31" w:rsidRPr="004B6215" w:rsidRDefault="00D76D31" w:rsidP="00CE5062">
      <w:pPr>
        <w:pStyle w:val="FigureNo"/>
        <w:rPr>
          <w:lang w:val="en-US"/>
        </w:rPr>
      </w:pPr>
      <w:bookmarkStart w:id="13" w:name="_Ref163492208"/>
      <w:r w:rsidRPr="004B6215">
        <w:rPr>
          <w:lang w:val="en-US"/>
        </w:rPr>
        <w:lastRenderedPageBreak/>
        <w:t xml:space="preserve">Figure </w:t>
      </w:r>
      <w:bookmarkEnd w:id="13"/>
      <w:r w:rsidR="00CE5062">
        <w:rPr>
          <w:lang w:val="en-US"/>
        </w:rPr>
        <w:t>4</w:t>
      </w:r>
    </w:p>
    <w:p w:rsidR="00D76D31" w:rsidRPr="004B6215" w:rsidRDefault="00D76D31" w:rsidP="00CE5062">
      <w:pPr>
        <w:pStyle w:val="Figuretitle"/>
        <w:rPr>
          <w:lang w:val="en-US" w:eastAsia="fr-FR"/>
        </w:rPr>
      </w:pPr>
      <w:r w:rsidRPr="004B6215">
        <w:rPr>
          <w:lang w:val="en-US" w:eastAsia="fr-FR"/>
        </w:rPr>
        <w:t>Worldwide values of mean yearly cumulated rain (M</w:t>
      </w:r>
      <w:r w:rsidRPr="004B6215">
        <w:rPr>
          <w:vertAlign w:val="subscript"/>
          <w:lang w:val="en-US" w:eastAsia="fr-FR"/>
        </w:rPr>
        <w:t>t</w:t>
      </w:r>
      <w:r w:rsidRPr="004B6215">
        <w:rPr>
          <w:lang w:val="en-US" w:eastAsia="fr-FR"/>
        </w:rPr>
        <w:t>) extracted from the GHCN dataset</w:t>
      </w:r>
    </w:p>
    <w:p w:rsidR="00D76D31" w:rsidRPr="004B6215" w:rsidRDefault="00D76D31" w:rsidP="00D76D31">
      <w:pPr>
        <w:keepNext/>
        <w:tabs>
          <w:tab w:val="left" w:pos="794"/>
          <w:tab w:val="left" w:pos="1191"/>
          <w:tab w:val="left" w:pos="1588"/>
          <w:tab w:val="left" w:pos="1985"/>
        </w:tabs>
        <w:jc w:val="center"/>
        <w:rPr>
          <w:lang w:val="en-US"/>
        </w:rPr>
      </w:pPr>
      <w:r>
        <w:rPr>
          <w:noProof/>
          <w:lang w:val="en-US" w:eastAsia="zh-CN"/>
        </w:rPr>
        <w:drawing>
          <wp:inline distT="0" distB="0" distL="0" distR="0">
            <wp:extent cx="4667250" cy="2889250"/>
            <wp:effectExtent l="0" t="0" r="0" b="0"/>
            <wp:docPr id="64" name="Picture 64" descr="Mt_GHCN_worl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Mt_GHCN_world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2889250"/>
                    </a:xfrm>
                    <a:prstGeom prst="rect">
                      <a:avLst/>
                    </a:prstGeom>
                    <a:noFill/>
                    <a:ln>
                      <a:noFill/>
                    </a:ln>
                  </pic:spPr>
                </pic:pic>
              </a:graphicData>
            </a:graphic>
          </wp:inline>
        </w:drawing>
      </w:r>
    </w:p>
    <w:p w:rsidR="00D76D31" w:rsidRPr="004B6215" w:rsidRDefault="00D76D31" w:rsidP="00CE5062">
      <w:pPr>
        <w:pStyle w:val="Heading3"/>
        <w:rPr>
          <w:lang w:val="en-US"/>
        </w:rPr>
      </w:pPr>
      <w:r w:rsidRPr="004B6215">
        <w:rPr>
          <w:lang w:val="en-US"/>
        </w:rPr>
        <w:t>3.1.2</w:t>
      </w:r>
      <w:r w:rsidRPr="004B6215">
        <w:rPr>
          <w:lang w:val="en-US"/>
        </w:rPr>
        <w:tab/>
        <w:t>GPCC data</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The Global Precipitation Climatology Centre of the </w:t>
      </w:r>
      <w:smartTag w:uri="urn:schemas-microsoft-com:office:smarttags" w:element="country-region">
        <w:r w:rsidRPr="004B6215">
          <w:rPr>
            <w:rFonts w:ascii="TimesNewRomanPSMT" w:hAnsi="TimesNewRomanPSMT"/>
            <w:lang w:val="en-US" w:eastAsia="en-GB"/>
          </w:rPr>
          <w:t>Germany</w:t>
        </w:r>
      </w:smartTag>
      <w:r w:rsidRPr="004B6215">
        <w:rPr>
          <w:rFonts w:ascii="TimesNewRomanPSMT" w:hAnsi="TimesNewRomanPSMT"/>
          <w:lang w:val="en-US" w:eastAsia="en-GB"/>
        </w:rPr>
        <w:t>’s National Weather Service</w:t>
      </w:r>
      <w:r w:rsidRPr="004B6215">
        <w:rPr>
          <w:lang w:val="en-US"/>
        </w:rPr>
        <w:t xml:space="preserve"> (</w:t>
      </w:r>
      <w:smartTag w:uri="urn:schemas-microsoft-com:office:smarttags" w:element="place">
        <w:smartTag w:uri="urn:schemas-microsoft-com:office:smarttags" w:element="City">
          <w:r w:rsidRPr="004B6215">
            <w:rPr>
              <w:lang w:val="en-US"/>
            </w:rPr>
            <w:t>Offenbach</w:t>
          </w:r>
        </w:smartTag>
        <w:r w:rsidRPr="004B6215">
          <w:rPr>
            <w:lang w:val="en-US"/>
          </w:rPr>
          <w:t xml:space="preserve">, </w:t>
        </w:r>
        <w:smartTag w:uri="urn:schemas-microsoft-com:office:smarttags" w:element="country-region">
          <w:r w:rsidRPr="004B6215">
            <w:rPr>
              <w:lang w:val="en-US"/>
            </w:rPr>
            <w:t>Germany</w:t>
          </w:r>
        </w:smartTag>
      </w:smartTag>
      <w:r w:rsidRPr="004B6215">
        <w:rPr>
          <w:lang w:val="en-US"/>
        </w:rPr>
        <w:t>) provides with monthly gridded precipitation analyses based on in-situ observed data from rain gauge networks. Among the oth</w:t>
      </w:r>
      <w:r w:rsidR="00CE5062">
        <w:rPr>
          <w:lang w:val="en-US"/>
        </w:rPr>
        <w:t>ers, the “Full Data Product” is </w:t>
      </w:r>
      <w:r w:rsidRPr="004B6215">
        <w:rPr>
          <w:lang w:val="en-US"/>
        </w:rPr>
        <w:t xml:space="preserve">recommended for </w:t>
      </w:r>
      <w:proofErr w:type="spellStart"/>
      <w:r w:rsidRPr="004B6215">
        <w:rPr>
          <w:lang w:val="en-US"/>
        </w:rPr>
        <w:t>hydrometeorological</w:t>
      </w:r>
      <w:proofErr w:type="spellEnd"/>
      <w:r w:rsidRPr="004B6215">
        <w:rPr>
          <w:lang w:val="en-US"/>
        </w:rPr>
        <w:t xml:space="preserve"> and verification studies,</w:t>
      </w:r>
      <w:r w:rsidR="00CE5062">
        <w:rPr>
          <w:lang w:val="en-US"/>
        </w:rPr>
        <w:t xml:space="preserve"> due to its high accuracy. Each </w:t>
      </w:r>
      <w:r w:rsidRPr="004B6215">
        <w:rPr>
          <w:lang w:val="en-US"/>
        </w:rPr>
        <w:t>GPCC grid point represents the mean precipitation over the corresponding grid box.</w:t>
      </w:r>
    </w:p>
    <w:p w:rsidR="00D76D31" w:rsidRPr="004B6215" w:rsidRDefault="00D76D31" w:rsidP="00D76D31">
      <w:pPr>
        <w:tabs>
          <w:tab w:val="left" w:pos="794"/>
          <w:tab w:val="left" w:pos="1191"/>
          <w:tab w:val="left" w:pos="1588"/>
          <w:tab w:val="left" w:pos="1985"/>
        </w:tabs>
        <w:rPr>
          <w:lang w:val="en-US"/>
        </w:rPr>
      </w:pPr>
      <w:r w:rsidRPr="004B6215">
        <w:rPr>
          <w:lang w:val="en-US"/>
        </w:rPr>
        <w:t>GPCC dataset has been generated from a vast collection of rain gauge measurements (including GHCN dataset), worldwide distributed. In-situ values are interpolated</w:t>
      </w:r>
      <w:r w:rsidR="00CE5062">
        <w:rPr>
          <w:lang w:val="en-US"/>
        </w:rPr>
        <w:t xml:space="preserve"> on regular grid points using a </w:t>
      </w:r>
      <w:r w:rsidRPr="004B6215">
        <w:rPr>
          <w:lang w:val="en-US"/>
        </w:rPr>
        <w:t>sophisticated interpolation technique. Monthly area-average precipitation on regular grid boxes is given at different spatial resolutions: 0.5</w:t>
      </w:r>
      <w:r w:rsidRPr="004B6215">
        <w:rPr>
          <w:lang w:val="en-US"/>
        </w:rPr>
        <w:sym w:font="Symbol" w:char="F0B4"/>
      </w:r>
      <w:r w:rsidRPr="004B6215">
        <w:rPr>
          <w:lang w:val="en-US"/>
        </w:rPr>
        <w:t>0.5 degrees, 1.0</w:t>
      </w:r>
      <w:r w:rsidRPr="004B6215">
        <w:rPr>
          <w:lang w:val="en-US"/>
        </w:rPr>
        <w:sym w:font="Symbol" w:char="F0B4"/>
      </w:r>
      <w:r w:rsidRPr="004B6215">
        <w:rPr>
          <w:lang w:val="en-US"/>
        </w:rPr>
        <w:t>1.0 degrees and 2.5</w:t>
      </w:r>
      <w:r w:rsidRPr="004B6215">
        <w:rPr>
          <w:lang w:val="en-US"/>
        </w:rPr>
        <w:sym w:font="Symbol" w:char="F0B4"/>
      </w:r>
      <w:r w:rsidR="00CE5062">
        <w:rPr>
          <w:lang w:val="en-US"/>
        </w:rPr>
        <w:t>2.5 degrees. A </w:t>
      </w:r>
      <w:r w:rsidRPr="004B6215">
        <w:rPr>
          <w:lang w:val="en-US"/>
        </w:rPr>
        <w:t>relevant aspect is that both the ERA40 and the GPCC datasets cover t</w:t>
      </w:r>
      <w:r w:rsidR="00CE5062">
        <w:rPr>
          <w:lang w:val="en-US"/>
        </w:rPr>
        <w:t>he same time period (i.e. </w:t>
      </w:r>
      <w:r w:rsidRPr="004B6215">
        <w:rPr>
          <w:lang w:val="en-US"/>
        </w:rPr>
        <w:t>1951 to 2004). The main drawback of this dataset is that GPCC gridded data are not available over sea.</w:t>
      </w:r>
    </w:p>
    <w:p w:rsidR="00D76D31" w:rsidRPr="004B6215" w:rsidRDefault="00D76D31" w:rsidP="00DF65AC">
      <w:pPr>
        <w:tabs>
          <w:tab w:val="left" w:pos="794"/>
          <w:tab w:val="left" w:pos="1191"/>
          <w:tab w:val="left" w:pos="1588"/>
          <w:tab w:val="left" w:pos="1985"/>
        </w:tabs>
        <w:rPr>
          <w:lang w:val="en-US"/>
        </w:rPr>
      </w:pPr>
      <w:r w:rsidRPr="004B6215">
        <w:rPr>
          <w:lang w:val="en-US"/>
        </w:rPr>
        <w:t>Values of mean annual rainfall amount (M</w:t>
      </w:r>
      <w:r w:rsidRPr="004B6215">
        <w:rPr>
          <w:vertAlign w:val="subscript"/>
          <w:lang w:val="en-US"/>
        </w:rPr>
        <w:t>t</w:t>
      </w:r>
      <w:r w:rsidRPr="004B6215">
        <w:rPr>
          <w:lang w:val="en-US"/>
        </w:rPr>
        <w:t>) as obtained f</w:t>
      </w:r>
      <w:r w:rsidR="00CE5062">
        <w:rPr>
          <w:lang w:val="en-US"/>
        </w:rPr>
        <w:t>rom GPCC “Full Data Product” at </w:t>
      </w:r>
      <w:r w:rsidRPr="004B6215">
        <w:rPr>
          <w:lang w:val="en-US"/>
        </w:rPr>
        <w:t>(2.5</w:t>
      </w:r>
      <w:r w:rsidRPr="004B6215">
        <w:rPr>
          <w:lang w:val="en-US"/>
        </w:rPr>
        <w:sym w:font="Symbol" w:char="F0B4"/>
      </w:r>
      <w:r w:rsidRPr="004B6215">
        <w:rPr>
          <w:lang w:val="en-US"/>
        </w:rPr>
        <w:t xml:space="preserve">2.5 degrees) are shown in </w:t>
      </w:r>
      <w:r w:rsidR="00DF65AC">
        <w:rPr>
          <w:lang w:val="en-US"/>
        </w:rPr>
        <w:t>Figure 5</w:t>
      </w:r>
      <w:r w:rsidRPr="004B6215">
        <w:rPr>
          <w:lang w:val="en-US"/>
        </w:rPr>
        <w:t>. It can be noted that GPCC values are available over continents as well as over islands.</w:t>
      </w:r>
    </w:p>
    <w:p w:rsidR="00D76D31" w:rsidRPr="004B6215" w:rsidRDefault="00D76D31" w:rsidP="00CE5062">
      <w:pPr>
        <w:pStyle w:val="FigureNo"/>
        <w:rPr>
          <w:lang w:val="en-US"/>
        </w:rPr>
      </w:pPr>
      <w:bookmarkStart w:id="14" w:name="_Ref163492255"/>
      <w:r w:rsidRPr="004B6215">
        <w:rPr>
          <w:lang w:val="en-US"/>
        </w:rPr>
        <w:lastRenderedPageBreak/>
        <w:t xml:space="preserve">Figure </w:t>
      </w:r>
      <w:bookmarkEnd w:id="14"/>
      <w:r w:rsidR="00CE5062">
        <w:rPr>
          <w:lang w:val="en-US"/>
        </w:rPr>
        <w:t>5</w:t>
      </w:r>
    </w:p>
    <w:p w:rsidR="00D76D31" w:rsidRPr="004B6215" w:rsidRDefault="00D76D31" w:rsidP="00CE5062">
      <w:pPr>
        <w:pStyle w:val="Figuretitle"/>
        <w:rPr>
          <w:lang w:val="en-US"/>
        </w:rPr>
      </w:pPr>
      <w:r w:rsidRPr="004B6215">
        <w:rPr>
          <w:lang w:val="en-US"/>
        </w:rPr>
        <w:t>Mean annual rainfall amount (M</w:t>
      </w:r>
      <w:r w:rsidRPr="004B6215">
        <w:rPr>
          <w:vertAlign w:val="subscript"/>
          <w:lang w:val="en-US"/>
        </w:rPr>
        <w:t>t</w:t>
      </w:r>
      <w:r w:rsidRPr="004B6215">
        <w:rPr>
          <w:lang w:val="en-US"/>
        </w:rPr>
        <w:t>) as obtained from GPCC “Full Data Product”</w:t>
      </w:r>
      <w:r w:rsidRPr="004B6215">
        <w:rPr>
          <w:lang w:val="en-US"/>
        </w:rPr>
        <w:br/>
        <w:t>at (2.5</w:t>
      </w:r>
      <w:r w:rsidRPr="004B6215">
        <w:rPr>
          <w:lang w:val="en-US"/>
        </w:rPr>
        <w:sym w:font="Symbol" w:char="F0B4"/>
      </w:r>
      <w:r w:rsidRPr="004B6215">
        <w:rPr>
          <w:lang w:val="en-US"/>
        </w:rPr>
        <w:t>2.5 degrees)</w:t>
      </w:r>
    </w:p>
    <w:p w:rsidR="00D76D31" w:rsidRPr="004B6215" w:rsidRDefault="00D76D31" w:rsidP="00D76D31">
      <w:pPr>
        <w:keepNext/>
        <w:tabs>
          <w:tab w:val="left" w:pos="794"/>
          <w:tab w:val="left" w:pos="1191"/>
          <w:tab w:val="left" w:pos="1588"/>
          <w:tab w:val="left" w:pos="1985"/>
        </w:tabs>
        <w:jc w:val="center"/>
        <w:rPr>
          <w:lang w:val="en-US"/>
        </w:rPr>
      </w:pPr>
      <w:r>
        <w:rPr>
          <w:noProof/>
          <w:lang w:val="en-US" w:eastAsia="zh-CN"/>
        </w:rPr>
        <w:drawing>
          <wp:inline distT="0" distB="0" distL="0" distR="0">
            <wp:extent cx="4673600" cy="3035300"/>
            <wp:effectExtent l="0" t="0" r="0" b="0"/>
            <wp:docPr id="63" name="Picture 63" descr="GPCC_m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1" descr="GPCC_mt"/>
                    <pic:cNvPicPr>
                      <a:picLocks noChangeArrowheads="1"/>
                    </pic:cNvPicPr>
                  </pic:nvPicPr>
                  <pic:blipFill>
                    <a:blip r:embed="rId18">
                      <a:extLst>
                        <a:ext uri="{28A0092B-C50C-407E-A947-70E740481C1C}">
                          <a14:useLocalDpi xmlns:a14="http://schemas.microsoft.com/office/drawing/2010/main" val="0"/>
                        </a:ext>
                      </a:extLst>
                    </a:blip>
                    <a:srcRect l="7829" t="7468" r="5241" b="11156"/>
                    <a:stretch>
                      <a:fillRect/>
                    </a:stretch>
                  </pic:blipFill>
                  <pic:spPr bwMode="auto">
                    <a:xfrm>
                      <a:off x="0" y="0"/>
                      <a:ext cx="4673600" cy="3035300"/>
                    </a:xfrm>
                    <a:prstGeom prst="rect">
                      <a:avLst/>
                    </a:prstGeom>
                    <a:noFill/>
                    <a:ln>
                      <a:noFill/>
                    </a:ln>
                  </pic:spPr>
                </pic:pic>
              </a:graphicData>
            </a:graphic>
          </wp:inline>
        </w:drawing>
      </w:r>
    </w:p>
    <w:p w:rsidR="00D76D31" w:rsidRPr="004B6215" w:rsidRDefault="00D76D31" w:rsidP="00CE5062">
      <w:pPr>
        <w:pStyle w:val="Heading3"/>
        <w:rPr>
          <w:lang w:val="en-US"/>
        </w:rPr>
      </w:pPr>
      <w:r w:rsidRPr="004B6215">
        <w:rPr>
          <w:lang w:val="en-US"/>
        </w:rPr>
        <w:t>3.1.3</w:t>
      </w:r>
      <w:r w:rsidRPr="004B6215">
        <w:rPr>
          <w:lang w:val="en-US"/>
        </w:rPr>
        <w:tab/>
        <w:t>GPCP data</w:t>
      </w:r>
    </w:p>
    <w:p w:rsidR="00D76D31" w:rsidRPr="004B6215" w:rsidRDefault="00D76D31" w:rsidP="00D76D31">
      <w:pPr>
        <w:tabs>
          <w:tab w:val="left" w:pos="794"/>
          <w:tab w:val="left" w:pos="1191"/>
          <w:tab w:val="left" w:pos="1588"/>
          <w:tab w:val="left" w:pos="1985"/>
        </w:tabs>
        <w:rPr>
          <w:lang w:val="en-US"/>
        </w:rPr>
      </w:pPr>
      <w:r w:rsidRPr="004B6215">
        <w:rPr>
          <w:lang w:val="en-US"/>
        </w:rPr>
        <w:t>The Global Precipitation Climatology Project of  the NASA Goddard Space Flight Center (USA) provides monthly mean precipitation data on a (2.5 × 2.5 degrees) latitude/longitude grid. Among the others, the GPCP “satellite-gauge precipitation product” (version 2) provides globally complete, monthly estimates of surface precipitation. It is a merged analysis that incorporates precipitation estimates from low-orbit satellite microwave data, geosynchronous-orbit satellite infrared data</w:t>
      </w:r>
      <w:r w:rsidR="00CE5062">
        <w:rPr>
          <w:lang w:val="en-US"/>
        </w:rPr>
        <w:t>, and </w:t>
      </w:r>
      <w:r w:rsidRPr="004B6215">
        <w:rPr>
          <w:lang w:val="en-US"/>
        </w:rPr>
        <w:t>surface rain gauge observations from GPCC.</w:t>
      </w:r>
    </w:p>
    <w:p w:rsidR="00D76D31" w:rsidRPr="004B6215" w:rsidRDefault="00D76D31" w:rsidP="00D76D31">
      <w:pPr>
        <w:tabs>
          <w:tab w:val="left" w:pos="794"/>
          <w:tab w:val="left" w:pos="1191"/>
          <w:tab w:val="left" w:pos="1588"/>
          <w:tab w:val="left" w:pos="1985"/>
        </w:tabs>
        <w:rPr>
          <w:lang w:val="en-US"/>
        </w:rPr>
      </w:pPr>
      <w:r w:rsidRPr="004B6215">
        <w:rPr>
          <w:lang w:val="en-US"/>
        </w:rPr>
        <w:t>The major advantage of GPCP over GPCC is that it covers both lands and sea, but the drawback is that represented by its shorter time period (i.e. 1979 .. 2001 vs. the GPCC 40 years dataset).</w:t>
      </w:r>
    </w:p>
    <w:p w:rsidR="00D76D31" w:rsidRPr="004B6215" w:rsidRDefault="00D76D31" w:rsidP="00DF65AC">
      <w:pPr>
        <w:tabs>
          <w:tab w:val="left" w:pos="794"/>
          <w:tab w:val="left" w:pos="1191"/>
          <w:tab w:val="left" w:pos="1588"/>
          <w:tab w:val="left" w:pos="1985"/>
        </w:tabs>
        <w:rPr>
          <w:lang w:val="en-US"/>
        </w:rPr>
      </w:pPr>
      <w:r w:rsidRPr="004B6215">
        <w:rPr>
          <w:lang w:val="en-US"/>
        </w:rPr>
        <w:t>Values of mean annual rainfall amount (M</w:t>
      </w:r>
      <w:r w:rsidRPr="004B6215">
        <w:rPr>
          <w:vertAlign w:val="subscript"/>
          <w:lang w:val="en-US"/>
        </w:rPr>
        <w:t>t</w:t>
      </w:r>
      <w:r w:rsidRPr="004B6215">
        <w:rPr>
          <w:lang w:val="en-US"/>
        </w:rPr>
        <w:t xml:space="preserve">) as obtained from GPCP “satellite gauge precipitation product” are shown in </w:t>
      </w:r>
      <w:r w:rsidR="00DF65AC">
        <w:rPr>
          <w:lang w:val="en-US"/>
        </w:rPr>
        <w:t>Figure 6</w:t>
      </w:r>
      <w:r w:rsidRPr="004B6215">
        <w:rPr>
          <w:lang w:val="en-US"/>
        </w:rPr>
        <w:t xml:space="preserve">. The combination of satellite and ground measurements allows to characterize the precipitation field both over land and sea. However, due to the characteristics of Earth </w:t>
      </w:r>
      <w:r w:rsidR="00CE5062" w:rsidRPr="004B6215">
        <w:rPr>
          <w:lang w:val="en-US"/>
        </w:rPr>
        <w:t>o</w:t>
      </w:r>
      <w:r w:rsidRPr="004B6215">
        <w:rPr>
          <w:lang w:val="en-US"/>
        </w:rPr>
        <w:t xml:space="preserve">bservation orbits the Arctic region is not covered. </w:t>
      </w:r>
    </w:p>
    <w:p w:rsidR="00D76D31" w:rsidRPr="004B6215" w:rsidRDefault="00D76D31" w:rsidP="00CE5062">
      <w:pPr>
        <w:pStyle w:val="FigureNo"/>
        <w:rPr>
          <w:lang w:val="en-US"/>
        </w:rPr>
      </w:pPr>
      <w:bookmarkStart w:id="15" w:name="_Ref163492294"/>
      <w:r w:rsidRPr="004B6215">
        <w:rPr>
          <w:lang w:val="en-US"/>
        </w:rPr>
        <w:lastRenderedPageBreak/>
        <w:t xml:space="preserve">Figure </w:t>
      </w:r>
      <w:bookmarkEnd w:id="15"/>
      <w:r w:rsidR="00CE5062">
        <w:rPr>
          <w:lang w:val="en-US"/>
        </w:rPr>
        <w:t>6</w:t>
      </w:r>
    </w:p>
    <w:p w:rsidR="00D76D31" w:rsidRPr="004B6215" w:rsidRDefault="00D76D31" w:rsidP="00CE5062">
      <w:pPr>
        <w:pStyle w:val="Figuretitle"/>
        <w:rPr>
          <w:lang w:val="en-US"/>
        </w:rPr>
      </w:pPr>
      <w:r w:rsidRPr="004B6215">
        <w:rPr>
          <w:lang w:val="en-US"/>
        </w:rPr>
        <w:t>Mean annual rainfall amount (M</w:t>
      </w:r>
      <w:r w:rsidRPr="004B6215">
        <w:rPr>
          <w:vertAlign w:val="subscript"/>
          <w:lang w:val="en-US"/>
        </w:rPr>
        <w:t>t</w:t>
      </w:r>
      <w:r w:rsidRPr="004B6215">
        <w:rPr>
          <w:lang w:val="en-US"/>
        </w:rPr>
        <w:t>) as obtained from GPCP “Satelli</w:t>
      </w:r>
      <w:r w:rsidR="00CE5062">
        <w:rPr>
          <w:lang w:val="en-US"/>
        </w:rPr>
        <w:t>te Gauge precipitation product”</w:t>
      </w:r>
      <w:r w:rsidR="00CE5062">
        <w:rPr>
          <w:lang w:val="en-US"/>
        </w:rPr>
        <w:br/>
      </w:r>
      <w:r w:rsidRPr="004B6215">
        <w:rPr>
          <w:lang w:val="en-US"/>
        </w:rPr>
        <w:t>at (2.5</w:t>
      </w:r>
      <w:r w:rsidRPr="004B6215">
        <w:rPr>
          <w:lang w:val="en-US"/>
        </w:rPr>
        <w:sym w:font="Symbol" w:char="F0B4"/>
      </w:r>
      <w:r w:rsidRPr="004B6215">
        <w:rPr>
          <w:lang w:val="en-US"/>
        </w:rPr>
        <w:t>2.5 degrees)</w:t>
      </w:r>
    </w:p>
    <w:p w:rsidR="00D76D31" w:rsidRPr="004B6215" w:rsidRDefault="00D76D31" w:rsidP="00D76D31">
      <w:pPr>
        <w:keepNext/>
        <w:tabs>
          <w:tab w:val="left" w:pos="794"/>
          <w:tab w:val="left" w:pos="1191"/>
          <w:tab w:val="left" w:pos="1588"/>
          <w:tab w:val="left" w:pos="1985"/>
        </w:tabs>
        <w:jc w:val="center"/>
        <w:rPr>
          <w:lang w:val="en-US"/>
        </w:rPr>
      </w:pPr>
      <w:r>
        <w:rPr>
          <w:noProof/>
          <w:lang w:val="en-US" w:eastAsia="zh-CN"/>
        </w:rPr>
        <w:drawing>
          <wp:inline distT="0" distB="0" distL="0" distR="0">
            <wp:extent cx="4673600" cy="3111500"/>
            <wp:effectExtent l="0" t="0" r="0" b="0"/>
            <wp:docPr id="62" name="Picture 62" descr="GPCP_m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2" descr="GPCP_mt"/>
                    <pic:cNvPicPr>
                      <a:picLocks noChangeArrowheads="1"/>
                    </pic:cNvPicPr>
                  </pic:nvPicPr>
                  <pic:blipFill>
                    <a:blip r:embed="rId19">
                      <a:extLst>
                        <a:ext uri="{28A0092B-C50C-407E-A947-70E740481C1C}">
                          <a14:useLocalDpi xmlns:a14="http://schemas.microsoft.com/office/drawing/2010/main" val="0"/>
                        </a:ext>
                      </a:extLst>
                    </a:blip>
                    <a:srcRect l="7829" t="7468" r="5241" b="11156"/>
                    <a:stretch>
                      <a:fillRect/>
                    </a:stretch>
                  </pic:blipFill>
                  <pic:spPr bwMode="auto">
                    <a:xfrm>
                      <a:off x="0" y="0"/>
                      <a:ext cx="4673600" cy="311150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CE5062">
      <w:pPr>
        <w:pStyle w:val="Heading2"/>
        <w:rPr>
          <w:lang w:val="en-US"/>
        </w:rPr>
      </w:pPr>
      <w:r w:rsidRPr="004B6215">
        <w:rPr>
          <w:lang w:val="en-US"/>
        </w:rPr>
        <w:t>3.2</w:t>
      </w:r>
      <w:r w:rsidRPr="004B6215">
        <w:rPr>
          <w:lang w:val="en-US"/>
        </w:rPr>
        <w:tab/>
        <w:t xml:space="preserve">Earth </w:t>
      </w:r>
      <w:r w:rsidR="00CE5062" w:rsidRPr="004B6215">
        <w:rPr>
          <w:lang w:val="en-US"/>
        </w:rPr>
        <w:t>o</w:t>
      </w:r>
      <w:r w:rsidRPr="004B6215">
        <w:rPr>
          <w:lang w:val="en-US"/>
        </w:rPr>
        <w:t xml:space="preserve">bservation </w:t>
      </w:r>
      <w:r w:rsidR="00CE5062" w:rsidRPr="004B6215">
        <w:rPr>
          <w:lang w:val="en-US"/>
        </w:rPr>
        <w:t>s</w:t>
      </w:r>
      <w:r w:rsidRPr="004B6215">
        <w:rPr>
          <w:lang w:val="en-US"/>
        </w:rPr>
        <w:t>atellites: TRMM products</w:t>
      </w:r>
    </w:p>
    <w:p w:rsidR="00D76D31" w:rsidRPr="004B6215" w:rsidRDefault="00D76D31" w:rsidP="00CE5062">
      <w:pPr>
        <w:tabs>
          <w:tab w:val="left" w:pos="794"/>
          <w:tab w:val="left" w:pos="1191"/>
          <w:tab w:val="left" w:pos="1588"/>
          <w:tab w:val="left" w:pos="1985"/>
        </w:tabs>
        <w:rPr>
          <w:lang w:val="en-US"/>
        </w:rPr>
      </w:pPr>
      <w:r w:rsidRPr="004B6215">
        <w:rPr>
          <w:lang w:val="en-US"/>
        </w:rPr>
        <w:t>Recent progress in satellite remote sensing of the atmosphere has been done in the last years thanks to the success of different Earth observation missions. Among them, the NASA-JAXA TRMM mission is of particular interest as its main goal has been to characteri</w:t>
      </w:r>
      <w:r w:rsidR="00CE5062">
        <w:rPr>
          <w:lang w:val="en-US"/>
        </w:rPr>
        <w:t>z</w:t>
      </w:r>
      <w:r w:rsidRPr="004B6215">
        <w:rPr>
          <w:lang w:val="en-US"/>
        </w:rPr>
        <w:t>e precipitation in the tropical belt.</w:t>
      </w:r>
    </w:p>
    <w:p w:rsidR="00D76D31" w:rsidRPr="004B6215" w:rsidRDefault="00D76D31" w:rsidP="00D76D31">
      <w:pPr>
        <w:tabs>
          <w:tab w:val="left" w:pos="794"/>
          <w:tab w:val="left" w:pos="1191"/>
          <w:tab w:val="left" w:pos="1588"/>
          <w:tab w:val="left" w:pos="1985"/>
        </w:tabs>
        <w:rPr>
          <w:lang w:val="en-US"/>
        </w:rPr>
      </w:pPr>
      <w:r w:rsidRPr="004B6215">
        <w:rPr>
          <w:lang w:val="en-US"/>
        </w:rPr>
        <w:t>In the framework of the TRMM project, the following products have been generated: orbital data products (Level-1,2 TRMM data), ground-based data products, gridded data products (Level-3 TRMM data), other data products (GPI, SSM/I, etc</w:t>
      </w:r>
      <w:r w:rsidR="00CE5062">
        <w:rPr>
          <w:lang w:val="en-US"/>
        </w:rPr>
        <w:t>.</w:t>
      </w:r>
      <w:r w:rsidRPr="004B6215">
        <w:rPr>
          <w:lang w:val="en-US"/>
        </w:rPr>
        <w:t>). In particular Level-3 TRMM products provide meteorological parameters on regular grids covering the tropical and sub-tropical areas at various spatial (from 5</w:t>
      </w:r>
      <w:r w:rsidRPr="004B6215">
        <w:rPr>
          <w:lang w:val="en-US"/>
        </w:rPr>
        <w:sym w:font="Symbol" w:char="F0B4"/>
      </w:r>
      <w:r w:rsidRPr="004B6215">
        <w:rPr>
          <w:lang w:val="en-US"/>
        </w:rPr>
        <w:t>5 degrees up to 0.25</w:t>
      </w:r>
      <w:r w:rsidRPr="004B6215">
        <w:rPr>
          <w:lang w:val="en-US"/>
        </w:rPr>
        <w:sym w:font="Symbol" w:char="F0B4"/>
      </w:r>
      <w:r w:rsidRPr="004B6215">
        <w:rPr>
          <w:lang w:val="en-US"/>
        </w:rPr>
        <w:t>0.25 degrees) and time (from monthly up to 3-hours) resolutions.</w:t>
      </w:r>
    </w:p>
    <w:p w:rsidR="00D76D31" w:rsidRPr="004B6215" w:rsidRDefault="00D76D31" w:rsidP="00D76D31">
      <w:pPr>
        <w:tabs>
          <w:tab w:val="left" w:pos="794"/>
          <w:tab w:val="left" w:pos="1191"/>
          <w:tab w:val="left" w:pos="1588"/>
          <w:tab w:val="left" w:pos="1985"/>
        </w:tabs>
        <w:rPr>
          <w:lang w:val="en-US"/>
        </w:rPr>
      </w:pPr>
      <w:r w:rsidRPr="004B6215">
        <w:rPr>
          <w:lang w:val="en-US"/>
        </w:rPr>
        <w:t>Among these Level-3 TRMM products, the 3B43 product that provides mean monthly rainfall rate (see Figure 7) in the latitude belt contained between 50 N and 50 S with a spatial resolution of 0.25</w:t>
      </w:r>
      <w:r w:rsidRPr="004B6215">
        <w:rPr>
          <w:lang w:val="en-US"/>
        </w:rPr>
        <w:sym w:font="Symbol" w:char="F0B4"/>
      </w:r>
      <w:r w:rsidRPr="004B6215">
        <w:rPr>
          <w:lang w:val="en-US"/>
        </w:rPr>
        <w:t>0.25 degrees (lat/long), has been used in this study. Using this product the annual mean rainfall amount can be calculated.</w:t>
      </w:r>
    </w:p>
    <w:p w:rsidR="00D76D31" w:rsidRPr="004B6215" w:rsidRDefault="00D76D31" w:rsidP="00CE5062">
      <w:pPr>
        <w:pStyle w:val="FigureNo"/>
        <w:rPr>
          <w:lang w:val="en-US"/>
        </w:rPr>
      </w:pPr>
      <w:bookmarkStart w:id="16" w:name="_Ref163492315"/>
      <w:r w:rsidRPr="004B6215">
        <w:rPr>
          <w:lang w:val="en-US"/>
        </w:rPr>
        <w:lastRenderedPageBreak/>
        <w:t xml:space="preserve">Figure </w:t>
      </w:r>
      <w:bookmarkEnd w:id="16"/>
      <w:r w:rsidR="00CE5062">
        <w:rPr>
          <w:lang w:val="en-US"/>
        </w:rPr>
        <w:t>7</w:t>
      </w:r>
    </w:p>
    <w:p w:rsidR="00D76D31" w:rsidRPr="004B6215" w:rsidRDefault="00D76D31" w:rsidP="00CE5062">
      <w:pPr>
        <w:pStyle w:val="Figuretitle"/>
        <w:rPr>
          <w:lang w:val="en-US"/>
        </w:rPr>
      </w:pPr>
      <w:r w:rsidRPr="004B6215">
        <w:rPr>
          <w:lang w:val="en-US"/>
        </w:rPr>
        <w:t>TRMM 3B43: mean annual rainfall amount (mm)</w:t>
      </w:r>
    </w:p>
    <w:p w:rsidR="00D76D31" w:rsidRPr="004B6215" w:rsidRDefault="00D76D31" w:rsidP="00D76D31">
      <w:pPr>
        <w:keepNext/>
        <w:tabs>
          <w:tab w:val="left" w:pos="794"/>
          <w:tab w:val="left" w:pos="1191"/>
          <w:tab w:val="left" w:pos="1588"/>
          <w:tab w:val="left" w:pos="1985"/>
        </w:tabs>
        <w:jc w:val="center"/>
        <w:rPr>
          <w:lang w:val="en-US"/>
        </w:rPr>
      </w:pPr>
      <w:r>
        <w:rPr>
          <w:noProof/>
          <w:lang w:val="en-US" w:eastAsia="zh-CN"/>
        </w:rPr>
        <w:drawing>
          <wp:inline distT="0" distB="0" distL="0" distR="0">
            <wp:extent cx="5835650" cy="2590800"/>
            <wp:effectExtent l="0" t="0" r="0" b="0"/>
            <wp:docPr id="61" name="Picture 61" descr="3B43_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3B43_ara"/>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l="4887" t="3149" r="4887" b="3149"/>
                    <a:stretch>
                      <a:fillRect/>
                    </a:stretch>
                  </pic:blipFill>
                  <pic:spPr bwMode="auto">
                    <a:xfrm>
                      <a:off x="0" y="0"/>
                      <a:ext cx="5835650" cy="2590800"/>
                    </a:xfrm>
                    <a:prstGeom prst="rect">
                      <a:avLst/>
                    </a:prstGeom>
                    <a:noFill/>
                    <a:ln>
                      <a:noFill/>
                    </a:ln>
                  </pic:spPr>
                </pic:pic>
              </a:graphicData>
            </a:graphic>
          </wp:inline>
        </w:drawing>
      </w:r>
    </w:p>
    <w:p w:rsidR="00D76D31" w:rsidRPr="004B6215" w:rsidRDefault="00D76D31" w:rsidP="00CE5062">
      <w:pPr>
        <w:pStyle w:val="Heading3"/>
        <w:rPr>
          <w:lang w:val="en-US"/>
        </w:rPr>
      </w:pPr>
      <w:r w:rsidRPr="004B6215">
        <w:rPr>
          <w:lang w:val="en-US"/>
        </w:rPr>
        <w:t>3.2.1</w:t>
      </w:r>
      <w:r w:rsidRPr="004B6215">
        <w:rPr>
          <w:lang w:val="en-US"/>
        </w:rPr>
        <w:tab/>
        <w:t>Comparison of annual mean rainfall amounts from TRMM, ERA15 and ERA40</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By considering that: </w:t>
      </w:r>
    </w:p>
    <w:p w:rsidR="00D76D31" w:rsidRPr="004B6215" w:rsidRDefault="00D76D31" w:rsidP="00CE5062">
      <w:pPr>
        <w:pStyle w:val="enumlev1"/>
        <w:rPr>
          <w:lang w:val="en-US"/>
        </w:rPr>
      </w:pPr>
      <w:r w:rsidRPr="004B6215">
        <w:rPr>
          <w:lang w:val="en-US"/>
        </w:rPr>
        <w:t>–</w:t>
      </w:r>
      <w:r w:rsidRPr="004B6215">
        <w:rPr>
          <w:lang w:val="en-US"/>
        </w:rPr>
        <w:tab/>
        <w:t>TRMM 3B43 is suggested as the best TR</w:t>
      </w:r>
      <w:r w:rsidR="00CE5062">
        <w:rPr>
          <w:lang w:val="en-US"/>
        </w:rPr>
        <w:t>MM product for monthly rainfall;</w:t>
      </w:r>
    </w:p>
    <w:p w:rsidR="00D76D31" w:rsidRPr="004B6215" w:rsidRDefault="00D76D31" w:rsidP="00CE5062">
      <w:pPr>
        <w:pStyle w:val="enumlev1"/>
        <w:rPr>
          <w:lang w:val="en-US"/>
        </w:rPr>
      </w:pPr>
      <w:r w:rsidRPr="004B6215">
        <w:rPr>
          <w:lang w:val="en-US"/>
        </w:rPr>
        <w:t>–</w:t>
      </w:r>
      <w:r w:rsidRPr="004B6215">
        <w:rPr>
          <w:lang w:val="en-US"/>
        </w:rPr>
        <w:tab/>
        <w:t>3B43 dataset includes a</w:t>
      </w:r>
      <w:r w:rsidR="00CE5062">
        <w:rPr>
          <w:lang w:val="en-US"/>
        </w:rPr>
        <w:t>ll the period from 1998 to 2004;</w:t>
      </w:r>
    </w:p>
    <w:p w:rsidR="00D76D31" w:rsidRPr="004B6215" w:rsidRDefault="00D76D31" w:rsidP="00CE5062">
      <w:pPr>
        <w:pStyle w:val="enumlev1"/>
        <w:rPr>
          <w:lang w:val="en-US"/>
        </w:rPr>
      </w:pPr>
      <w:r w:rsidRPr="004B6215">
        <w:rPr>
          <w:lang w:val="en-US"/>
        </w:rPr>
        <w:t>–</w:t>
      </w:r>
      <w:r w:rsidRPr="004B6215">
        <w:rPr>
          <w:lang w:val="en-US"/>
        </w:rPr>
        <w:tab/>
        <w:t>TRMM data have not been used for ERA (15 and 40) processing</w:t>
      </w:r>
      <w:r w:rsidR="00CE5062">
        <w:rPr>
          <w:lang w:val="en-US"/>
        </w:rPr>
        <w:t>;</w:t>
      </w:r>
    </w:p>
    <w:p w:rsidR="00D76D31" w:rsidRPr="004B6215" w:rsidRDefault="00D76D31" w:rsidP="00CE5062">
      <w:pPr>
        <w:pStyle w:val="enumlev1"/>
        <w:rPr>
          <w:lang w:val="en-US"/>
        </w:rPr>
      </w:pPr>
      <w:r w:rsidRPr="004B6215">
        <w:rPr>
          <w:lang w:val="en-US"/>
        </w:rPr>
        <w:t>–</w:t>
      </w:r>
      <w:r w:rsidRPr="004B6215">
        <w:rPr>
          <w:lang w:val="en-US"/>
        </w:rPr>
        <w:tab/>
        <w:t>ERA Precipitation parameters are generated by forecast processes.</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The annual mean rainfall amount obtained from 3B43 is assumed as an independent reference value for the assessment of ERA precipitation products. </w:t>
      </w:r>
    </w:p>
    <w:p w:rsidR="00D76D31" w:rsidRPr="004B6215" w:rsidRDefault="00D76D31" w:rsidP="00CE5062">
      <w:pPr>
        <w:tabs>
          <w:tab w:val="left" w:pos="794"/>
          <w:tab w:val="left" w:pos="1191"/>
          <w:tab w:val="left" w:pos="1588"/>
          <w:tab w:val="left" w:pos="1985"/>
        </w:tabs>
        <w:ind w:right="-142"/>
        <w:rPr>
          <w:lang w:val="en-US"/>
        </w:rPr>
      </w:pPr>
      <w:r w:rsidRPr="004B6215">
        <w:rPr>
          <w:lang w:val="en-US"/>
        </w:rPr>
        <w:t>Thus, it has been compared with annual rainfall amount as given by Rec</w:t>
      </w:r>
      <w:r w:rsidR="00CE5062">
        <w:rPr>
          <w:lang w:val="en-US"/>
        </w:rPr>
        <w:t>ommendation ITU-R P.</w:t>
      </w:r>
      <w:r w:rsidRPr="004B6215">
        <w:rPr>
          <w:lang w:val="en-US"/>
        </w:rPr>
        <w:t>837-4 (Figure 8), that was originally derived from the ECMWF ERA15 product.</w:t>
      </w:r>
    </w:p>
    <w:p w:rsidR="00D76D31" w:rsidRPr="004B6215" w:rsidRDefault="00D76D31" w:rsidP="00CE5062">
      <w:pPr>
        <w:pStyle w:val="FigureNo"/>
        <w:rPr>
          <w:lang w:val="en-US"/>
        </w:rPr>
      </w:pPr>
      <w:bookmarkStart w:id="17" w:name="_Ref163492333"/>
      <w:r w:rsidRPr="004B6215">
        <w:rPr>
          <w:lang w:val="en-US"/>
        </w:rPr>
        <w:lastRenderedPageBreak/>
        <w:t xml:space="preserve">Figure </w:t>
      </w:r>
      <w:bookmarkEnd w:id="17"/>
      <w:r w:rsidR="00CE5062">
        <w:rPr>
          <w:lang w:val="en-US"/>
        </w:rPr>
        <w:t>8</w:t>
      </w:r>
    </w:p>
    <w:p w:rsidR="00D76D31" w:rsidRPr="004B6215" w:rsidRDefault="00D76D31" w:rsidP="00CE5062">
      <w:pPr>
        <w:pStyle w:val="Figuretitle"/>
        <w:rPr>
          <w:lang w:val="en-US"/>
        </w:rPr>
      </w:pPr>
      <w:r w:rsidRPr="004B6215">
        <w:rPr>
          <w:lang w:val="en-US"/>
        </w:rPr>
        <w:t>ITU : mean annual rainfall amount (mm) from Rec</w:t>
      </w:r>
      <w:r w:rsidR="00CE5062">
        <w:rPr>
          <w:lang w:val="en-US"/>
        </w:rPr>
        <w:t>ommendation</w:t>
      </w:r>
      <w:r w:rsidRPr="004B6215">
        <w:rPr>
          <w:lang w:val="en-US"/>
        </w:rPr>
        <w:t xml:space="preserve"> ITU-R P.837-4</w:t>
      </w:r>
    </w:p>
    <w:p w:rsidR="00D76D31" w:rsidRPr="004B6215" w:rsidRDefault="00D76D31" w:rsidP="00D76D31">
      <w:pPr>
        <w:keepNext/>
        <w:jc w:val="center"/>
        <w:rPr>
          <w:b/>
          <w:bCs/>
          <w:sz w:val="20"/>
          <w:lang w:val="en-US" w:eastAsia="de-DE"/>
        </w:rPr>
      </w:pPr>
      <w:bookmarkStart w:id="18" w:name="_Ref125565844"/>
      <w:bookmarkStart w:id="19" w:name="_Ref125801651"/>
      <w:r>
        <w:rPr>
          <w:b/>
          <w:bCs/>
          <w:noProof/>
          <w:sz w:val="20"/>
          <w:lang w:val="en-US" w:eastAsia="zh-CN"/>
        </w:rPr>
        <w:drawing>
          <wp:inline distT="0" distB="0" distL="0" distR="0">
            <wp:extent cx="5765800" cy="2559050"/>
            <wp:effectExtent l="0" t="0" r="6350" b="0"/>
            <wp:docPr id="60" name="Picture 60" descr="ERA15_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ERA15_ara"/>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l="4883" t="3200" r="4883" b="3200"/>
                    <a:stretch>
                      <a:fillRect/>
                    </a:stretch>
                  </pic:blipFill>
                  <pic:spPr bwMode="auto">
                    <a:xfrm>
                      <a:off x="0" y="0"/>
                      <a:ext cx="5765800" cy="2559050"/>
                    </a:xfrm>
                    <a:prstGeom prst="rect">
                      <a:avLst/>
                    </a:prstGeom>
                    <a:noFill/>
                    <a:ln>
                      <a:noFill/>
                    </a:ln>
                  </pic:spPr>
                </pic:pic>
              </a:graphicData>
            </a:graphic>
          </wp:inline>
        </w:drawing>
      </w:r>
      <w:bookmarkEnd w:id="18"/>
    </w:p>
    <w:p w:rsidR="00D76D31" w:rsidRPr="004B6215" w:rsidRDefault="00D76D31" w:rsidP="00CE5062">
      <w:pPr>
        <w:pStyle w:val="FigureNo"/>
        <w:rPr>
          <w:lang w:val="en-US"/>
        </w:rPr>
      </w:pPr>
      <w:bookmarkStart w:id="20" w:name="_Ref163492356"/>
      <w:bookmarkEnd w:id="19"/>
      <w:r w:rsidRPr="004B6215">
        <w:rPr>
          <w:lang w:val="en-US"/>
        </w:rPr>
        <w:t xml:space="preserve">Figure </w:t>
      </w:r>
      <w:bookmarkEnd w:id="20"/>
      <w:r w:rsidR="00CE5062">
        <w:rPr>
          <w:lang w:val="en-US"/>
        </w:rPr>
        <w:t>9</w:t>
      </w:r>
    </w:p>
    <w:p w:rsidR="00D76D31" w:rsidRPr="004B6215" w:rsidRDefault="00CE5062" w:rsidP="00CE5062">
      <w:pPr>
        <w:pStyle w:val="Figuretitle"/>
        <w:rPr>
          <w:lang w:val="en-US"/>
        </w:rPr>
      </w:pPr>
      <w:r w:rsidRPr="004B6215">
        <w:rPr>
          <w:lang w:val="en-US"/>
        </w:rPr>
        <w:t>M</w:t>
      </w:r>
      <w:r w:rsidR="00D76D31" w:rsidRPr="004B6215">
        <w:rPr>
          <w:lang w:val="en-US"/>
        </w:rPr>
        <w:t>ean annual rainfall amount: ITU minus 3B43 (m</w:t>
      </w:r>
      <w:r>
        <w:rPr>
          <w:lang w:val="en-US"/>
        </w:rPr>
        <w:t>m) (ITU being calculated at the</w:t>
      </w:r>
      <w:r>
        <w:rPr>
          <w:lang w:val="en-US"/>
        </w:rPr>
        <w:br/>
      </w:r>
      <w:r w:rsidR="00D76D31" w:rsidRPr="004B6215">
        <w:rPr>
          <w:lang w:val="en-US"/>
        </w:rPr>
        <w:t>corresponding 3B43 grid points by bi-linear interpolation)</w:t>
      </w:r>
    </w:p>
    <w:p w:rsidR="00D76D31" w:rsidRPr="004B6215" w:rsidRDefault="00D76D31" w:rsidP="00D76D31">
      <w:pPr>
        <w:tabs>
          <w:tab w:val="left" w:pos="794"/>
          <w:tab w:val="left" w:pos="1191"/>
          <w:tab w:val="left" w:pos="1588"/>
          <w:tab w:val="left" w:pos="1985"/>
        </w:tabs>
        <w:jc w:val="center"/>
        <w:rPr>
          <w:lang w:val="en-US"/>
        </w:rPr>
      </w:pPr>
      <w:r>
        <w:rPr>
          <w:noProof/>
          <w:lang w:val="en-US" w:eastAsia="zh-CN"/>
        </w:rPr>
        <w:drawing>
          <wp:inline distT="0" distB="0" distL="0" distR="0">
            <wp:extent cx="5765800" cy="2559050"/>
            <wp:effectExtent l="0" t="0" r="6350" b="0"/>
            <wp:docPr id="59" name="Picture 59" descr="diff_ara_ERA15_3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diff_ara_ERA15_3B43"/>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l="4883" t="3200" r="4883" b="3200"/>
                    <a:stretch>
                      <a:fillRect/>
                    </a:stretch>
                  </pic:blipFill>
                  <pic:spPr bwMode="auto">
                    <a:xfrm>
                      <a:off x="0" y="0"/>
                      <a:ext cx="5765800" cy="2559050"/>
                    </a:xfrm>
                    <a:prstGeom prst="rect">
                      <a:avLst/>
                    </a:prstGeom>
                    <a:noFill/>
                    <a:ln>
                      <a:noFill/>
                    </a:ln>
                  </pic:spPr>
                </pic:pic>
              </a:graphicData>
            </a:graphic>
          </wp:inline>
        </w:drawing>
      </w:r>
    </w:p>
    <w:p w:rsidR="00D76D31" w:rsidRPr="004B6215" w:rsidRDefault="00D76D31" w:rsidP="00DF65AC">
      <w:pPr>
        <w:tabs>
          <w:tab w:val="left" w:pos="794"/>
          <w:tab w:val="left" w:pos="1191"/>
          <w:tab w:val="left" w:pos="1588"/>
          <w:tab w:val="left" w:pos="1985"/>
        </w:tabs>
        <w:rPr>
          <w:lang w:val="en-US"/>
        </w:rPr>
      </w:pPr>
      <w:r w:rsidRPr="004B6215">
        <w:rPr>
          <w:lang w:val="en-US"/>
        </w:rPr>
        <w:t xml:space="preserve">The two datasets are in </w:t>
      </w:r>
      <w:r w:rsidR="00CE5062">
        <w:rPr>
          <w:lang w:val="en-US"/>
        </w:rPr>
        <w:t>good agreement over land at mid-</w:t>
      </w:r>
      <w:r w:rsidRPr="004B6215">
        <w:rPr>
          <w:lang w:val="en-US"/>
        </w:rPr>
        <w:t xml:space="preserve">latitudes, but there are major differences in tropical areas (see central Africa, </w:t>
      </w:r>
      <w:smartTag w:uri="urn:schemas-microsoft-com:office:smarttags" w:element="place">
        <w:smartTag w:uri="urn:schemas-microsoft-com:office:smarttags" w:element="City">
          <w:r w:rsidRPr="004B6215">
            <w:rPr>
              <w:lang w:val="en-US"/>
            </w:rPr>
            <w:t>South-America</w:t>
          </w:r>
        </w:smartTag>
        <w:r w:rsidRPr="004B6215">
          <w:rPr>
            <w:lang w:val="en-US"/>
          </w:rPr>
          <w:t xml:space="preserve">, </w:t>
        </w:r>
        <w:smartTag w:uri="urn:schemas-microsoft-com:office:smarttags" w:element="country-region">
          <w:r w:rsidRPr="004B6215">
            <w:rPr>
              <w:lang w:val="en-US"/>
            </w:rPr>
            <w:t>Indonesia</w:t>
          </w:r>
        </w:smartTag>
      </w:smartTag>
      <w:r w:rsidRPr="004B6215">
        <w:rPr>
          <w:lang w:val="en-US"/>
        </w:rPr>
        <w:t xml:space="preserve">), (see </w:t>
      </w:r>
      <w:r w:rsidR="00DF65AC">
        <w:rPr>
          <w:lang w:val="en-US"/>
        </w:rPr>
        <w:t>Figure 9</w:t>
      </w:r>
      <w:r w:rsidRPr="004B6215">
        <w:rPr>
          <w:lang w:val="en-US"/>
        </w:rPr>
        <w:t>). These differences could be ascribed to the overestimation of precipitation in ERA15</w:t>
      </w:r>
      <w:r w:rsidR="00CE5062">
        <w:rPr>
          <w:lang w:val="en-US"/>
        </w:rPr>
        <w:t>, as already noted in [ECMWF, 1 </w:t>
      </w:r>
      <w:r w:rsidRPr="004B6215">
        <w:rPr>
          <w:lang w:val="en-US"/>
        </w:rPr>
        <w:t>and 3].</w:t>
      </w:r>
    </w:p>
    <w:p w:rsidR="00D76D31" w:rsidRPr="004B6215" w:rsidRDefault="00D76D31" w:rsidP="00DF65AC">
      <w:pPr>
        <w:tabs>
          <w:tab w:val="left" w:pos="794"/>
          <w:tab w:val="left" w:pos="1191"/>
          <w:tab w:val="left" w:pos="1588"/>
          <w:tab w:val="left" w:pos="1985"/>
        </w:tabs>
        <w:rPr>
          <w:lang w:val="en-US"/>
        </w:rPr>
      </w:pPr>
      <w:r w:rsidRPr="004B6215">
        <w:rPr>
          <w:lang w:val="en-US"/>
        </w:rPr>
        <w:t xml:space="preserve">Similar differences have observed also for the ERA40 dataset [ECMWF, 1 and 2]. The annual rainfall amount was obtained from ERA40 (see </w:t>
      </w:r>
      <w:r w:rsidR="00DF65AC">
        <w:rPr>
          <w:lang w:val="en-US"/>
        </w:rPr>
        <w:t>Figure 10</w:t>
      </w:r>
      <w:r w:rsidRPr="004B6215">
        <w:rPr>
          <w:lang w:val="en-US"/>
        </w:rPr>
        <w:t>) and TRMM 3B43 for the same temporal period (01/01/1998 . 31/12/2001).</w:t>
      </w:r>
    </w:p>
    <w:p w:rsidR="00D76D31" w:rsidRPr="004B6215" w:rsidRDefault="00D76D31" w:rsidP="00D76D31">
      <w:pPr>
        <w:tabs>
          <w:tab w:val="left" w:pos="794"/>
          <w:tab w:val="left" w:pos="1191"/>
          <w:tab w:val="left" w:pos="1588"/>
          <w:tab w:val="left" w:pos="1985"/>
        </w:tabs>
        <w:rPr>
          <w:lang w:val="en-US"/>
        </w:rPr>
      </w:pPr>
      <w:r w:rsidRPr="004B6215">
        <w:rPr>
          <w:lang w:val="en-US"/>
        </w:rPr>
        <w:t>Those differences between ERA and TRMM products can be ascribed to the issues of clouds and precipitation physical modelling in partic</w:t>
      </w:r>
      <w:r w:rsidR="00CE5062">
        <w:rPr>
          <w:lang w:val="en-US"/>
        </w:rPr>
        <w:t>ular over the tropical regions.</w:t>
      </w:r>
    </w:p>
    <w:p w:rsidR="00D76D31" w:rsidRPr="004B6215" w:rsidRDefault="00D76D31" w:rsidP="00CE5062">
      <w:pPr>
        <w:pStyle w:val="FigureNo"/>
        <w:rPr>
          <w:lang w:val="en-US"/>
        </w:rPr>
      </w:pPr>
      <w:bookmarkStart w:id="21" w:name="_Ref163492387"/>
      <w:r w:rsidRPr="004B6215">
        <w:rPr>
          <w:lang w:val="en-US"/>
        </w:rPr>
        <w:lastRenderedPageBreak/>
        <w:t xml:space="preserve">Figure </w:t>
      </w:r>
      <w:bookmarkEnd w:id="21"/>
      <w:r w:rsidR="00CE5062">
        <w:rPr>
          <w:lang w:val="en-US"/>
        </w:rPr>
        <w:t>10</w:t>
      </w:r>
    </w:p>
    <w:p w:rsidR="00D76D31" w:rsidRPr="004B6215" w:rsidRDefault="00D76D31" w:rsidP="00CE5062">
      <w:pPr>
        <w:pStyle w:val="Figuretitle"/>
        <w:rPr>
          <w:lang w:val="en-US"/>
        </w:rPr>
      </w:pPr>
      <w:r w:rsidRPr="004B6215">
        <w:rPr>
          <w:lang w:val="en-US"/>
        </w:rPr>
        <w:t xml:space="preserve">ECMWF ERA40: mean annual rainfall amount (mm). </w:t>
      </w:r>
      <w:r w:rsidR="00CE5062">
        <w:rPr>
          <w:lang w:val="en-US"/>
        </w:rPr>
        <w:br/>
        <w:t>The spatial resolution is 2.5x</w:t>
      </w:r>
      <w:r w:rsidRPr="004B6215">
        <w:rPr>
          <w:lang w:val="en-US"/>
        </w:rPr>
        <w:t>2.5 degrees, time period is from 01/01/1998 to 31/12/2001</w:t>
      </w:r>
    </w:p>
    <w:p w:rsidR="00D76D31" w:rsidRPr="004B6215" w:rsidRDefault="00D76D31" w:rsidP="00CE5062">
      <w:pPr>
        <w:tabs>
          <w:tab w:val="left" w:pos="794"/>
          <w:tab w:val="left" w:pos="1191"/>
          <w:tab w:val="left" w:pos="1588"/>
          <w:tab w:val="left" w:pos="1985"/>
        </w:tabs>
        <w:jc w:val="center"/>
        <w:rPr>
          <w:lang w:val="en-US"/>
        </w:rPr>
      </w:pPr>
      <w:r>
        <w:rPr>
          <w:noProof/>
          <w:lang w:val="en-US" w:eastAsia="zh-CN"/>
        </w:rPr>
        <w:drawing>
          <wp:inline distT="0" distB="0" distL="0" distR="0">
            <wp:extent cx="5765800" cy="2432050"/>
            <wp:effectExtent l="0" t="0" r="6350" b="6350"/>
            <wp:docPr id="58" name="Picture 58" descr="ERA40_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6" descr="ERA40_ara"/>
                    <pic:cNvPicPr preferRelativeResize="0">
                      <a:picLocks noChangeArrowheads="1"/>
                    </pic:cNvPicPr>
                  </pic:nvPicPr>
                  <pic:blipFill>
                    <a:blip r:embed="rId23">
                      <a:extLst>
                        <a:ext uri="{28A0092B-C50C-407E-A947-70E740481C1C}">
                          <a14:useLocalDpi xmlns:a14="http://schemas.microsoft.com/office/drawing/2010/main" val="0"/>
                        </a:ext>
                      </a:extLst>
                    </a:blip>
                    <a:srcRect l="4883" t="3200" r="4883" b="3200"/>
                    <a:stretch>
                      <a:fillRect/>
                    </a:stretch>
                  </pic:blipFill>
                  <pic:spPr bwMode="auto">
                    <a:xfrm>
                      <a:off x="0" y="0"/>
                      <a:ext cx="5765800" cy="2432050"/>
                    </a:xfrm>
                    <a:prstGeom prst="rect">
                      <a:avLst/>
                    </a:prstGeom>
                    <a:noFill/>
                    <a:ln>
                      <a:noFill/>
                    </a:ln>
                  </pic:spPr>
                </pic:pic>
              </a:graphicData>
            </a:graphic>
          </wp:inline>
        </w:drawing>
      </w:r>
    </w:p>
    <w:p w:rsidR="00D76D31" w:rsidRPr="004B6215" w:rsidRDefault="00D76D31" w:rsidP="00CE5062">
      <w:pPr>
        <w:pStyle w:val="FigureNo"/>
        <w:rPr>
          <w:lang w:val="en-US"/>
        </w:rPr>
      </w:pPr>
      <w:bookmarkStart w:id="22" w:name="_Ref163492406"/>
      <w:r w:rsidRPr="004B6215">
        <w:rPr>
          <w:lang w:val="en-US"/>
        </w:rPr>
        <w:t xml:space="preserve">Figure </w:t>
      </w:r>
      <w:bookmarkEnd w:id="22"/>
      <w:r w:rsidR="00CE5062">
        <w:rPr>
          <w:lang w:val="en-US"/>
        </w:rPr>
        <w:t>11</w:t>
      </w:r>
    </w:p>
    <w:p w:rsidR="00D76D31" w:rsidRPr="004B6215" w:rsidRDefault="00D76D31" w:rsidP="00CE5062">
      <w:pPr>
        <w:pStyle w:val="Figuretitle"/>
        <w:rPr>
          <w:lang w:val="en-US"/>
        </w:rPr>
      </w:pPr>
      <w:r w:rsidRPr="004B6215">
        <w:rPr>
          <w:lang w:val="en-US"/>
        </w:rPr>
        <w:t>mean annual rainfall</w:t>
      </w:r>
      <w:r w:rsidR="00CE5062">
        <w:rPr>
          <w:lang w:val="en-US"/>
        </w:rPr>
        <w:t xml:space="preserve"> amount: ERA40 minus 3B43 (mm)</w:t>
      </w:r>
      <w:r w:rsidR="00CE5062">
        <w:rPr>
          <w:lang w:val="en-US"/>
        </w:rPr>
        <w:br/>
      </w:r>
      <w:r w:rsidRPr="004B6215">
        <w:rPr>
          <w:lang w:val="en-US"/>
        </w:rPr>
        <w:t>(ERA40 being calculated at the corresponding 3B43 grid points by bi-linear interpolation)</w:t>
      </w:r>
    </w:p>
    <w:p w:rsidR="00D76D31" w:rsidRPr="004B6215" w:rsidRDefault="00D76D31" w:rsidP="00CE5062">
      <w:pPr>
        <w:tabs>
          <w:tab w:val="left" w:pos="794"/>
          <w:tab w:val="left" w:pos="1191"/>
          <w:tab w:val="left" w:pos="1588"/>
          <w:tab w:val="left" w:pos="1985"/>
        </w:tabs>
        <w:jc w:val="center"/>
        <w:rPr>
          <w:lang w:val="en-US"/>
        </w:rPr>
      </w:pPr>
      <w:r>
        <w:rPr>
          <w:noProof/>
          <w:lang w:val="en-US" w:eastAsia="zh-CN"/>
        </w:rPr>
        <w:drawing>
          <wp:inline distT="0" distB="0" distL="0" distR="0">
            <wp:extent cx="5765800" cy="2139950"/>
            <wp:effectExtent l="0" t="0" r="6350" b="0"/>
            <wp:docPr id="57" name="Picture 57" descr="diff_ara_ERA40_3B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7" descr="diff_ara_ERA40_3B43"/>
                    <pic:cNvPicPr preferRelativeResize="0">
                      <a:picLocks noChangeArrowheads="1"/>
                    </pic:cNvPicPr>
                  </pic:nvPicPr>
                  <pic:blipFill>
                    <a:blip r:embed="rId24">
                      <a:extLst>
                        <a:ext uri="{28A0092B-C50C-407E-A947-70E740481C1C}">
                          <a14:useLocalDpi xmlns:a14="http://schemas.microsoft.com/office/drawing/2010/main" val="0"/>
                        </a:ext>
                      </a:extLst>
                    </a:blip>
                    <a:srcRect l="4883" t="3200" r="4883" b="3200"/>
                    <a:stretch>
                      <a:fillRect/>
                    </a:stretch>
                  </pic:blipFill>
                  <pic:spPr bwMode="auto">
                    <a:xfrm>
                      <a:off x="0" y="0"/>
                      <a:ext cx="5765800" cy="2139950"/>
                    </a:xfrm>
                    <a:prstGeom prst="rect">
                      <a:avLst/>
                    </a:prstGeom>
                    <a:noFill/>
                    <a:ln>
                      <a:noFill/>
                    </a:ln>
                  </pic:spPr>
                </pic:pic>
              </a:graphicData>
            </a:graphic>
          </wp:inline>
        </w:drawing>
      </w:r>
    </w:p>
    <w:p w:rsidR="00D76D31" w:rsidRPr="004B6215" w:rsidRDefault="00D76D31" w:rsidP="00DF65AC">
      <w:pPr>
        <w:tabs>
          <w:tab w:val="left" w:pos="794"/>
          <w:tab w:val="left" w:pos="1191"/>
          <w:tab w:val="left" w:pos="1588"/>
          <w:tab w:val="left" w:pos="1985"/>
        </w:tabs>
        <w:rPr>
          <w:lang w:val="en-US"/>
        </w:rPr>
      </w:pPr>
      <w:r w:rsidRPr="004B6215">
        <w:rPr>
          <w:lang w:val="en-US"/>
        </w:rPr>
        <w:t xml:space="preserve">The comparison (see </w:t>
      </w:r>
      <w:r w:rsidR="00DF65AC">
        <w:rPr>
          <w:lang w:val="en-US"/>
        </w:rPr>
        <w:t>Figure 11</w:t>
      </w:r>
      <w:r w:rsidRPr="004B6215">
        <w:rPr>
          <w:lang w:val="en-US"/>
        </w:rPr>
        <w:t xml:space="preserve">) shows that ERA40 provides a slightly improved representation of precipitation over land with respect to the ERA15 (in particular over tropical </w:t>
      </w:r>
      <w:smartTag w:uri="urn:schemas-microsoft-com:office:smarttags" w:element="place">
        <w:r w:rsidRPr="004B6215">
          <w:rPr>
            <w:lang w:val="en-US"/>
          </w:rPr>
          <w:t>Africa</w:t>
        </w:r>
      </w:smartTag>
      <w:r w:rsidRPr="004B6215">
        <w:rPr>
          <w:lang w:val="en-US"/>
        </w:rPr>
        <w:t xml:space="preserve"> and South-America). In spite of these improvements, a significant overestimation of tropical precipitation over oceans still affects ERA40 data.</w:t>
      </w:r>
    </w:p>
    <w:p w:rsidR="00D76D31" w:rsidRPr="004B6215" w:rsidRDefault="00D76D31" w:rsidP="00D76D31">
      <w:pPr>
        <w:tabs>
          <w:tab w:val="left" w:pos="794"/>
          <w:tab w:val="left" w:pos="1191"/>
          <w:tab w:val="left" w:pos="1588"/>
          <w:tab w:val="left" w:pos="1985"/>
        </w:tabs>
        <w:rPr>
          <w:lang w:val="en-US"/>
        </w:rPr>
      </w:pPr>
      <w:r w:rsidRPr="004B6215">
        <w:rPr>
          <w:lang w:val="en-US"/>
        </w:rPr>
        <w:t>These results are in agreement with those of [ECMWF, 1 and 2]: the differences between TRMM 3B43 and ERA40 are similar to those observed between ERA40 and GPCP data. This was expected, considering that GPCP data are also used for ge</w:t>
      </w:r>
      <w:r w:rsidR="00CE5062">
        <w:rPr>
          <w:lang w:val="en-US"/>
        </w:rPr>
        <w:t>nerating the 3B43 TRMM product.</w:t>
      </w:r>
    </w:p>
    <w:p w:rsidR="00D76D31" w:rsidRPr="004B6215" w:rsidRDefault="00D76D31" w:rsidP="00D76D31">
      <w:pPr>
        <w:tabs>
          <w:tab w:val="left" w:pos="794"/>
          <w:tab w:val="left" w:pos="1191"/>
          <w:tab w:val="left" w:pos="1588"/>
          <w:tab w:val="left" w:pos="1985"/>
        </w:tabs>
        <w:rPr>
          <w:lang w:val="en-US"/>
        </w:rPr>
      </w:pPr>
      <w:r w:rsidRPr="004B6215">
        <w:rPr>
          <w:lang w:val="en-US"/>
        </w:rPr>
        <w:t>Due to the severe overestimation of precipitation over oceans in the tropics (and in some areas over land), care should be taken when using ERA15 and ERA40 data and a correction procedure has to be defined for ERA40 precipitation data.</w:t>
      </w:r>
    </w:p>
    <w:p w:rsidR="00D76D31" w:rsidRPr="004B6215" w:rsidRDefault="00D76D31" w:rsidP="00CE5062">
      <w:pPr>
        <w:pStyle w:val="Heading3"/>
        <w:rPr>
          <w:lang w:val="en-US"/>
        </w:rPr>
      </w:pPr>
      <w:r w:rsidRPr="004B6215">
        <w:rPr>
          <w:lang w:val="en-US"/>
        </w:rPr>
        <w:lastRenderedPageBreak/>
        <w:t>3.2.2</w:t>
      </w:r>
      <w:r w:rsidRPr="004B6215">
        <w:rPr>
          <w:lang w:val="en-US"/>
        </w:rPr>
        <w:tab/>
        <w:t>Conclusion of the analysis of TRMM data</w:t>
      </w:r>
    </w:p>
    <w:p w:rsidR="00D76D31" w:rsidRPr="004B6215" w:rsidRDefault="00D76D31" w:rsidP="00D76D31">
      <w:pPr>
        <w:tabs>
          <w:tab w:val="left" w:pos="794"/>
          <w:tab w:val="left" w:pos="1191"/>
          <w:tab w:val="left" w:pos="1588"/>
          <w:tab w:val="left" w:pos="1985"/>
        </w:tabs>
      </w:pPr>
      <w:r w:rsidRPr="004B6215">
        <w:t>To the aim of testing or improving the accuracy of Recommendation ITU-R P.837, the use of TRMM products has been considered to derive the input climatic parameters: M</w:t>
      </w:r>
      <w:r w:rsidRPr="004B6215">
        <w:rPr>
          <w:vertAlign w:val="subscript"/>
        </w:rPr>
        <w:t>s</w:t>
      </w:r>
      <w:r w:rsidRPr="004B6215">
        <w:t>, M</w:t>
      </w:r>
      <w:r w:rsidRPr="004B6215">
        <w:rPr>
          <w:vertAlign w:val="subscript"/>
        </w:rPr>
        <w:t>c</w:t>
      </w:r>
      <w:r w:rsidRPr="004B6215">
        <w:t xml:space="preserve"> and P</w:t>
      </w:r>
      <w:r w:rsidRPr="004B6215">
        <w:rPr>
          <w:vertAlign w:val="subscript"/>
        </w:rPr>
        <w:t>r6</w:t>
      </w:r>
      <w:r w:rsidRPr="004B6215">
        <w:t>. From the analysis and the processing of TRMM Level-3 products, the following conclusions can be drawn.</w:t>
      </w:r>
    </w:p>
    <w:p w:rsidR="00D76D31" w:rsidRPr="004B6215" w:rsidRDefault="00D76D31" w:rsidP="00D76D31">
      <w:pPr>
        <w:tabs>
          <w:tab w:val="left" w:pos="794"/>
          <w:tab w:val="left" w:pos="1191"/>
          <w:tab w:val="left" w:pos="1588"/>
          <w:tab w:val="left" w:pos="1985"/>
        </w:tabs>
        <w:rPr>
          <w:lang w:val="en-US"/>
        </w:rPr>
      </w:pPr>
      <w:r w:rsidRPr="004B6215">
        <w:rPr>
          <w:lang w:val="en-US"/>
        </w:rPr>
        <w:t>Strong discrepancies have been found about the mean annual rainfall amount (M</w:t>
      </w:r>
      <w:r w:rsidRPr="004B6215">
        <w:rPr>
          <w:vertAlign w:val="subscript"/>
          <w:lang w:val="en-US"/>
        </w:rPr>
        <w:t>T</w:t>
      </w:r>
      <w:r w:rsidRPr="004B6215">
        <w:rPr>
          <w:lang w:val="en-US"/>
        </w:rPr>
        <w:t>) obtained from TRMM 3B43 and ECMWF ERA15/40 data, especially over the tropics. It seems that ERA15/40 data overestimate precipitation due to a problem in the humidity scheme of the ECMWF assimilation system, as already found for the ERA15 dataset [ECMWF, 1 and 3] and ERA40 dataset [ECMWF, 1 and 2]. This overestimation is particularly strong in ERA40 data over tropical oceans, so further analysis on ERA 40 needs to be performed in order to solve this problem.</w:t>
      </w:r>
    </w:p>
    <w:p w:rsidR="00D76D31" w:rsidRPr="004B6215" w:rsidRDefault="00D76D31" w:rsidP="00D76D31">
      <w:pPr>
        <w:tabs>
          <w:tab w:val="left" w:pos="794"/>
          <w:tab w:val="left" w:pos="1191"/>
          <w:tab w:val="left" w:pos="1588"/>
          <w:tab w:val="left" w:pos="1985"/>
        </w:tabs>
        <w:rPr>
          <w:lang w:val="en-US"/>
        </w:rPr>
      </w:pPr>
      <w:r w:rsidRPr="004B6215">
        <w:rPr>
          <w:lang w:val="en-US"/>
        </w:rPr>
        <w:t>Similar analysis has been done on the probability of rain. Indeed, the probability of rainy 3-hours periods (P</w:t>
      </w:r>
      <w:r w:rsidRPr="004B6215">
        <w:rPr>
          <w:vertAlign w:val="subscript"/>
          <w:lang w:val="en-US"/>
        </w:rPr>
        <w:t>r3</w:t>
      </w:r>
      <w:r w:rsidRPr="004B6215">
        <w:rPr>
          <w:lang w:val="en-US"/>
        </w:rPr>
        <w:t>) can be calculated directly from TRMM 3B42 dataset. This can be converted into P</w:t>
      </w:r>
      <w:r w:rsidRPr="004B6215">
        <w:rPr>
          <w:vertAlign w:val="subscript"/>
          <w:lang w:val="en-US"/>
        </w:rPr>
        <w:t>r6</w:t>
      </w:r>
      <w:r w:rsidRPr="004B6215">
        <w:rPr>
          <w:lang w:val="en-US"/>
        </w:rPr>
        <w:t xml:space="preserve"> in order to be used as input for the rainfall rate prediction mode</w:t>
      </w:r>
      <w:r w:rsidR="00CE5062">
        <w:rPr>
          <w:lang w:val="en-US"/>
        </w:rPr>
        <w:t>l given in Recommendation ITU</w:t>
      </w:r>
      <w:r w:rsidR="00CE5062">
        <w:rPr>
          <w:lang w:val="en-US"/>
        </w:rPr>
        <w:noBreakHyphen/>
        <w:t>R </w:t>
      </w:r>
      <w:r w:rsidRPr="004B6215">
        <w:rPr>
          <w:lang w:val="en-US"/>
        </w:rPr>
        <w:t>P.837-4. Strong discrepancies between TRMM 3B42 and ECMWF ERA15 have been found about P</w:t>
      </w:r>
      <w:r w:rsidRPr="004B6215">
        <w:rPr>
          <w:vertAlign w:val="subscript"/>
          <w:lang w:val="en-US"/>
        </w:rPr>
        <w:t>r6</w:t>
      </w:r>
      <w:r w:rsidRPr="004B6215">
        <w:rPr>
          <w:lang w:val="en-US"/>
        </w:rPr>
        <w:t xml:space="preserve"> over oceans and in few areas over land. This could be ascribed to an overestimated precipitation in ERA15 data, due to a problem in the humidity scheme of the ECMWF assimilation system, as already found for the ERA15 dataset [ECMWF, 1 and 3], and ERA40 dataset [ECMWF, 1 and 2].</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Concerning the ratio of convective to total rain, it is not possible to directly compare TRMM and ERA 15 / ERA 40 results since the definitions of </w:t>
      </w:r>
      <w:proofErr w:type="spellStart"/>
      <w:r w:rsidRPr="004B6215">
        <w:rPr>
          <w:lang w:val="en-US"/>
        </w:rPr>
        <w:t>stratiform</w:t>
      </w:r>
      <w:proofErr w:type="spellEnd"/>
      <w:r w:rsidRPr="004B6215">
        <w:rPr>
          <w:lang w:val="en-US"/>
        </w:rPr>
        <w:t xml:space="preserve"> and convective rain adopted by TRMM and ECMWF do not correspond.</w:t>
      </w:r>
    </w:p>
    <w:p w:rsidR="00D76D31" w:rsidRPr="004B6215" w:rsidRDefault="00D76D31" w:rsidP="00D76D31">
      <w:pPr>
        <w:tabs>
          <w:tab w:val="left" w:pos="794"/>
          <w:tab w:val="left" w:pos="1191"/>
          <w:tab w:val="left" w:pos="1588"/>
          <w:tab w:val="left" w:pos="1985"/>
        </w:tabs>
        <w:rPr>
          <w:lang w:val="en-US"/>
        </w:rPr>
      </w:pPr>
      <w:r w:rsidRPr="004B6215">
        <w:rPr>
          <w:lang w:val="en-US"/>
        </w:rPr>
        <w:t>From the analyses presented in this section it can be concluded that the ERA 40 product can be used to derive the precipitation parameters relevant for rainfall rate modelling (as in Recommendation ITU-R P.837-4) using an approach similar to that originally used for the ‘</w:t>
      </w:r>
      <w:proofErr w:type="spellStart"/>
      <w:r w:rsidRPr="004B6215">
        <w:rPr>
          <w:lang w:val="en-US"/>
        </w:rPr>
        <w:t>Climpara</w:t>
      </w:r>
      <w:proofErr w:type="spellEnd"/>
      <w:r w:rsidRPr="004B6215">
        <w:rPr>
          <w:lang w:val="en-US"/>
        </w:rPr>
        <w:t xml:space="preserve"> 98’ model. However, the comparison with TRMM data revealed that the ERA products, and in particular ERA40, can overestimate the mean annual rainfall amount, especially over tropical and equatorial areas. Therefore this parameter has to be corrected using other data sources, as discussed in the following.</w:t>
      </w:r>
    </w:p>
    <w:p w:rsidR="00D76D31" w:rsidRPr="004B6215" w:rsidRDefault="00D76D31" w:rsidP="00CE5062">
      <w:pPr>
        <w:pStyle w:val="Heading1"/>
        <w:rPr>
          <w:lang w:val="en-US"/>
        </w:rPr>
      </w:pPr>
      <w:r w:rsidRPr="004B6215">
        <w:rPr>
          <w:lang w:val="en-US"/>
        </w:rPr>
        <w:t>4</w:t>
      </w:r>
      <w:r w:rsidRPr="004B6215">
        <w:rPr>
          <w:lang w:val="en-US"/>
        </w:rPr>
        <w:tab/>
        <w:t>Correction of ERA 40 derived mean annual rainfall amount</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The benefits of using ERA40 product for rain modelling are: </w:t>
      </w:r>
    </w:p>
    <w:p w:rsidR="00D76D31" w:rsidRPr="004B6215" w:rsidRDefault="00CE5062" w:rsidP="00CE5062">
      <w:pPr>
        <w:pStyle w:val="enumlev1"/>
        <w:rPr>
          <w:lang w:val="en-US"/>
        </w:rPr>
      </w:pPr>
      <w:r>
        <w:rPr>
          <w:lang w:val="en-US"/>
        </w:rPr>
        <w:t>–</w:t>
      </w:r>
      <w:r w:rsidR="00D76D31" w:rsidRPr="004B6215">
        <w:rPr>
          <w:lang w:val="en-US"/>
        </w:rPr>
        <w:tab/>
        <w:t xml:space="preserve">ERA40 is generated from assimilation and forecast procedures updated </w:t>
      </w:r>
      <w:r w:rsidR="00D76D31" w:rsidRPr="004B6215">
        <w:rPr>
          <w:lang w:val="en-US"/>
        </w:rPr>
        <w:br/>
        <w:t>with respect to the ones used for ERA15.</w:t>
      </w:r>
    </w:p>
    <w:p w:rsidR="00D76D31" w:rsidRPr="004B6215" w:rsidRDefault="00CE5062" w:rsidP="00CE5062">
      <w:pPr>
        <w:pStyle w:val="enumlev1"/>
        <w:rPr>
          <w:lang w:val="en-US"/>
        </w:rPr>
      </w:pPr>
      <w:r>
        <w:rPr>
          <w:lang w:val="en-US"/>
        </w:rPr>
        <w:t>–</w:t>
      </w:r>
      <w:r>
        <w:rPr>
          <w:lang w:val="en-US"/>
        </w:rPr>
        <w:tab/>
      </w:r>
      <w:r w:rsidR="00D76D31" w:rsidRPr="004B6215">
        <w:rPr>
          <w:lang w:val="en-US"/>
        </w:rPr>
        <w:t>The horizontal spatial resolution is higher than in ERA15</w:t>
      </w:r>
      <w:r w:rsidR="00DF65AC">
        <w:rPr>
          <w:lang w:val="en-US"/>
        </w:rPr>
        <w:t>.</w:t>
      </w:r>
    </w:p>
    <w:p w:rsidR="00D76D31" w:rsidRPr="004B6215" w:rsidRDefault="00CE5062" w:rsidP="00CE5062">
      <w:pPr>
        <w:pStyle w:val="enumlev1"/>
        <w:rPr>
          <w:lang w:val="en-US"/>
        </w:rPr>
      </w:pPr>
      <w:r>
        <w:rPr>
          <w:lang w:val="en-US"/>
        </w:rPr>
        <w:t>–</w:t>
      </w:r>
      <w:r w:rsidR="00D76D31" w:rsidRPr="004B6215">
        <w:rPr>
          <w:lang w:val="en-US"/>
        </w:rPr>
        <w:tab/>
        <w:t>The longer ERA40 time period ensures higher statistical stability and could also allow analysis of seasonal effects.</w:t>
      </w:r>
    </w:p>
    <w:p w:rsidR="00D76D31" w:rsidRPr="004B6215" w:rsidRDefault="00D76D31" w:rsidP="00D76D31">
      <w:pPr>
        <w:tabs>
          <w:tab w:val="left" w:pos="794"/>
          <w:tab w:val="left" w:pos="1191"/>
          <w:tab w:val="left" w:pos="1588"/>
          <w:tab w:val="left" w:pos="1985"/>
        </w:tabs>
        <w:rPr>
          <w:lang w:val="en-US"/>
        </w:rPr>
      </w:pPr>
      <w:r w:rsidRPr="004B6215">
        <w:rPr>
          <w:lang w:val="en-US"/>
        </w:rPr>
        <w:t>However, the overestimation of ERA40 annual rainfall amount discussed in the previous chapter and in [ECMWF, 1 and 2] calls for a correction procedure.</w:t>
      </w:r>
    </w:p>
    <w:p w:rsidR="00D76D31" w:rsidRPr="004B6215" w:rsidRDefault="00D76D31" w:rsidP="00CE5062">
      <w:pPr>
        <w:pStyle w:val="Heading2"/>
        <w:rPr>
          <w:lang w:val="en-US"/>
        </w:rPr>
      </w:pPr>
      <w:bookmarkStart w:id="23" w:name="_Ref162633487"/>
      <w:r w:rsidRPr="004B6215">
        <w:rPr>
          <w:lang w:val="en-US"/>
        </w:rPr>
        <w:t>4.1</w:t>
      </w:r>
      <w:r w:rsidRPr="004B6215">
        <w:rPr>
          <w:lang w:val="en-US"/>
        </w:rPr>
        <w:tab/>
        <w:t xml:space="preserve">Correction </w:t>
      </w:r>
      <w:r w:rsidR="00CE5062" w:rsidRPr="004B6215">
        <w:rPr>
          <w:lang w:val="en-US"/>
        </w:rPr>
        <w:t>c</w:t>
      </w:r>
      <w:r w:rsidRPr="004B6215">
        <w:rPr>
          <w:lang w:val="en-US"/>
        </w:rPr>
        <w:t>riteria and reference data for ERA 40 calibration</w:t>
      </w:r>
    </w:p>
    <w:bookmarkEnd w:id="23"/>
    <w:p w:rsidR="00D76D31" w:rsidRPr="004B6215" w:rsidRDefault="00D76D31" w:rsidP="00D76D31">
      <w:pPr>
        <w:tabs>
          <w:tab w:val="left" w:pos="794"/>
          <w:tab w:val="left" w:pos="1191"/>
          <w:tab w:val="left" w:pos="1588"/>
          <w:tab w:val="left" w:pos="1985"/>
        </w:tabs>
        <w:rPr>
          <w:lang w:val="en-US"/>
        </w:rPr>
      </w:pPr>
      <w:r w:rsidRPr="004B6215">
        <w:rPr>
          <w:lang w:val="en-US"/>
        </w:rPr>
        <w:t>The correction of the ERA 40 mean annual rainfall amount (M</w:t>
      </w:r>
      <w:r w:rsidRPr="004B6215">
        <w:rPr>
          <w:vertAlign w:val="subscript"/>
          <w:lang w:val="en-US"/>
        </w:rPr>
        <w:t>T</w:t>
      </w:r>
      <w:r w:rsidRPr="004B6215">
        <w:rPr>
          <w:lang w:val="en-US"/>
        </w:rPr>
        <w:t xml:space="preserve"> parameter) is to be performed primarily over land but also values over sea are of interest. The goal is to obtain a final, calibrated map of M</w:t>
      </w:r>
      <w:r w:rsidRPr="004B6215">
        <w:rPr>
          <w:vertAlign w:val="subscript"/>
          <w:lang w:val="en-US"/>
        </w:rPr>
        <w:t>T</w:t>
      </w:r>
      <w:r w:rsidRPr="004B6215">
        <w:rPr>
          <w:lang w:val="en-US"/>
        </w:rPr>
        <w:t xml:space="preserve"> with improved accuracy, spatial resolution and statistical stability w.r.t. the current one used in Recommendation ITU-R P. 837-4.</w:t>
      </w:r>
    </w:p>
    <w:p w:rsidR="00FE7907" w:rsidRDefault="00FE7907">
      <w:pPr>
        <w:tabs>
          <w:tab w:val="clear" w:pos="1134"/>
          <w:tab w:val="clear" w:pos="1871"/>
          <w:tab w:val="clear" w:pos="2268"/>
        </w:tabs>
        <w:overflowPunct/>
        <w:autoSpaceDE/>
        <w:autoSpaceDN/>
        <w:adjustRightInd/>
        <w:spacing w:before="0"/>
        <w:textAlignment w:val="auto"/>
        <w:rPr>
          <w:lang w:val="en-US"/>
        </w:rPr>
      </w:pPr>
      <w:r>
        <w:rPr>
          <w:lang w:val="en-US"/>
        </w:rPr>
        <w:br w:type="page"/>
      </w:r>
    </w:p>
    <w:p w:rsidR="00D76D31" w:rsidRPr="004B6215" w:rsidRDefault="00D76D31" w:rsidP="00D76D31">
      <w:pPr>
        <w:tabs>
          <w:tab w:val="left" w:pos="794"/>
          <w:tab w:val="left" w:pos="1191"/>
          <w:tab w:val="left" w:pos="1588"/>
          <w:tab w:val="left" w:pos="1985"/>
        </w:tabs>
        <w:rPr>
          <w:lang w:val="en-US"/>
        </w:rPr>
      </w:pPr>
      <w:r w:rsidRPr="004B6215">
        <w:rPr>
          <w:lang w:val="en-US"/>
        </w:rPr>
        <w:lastRenderedPageBreak/>
        <w:t>To fulfill this goal, two main aspects need to be considered:</w:t>
      </w:r>
    </w:p>
    <w:p w:rsidR="00D76D31" w:rsidRPr="004B6215" w:rsidRDefault="00CE5062" w:rsidP="00CE5062">
      <w:pPr>
        <w:pStyle w:val="enumlev1"/>
        <w:rPr>
          <w:lang w:val="en-US"/>
        </w:rPr>
      </w:pPr>
      <w:r>
        <w:rPr>
          <w:lang w:val="en-US"/>
        </w:rPr>
        <w:t>–</w:t>
      </w:r>
      <w:r w:rsidR="00D76D31" w:rsidRPr="004B6215">
        <w:rPr>
          <w:lang w:val="en-US"/>
        </w:rPr>
        <w:tab/>
        <w:t>to identify independent precipitation dat</w:t>
      </w:r>
      <w:r>
        <w:rPr>
          <w:lang w:val="en-US"/>
        </w:rPr>
        <w:t>a sources for ERA 40 correction;</w:t>
      </w:r>
    </w:p>
    <w:p w:rsidR="00D76D31" w:rsidRPr="004B6215" w:rsidRDefault="00CE5062" w:rsidP="00CE5062">
      <w:pPr>
        <w:pStyle w:val="enumlev1"/>
        <w:rPr>
          <w:lang w:val="en-US"/>
        </w:rPr>
      </w:pPr>
      <w:r>
        <w:rPr>
          <w:lang w:val="en-US"/>
        </w:rPr>
        <w:t>–</w:t>
      </w:r>
      <w:r w:rsidR="00D76D31" w:rsidRPr="004B6215">
        <w:rPr>
          <w:lang w:val="en-US"/>
        </w:rPr>
        <w:tab/>
        <w:t>to design a correction procedure.</w:t>
      </w:r>
    </w:p>
    <w:p w:rsidR="00D76D31" w:rsidRPr="004B6215" w:rsidRDefault="00D76D31" w:rsidP="00CE5062">
      <w:pPr>
        <w:pStyle w:val="Heading3"/>
        <w:rPr>
          <w:lang w:val="en-US"/>
        </w:rPr>
      </w:pPr>
      <w:r w:rsidRPr="004B6215">
        <w:rPr>
          <w:lang w:val="en-US"/>
        </w:rPr>
        <w:t>4.1.1</w:t>
      </w:r>
      <w:r w:rsidRPr="004B6215">
        <w:rPr>
          <w:lang w:val="en-US"/>
        </w:rPr>
        <w:tab/>
        <w:t>Datasets of precipitation measurements for ERA 40 calibration</w:t>
      </w:r>
    </w:p>
    <w:p w:rsidR="00D76D31" w:rsidRPr="004B6215" w:rsidRDefault="00D76D31" w:rsidP="00D76D31">
      <w:pPr>
        <w:tabs>
          <w:tab w:val="left" w:pos="794"/>
          <w:tab w:val="left" w:pos="1191"/>
          <w:tab w:val="left" w:pos="1588"/>
          <w:tab w:val="left" w:pos="1985"/>
        </w:tabs>
        <w:rPr>
          <w:lang w:val="en-US"/>
        </w:rPr>
      </w:pPr>
      <w:r w:rsidRPr="004B6215">
        <w:rPr>
          <w:lang w:val="en-US"/>
        </w:rPr>
        <w:t>Different precipitation data sources can be considered for the calibration of ERA 40 mean annual rainfall amount. The selection of data sources is done by taking into account the following issues:</w:t>
      </w:r>
    </w:p>
    <w:p w:rsidR="00D76D31" w:rsidRPr="004B6215" w:rsidRDefault="00D76D31" w:rsidP="00CE5062">
      <w:pPr>
        <w:pStyle w:val="enumlev1"/>
        <w:rPr>
          <w:lang w:val="en-US"/>
        </w:rPr>
      </w:pPr>
      <w:r w:rsidRPr="004B6215">
        <w:rPr>
          <w:lang w:val="en-US"/>
        </w:rPr>
        <w:t>–</w:t>
      </w:r>
      <w:r w:rsidRPr="004B6215">
        <w:rPr>
          <w:lang w:val="en-US"/>
        </w:rPr>
        <w:tab/>
      </w:r>
      <w:r w:rsidR="00CE5062" w:rsidRPr="004B6215">
        <w:rPr>
          <w:lang w:val="en-US"/>
        </w:rPr>
        <w:t>a</w:t>
      </w:r>
      <w:r w:rsidRPr="004B6215">
        <w:rPr>
          <w:lang w:val="en-US"/>
        </w:rPr>
        <w:t>ccurac</w:t>
      </w:r>
      <w:r w:rsidR="00CE5062">
        <w:rPr>
          <w:lang w:val="en-US"/>
        </w:rPr>
        <w:t>y of precipitation measurements;</w:t>
      </w:r>
    </w:p>
    <w:p w:rsidR="00D76D31" w:rsidRPr="004B6215" w:rsidRDefault="00D76D31" w:rsidP="00CE5062">
      <w:pPr>
        <w:pStyle w:val="enumlev1"/>
        <w:rPr>
          <w:lang w:val="en-US"/>
        </w:rPr>
      </w:pPr>
      <w:r w:rsidRPr="004B6215">
        <w:rPr>
          <w:lang w:val="en-US"/>
        </w:rPr>
        <w:t>–</w:t>
      </w:r>
      <w:r w:rsidRPr="004B6215">
        <w:rPr>
          <w:lang w:val="en-US"/>
        </w:rPr>
        <w:tab/>
      </w:r>
      <w:r w:rsidR="00CE5062" w:rsidRPr="004B6215">
        <w:rPr>
          <w:lang w:val="en-US"/>
        </w:rPr>
        <w:t>t</w:t>
      </w:r>
      <w:r w:rsidRPr="004B6215">
        <w:rPr>
          <w:lang w:val="en-US"/>
        </w:rPr>
        <w:t>he data should be available over a regular grid covering the world or from point measurements distributed all over the world with a su</w:t>
      </w:r>
      <w:r w:rsidR="00CE5062">
        <w:rPr>
          <w:lang w:val="en-US"/>
        </w:rPr>
        <w:t>fficiently high density network;</w:t>
      </w:r>
    </w:p>
    <w:p w:rsidR="00D76D31" w:rsidRPr="004B6215" w:rsidRDefault="00D76D31" w:rsidP="00CE5062">
      <w:pPr>
        <w:pStyle w:val="enumlev1"/>
        <w:rPr>
          <w:lang w:val="en-US"/>
        </w:rPr>
      </w:pPr>
      <w:r w:rsidRPr="004B6215">
        <w:rPr>
          <w:lang w:val="en-US"/>
        </w:rPr>
        <w:t>–</w:t>
      </w:r>
      <w:r w:rsidRPr="004B6215">
        <w:rPr>
          <w:lang w:val="en-US"/>
        </w:rPr>
        <w:tab/>
      </w:r>
      <w:r w:rsidR="00CE5062" w:rsidRPr="004B6215">
        <w:rPr>
          <w:lang w:val="en-US"/>
        </w:rPr>
        <w:t>t</w:t>
      </w:r>
      <w:r w:rsidRPr="004B6215">
        <w:rPr>
          <w:lang w:val="en-US"/>
        </w:rPr>
        <w:t>he period of observation should be concurrent with the ERA 40 period (1958 .. 2001).</w:t>
      </w:r>
    </w:p>
    <w:p w:rsidR="00D76D31" w:rsidRPr="004B6215" w:rsidRDefault="00D76D31" w:rsidP="00D76D31">
      <w:pPr>
        <w:tabs>
          <w:tab w:val="left" w:pos="794"/>
          <w:tab w:val="left" w:pos="1191"/>
          <w:tab w:val="left" w:pos="1588"/>
          <w:tab w:val="left" w:pos="1985"/>
        </w:tabs>
        <w:rPr>
          <w:lang w:val="en-US"/>
        </w:rPr>
      </w:pPr>
      <w:r w:rsidRPr="004B6215">
        <w:rPr>
          <w:lang w:val="en-US"/>
        </w:rPr>
        <w:t>The analysis of the available precipitation datasets yields to the following conclusions:</w:t>
      </w:r>
    </w:p>
    <w:p w:rsidR="00D76D31" w:rsidRPr="004B6215" w:rsidRDefault="00CE5062" w:rsidP="00CE5062">
      <w:pPr>
        <w:pStyle w:val="enumlev1"/>
        <w:rPr>
          <w:lang w:val="en-US"/>
        </w:rPr>
      </w:pPr>
      <w:r>
        <w:rPr>
          <w:lang w:val="en-US"/>
        </w:rPr>
        <w:t>–</w:t>
      </w:r>
      <w:r w:rsidR="00D76D31" w:rsidRPr="004B6215">
        <w:rPr>
          <w:lang w:val="en-US"/>
        </w:rPr>
        <w:tab/>
        <w:t>TRMM dataset,</w:t>
      </w:r>
      <w:r>
        <w:rPr>
          <w:lang w:val="en-US"/>
        </w:rPr>
        <w:t xml:space="preserve"> despite its high accuracy, can</w:t>
      </w:r>
      <w:r w:rsidR="00D76D31" w:rsidRPr="004B6215">
        <w:rPr>
          <w:lang w:val="en-US"/>
        </w:rPr>
        <w:t>not be used for calibration due to its limited temporal coverage (1998 .. present). Nevertheless, it can be used on a later stage for validation of the corrected ERA 40 precipitation parameters.</w:t>
      </w:r>
    </w:p>
    <w:p w:rsidR="00D76D31" w:rsidRPr="004B6215" w:rsidRDefault="00CE5062" w:rsidP="00CE5062">
      <w:pPr>
        <w:pStyle w:val="enumlev1"/>
        <w:rPr>
          <w:lang w:val="en-US"/>
        </w:rPr>
      </w:pPr>
      <w:r>
        <w:rPr>
          <w:lang w:val="en-US"/>
        </w:rPr>
        <w:t>–</w:t>
      </w:r>
      <w:r>
        <w:rPr>
          <w:lang w:val="en-US"/>
        </w:rPr>
        <w:tab/>
        <w:t>GHCN dataset can</w:t>
      </w:r>
      <w:r w:rsidR="00D76D31" w:rsidRPr="004B6215">
        <w:rPr>
          <w:lang w:val="en-US"/>
        </w:rPr>
        <w:t>not be used for calibration due to its highly sparse spatial coverage and its irregular time availability over time (especially in the period 1973 .. 2000).</w:t>
      </w:r>
    </w:p>
    <w:p w:rsidR="00D76D31" w:rsidRPr="004B6215" w:rsidRDefault="00CE5062" w:rsidP="00CE5062">
      <w:pPr>
        <w:pStyle w:val="enumlev1"/>
        <w:rPr>
          <w:lang w:val="en-US"/>
        </w:rPr>
      </w:pPr>
      <w:r>
        <w:rPr>
          <w:lang w:val="en-US"/>
        </w:rPr>
        <w:t>–</w:t>
      </w:r>
      <w:r w:rsidR="00D76D31" w:rsidRPr="004B6215">
        <w:rPr>
          <w:lang w:val="en-US"/>
        </w:rPr>
        <w:tab/>
        <w:t>GPCC dataset “Full Data Product” represents a valid solution due to its highly accurate precipitation estimates, spatial homogeneity and long-term duration concurrent with ERA 40 data. These data provide with precipitation values over land only, and have been chosen to calibrate ERA 40 data.</w:t>
      </w:r>
    </w:p>
    <w:p w:rsidR="00D76D31" w:rsidRPr="004B6215" w:rsidRDefault="00CE5062" w:rsidP="00CE5062">
      <w:pPr>
        <w:pStyle w:val="enumlev1"/>
        <w:rPr>
          <w:lang w:val="en-US"/>
        </w:rPr>
      </w:pPr>
      <w:r>
        <w:rPr>
          <w:lang w:val="en-US"/>
        </w:rPr>
        <w:t>–</w:t>
      </w:r>
      <w:r w:rsidR="00D76D31" w:rsidRPr="004B6215">
        <w:rPr>
          <w:lang w:val="en-US"/>
        </w:rPr>
        <w:tab/>
        <w:t>GPCP dataset “satellite-gauge precipitation product” (version 2) represents a valuable, independent source of precipitation estimates, available on a global scale. However, these data are available over a shorter period (1979 .. 2000) than ERA 40. GPCP data have been chosen to calibrate ERA40 precipitation over sea only</w:t>
      </w:r>
      <w:r w:rsidR="00D73376">
        <w:rPr>
          <w:lang w:val="en-US"/>
        </w:rPr>
        <w:t>.</w:t>
      </w:r>
    </w:p>
    <w:p w:rsidR="00D76D31" w:rsidRPr="004B6215" w:rsidRDefault="00D76D31" w:rsidP="00D73376">
      <w:pPr>
        <w:pStyle w:val="Heading3"/>
        <w:rPr>
          <w:lang w:val="en-US"/>
        </w:rPr>
      </w:pPr>
      <w:r w:rsidRPr="004B6215">
        <w:rPr>
          <w:lang w:val="en-US"/>
        </w:rPr>
        <w:t>4.1.2</w:t>
      </w:r>
      <w:r w:rsidRPr="004B6215">
        <w:rPr>
          <w:lang w:val="en-US"/>
        </w:rPr>
        <w:tab/>
        <w:t>Description of ERA40 precipitation correction procedure</w:t>
      </w:r>
    </w:p>
    <w:p w:rsidR="00D76D31" w:rsidRPr="004B6215" w:rsidRDefault="00D76D31" w:rsidP="00D76D31">
      <w:pPr>
        <w:tabs>
          <w:tab w:val="left" w:pos="794"/>
          <w:tab w:val="left" w:pos="1191"/>
          <w:tab w:val="left" w:pos="1588"/>
          <w:tab w:val="left" w:pos="1985"/>
        </w:tabs>
        <w:rPr>
          <w:lang w:val="en-US"/>
        </w:rPr>
      </w:pPr>
      <w:r w:rsidRPr="004B6215">
        <w:rPr>
          <w:lang w:val="en-US"/>
        </w:rPr>
        <w:t>The first part deals with the correction of ERA 40 precipitation over land by using GPCC precipitation. The second part describes with the calibration of ERA 40 precipitation over oceans by using GPCP precipitation estimates. The final map of calibrated ERA 40 mean annual rainfall amount (M</w:t>
      </w:r>
      <w:r w:rsidRPr="004B6215">
        <w:rPr>
          <w:vertAlign w:val="subscript"/>
          <w:lang w:val="en-US"/>
        </w:rPr>
        <w:t>T</w:t>
      </w:r>
      <w:r w:rsidRPr="004B6215">
        <w:rPr>
          <w:lang w:val="en-US"/>
        </w:rPr>
        <w:t>) is obtained by superimposition of land and sea maps.</w:t>
      </w:r>
    </w:p>
    <w:p w:rsidR="00D76D31" w:rsidRPr="004B6215" w:rsidRDefault="00D76D31" w:rsidP="00D76D31">
      <w:pPr>
        <w:tabs>
          <w:tab w:val="left" w:pos="794"/>
          <w:tab w:val="left" w:pos="1191"/>
          <w:tab w:val="left" w:pos="1588"/>
          <w:tab w:val="left" w:pos="1985"/>
        </w:tabs>
        <w:rPr>
          <w:lang w:val="en-US"/>
        </w:rPr>
      </w:pPr>
      <w:r w:rsidRPr="004B6215">
        <w:rPr>
          <w:lang w:val="en-US"/>
        </w:rPr>
        <w:t>Standard rain gauges and satellite estimates of precipitation, on which GPCC and GPCP data rely, are affected by the presence of ice/snow [DAAC, 1], [GPCP, 1] , therefore the calibration of ERA 40 data (over land and sea) is carried out by considering the t</w:t>
      </w:r>
      <w:r w:rsidR="00D73376">
        <w:rPr>
          <w:lang w:val="en-US"/>
        </w:rPr>
        <w:t>otal precipitation amount (i.e. </w:t>
      </w:r>
      <w:r w:rsidRPr="004B6215">
        <w:rPr>
          <w:lang w:val="en-US"/>
        </w:rPr>
        <w:t>rain + snow). This parameter is calculated after applying a threshold of 0.1 mm/6h to ERA 40 original precipitation time series, to remove numerical noise. This procedure was also applied originally on ERA15 processing for the ‘</w:t>
      </w:r>
      <w:proofErr w:type="spellStart"/>
      <w:r w:rsidRPr="004B6215">
        <w:rPr>
          <w:lang w:val="en-US"/>
        </w:rPr>
        <w:t>Climpara</w:t>
      </w:r>
      <w:proofErr w:type="spellEnd"/>
      <w:r w:rsidRPr="004B6215">
        <w:rPr>
          <w:lang w:val="en-US"/>
        </w:rPr>
        <w:t>’ model.</w:t>
      </w:r>
    </w:p>
    <w:p w:rsidR="00D76D31" w:rsidRPr="004B6215" w:rsidRDefault="00D73376" w:rsidP="00D73376">
      <w:pPr>
        <w:pStyle w:val="Headingb"/>
        <w:rPr>
          <w:lang w:val="en-US"/>
        </w:rPr>
      </w:pPr>
      <w:r>
        <w:rPr>
          <w:lang w:val="en-US"/>
        </w:rPr>
        <w:t>ERA 40 Calibration over land</w:t>
      </w:r>
    </w:p>
    <w:p w:rsidR="00D76D31" w:rsidRPr="004B6215" w:rsidRDefault="00D76D31" w:rsidP="00D76D31">
      <w:pPr>
        <w:tabs>
          <w:tab w:val="left" w:pos="794"/>
          <w:tab w:val="left" w:pos="1191"/>
          <w:tab w:val="left" w:pos="1588"/>
          <w:tab w:val="left" w:pos="1985"/>
        </w:tabs>
        <w:rPr>
          <w:lang w:val="en-US"/>
        </w:rPr>
      </w:pPr>
      <w:r w:rsidRPr="004B6215">
        <w:rPr>
          <w:lang w:val="en-US"/>
        </w:rPr>
        <w:t>The calibration process is performed for each one of the three ERA 40 data stream and is calculated for each grid point and for each year within the same data stream af</w:t>
      </w:r>
      <w:r w:rsidR="00D73376">
        <w:rPr>
          <w:lang w:val="en-US"/>
        </w:rPr>
        <w:t>ter conversion of all data to a </w:t>
      </w:r>
      <w:r w:rsidRPr="004B6215">
        <w:rPr>
          <w:lang w:val="en-US"/>
        </w:rPr>
        <w:t>common high resolution grid (0.125</w:t>
      </w:r>
      <w:r w:rsidRPr="004B6215">
        <w:rPr>
          <w:lang w:val="en-US"/>
        </w:rPr>
        <w:sym w:font="Symbol" w:char="F0B4"/>
      </w:r>
      <w:r w:rsidRPr="004B6215">
        <w:rPr>
          <w:lang w:val="en-US"/>
        </w:rPr>
        <w:t>0.125 degrees).</w:t>
      </w:r>
    </w:p>
    <w:p w:rsidR="00FE7907" w:rsidRDefault="00FE7907">
      <w:pPr>
        <w:tabs>
          <w:tab w:val="clear" w:pos="1134"/>
          <w:tab w:val="clear" w:pos="1871"/>
          <w:tab w:val="clear" w:pos="2268"/>
        </w:tabs>
        <w:overflowPunct/>
        <w:autoSpaceDE/>
        <w:autoSpaceDN/>
        <w:adjustRightInd/>
        <w:spacing w:before="0"/>
        <w:textAlignment w:val="auto"/>
        <w:rPr>
          <w:lang w:val="en-US"/>
        </w:rPr>
      </w:pPr>
      <w:r>
        <w:rPr>
          <w:lang w:val="en-US"/>
        </w:rPr>
        <w:br w:type="page"/>
      </w:r>
    </w:p>
    <w:p w:rsidR="00D76D31" w:rsidRPr="004B6215" w:rsidRDefault="00D76D31" w:rsidP="00D76D31">
      <w:pPr>
        <w:tabs>
          <w:tab w:val="left" w:pos="794"/>
          <w:tab w:val="left" w:pos="1191"/>
          <w:tab w:val="left" w:pos="1588"/>
          <w:tab w:val="left" w:pos="1985"/>
        </w:tabs>
        <w:rPr>
          <w:lang w:val="en-US"/>
        </w:rPr>
      </w:pPr>
      <w:r w:rsidRPr="004B6215">
        <w:rPr>
          <w:lang w:val="en-US"/>
        </w:rPr>
        <w:lastRenderedPageBreak/>
        <w:t xml:space="preserve">For each grid point and for each year </w:t>
      </w:r>
      <w:proofErr w:type="spellStart"/>
      <w:r w:rsidRPr="004B6215">
        <w:rPr>
          <w:lang w:val="en-US"/>
        </w:rPr>
        <w:t>y</w:t>
      </w:r>
      <w:r w:rsidRPr="004B6215">
        <w:rPr>
          <w:vertAlign w:val="subscript"/>
          <w:lang w:val="en-US"/>
        </w:rPr>
        <w:t>i</w:t>
      </w:r>
      <w:proofErr w:type="spellEnd"/>
      <w:r w:rsidRPr="004B6215">
        <w:rPr>
          <w:lang w:val="en-US"/>
        </w:rPr>
        <w:t xml:space="preserve"> within the data stream </w:t>
      </w:r>
      <w:proofErr w:type="spellStart"/>
      <w:r w:rsidRPr="004B6215">
        <w:rPr>
          <w:lang w:val="en-US"/>
        </w:rPr>
        <w:t>DS</w:t>
      </w:r>
      <w:r w:rsidRPr="004B6215">
        <w:rPr>
          <w:vertAlign w:val="subscript"/>
          <w:lang w:val="en-US"/>
        </w:rPr>
        <w:t>j</w:t>
      </w:r>
      <w:proofErr w:type="spellEnd"/>
      <w:r w:rsidRPr="004B6215">
        <w:rPr>
          <w:lang w:val="en-US"/>
        </w:rPr>
        <w:t>, the calibration factor is given by the ratio of the Total Precipitation (TP):</w:t>
      </w:r>
    </w:p>
    <w:p w:rsidR="00D76D31" w:rsidRPr="004B6215" w:rsidRDefault="00D76D31" w:rsidP="00D73376">
      <w:pPr>
        <w:pStyle w:val="Equation"/>
        <w:rPr>
          <w:lang w:val="en-US"/>
        </w:rPr>
      </w:pPr>
      <w:r w:rsidRPr="004B6215">
        <w:rPr>
          <w:lang w:val="en-US"/>
        </w:rPr>
        <w:tab/>
      </w:r>
      <w:r w:rsidRPr="004B6215">
        <w:rPr>
          <w:lang w:val="en-US"/>
        </w:rPr>
        <w:tab/>
      </w:r>
      <w:r w:rsidRPr="004B6215">
        <w:rPr>
          <w:lang w:val="en-US"/>
        </w:rPr>
        <w:object w:dxaOrig="2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05pt;height:32.8pt" o:ole="" fillcolor="window">
            <v:imagedata r:id="rId25" o:title=""/>
          </v:shape>
          <o:OLEObject Type="Embed" ProgID="Equation.3" ShapeID="_x0000_i1025" DrawAspect="Content" ObjectID="_1528876653" r:id="rId26"/>
        </w:object>
      </w:r>
      <w:r w:rsidRPr="004B6215">
        <w:rPr>
          <w:lang w:val="en-US"/>
        </w:rPr>
        <w:tab/>
        <w:t>(1)</w:t>
      </w:r>
    </w:p>
    <w:p w:rsidR="00D76D31" w:rsidRPr="004B6215" w:rsidRDefault="00D76D31" w:rsidP="00D76D31">
      <w:pPr>
        <w:tabs>
          <w:tab w:val="left" w:pos="794"/>
          <w:tab w:val="left" w:pos="1191"/>
          <w:tab w:val="left" w:pos="1588"/>
          <w:tab w:val="left" w:pos="1985"/>
        </w:tabs>
        <w:rPr>
          <w:lang w:val="en-US"/>
        </w:rPr>
      </w:pPr>
      <w:r w:rsidRPr="004B6215">
        <w:rPr>
          <w:lang w:val="en-US"/>
        </w:rPr>
        <w:t>where:</w:t>
      </w:r>
      <w:r w:rsidRPr="004B6215">
        <w:rPr>
          <w:lang w:val="en-US"/>
        </w:rPr>
        <w:tab/>
        <w:t>m = index of the m-</w:t>
      </w:r>
      <w:proofErr w:type="spellStart"/>
      <w:r w:rsidRPr="004B6215">
        <w:rPr>
          <w:lang w:val="en-US"/>
        </w:rPr>
        <w:t>th</w:t>
      </w:r>
      <w:proofErr w:type="spellEnd"/>
      <w:r w:rsidRPr="004B6215">
        <w:rPr>
          <w:lang w:val="en-US"/>
        </w:rPr>
        <w:t xml:space="preserve"> GPCC (2.5</w:t>
      </w:r>
      <w:r w:rsidRPr="004B6215">
        <w:rPr>
          <w:lang w:val="en-US"/>
        </w:rPr>
        <w:sym w:font="Symbol" w:char="F0B4"/>
      </w:r>
      <w:r w:rsidRPr="004B6215">
        <w:rPr>
          <w:lang w:val="en-US"/>
        </w:rPr>
        <w:t xml:space="preserve">2.5 degrees) grid point. If both nominator and denominator of Equation (1) are equal to zero, </w:t>
      </w:r>
      <w:r w:rsidRPr="004B6215">
        <w:rPr>
          <w:position w:val="-10"/>
          <w:lang w:val="en-US"/>
        </w:rPr>
        <w:object w:dxaOrig="980" w:dyaOrig="300">
          <v:shape id="_x0000_i1026" type="#_x0000_t75" style="width:48.5pt;height:14.95pt" o:ole="" fillcolor="window">
            <v:imagedata r:id="rId27" o:title=""/>
          </v:shape>
          <o:OLEObject Type="Embed" ProgID="Equation.3" ShapeID="_x0000_i1026" DrawAspect="Content" ObjectID="_1528876654" r:id="rId28"/>
        </w:object>
      </w:r>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The calibrated ERA 40 total precipitation is then calculated over the high-resolution grid as:</w:t>
      </w:r>
    </w:p>
    <w:p w:rsidR="00D76D31" w:rsidRPr="004B6215" w:rsidRDefault="00D76D31" w:rsidP="00D73376">
      <w:pPr>
        <w:pStyle w:val="Equation"/>
        <w:rPr>
          <w:lang w:val="en-US"/>
        </w:rPr>
      </w:pPr>
      <w:r w:rsidRPr="004B6215">
        <w:rPr>
          <w:lang w:val="en-US"/>
        </w:rPr>
        <w:tab/>
      </w:r>
      <w:r w:rsidRPr="004B6215">
        <w:rPr>
          <w:lang w:val="en-US"/>
        </w:rPr>
        <w:tab/>
      </w:r>
      <w:r w:rsidRPr="004B6215">
        <w:rPr>
          <w:lang w:val="en-US"/>
        </w:rPr>
        <w:object w:dxaOrig="3780" w:dyaOrig="400">
          <v:shape id="_x0000_i1027" type="#_x0000_t75" style="width:188.9pt;height:19.95pt" o:ole="" fillcolor="window">
            <v:imagedata r:id="rId29" o:title=""/>
          </v:shape>
          <o:OLEObject Type="Embed" ProgID="Equation.3" ShapeID="_x0000_i1027" DrawAspect="Content" ObjectID="_1528876655" r:id="rId30"/>
        </w:object>
      </w:r>
      <w:r w:rsidRPr="004B6215">
        <w:rPr>
          <w:lang w:val="en-US"/>
        </w:rPr>
        <w:tab/>
        <w:t>(2)</w:t>
      </w:r>
    </w:p>
    <w:p w:rsidR="00D76D31" w:rsidRPr="004B6215" w:rsidRDefault="00D76D31" w:rsidP="00D73376">
      <w:pPr>
        <w:pStyle w:val="Equation"/>
        <w:rPr>
          <w:lang w:val="en-US"/>
        </w:rPr>
      </w:pPr>
      <w:r w:rsidRPr="004B6215">
        <w:rPr>
          <w:lang w:val="en-US"/>
        </w:rPr>
        <w:tab/>
      </w:r>
      <w:r w:rsidRPr="004B6215">
        <w:rPr>
          <w:lang w:val="en-US"/>
        </w:rPr>
        <w:tab/>
      </w:r>
      <w:r w:rsidRPr="004B6215">
        <w:rPr>
          <w:lang w:val="en-US"/>
        </w:rPr>
        <w:object w:dxaOrig="3860" w:dyaOrig="400">
          <v:shape id="_x0000_i1028" type="#_x0000_t75" style="width:192.5pt;height:19.95pt" o:ole="" fillcolor="window">
            <v:imagedata r:id="rId31" o:title=""/>
          </v:shape>
          <o:OLEObject Type="Embed" ProgID="Equation.3" ShapeID="_x0000_i1028" DrawAspect="Content" ObjectID="_1528876656" r:id="rId32"/>
        </w:object>
      </w:r>
      <w:r w:rsidRPr="004B6215">
        <w:rPr>
          <w:lang w:val="en-US"/>
        </w:rPr>
        <w:tab/>
        <w:t>(3)</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Where </w:t>
      </w:r>
    </w:p>
    <w:p w:rsidR="00D76D31" w:rsidRPr="004B6215" w:rsidRDefault="00D76D31" w:rsidP="00D76D31">
      <w:pPr>
        <w:tabs>
          <w:tab w:val="left" w:pos="794"/>
          <w:tab w:val="left" w:pos="1191"/>
          <w:tab w:val="left" w:pos="1588"/>
          <w:tab w:val="left" w:pos="1985"/>
        </w:tabs>
        <w:rPr>
          <w:lang w:val="en-US"/>
        </w:rPr>
      </w:pPr>
      <w:r w:rsidRPr="004B6215">
        <w:rPr>
          <w:lang w:val="en-US"/>
        </w:rPr>
        <w:tab/>
      </w:r>
      <w:r w:rsidRPr="004B6215">
        <w:rPr>
          <w:position w:val="-10"/>
          <w:lang w:val="en-US"/>
        </w:rPr>
        <w:object w:dxaOrig="900" w:dyaOrig="360">
          <v:shape id="_x0000_i1029" type="#_x0000_t75" style="width:44.9pt;height:17.8pt" o:ole="" fillcolor="window">
            <v:imagedata r:id="rId33" o:title=""/>
          </v:shape>
          <o:OLEObject Type="Embed" ProgID="Equation.3" ShapeID="_x0000_i1029" DrawAspect="Content" ObjectID="_1528876657" r:id="rId34"/>
        </w:object>
      </w:r>
      <w:r w:rsidRPr="004B6215">
        <w:rPr>
          <w:lang w:val="en-US"/>
        </w:rPr>
        <w:t xml:space="preserve"> is the average value of the correction in grid point factor during one of the three ERA40 data streams (</w:t>
      </w:r>
      <w:r w:rsidRPr="004B6215">
        <w:rPr>
          <w:i/>
          <w:lang w:val="en-US"/>
        </w:rPr>
        <w:t>DS</w:t>
      </w:r>
      <w:r w:rsidRPr="004B6215">
        <w:rPr>
          <w:i/>
          <w:position w:val="-6"/>
          <w:sz w:val="20"/>
          <w:lang w:val="en-US"/>
        </w:rPr>
        <w:t>j</w:t>
      </w:r>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Equation (3) is used only for a small subset of grid points where total precipitation is almost zero.</w:t>
      </w:r>
    </w:p>
    <w:p w:rsidR="00D76D31" w:rsidRPr="004B6215" w:rsidRDefault="00D76D31" w:rsidP="00D76D31">
      <w:pPr>
        <w:tabs>
          <w:tab w:val="left" w:pos="794"/>
          <w:tab w:val="left" w:pos="1191"/>
          <w:tab w:val="left" w:pos="1588"/>
          <w:tab w:val="left" w:pos="1985"/>
        </w:tabs>
        <w:rPr>
          <w:lang w:val="en-US"/>
        </w:rPr>
      </w:pPr>
      <w:r w:rsidRPr="004B6215">
        <w:rPr>
          <w:lang w:val="en-US"/>
        </w:rPr>
        <w:t>Finally, the data are converted to the original ERA 40 resolution of (1.125</w:t>
      </w:r>
      <w:r w:rsidRPr="004B6215">
        <w:rPr>
          <w:lang w:val="en-US"/>
        </w:rPr>
        <w:sym w:font="Symbol" w:char="F0B4"/>
      </w:r>
      <w:r w:rsidRPr="004B6215">
        <w:rPr>
          <w:lang w:val="en-US"/>
        </w:rPr>
        <w:t>1.125 degrees) by standard bilinear interpolation.</w:t>
      </w:r>
    </w:p>
    <w:p w:rsidR="00D76D31" w:rsidRPr="004B6215" w:rsidRDefault="00D73376" w:rsidP="00D73376">
      <w:pPr>
        <w:pStyle w:val="Headingb"/>
        <w:rPr>
          <w:lang w:val="en-US"/>
        </w:rPr>
      </w:pPr>
      <w:r>
        <w:rPr>
          <w:lang w:val="en-US"/>
        </w:rPr>
        <w:t>ERA 40 Calibration over sea</w:t>
      </w:r>
    </w:p>
    <w:p w:rsidR="00D76D31" w:rsidRPr="004B6215" w:rsidRDefault="00D76D31" w:rsidP="00D76D31">
      <w:pPr>
        <w:tabs>
          <w:tab w:val="left" w:pos="794"/>
          <w:tab w:val="left" w:pos="1191"/>
          <w:tab w:val="left" w:pos="1588"/>
          <w:tab w:val="left" w:pos="1985"/>
        </w:tabs>
        <w:rPr>
          <w:lang w:val="en-US"/>
        </w:rPr>
      </w:pPr>
      <w:r w:rsidRPr="004B6215">
        <w:rPr>
          <w:lang w:val="en-US"/>
        </w:rPr>
        <w:t>The same principle is applied for the calibration of ERA 40 over sea. However, as GPCP and ERA 40 data are not concurrent, two periods are considered :</w:t>
      </w:r>
    </w:p>
    <w:p w:rsidR="00D76D31" w:rsidRPr="004B6215" w:rsidRDefault="00D76D31" w:rsidP="00D73376">
      <w:pPr>
        <w:pStyle w:val="enumlev1"/>
        <w:rPr>
          <w:lang w:val="en-US"/>
        </w:rPr>
      </w:pPr>
      <w:r w:rsidRPr="004B6215">
        <w:rPr>
          <w:lang w:val="en-US"/>
        </w:rPr>
        <w:t>–</w:t>
      </w:r>
      <w:r w:rsidRPr="004B6215">
        <w:rPr>
          <w:lang w:val="en-US"/>
        </w:rPr>
        <w:tab/>
        <w:t>the period between 1958 and 1978 w</w:t>
      </w:r>
      <w:r w:rsidR="00D73376">
        <w:rPr>
          <w:lang w:val="en-US"/>
        </w:rPr>
        <w:t>here no GPCP data are available;</w:t>
      </w:r>
    </w:p>
    <w:p w:rsidR="00D76D31" w:rsidRPr="004B6215" w:rsidRDefault="00D76D31" w:rsidP="00D73376">
      <w:pPr>
        <w:pStyle w:val="enumlev1"/>
        <w:rPr>
          <w:lang w:val="en-US"/>
        </w:rPr>
      </w:pPr>
      <w:r w:rsidRPr="004B6215">
        <w:rPr>
          <w:lang w:val="en-US"/>
        </w:rPr>
        <w:t>–</w:t>
      </w:r>
      <w:r w:rsidRPr="004B6215">
        <w:rPr>
          <w:lang w:val="en-US"/>
        </w:rPr>
        <w:tab/>
        <w:t>the period between 1979 and 2000 where GPCP and ERA 40 are concurrent.</w:t>
      </w:r>
    </w:p>
    <w:p w:rsidR="00D76D31" w:rsidRPr="004B6215" w:rsidRDefault="00D76D31" w:rsidP="00D76D31">
      <w:pPr>
        <w:tabs>
          <w:tab w:val="left" w:pos="794"/>
          <w:tab w:val="left" w:pos="1191"/>
          <w:tab w:val="left" w:pos="1588"/>
          <w:tab w:val="left" w:pos="1985"/>
        </w:tabs>
        <w:rPr>
          <w:lang w:val="en-US"/>
        </w:rPr>
      </w:pPr>
      <w:r w:rsidRPr="004B6215">
        <w:rPr>
          <w:lang w:val="en-US"/>
        </w:rPr>
        <w:t>The new calibration factors are therefore :</w:t>
      </w:r>
    </w:p>
    <w:p w:rsidR="00D76D31" w:rsidRPr="004B6215" w:rsidRDefault="00D76D31" w:rsidP="00D73376">
      <w:pPr>
        <w:pStyle w:val="Equation"/>
        <w:rPr>
          <w:lang w:val="en-US"/>
        </w:rPr>
      </w:pPr>
      <w:r w:rsidRPr="004B6215">
        <w:rPr>
          <w:lang w:val="en-US"/>
        </w:rPr>
        <w:tab/>
      </w:r>
      <w:r w:rsidRPr="004B6215">
        <w:rPr>
          <w:lang w:val="en-US"/>
        </w:rPr>
        <w:tab/>
      </w:r>
      <w:r w:rsidRPr="004B6215">
        <w:rPr>
          <w:position w:val="-28"/>
          <w:lang w:val="en-US"/>
        </w:rPr>
        <w:object w:dxaOrig="2220" w:dyaOrig="720">
          <v:shape id="_x0000_i1030" type="#_x0000_t75" style="width:111.2pt;height:37.05pt" o:ole="" fillcolor="window">
            <v:imagedata r:id="rId35" o:title=""/>
          </v:shape>
          <o:OLEObject Type="Embed" ProgID="Equation.3" ShapeID="_x0000_i1030" DrawAspect="Content" ObjectID="_1528876658" r:id="rId36"/>
        </w:object>
      </w:r>
      <w:r w:rsidRPr="004B6215">
        <w:rPr>
          <w:lang w:val="en-US"/>
        </w:rPr>
        <w:t xml:space="preserve"> for the period between 1979 and 2000</w:t>
      </w:r>
      <w:r w:rsidRPr="004B6215">
        <w:rPr>
          <w:lang w:val="en-US"/>
        </w:rPr>
        <w:tab/>
        <w:t>(4)</w:t>
      </w:r>
    </w:p>
    <w:p w:rsidR="00D76D31" w:rsidRPr="004B6215" w:rsidRDefault="00D76D31" w:rsidP="00D73376">
      <w:pPr>
        <w:pStyle w:val="Equation"/>
        <w:rPr>
          <w:lang w:val="en-US"/>
        </w:rPr>
      </w:pPr>
      <w:r w:rsidRPr="004B6215">
        <w:rPr>
          <w:lang w:val="en-US"/>
        </w:rPr>
        <w:tab/>
      </w:r>
      <w:r w:rsidRPr="004B6215">
        <w:rPr>
          <w:lang w:val="en-US"/>
        </w:rPr>
        <w:tab/>
      </w:r>
      <w:r w:rsidRPr="004B6215">
        <w:rPr>
          <w:position w:val="-28"/>
          <w:lang w:val="en-US"/>
        </w:rPr>
        <w:object w:dxaOrig="2180" w:dyaOrig="660">
          <v:shape id="_x0000_i1031" type="#_x0000_t75" style="width:109.05pt;height:32.8pt" o:ole="" fillcolor="window">
            <v:imagedata r:id="rId25" o:title=""/>
          </v:shape>
          <o:OLEObject Type="Embed" ProgID="Equation.3" ShapeID="_x0000_i1031" DrawAspect="Content" ObjectID="_1528876659" r:id="rId37"/>
        </w:object>
      </w:r>
      <w:r w:rsidRPr="004B6215">
        <w:rPr>
          <w:lang w:val="en-US"/>
        </w:rPr>
        <w:t xml:space="preserve"> for the period between 1958 and 1978</w:t>
      </w:r>
      <w:r w:rsidRPr="004B6215">
        <w:rPr>
          <w:lang w:val="en-US"/>
        </w:rPr>
        <w:tab/>
        <w:t>(5)</w:t>
      </w:r>
    </w:p>
    <w:p w:rsidR="00D76D31" w:rsidRPr="004B6215" w:rsidRDefault="00D76D31" w:rsidP="00D76D31">
      <w:pPr>
        <w:tabs>
          <w:tab w:val="left" w:pos="794"/>
          <w:tab w:val="left" w:pos="1191"/>
          <w:tab w:val="left" w:pos="1588"/>
          <w:tab w:val="left" w:pos="1985"/>
        </w:tabs>
        <w:rPr>
          <w:lang w:val="en-US"/>
        </w:rPr>
      </w:pPr>
      <w:r w:rsidRPr="004B6215">
        <w:rPr>
          <w:lang w:val="en-US"/>
        </w:rPr>
        <w:t>where:</w:t>
      </w:r>
    </w:p>
    <w:p w:rsidR="00D76D31" w:rsidRPr="004B6215" w:rsidRDefault="00D76D31" w:rsidP="00D76D31">
      <w:pPr>
        <w:tabs>
          <w:tab w:val="left" w:pos="794"/>
          <w:tab w:val="left" w:pos="1191"/>
          <w:tab w:val="left" w:pos="1588"/>
          <w:tab w:val="left" w:pos="1985"/>
        </w:tabs>
        <w:rPr>
          <w:lang w:val="en-US"/>
        </w:rPr>
      </w:pPr>
      <w:r w:rsidRPr="004B6215">
        <w:rPr>
          <w:position w:val="-10"/>
          <w:lang w:val="en-US"/>
        </w:rPr>
        <w:object w:dxaOrig="999" w:dyaOrig="400">
          <v:shape id="_x0000_i1032" type="#_x0000_t75" style="width:49.9pt;height:19.95pt" o:ole="" fillcolor="window">
            <v:imagedata r:id="rId38" o:title=""/>
          </v:shape>
          <o:OLEObject Type="Embed" ProgID="Equation.3" ShapeID="_x0000_i1032" DrawAspect="Content" ObjectID="_1528876660" r:id="rId39"/>
        </w:object>
      </w:r>
      <w:r w:rsidRPr="004B6215">
        <w:rPr>
          <w:lang w:val="en-US"/>
        </w:rPr>
        <w:t xml:space="preserve"> = GPCP precipitation averaged over the period (1979 .. 2000) and m = index of the m-</w:t>
      </w:r>
      <w:proofErr w:type="spellStart"/>
      <w:r w:rsidRPr="004B6215">
        <w:rPr>
          <w:lang w:val="en-US"/>
        </w:rPr>
        <w:t>th</w:t>
      </w:r>
      <w:proofErr w:type="spellEnd"/>
      <w:r w:rsidRPr="004B6215">
        <w:rPr>
          <w:lang w:val="en-US"/>
        </w:rPr>
        <w:t xml:space="preserve"> GPCP (2.5</w:t>
      </w:r>
      <w:r w:rsidRPr="004B6215">
        <w:rPr>
          <w:lang w:val="en-US"/>
        </w:rPr>
        <w:sym w:font="Symbol" w:char="F0B4"/>
      </w:r>
      <w:r w:rsidRPr="004B6215">
        <w:rPr>
          <w:lang w:val="en-US"/>
        </w:rPr>
        <w:t xml:space="preserve">2.5 degrees) grid point. Here again, if both nominator and denominator are equal to zero, </w:t>
      </w:r>
      <w:r w:rsidRPr="004B6215">
        <w:rPr>
          <w:position w:val="-10"/>
          <w:lang w:val="en-US"/>
        </w:rPr>
        <w:object w:dxaOrig="980" w:dyaOrig="300">
          <v:shape id="_x0000_i1033" type="#_x0000_t75" style="width:48.5pt;height:14.95pt" o:ole="" fillcolor="window">
            <v:imagedata r:id="rId27" o:title=""/>
          </v:shape>
          <o:OLEObject Type="Embed" ProgID="Equation.3" ShapeID="_x0000_i1033" DrawAspect="Content" ObjectID="_1528876661" r:id="rId40"/>
        </w:object>
      </w:r>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The calibrated ERA 40 total precipitation is then calculated over the high-resolution grid as:</w:t>
      </w:r>
    </w:p>
    <w:p w:rsidR="00D76D31" w:rsidRPr="004B6215" w:rsidRDefault="00D76D31" w:rsidP="00D73376">
      <w:pPr>
        <w:pStyle w:val="Equation"/>
        <w:rPr>
          <w:lang w:val="en-US"/>
        </w:rPr>
      </w:pPr>
      <w:r w:rsidRPr="004B6215">
        <w:rPr>
          <w:lang w:val="en-US"/>
        </w:rPr>
        <w:tab/>
      </w:r>
      <w:r w:rsidRPr="004B6215">
        <w:rPr>
          <w:lang w:val="en-US"/>
        </w:rPr>
        <w:tab/>
      </w:r>
      <w:r w:rsidRPr="004B6215">
        <w:rPr>
          <w:lang w:val="en-US"/>
        </w:rPr>
        <w:object w:dxaOrig="3780" w:dyaOrig="400">
          <v:shape id="_x0000_i1034" type="#_x0000_t75" style="width:188.9pt;height:19.95pt" o:ole="" fillcolor="window">
            <v:imagedata r:id="rId29" o:title=""/>
          </v:shape>
          <o:OLEObject Type="Embed" ProgID="Equation.3" ShapeID="_x0000_i1034" DrawAspect="Content" ObjectID="_1528876662" r:id="rId41"/>
        </w:object>
      </w:r>
      <w:r w:rsidRPr="004B6215">
        <w:rPr>
          <w:lang w:val="en-US"/>
        </w:rPr>
        <w:tab/>
        <w:t>(6)</w:t>
      </w:r>
    </w:p>
    <w:p w:rsidR="00D76D31" w:rsidRPr="004B6215" w:rsidRDefault="00D76D31" w:rsidP="00D73376">
      <w:pPr>
        <w:pStyle w:val="Equation"/>
        <w:rPr>
          <w:lang w:val="en-US"/>
        </w:rPr>
      </w:pPr>
      <w:r w:rsidRPr="004B6215">
        <w:rPr>
          <w:lang w:val="en-US"/>
        </w:rPr>
        <w:tab/>
      </w:r>
      <w:r w:rsidRPr="004B6215">
        <w:rPr>
          <w:lang w:val="en-US"/>
        </w:rPr>
        <w:tab/>
      </w:r>
      <w:r w:rsidRPr="004B6215">
        <w:rPr>
          <w:lang w:val="en-US"/>
        </w:rPr>
        <w:object w:dxaOrig="3860" w:dyaOrig="400">
          <v:shape id="_x0000_i1035" type="#_x0000_t75" style="width:192.5pt;height:19.95pt" o:ole="" fillcolor="window">
            <v:imagedata r:id="rId31" o:title=""/>
          </v:shape>
          <o:OLEObject Type="Embed" ProgID="Equation.3" ShapeID="_x0000_i1035" DrawAspect="Content" ObjectID="_1528876663" r:id="rId42"/>
        </w:object>
      </w:r>
      <w:r w:rsidRPr="004B6215">
        <w:rPr>
          <w:lang w:val="en-US"/>
        </w:rPr>
        <w:tab/>
        <w:t>(7)</w:t>
      </w:r>
    </w:p>
    <w:p w:rsidR="00D76D31" w:rsidRPr="004B6215" w:rsidRDefault="00D76D31" w:rsidP="00D76D31">
      <w:pPr>
        <w:tabs>
          <w:tab w:val="left" w:pos="794"/>
          <w:tab w:val="left" w:pos="1191"/>
          <w:tab w:val="left" w:pos="1588"/>
          <w:tab w:val="left" w:pos="1985"/>
        </w:tabs>
        <w:rPr>
          <w:lang w:val="en-US"/>
        </w:rPr>
      </w:pPr>
      <w:r w:rsidRPr="004B6215">
        <w:rPr>
          <w:lang w:val="en-US"/>
        </w:rPr>
        <w:t>Equation (7) is used only for a small subset of grid points where total precipitation is almost zero.</w:t>
      </w:r>
    </w:p>
    <w:p w:rsidR="00D76D31" w:rsidRPr="004B6215" w:rsidRDefault="00D76D31" w:rsidP="00D76D31">
      <w:pPr>
        <w:tabs>
          <w:tab w:val="left" w:pos="794"/>
          <w:tab w:val="left" w:pos="1191"/>
          <w:tab w:val="left" w:pos="1588"/>
          <w:tab w:val="left" w:pos="1985"/>
        </w:tabs>
        <w:rPr>
          <w:lang w:val="en-US"/>
        </w:rPr>
      </w:pPr>
      <w:r w:rsidRPr="004B6215">
        <w:rPr>
          <w:lang w:val="en-US"/>
        </w:rPr>
        <w:t>Finally, the data are converted to the original ERA 40 resolution of (1.125</w:t>
      </w:r>
      <w:r w:rsidRPr="004B6215">
        <w:rPr>
          <w:lang w:val="en-US"/>
        </w:rPr>
        <w:sym w:font="Symbol" w:char="F0B4"/>
      </w:r>
      <w:r w:rsidRPr="004B6215">
        <w:rPr>
          <w:lang w:val="en-US"/>
        </w:rPr>
        <w:t>1.125 degrees).</w:t>
      </w:r>
    </w:p>
    <w:p w:rsidR="00D76D31" w:rsidRPr="004B6215" w:rsidRDefault="00D76D31" w:rsidP="00D73376">
      <w:pPr>
        <w:pStyle w:val="Headingb"/>
        <w:rPr>
          <w:lang w:val="en-US"/>
        </w:rPr>
      </w:pPr>
      <w:r w:rsidRPr="004B6215">
        <w:rPr>
          <w:lang w:val="en-US"/>
        </w:rPr>
        <w:lastRenderedPageBreak/>
        <w:t>Merging of calibrated ERA40 over land and sea and calculation of M</w:t>
      </w:r>
      <w:r w:rsidRPr="004B6215">
        <w:rPr>
          <w:vertAlign w:val="subscript"/>
          <w:lang w:val="en-US"/>
        </w:rPr>
        <w:t>T</w:t>
      </w:r>
    </w:p>
    <w:p w:rsidR="00D76D31" w:rsidRPr="004B6215" w:rsidRDefault="00D76D31" w:rsidP="00D76D31">
      <w:pPr>
        <w:tabs>
          <w:tab w:val="left" w:pos="794"/>
          <w:tab w:val="left" w:pos="1191"/>
          <w:tab w:val="left" w:pos="1588"/>
          <w:tab w:val="left" w:pos="1985"/>
        </w:tabs>
        <w:rPr>
          <w:lang w:val="en-US"/>
        </w:rPr>
      </w:pPr>
      <w:r w:rsidRPr="004B6215">
        <w:rPr>
          <w:lang w:val="en-US"/>
        </w:rPr>
        <w:t>The final calibrated ERA40 total precipitation map is obtained by merging maps of ERA40 calibrated over land and sea separately. Calibrated ERA40 mean annual rainfall amount (M</w:t>
      </w:r>
      <w:r w:rsidRPr="004B6215">
        <w:rPr>
          <w:vertAlign w:val="subscript"/>
          <w:lang w:val="en-US"/>
        </w:rPr>
        <w:t>T</w:t>
      </w:r>
      <w:r w:rsidR="00D73376">
        <w:rPr>
          <w:lang w:val="en-US"/>
        </w:rPr>
        <w:t>) is </w:t>
      </w:r>
      <w:r w:rsidRPr="004B6215">
        <w:rPr>
          <w:lang w:val="en-US"/>
        </w:rPr>
        <w:t>finally obtained by multiplying the calibrated ERA40 total precipitation by the ratio of rain over total precipitation, as obtained from the original ERA40 data.</w:t>
      </w:r>
    </w:p>
    <w:p w:rsidR="00D76D31" w:rsidRPr="004B6215" w:rsidRDefault="00D76D31" w:rsidP="00D73376">
      <w:pPr>
        <w:pStyle w:val="Heading3"/>
        <w:rPr>
          <w:lang w:val="en-US"/>
        </w:rPr>
      </w:pPr>
      <w:r w:rsidRPr="004B6215">
        <w:rPr>
          <w:lang w:val="en-US"/>
        </w:rPr>
        <w:t>4.1.3</w:t>
      </w:r>
      <w:r w:rsidRPr="004B6215">
        <w:rPr>
          <w:lang w:val="en-US"/>
        </w:rPr>
        <w:tab/>
        <w:t>Comparison with other datasets</w:t>
      </w:r>
    </w:p>
    <w:p w:rsidR="00D76D31" w:rsidRPr="004B6215" w:rsidRDefault="00D76D31" w:rsidP="00D76D31">
      <w:pPr>
        <w:tabs>
          <w:tab w:val="left" w:pos="794"/>
          <w:tab w:val="left" w:pos="1191"/>
          <w:tab w:val="left" w:pos="1588"/>
          <w:tab w:val="left" w:pos="1985"/>
        </w:tabs>
        <w:rPr>
          <w:lang w:val="en-US"/>
        </w:rPr>
      </w:pPr>
      <w:r w:rsidRPr="004B6215">
        <w:rPr>
          <w:lang w:val="en-US"/>
        </w:rPr>
        <w:t>A comparison between mean annual rainfall amount obtained fr</w:t>
      </w:r>
      <w:r w:rsidR="00D73376">
        <w:rPr>
          <w:lang w:val="en-US"/>
        </w:rPr>
        <w:t xml:space="preserve">om new calibrated ERA 40, from </w:t>
      </w:r>
      <w:r w:rsidRPr="004B6215">
        <w:rPr>
          <w:lang w:val="en-US"/>
        </w:rPr>
        <w:t>in-force Recommendation ITU-R P.837-4, from TRMM and from G</w:t>
      </w:r>
      <w:r w:rsidR="00D73376">
        <w:rPr>
          <w:lang w:val="en-US"/>
        </w:rPr>
        <w:t>HCN datasets is carried out, in </w:t>
      </w:r>
      <w:r w:rsidRPr="004B6215">
        <w:rPr>
          <w:lang w:val="en-US"/>
        </w:rPr>
        <w:t>order to quantify features and potential improvements guaranteed by the new map.</w:t>
      </w:r>
    </w:p>
    <w:p w:rsidR="00D76D31" w:rsidRPr="004B6215" w:rsidRDefault="00D73376" w:rsidP="00D73376">
      <w:pPr>
        <w:pStyle w:val="Headingb"/>
        <w:rPr>
          <w:lang w:val="en-US"/>
        </w:rPr>
      </w:pPr>
      <w:r>
        <w:rPr>
          <w:lang w:val="en-US"/>
        </w:rPr>
        <w:t>Qualitative analysis</w:t>
      </w:r>
    </w:p>
    <w:p w:rsidR="00D76D31" w:rsidRPr="004B6215" w:rsidRDefault="00DA238E" w:rsidP="00D76D31">
      <w:pPr>
        <w:tabs>
          <w:tab w:val="left" w:pos="794"/>
          <w:tab w:val="left" w:pos="1191"/>
          <w:tab w:val="left" w:pos="1588"/>
          <w:tab w:val="left" w:pos="1985"/>
        </w:tabs>
        <w:rPr>
          <w:lang w:val="en-US"/>
        </w:rPr>
      </w:pPr>
      <w:r>
        <w:rPr>
          <w:lang w:val="en-US"/>
        </w:rPr>
        <w:t>Figure 12</w:t>
      </w:r>
      <w:r w:rsidR="00D76D31" w:rsidRPr="004B6215">
        <w:rPr>
          <w:lang w:val="en-US"/>
        </w:rPr>
        <w:t xml:space="preserve"> shows the Final ERA 40 M</w:t>
      </w:r>
      <w:r w:rsidR="00D76D31" w:rsidRPr="004B6215">
        <w:rPr>
          <w:vertAlign w:val="subscript"/>
          <w:lang w:val="en-US"/>
        </w:rPr>
        <w:t>T</w:t>
      </w:r>
      <w:r w:rsidR="00D76D31" w:rsidRPr="004B6215">
        <w:rPr>
          <w:lang w:val="en-US"/>
        </w:rPr>
        <w:t xml:space="preserve"> map calibrated by GPCC and GPCP data.</w:t>
      </w:r>
    </w:p>
    <w:p w:rsidR="00D76D31" w:rsidRPr="004B6215" w:rsidRDefault="00D76D31" w:rsidP="00D73376">
      <w:pPr>
        <w:pStyle w:val="FigureNo"/>
        <w:rPr>
          <w:lang w:val="en-US"/>
        </w:rPr>
      </w:pPr>
      <w:bookmarkStart w:id="24" w:name="_Ref163554244"/>
      <w:r w:rsidRPr="004B6215">
        <w:rPr>
          <w:lang w:val="en-US"/>
        </w:rPr>
        <w:t xml:space="preserve">Figure </w:t>
      </w:r>
      <w:bookmarkEnd w:id="24"/>
      <w:r w:rsidR="00D73376">
        <w:rPr>
          <w:lang w:val="en-US"/>
        </w:rPr>
        <w:t>12</w:t>
      </w:r>
    </w:p>
    <w:p w:rsidR="00D76D31" w:rsidRPr="004B6215" w:rsidRDefault="00D76D31" w:rsidP="00D73376">
      <w:pPr>
        <w:pStyle w:val="Figuretitle"/>
        <w:rPr>
          <w:snapToGrid w:val="0"/>
          <w:lang w:val="en-US"/>
        </w:rPr>
      </w:pPr>
      <w:r w:rsidRPr="004B6215">
        <w:rPr>
          <w:snapToGrid w:val="0"/>
          <w:lang w:val="en-US"/>
        </w:rPr>
        <w:t>Calibrated ERA 40 mean annual rainfall amount (M</w:t>
      </w:r>
      <w:r w:rsidRPr="004B6215">
        <w:rPr>
          <w:snapToGrid w:val="0"/>
          <w:vertAlign w:val="subscript"/>
          <w:lang w:val="en-US"/>
        </w:rPr>
        <w:t>T</w:t>
      </w:r>
      <w:r w:rsidRPr="004B6215">
        <w:rPr>
          <w:snapToGrid w:val="0"/>
          <w:lang w:val="en-US"/>
        </w:rPr>
        <w:t>)</w:t>
      </w:r>
    </w:p>
    <w:p w:rsidR="00D76D31" w:rsidRPr="004B6215" w:rsidRDefault="00D76D31" w:rsidP="00D73376">
      <w:pPr>
        <w:tabs>
          <w:tab w:val="left" w:pos="794"/>
          <w:tab w:val="left" w:pos="1191"/>
          <w:tab w:val="left" w:pos="1588"/>
          <w:tab w:val="left" w:pos="1985"/>
        </w:tabs>
        <w:jc w:val="center"/>
        <w:rPr>
          <w:i/>
          <w:lang w:val="en-US"/>
        </w:rPr>
      </w:pPr>
      <w:r>
        <w:rPr>
          <w:i/>
          <w:noProof/>
          <w:lang w:val="en-US" w:eastAsia="zh-CN"/>
        </w:rPr>
        <w:drawing>
          <wp:inline distT="0" distB="0" distL="0" distR="0">
            <wp:extent cx="5759450" cy="3657600"/>
            <wp:effectExtent l="0" t="0" r="0" b="0"/>
            <wp:docPr id="56" name="Picture 56" descr="ERA40_mt_GP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9" descr="ERA40_mt_GPCP"/>
                    <pic:cNvPicPr>
                      <a:picLocks noChangeArrowheads="1"/>
                    </pic:cNvPicPr>
                  </pic:nvPicPr>
                  <pic:blipFill>
                    <a:blip r:embed="rId43">
                      <a:extLst>
                        <a:ext uri="{28A0092B-C50C-407E-A947-70E740481C1C}">
                          <a14:useLocalDpi xmlns:a14="http://schemas.microsoft.com/office/drawing/2010/main" val="0"/>
                        </a:ext>
                      </a:extLst>
                    </a:blip>
                    <a:srcRect l="5241" t="7468" r="5241" b="11156"/>
                    <a:stretch>
                      <a:fillRect/>
                    </a:stretch>
                  </pic:blipFill>
                  <pic:spPr bwMode="auto">
                    <a:xfrm>
                      <a:off x="0" y="0"/>
                      <a:ext cx="5759450" cy="3657600"/>
                    </a:xfrm>
                    <a:prstGeom prst="rect">
                      <a:avLst/>
                    </a:prstGeom>
                    <a:noFill/>
                    <a:ln>
                      <a:noFill/>
                    </a:ln>
                  </pic:spPr>
                </pic:pic>
              </a:graphicData>
            </a:graphic>
          </wp:inline>
        </w:drawing>
      </w:r>
    </w:p>
    <w:p w:rsidR="00D73376" w:rsidRDefault="00D73376" w:rsidP="00D76D31">
      <w:pPr>
        <w:tabs>
          <w:tab w:val="left" w:pos="794"/>
          <w:tab w:val="left" w:pos="1191"/>
          <w:tab w:val="left" w:pos="1588"/>
          <w:tab w:val="left" w:pos="1985"/>
        </w:tabs>
        <w:rPr>
          <w:snapToGrid w:val="0"/>
          <w:lang w:val="en-US"/>
        </w:rPr>
      </w:pPr>
    </w:p>
    <w:p w:rsidR="00D76D31" w:rsidRPr="004B6215" w:rsidRDefault="00D76D31" w:rsidP="00D76D31">
      <w:pPr>
        <w:tabs>
          <w:tab w:val="left" w:pos="794"/>
          <w:tab w:val="left" w:pos="1191"/>
          <w:tab w:val="left" w:pos="1588"/>
          <w:tab w:val="left" w:pos="1985"/>
        </w:tabs>
        <w:rPr>
          <w:lang w:val="en-US"/>
        </w:rPr>
      </w:pPr>
      <w:r w:rsidRPr="004B6215">
        <w:rPr>
          <w:snapToGrid w:val="0"/>
          <w:lang w:val="en-US"/>
        </w:rPr>
        <w:t>As expected, M</w:t>
      </w:r>
      <w:r w:rsidRPr="004B6215">
        <w:rPr>
          <w:snapToGrid w:val="0"/>
          <w:vertAlign w:val="subscript"/>
          <w:lang w:val="en-US"/>
        </w:rPr>
        <w:t>T</w:t>
      </w:r>
      <w:r w:rsidRPr="004B6215">
        <w:rPr>
          <w:snapToGrid w:val="0"/>
          <w:lang w:val="en-US"/>
        </w:rPr>
        <w:t xml:space="preserve"> values are higher over tropical land and oceans. It can be noted in Figure 13 that the year-to-year variability is generally lower than 20%. Higher variabilities are present, as one could expect, over very dry regions (Antarctica, North Africa/Middle East, Australian desert, </w:t>
      </w:r>
      <w:smartTag w:uri="urn:schemas-microsoft-com:office:smarttags" w:element="place">
        <w:r w:rsidRPr="004B6215">
          <w:rPr>
            <w:snapToGrid w:val="0"/>
            <w:lang w:val="en-US"/>
          </w:rPr>
          <w:t>Andes</w:t>
        </w:r>
      </w:smartTag>
      <w:r w:rsidRPr="004B6215">
        <w:rPr>
          <w:snapToGrid w:val="0"/>
          <w:lang w:val="en-US"/>
        </w:rPr>
        <w:t>). On the other hand, high variability over limited areas of equatorial and tropical oceans could be due to the climatology of those specific regions</w:t>
      </w:r>
      <w:r w:rsidRPr="004B6215">
        <w:rPr>
          <w:lang w:val="en-US"/>
        </w:rPr>
        <w:t>.</w:t>
      </w:r>
    </w:p>
    <w:p w:rsidR="00D76D31" w:rsidRPr="004B6215" w:rsidRDefault="00D76D31" w:rsidP="00D73376">
      <w:pPr>
        <w:pStyle w:val="FigureNo"/>
        <w:rPr>
          <w:lang w:val="en-US"/>
        </w:rPr>
      </w:pPr>
      <w:bookmarkStart w:id="25" w:name="_Ref163045582"/>
      <w:r w:rsidRPr="004B6215">
        <w:rPr>
          <w:lang w:val="en-US"/>
        </w:rPr>
        <w:lastRenderedPageBreak/>
        <w:t xml:space="preserve">Figure </w:t>
      </w:r>
      <w:bookmarkEnd w:id="25"/>
      <w:r w:rsidR="00D73376">
        <w:rPr>
          <w:lang w:val="en-US"/>
        </w:rPr>
        <w:t>13</w:t>
      </w:r>
    </w:p>
    <w:p w:rsidR="00D76D31" w:rsidRPr="004B6215" w:rsidRDefault="00D76D31" w:rsidP="00D73376">
      <w:pPr>
        <w:pStyle w:val="Figuretitle"/>
        <w:rPr>
          <w:snapToGrid w:val="0"/>
          <w:lang w:val="en-US"/>
        </w:rPr>
      </w:pPr>
      <w:r w:rsidRPr="004B6215">
        <w:rPr>
          <w:snapToGrid w:val="0"/>
          <w:lang w:val="en-US"/>
        </w:rPr>
        <w:t>Calibrated ERA 40: M</w:t>
      </w:r>
      <w:r w:rsidRPr="004B6215">
        <w:rPr>
          <w:snapToGrid w:val="0"/>
          <w:vertAlign w:val="subscript"/>
          <w:lang w:val="en-US"/>
        </w:rPr>
        <w:t>T</w:t>
      </w:r>
      <w:r w:rsidRPr="004B6215">
        <w:rPr>
          <w:snapToGrid w:val="0"/>
          <w:lang w:val="en-US"/>
        </w:rPr>
        <w:t xml:space="preserve"> </w:t>
      </w:r>
      <w:proofErr w:type="spellStart"/>
      <w:r w:rsidRPr="004B6215">
        <w:rPr>
          <w:snapToGrid w:val="0"/>
          <w:lang w:val="en-US"/>
        </w:rPr>
        <w:t>interannual</w:t>
      </w:r>
      <w:proofErr w:type="spellEnd"/>
      <w:r w:rsidRPr="004B6215">
        <w:rPr>
          <w:snapToGrid w:val="0"/>
          <w:lang w:val="en-US"/>
        </w:rPr>
        <w:t xml:space="preserve"> variability</w:t>
      </w:r>
    </w:p>
    <w:p w:rsidR="00D76D31" w:rsidRPr="004B6215" w:rsidRDefault="00D76D31" w:rsidP="00D73376">
      <w:pPr>
        <w:tabs>
          <w:tab w:val="left" w:pos="794"/>
          <w:tab w:val="left" w:pos="1191"/>
          <w:tab w:val="left" w:pos="1588"/>
          <w:tab w:val="left" w:pos="1985"/>
        </w:tabs>
        <w:jc w:val="center"/>
        <w:rPr>
          <w:snapToGrid w:val="0"/>
          <w:lang w:val="en-US"/>
        </w:rPr>
      </w:pPr>
      <w:r>
        <w:rPr>
          <w:noProof/>
          <w:lang w:val="en-US" w:eastAsia="zh-CN"/>
        </w:rPr>
        <w:drawing>
          <wp:inline distT="0" distB="0" distL="0" distR="0">
            <wp:extent cx="5759450" cy="3657600"/>
            <wp:effectExtent l="0" t="0" r="0" b="0"/>
            <wp:docPr id="55" name="Picture 55" descr="ERA40_mt_yvar_GP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0" descr="ERA40_mt_yvar_GPCP"/>
                    <pic:cNvPicPr>
                      <a:picLocks noChangeArrowheads="1"/>
                    </pic:cNvPicPr>
                  </pic:nvPicPr>
                  <pic:blipFill>
                    <a:blip r:embed="rId44">
                      <a:extLst>
                        <a:ext uri="{28A0092B-C50C-407E-A947-70E740481C1C}">
                          <a14:useLocalDpi xmlns:a14="http://schemas.microsoft.com/office/drawing/2010/main" val="0"/>
                        </a:ext>
                      </a:extLst>
                    </a:blip>
                    <a:srcRect l="5241" t="7468" r="5241" b="11156"/>
                    <a:stretch>
                      <a:fillRect/>
                    </a:stretch>
                  </pic:blipFill>
                  <pic:spPr bwMode="auto">
                    <a:xfrm>
                      <a:off x="0" y="0"/>
                      <a:ext cx="5759450" cy="3657600"/>
                    </a:xfrm>
                    <a:prstGeom prst="rect">
                      <a:avLst/>
                    </a:prstGeom>
                    <a:noFill/>
                    <a:ln>
                      <a:noFill/>
                    </a:ln>
                  </pic:spPr>
                </pic:pic>
              </a:graphicData>
            </a:graphic>
          </wp:inline>
        </w:drawing>
      </w:r>
    </w:p>
    <w:p w:rsidR="00D73376" w:rsidRDefault="00D73376" w:rsidP="00D76D31">
      <w:pPr>
        <w:tabs>
          <w:tab w:val="left" w:pos="794"/>
          <w:tab w:val="left" w:pos="1191"/>
          <w:tab w:val="left" w:pos="1588"/>
          <w:tab w:val="left" w:pos="1985"/>
        </w:tabs>
        <w:rPr>
          <w:lang w:val="en-US"/>
        </w:rPr>
      </w:pPr>
    </w:p>
    <w:p w:rsidR="00D76D31" w:rsidRPr="004B6215" w:rsidRDefault="00D76D31" w:rsidP="00D73376">
      <w:pPr>
        <w:tabs>
          <w:tab w:val="left" w:pos="794"/>
          <w:tab w:val="left" w:pos="1191"/>
          <w:tab w:val="left" w:pos="1588"/>
          <w:tab w:val="left" w:pos="1985"/>
        </w:tabs>
        <w:rPr>
          <w:lang w:val="en-US"/>
        </w:rPr>
      </w:pPr>
      <w:r w:rsidRPr="004B6215">
        <w:rPr>
          <w:lang w:val="en-US"/>
        </w:rPr>
        <w:t xml:space="preserve">On a global scale, the relative difference in mean annual rainfall amounts between ERA 15, original ERA 40 and calibrated ERA 40 w.r.t. those obtained from TRMM is given in </w:t>
      </w:r>
      <w:r w:rsidR="00D73376">
        <w:rPr>
          <w:lang w:val="en-US"/>
        </w:rPr>
        <w:t>Figure 14</w:t>
      </w:r>
      <w:r w:rsidRPr="004B6215">
        <w:rPr>
          <w:lang w:val="en-US"/>
        </w:rPr>
        <w:t>.</w:t>
      </w:r>
    </w:p>
    <w:p w:rsidR="00D76D31" w:rsidRPr="004B6215" w:rsidRDefault="00D76D31" w:rsidP="00D73376">
      <w:pPr>
        <w:pStyle w:val="FigureNo"/>
        <w:rPr>
          <w:lang w:val="en-US"/>
        </w:rPr>
      </w:pPr>
      <w:bookmarkStart w:id="26" w:name="_Ref162634344"/>
      <w:r w:rsidRPr="004B6215">
        <w:rPr>
          <w:lang w:val="en-US"/>
        </w:rPr>
        <w:lastRenderedPageBreak/>
        <w:t xml:space="preserve">Figure </w:t>
      </w:r>
      <w:bookmarkEnd w:id="26"/>
      <w:r w:rsidR="00D73376">
        <w:rPr>
          <w:lang w:val="en-US"/>
        </w:rPr>
        <w:t>14</w:t>
      </w:r>
    </w:p>
    <w:p w:rsidR="00D76D31" w:rsidRPr="004B6215" w:rsidRDefault="00D76D31" w:rsidP="00D73376">
      <w:pPr>
        <w:pStyle w:val="Figuretitle"/>
        <w:rPr>
          <w:lang w:val="en-US"/>
        </w:rPr>
      </w:pPr>
      <w:r w:rsidRPr="004B6215">
        <w:rPr>
          <w:lang w:val="en-US"/>
        </w:rPr>
        <w:t>M</w:t>
      </w:r>
      <w:r w:rsidRPr="004B6215">
        <w:rPr>
          <w:vertAlign w:val="subscript"/>
          <w:lang w:val="en-US"/>
        </w:rPr>
        <w:t>T</w:t>
      </w:r>
      <w:r w:rsidRPr="004B6215">
        <w:rPr>
          <w:lang w:val="en-US"/>
        </w:rPr>
        <w:t>: percentage difference between TRMM 3B43 and original</w:t>
      </w:r>
      <w:r w:rsidR="00D73376">
        <w:rPr>
          <w:lang w:val="en-US"/>
        </w:rPr>
        <w:t xml:space="preserve"> ERA 40 (top),</w:t>
      </w:r>
      <w:r w:rsidR="00D73376">
        <w:rPr>
          <w:lang w:val="en-US"/>
        </w:rPr>
        <w:br/>
      </w:r>
      <w:r w:rsidRPr="004B6215">
        <w:rPr>
          <w:lang w:val="en-US"/>
        </w:rPr>
        <w:t>Recommendation ITU-R P. 837-4 (centre)</w:t>
      </w:r>
      <w:r w:rsidR="00D73376">
        <w:rPr>
          <w:lang w:val="en-US"/>
        </w:rPr>
        <w:t xml:space="preserve"> and calibrated ERA 40 (bottom)</w:t>
      </w:r>
    </w:p>
    <w:p w:rsidR="00D76D31" w:rsidRPr="004B6215" w:rsidRDefault="00D76D31" w:rsidP="00D73376">
      <w:pPr>
        <w:tabs>
          <w:tab w:val="left" w:pos="794"/>
          <w:tab w:val="left" w:pos="1191"/>
          <w:tab w:val="left" w:pos="1588"/>
          <w:tab w:val="left" w:pos="1985"/>
        </w:tabs>
        <w:jc w:val="center"/>
        <w:rPr>
          <w:lang w:val="en-US"/>
        </w:rPr>
      </w:pPr>
      <w:r>
        <w:rPr>
          <w:b/>
          <w:i/>
          <w:noProof/>
          <w:lang w:val="en-US" w:eastAsia="zh-CN"/>
        </w:rPr>
        <w:drawing>
          <wp:inline distT="0" distB="0" distL="0" distR="0">
            <wp:extent cx="5759450" cy="3829050"/>
            <wp:effectExtent l="0" t="0" r="0" b="0"/>
            <wp:docPr id="54" name="Picture 54" descr="ITU_TRMM_mt_percd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1" descr="ITU_TRMM_mt_percdiff"/>
                    <pic:cNvPicPr>
                      <a:picLocks noChangeArrowheads="1"/>
                    </pic:cNvPicPr>
                  </pic:nvPicPr>
                  <pic:blipFill>
                    <a:blip r:embed="rId45">
                      <a:extLst>
                        <a:ext uri="{28A0092B-C50C-407E-A947-70E740481C1C}">
                          <a14:useLocalDpi xmlns:a14="http://schemas.microsoft.com/office/drawing/2010/main" val="0"/>
                        </a:ext>
                      </a:extLst>
                    </a:blip>
                    <a:srcRect l="7829" t="7468" r="5241" b="11156"/>
                    <a:stretch>
                      <a:fillRect/>
                    </a:stretch>
                  </pic:blipFill>
                  <pic:spPr bwMode="auto">
                    <a:xfrm>
                      <a:off x="0" y="0"/>
                      <a:ext cx="5759450" cy="3829050"/>
                    </a:xfrm>
                    <a:prstGeom prst="rect">
                      <a:avLst/>
                    </a:prstGeom>
                    <a:noFill/>
                    <a:ln>
                      <a:noFill/>
                    </a:ln>
                  </pic:spPr>
                </pic:pic>
              </a:graphicData>
            </a:graphic>
          </wp:inline>
        </w:drawing>
      </w:r>
      <w:r>
        <w:rPr>
          <w:b/>
          <w:i/>
          <w:noProof/>
          <w:lang w:val="en-US" w:eastAsia="zh-CN"/>
        </w:rPr>
        <w:drawing>
          <wp:inline distT="0" distB="0" distL="0" distR="0">
            <wp:extent cx="5759450" cy="3829050"/>
            <wp:effectExtent l="0" t="0" r="0" b="0"/>
            <wp:docPr id="53" name="Picture 53" descr="ERA40unc_TRMM_mt_percd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2" descr="ERA40unc_TRMM_mt_percdiff"/>
                    <pic:cNvPicPr>
                      <a:picLocks noChangeArrowheads="1"/>
                    </pic:cNvPicPr>
                  </pic:nvPicPr>
                  <pic:blipFill>
                    <a:blip r:embed="rId46">
                      <a:extLst>
                        <a:ext uri="{28A0092B-C50C-407E-A947-70E740481C1C}">
                          <a14:useLocalDpi xmlns:a14="http://schemas.microsoft.com/office/drawing/2010/main" val="0"/>
                        </a:ext>
                      </a:extLst>
                    </a:blip>
                    <a:srcRect l="7829" t="7468" r="5241" b="11156"/>
                    <a:stretch>
                      <a:fillRect/>
                    </a:stretch>
                  </pic:blipFill>
                  <pic:spPr bwMode="auto">
                    <a:xfrm>
                      <a:off x="0" y="0"/>
                      <a:ext cx="5759450" cy="3829050"/>
                    </a:xfrm>
                    <a:prstGeom prst="rect">
                      <a:avLst/>
                    </a:prstGeom>
                    <a:noFill/>
                    <a:ln>
                      <a:noFill/>
                    </a:ln>
                  </pic:spPr>
                </pic:pic>
              </a:graphicData>
            </a:graphic>
          </wp:inline>
        </w:drawing>
      </w:r>
    </w:p>
    <w:p w:rsidR="00D76D31" w:rsidRPr="004B6215" w:rsidRDefault="00D76D31" w:rsidP="00DF65AC">
      <w:pPr>
        <w:tabs>
          <w:tab w:val="left" w:pos="794"/>
          <w:tab w:val="left" w:pos="1191"/>
          <w:tab w:val="left" w:pos="1588"/>
          <w:tab w:val="left" w:pos="1985"/>
        </w:tabs>
        <w:jc w:val="center"/>
        <w:rPr>
          <w:lang w:val="en-US"/>
        </w:rPr>
      </w:pPr>
      <w:r>
        <w:rPr>
          <w:b/>
          <w:i/>
          <w:noProof/>
          <w:lang w:val="en-US" w:eastAsia="zh-CN"/>
        </w:rPr>
        <w:lastRenderedPageBreak/>
        <w:drawing>
          <wp:inline distT="0" distB="0" distL="0" distR="0">
            <wp:extent cx="5759450" cy="3829050"/>
            <wp:effectExtent l="0" t="0" r="0" b="0"/>
            <wp:docPr id="52" name="Picture 52" descr="ERA40cal_TRMM_mt_percdiff_GP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3" descr="ERA40cal_TRMM_mt_percdiff_GPCP"/>
                    <pic:cNvPicPr>
                      <a:picLocks noChangeArrowheads="1"/>
                    </pic:cNvPicPr>
                  </pic:nvPicPr>
                  <pic:blipFill>
                    <a:blip r:embed="rId47">
                      <a:extLst>
                        <a:ext uri="{28A0092B-C50C-407E-A947-70E740481C1C}">
                          <a14:useLocalDpi xmlns:a14="http://schemas.microsoft.com/office/drawing/2010/main" val="0"/>
                        </a:ext>
                      </a:extLst>
                    </a:blip>
                    <a:srcRect l="7829" t="7468" r="5241" b="11156"/>
                    <a:stretch>
                      <a:fillRect/>
                    </a:stretch>
                  </pic:blipFill>
                  <pic:spPr bwMode="auto">
                    <a:xfrm>
                      <a:off x="0" y="0"/>
                      <a:ext cx="5759450" cy="3829050"/>
                    </a:xfrm>
                    <a:prstGeom prst="rect">
                      <a:avLst/>
                    </a:prstGeom>
                    <a:noFill/>
                    <a:ln>
                      <a:noFill/>
                    </a:ln>
                  </pic:spPr>
                </pic:pic>
              </a:graphicData>
            </a:graphic>
          </wp:inline>
        </w:drawing>
      </w:r>
    </w:p>
    <w:p w:rsidR="00D76D31" w:rsidRPr="004B6215" w:rsidRDefault="00D76D31" w:rsidP="00DF65AC">
      <w:pPr>
        <w:tabs>
          <w:tab w:val="left" w:pos="794"/>
          <w:tab w:val="left" w:pos="1191"/>
          <w:tab w:val="left" w:pos="1588"/>
          <w:tab w:val="left" w:pos="1985"/>
        </w:tabs>
        <w:rPr>
          <w:lang w:val="en-US"/>
        </w:rPr>
      </w:pPr>
      <w:r w:rsidRPr="004B6215">
        <w:rPr>
          <w:lang w:val="en-US"/>
        </w:rPr>
        <w:t xml:space="preserve">It can be noted that both ERA 15 and uncorrected ERA 40 highly overestimate precipitation over oceans in the tropical belt, while over land differences are concentrated over Africa, South America and Asia (with particular emphasis over mountains). On the other hand, it can be seen that the calibration of ERA 40 over land results in a much better agreement with TRMM. Over sea, it can be seen the effective improvement obtained by calibrating ERA40 by GPCP data: high percentage differences over oceans shown in </w:t>
      </w:r>
      <w:r w:rsidR="00DF65AC">
        <w:rPr>
          <w:lang w:val="en-US"/>
        </w:rPr>
        <w:t>Figure 14</w:t>
      </w:r>
      <w:r w:rsidRPr="004B6215">
        <w:rPr>
          <w:lang w:val="en-US"/>
        </w:rPr>
        <w:t xml:space="preserve"> are mainly concentrated over very dry regions (West coasts of North/South America and </w:t>
      </w:r>
      <w:smartTag w:uri="urn:schemas-microsoft-com:office:smarttags" w:element="place">
        <w:r w:rsidRPr="004B6215">
          <w:rPr>
            <w:lang w:val="en-US"/>
          </w:rPr>
          <w:t>Africa</w:t>
        </w:r>
      </w:smartTag>
      <w:r w:rsidRPr="004B6215">
        <w:rPr>
          <w:lang w:val="en-US"/>
        </w:rPr>
        <w:t xml:space="preserve">). Calibrated ERA40 is nearly equal to TRMM on Eastern Pacific and </w:t>
      </w:r>
      <w:smartTag w:uri="urn:schemas-microsoft-com:office:smarttags" w:element="place">
        <w:r w:rsidRPr="004B6215">
          <w:rPr>
            <w:lang w:val="en-US"/>
          </w:rPr>
          <w:t>Indian Ocean</w:t>
        </w:r>
      </w:smartTag>
      <w:r w:rsidRPr="004B6215">
        <w:rPr>
          <w:lang w:val="en-US"/>
        </w:rPr>
        <w:t>, but wetter over Western Pacific and in general over middle and high latitudes (</w:t>
      </w:r>
      <w:r w:rsidR="00DF65AC">
        <w:rPr>
          <w:lang w:val="en-US"/>
        </w:rPr>
        <w:t>Figure 14</w:t>
      </w:r>
      <w:r w:rsidRPr="004B6215">
        <w:rPr>
          <w:lang w:val="en-US"/>
        </w:rPr>
        <w:t>): this could be related to limitations of GPCP estimates over t</w:t>
      </w:r>
      <w:r w:rsidR="00DF65AC">
        <w:rPr>
          <w:lang w:val="en-US"/>
        </w:rPr>
        <w:t>hese areas [GPCP, </w:t>
      </w:r>
      <w:r w:rsidRPr="004B6215">
        <w:rPr>
          <w:lang w:val="en-US"/>
        </w:rPr>
        <w:t>1]. Generally speaking, discrepancies with values from TRMM over oceans could indicate that TRMM is better in estimating precipitation on these areas [TRMM, 1], [GPCP, 1].</w:t>
      </w:r>
    </w:p>
    <w:p w:rsidR="00D76D31" w:rsidRPr="004B6215" w:rsidRDefault="00DF65AC" w:rsidP="00DF65AC">
      <w:pPr>
        <w:pStyle w:val="Headingb"/>
        <w:rPr>
          <w:lang w:val="en-US"/>
        </w:rPr>
      </w:pPr>
      <w:r>
        <w:rPr>
          <w:lang w:val="en-US"/>
        </w:rPr>
        <w:t>Quantitative analysis</w:t>
      </w:r>
    </w:p>
    <w:p w:rsidR="00D76D31" w:rsidRPr="004B6215" w:rsidRDefault="00D76D31" w:rsidP="00DF65AC">
      <w:pPr>
        <w:tabs>
          <w:tab w:val="left" w:pos="794"/>
          <w:tab w:val="left" w:pos="1191"/>
          <w:tab w:val="left" w:pos="1588"/>
          <w:tab w:val="left" w:pos="1985"/>
        </w:tabs>
        <w:rPr>
          <w:lang w:val="en-US"/>
        </w:rPr>
      </w:pPr>
      <w:r w:rsidRPr="004B6215">
        <w:rPr>
          <w:lang w:val="en-US"/>
        </w:rPr>
        <w:t>A quantitative analysis is now carried out by averaging M</w:t>
      </w:r>
      <w:r w:rsidRPr="004B6215">
        <w:rPr>
          <w:vertAlign w:val="subscript"/>
          <w:lang w:val="en-US"/>
        </w:rPr>
        <w:t>T</w:t>
      </w:r>
      <w:r w:rsidRPr="004B6215">
        <w:rPr>
          <w:lang w:val="en-US"/>
        </w:rPr>
        <w:t xml:space="preserve"> from ERA 15, calibrated ERA 40 and TRMM over latitudes (for land and sea separately), and then comparing them (see </w:t>
      </w:r>
      <w:r w:rsidR="00DF65AC">
        <w:rPr>
          <w:lang w:val="en-US"/>
        </w:rPr>
        <w:t>Figure 15</w:t>
      </w:r>
      <w:r w:rsidRPr="004B6215">
        <w:rPr>
          <w:lang w:val="en-US"/>
        </w:rPr>
        <w:t xml:space="preserve"> and </w:t>
      </w:r>
      <w:r w:rsidR="00DF65AC">
        <w:rPr>
          <w:lang w:val="en-US"/>
        </w:rPr>
        <w:t>Figure 16</w:t>
      </w:r>
      <w:r w:rsidRPr="004B6215">
        <w:rPr>
          <w:lang w:val="en-US"/>
        </w:rPr>
        <w:t>). The mean, STD and RMS values are summari</w:t>
      </w:r>
      <w:r w:rsidR="00DF65AC">
        <w:rPr>
          <w:lang w:val="en-US"/>
        </w:rPr>
        <w:t>z</w:t>
      </w:r>
      <w:r w:rsidRPr="004B6215">
        <w:rPr>
          <w:lang w:val="en-US"/>
        </w:rPr>
        <w:t>ed in Table 1.</w:t>
      </w:r>
    </w:p>
    <w:p w:rsidR="00D76D31" w:rsidRPr="004B6215" w:rsidRDefault="00D76D31" w:rsidP="00DF65AC">
      <w:pPr>
        <w:pStyle w:val="FigureNo"/>
        <w:rPr>
          <w:lang w:val="en-US"/>
        </w:rPr>
      </w:pPr>
      <w:bookmarkStart w:id="27" w:name="_Ref163555065"/>
      <w:r w:rsidRPr="004B6215">
        <w:rPr>
          <w:lang w:val="en-US"/>
        </w:rPr>
        <w:lastRenderedPageBreak/>
        <w:t xml:space="preserve">Figure </w:t>
      </w:r>
      <w:bookmarkEnd w:id="27"/>
      <w:r w:rsidR="00DF65AC">
        <w:rPr>
          <w:lang w:val="en-US"/>
        </w:rPr>
        <w:t>15</w:t>
      </w:r>
    </w:p>
    <w:p w:rsidR="00D76D31" w:rsidRPr="004B6215" w:rsidRDefault="00D76D31" w:rsidP="00DF65AC">
      <w:pPr>
        <w:pStyle w:val="Figuretitle"/>
        <w:rPr>
          <w:snapToGrid w:val="0"/>
          <w:lang w:val="en-US"/>
        </w:rPr>
      </w:pPr>
      <w:r w:rsidRPr="004B6215">
        <w:rPr>
          <w:snapToGrid w:val="0"/>
          <w:lang w:val="en-US"/>
        </w:rPr>
        <w:t xml:space="preserve">Mean annual rainfall amount (left-hand figure) and relative difference (right-hand figure), average latitude values over land: comparison between TRMM (black line), ERA 40 calibrated by GPCC (2.5 x 2.5 deg, </w:t>
      </w:r>
      <w:r w:rsidR="00DF65AC">
        <w:rPr>
          <w:snapToGrid w:val="0"/>
          <w:lang w:val="en-US"/>
        </w:rPr>
        <w:br/>
      </w:r>
      <w:r w:rsidRPr="004B6215">
        <w:rPr>
          <w:snapToGrid w:val="0"/>
          <w:lang w:val="en-US"/>
        </w:rPr>
        <w:t xml:space="preserve">blue dashed line) and Rec. </w:t>
      </w:r>
      <w:r w:rsidR="00DF65AC" w:rsidRPr="004B6215">
        <w:rPr>
          <w:snapToGrid w:val="0"/>
          <w:lang w:val="en-US"/>
        </w:rPr>
        <w:t xml:space="preserve">ITU-R </w:t>
      </w:r>
      <w:r w:rsidRPr="004B6215">
        <w:rPr>
          <w:snapToGrid w:val="0"/>
          <w:lang w:val="en-US"/>
        </w:rPr>
        <w:t xml:space="preserve">P.837-4 (red </w:t>
      </w:r>
      <w:proofErr w:type="spellStart"/>
      <w:r w:rsidRPr="004B6215">
        <w:rPr>
          <w:snapToGrid w:val="0"/>
          <w:lang w:val="en-US"/>
        </w:rPr>
        <w:t>dashdot</w:t>
      </w:r>
      <w:proofErr w:type="spellEnd"/>
      <w:r w:rsidRPr="004B6215">
        <w:rPr>
          <w:snapToGrid w:val="0"/>
          <w:lang w:val="en-US"/>
        </w:rPr>
        <w:t xml:space="preserve"> line). Mi</w:t>
      </w:r>
      <w:r w:rsidR="00DF65AC">
        <w:rPr>
          <w:snapToGrid w:val="0"/>
          <w:lang w:val="en-US"/>
        </w:rPr>
        <w:t>ssing values between 65S .. 50S in the</w:t>
      </w:r>
      <w:r w:rsidR="00DF65AC">
        <w:rPr>
          <w:snapToGrid w:val="0"/>
          <w:lang w:val="en-US"/>
        </w:rPr>
        <w:br/>
      </w:r>
      <w:r w:rsidRPr="004B6215">
        <w:rPr>
          <w:snapToGrid w:val="0"/>
          <w:lang w:val="en-US"/>
        </w:rPr>
        <w:t>left figure are due to the lack of land, TRMM values are av</w:t>
      </w:r>
      <w:r w:rsidR="00DF65AC">
        <w:rPr>
          <w:snapToGrid w:val="0"/>
          <w:lang w:val="en-US"/>
        </w:rPr>
        <w:t>ailable only between 50S .. 50N</w:t>
      </w:r>
    </w:p>
    <w:p w:rsidR="00D76D31" w:rsidRPr="004B6215" w:rsidRDefault="00D76D31" w:rsidP="00DF65AC">
      <w:pPr>
        <w:tabs>
          <w:tab w:val="left" w:pos="794"/>
          <w:tab w:val="left" w:pos="1191"/>
          <w:tab w:val="left" w:pos="1588"/>
          <w:tab w:val="left" w:pos="1985"/>
        </w:tabs>
        <w:jc w:val="center"/>
        <w:rPr>
          <w:lang w:val="en-US"/>
        </w:rPr>
      </w:pPr>
      <w:r>
        <w:rPr>
          <w:i/>
          <w:noProof/>
          <w:lang w:val="en-US" w:eastAsia="zh-CN"/>
        </w:rPr>
        <w:drawing>
          <wp:inline distT="0" distB="0" distL="0" distR="0">
            <wp:extent cx="3028950" cy="2317750"/>
            <wp:effectExtent l="0" t="0" r="0" b="6350"/>
            <wp:docPr id="51" name="Picture 51" descr="TRMM_ERA40_ITU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TRMM_ERA40_ITU_m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8950" cy="2317750"/>
                    </a:xfrm>
                    <a:prstGeom prst="rect">
                      <a:avLst/>
                    </a:prstGeom>
                    <a:noFill/>
                    <a:ln>
                      <a:noFill/>
                    </a:ln>
                  </pic:spPr>
                </pic:pic>
              </a:graphicData>
            </a:graphic>
          </wp:inline>
        </w:drawing>
      </w:r>
      <w:r>
        <w:rPr>
          <w:i/>
          <w:noProof/>
          <w:lang w:val="en-US" w:eastAsia="zh-CN"/>
        </w:rPr>
        <w:drawing>
          <wp:inline distT="0" distB="0" distL="0" distR="0">
            <wp:extent cx="3016250" cy="2311400"/>
            <wp:effectExtent l="0" t="0" r="0" b="0"/>
            <wp:docPr id="50" name="Picture 50" descr="TRMM_ERA40_ITU_mt_perc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TRMM_ERA40_ITU_mt_percdif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6250" cy="2311400"/>
                    </a:xfrm>
                    <a:prstGeom prst="rect">
                      <a:avLst/>
                    </a:prstGeom>
                    <a:noFill/>
                    <a:ln>
                      <a:noFill/>
                    </a:ln>
                  </pic:spPr>
                </pic:pic>
              </a:graphicData>
            </a:graphic>
          </wp:inline>
        </w:drawing>
      </w:r>
    </w:p>
    <w:p w:rsidR="00D76D31" w:rsidRPr="004B6215" w:rsidRDefault="00D76D31" w:rsidP="00DF65AC">
      <w:pPr>
        <w:pStyle w:val="FigureNo"/>
        <w:rPr>
          <w:lang w:val="en-US"/>
        </w:rPr>
      </w:pPr>
      <w:bookmarkStart w:id="28" w:name="_Ref163643296"/>
      <w:r w:rsidRPr="004B6215">
        <w:rPr>
          <w:lang w:val="en-US"/>
        </w:rPr>
        <w:t xml:space="preserve">Figure </w:t>
      </w:r>
      <w:bookmarkEnd w:id="28"/>
      <w:r w:rsidR="00DF65AC">
        <w:rPr>
          <w:lang w:val="en-US"/>
        </w:rPr>
        <w:t>16</w:t>
      </w:r>
    </w:p>
    <w:p w:rsidR="00D76D31" w:rsidRPr="004B6215" w:rsidRDefault="00D76D31" w:rsidP="00DF65AC">
      <w:pPr>
        <w:pStyle w:val="Figuretitle"/>
        <w:rPr>
          <w:snapToGrid w:val="0"/>
          <w:lang w:val="en-US"/>
        </w:rPr>
      </w:pPr>
      <w:r w:rsidRPr="004B6215">
        <w:rPr>
          <w:snapToGrid w:val="0"/>
          <w:lang w:val="en-US"/>
        </w:rPr>
        <w:t xml:space="preserve">Mean annual rainfall amount (left) and relative difference (right), average latitude values over sea: comparison between TRMM (black line), uncalibrated ERA40 (magenta </w:t>
      </w:r>
      <w:proofErr w:type="spellStart"/>
      <w:r w:rsidRPr="004B6215">
        <w:rPr>
          <w:snapToGrid w:val="0"/>
          <w:lang w:val="en-US"/>
        </w:rPr>
        <w:t>dashdot</w:t>
      </w:r>
      <w:proofErr w:type="spellEnd"/>
      <w:r w:rsidRPr="004B6215">
        <w:rPr>
          <w:snapToGrid w:val="0"/>
          <w:lang w:val="en-US"/>
        </w:rPr>
        <w:t xml:space="preserve"> line), ERA 40 calibrated by ECMWF coefficients (green line), ERA40 calibrated by GPCP (2.5</w:t>
      </w:r>
      <w:r w:rsidRPr="004B6215">
        <w:rPr>
          <w:snapToGrid w:val="0"/>
          <w:lang w:val="en-US"/>
        </w:rPr>
        <w:sym w:font="Symbol" w:char="F0B4"/>
      </w:r>
      <w:r w:rsidRPr="004B6215">
        <w:rPr>
          <w:snapToGrid w:val="0"/>
          <w:lang w:val="en-US"/>
        </w:rPr>
        <w:t>2.5 deg, blue dash</w:t>
      </w:r>
      <w:r w:rsidR="00DF65AC">
        <w:rPr>
          <w:snapToGrid w:val="0"/>
          <w:lang w:val="en-US"/>
        </w:rPr>
        <w:t>ed line) and Rec. ITU-R P.837-4</w:t>
      </w:r>
      <w:r w:rsidR="00DF65AC">
        <w:rPr>
          <w:snapToGrid w:val="0"/>
          <w:lang w:val="en-US"/>
        </w:rPr>
        <w:br/>
      </w:r>
      <w:r w:rsidRPr="004B6215">
        <w:rPr>
          <w:snapToGrid w:val="0"/>
          <w:lang w:val="en-US"/>
        </w:rPr>
        <w:t xml:space="preserve">(red </w:t>
      </w:r>
      <w:proofErr w:type="spellStart"/>
      <w:r w:rsidRPr="004B6215">
        <w:rPr>
          <w:snapToGrid w:val="0"/>
          <w:lang w:val="en-US"/>
        </w:rPr>
        <w:t>dashdot</w:t>
      </w:r>
      <w:proofErr w:type="spellEnd"/>
      <w:r w:rsidRPr="004B6215">
        <w:rPr>
          <w:snapToGrid w:val="0"/>
          <w:lang w:val="en-US"/>
        </w:rPr>
        <w:t xml:space="preserve"> line). TRMM values are available only between 50S .. 50N.</w:t>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DF65AC">
      <w:pPr>
        <w:jc w:val="center"/>
        <w:rPr>
          <w:b/>
          <w:bCs/>
          <w:sz w:val="20"/>
          <w:lang w:val="en-US" w:eastAsia="de-DE"/>
        </w:rPr>
      </w:pPr>
      <w:bookmarkStart w:id="29" w:name="_Ref163554682"/>
      <w:r>
        <w:rPr>
          <w:b/>
          <w:bCs/>
          <w:noProof/>
          <w:sz w:val="20"/>
          <w:lang w:val="en-US" w:eastAsia="zh-CN"/>
        </w:rPr>
        <w:drawing>
          <wp:inline distT="0" distB="0" distL="0" distR="0">
            <wp:extent cx="3016250" cy="2527300"/>
            <wp:effectExtent l="0" t="0" r="0" b="6350"/>
            <wp:docPr id="49" name="Picture 49" descr="TRMM_ERA40_ITU_mt_s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6" descr="TRMM_ERA40_ITU_mt_sea"/>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6250" cy="2527300"/>
                    </a:xfrm>
                    <a:prstGeom prst="rect">
                      <a:avLst/>
                    </a:prstGeom>
                    <a:noFill/>
                    <a:ln>
                      <a:noFill/>
                    </a:ln>
                  </pic:spPr>
                </pic:pic>
              </a:graphicData>
            </a:graphic>
          </wp:inline>
        </w:drawing>
      </w:r>
      <w:r>
        <w:rPr>
          <w:b/>
          <w:bCs/>
          <w:noProof/>
          <w:sz w:val="20"/>
          <w:lang w:val="en-US" w:eastAsia="zh-CN"/>
        </w:rPr>
        <w:drawing>
          <wp:inline distT="0" distB="0" distL="0" distR="0">
            <wp:extent cx="3016250" cy="2527300"/>
            <wp:effectExtent l="0" t="0" r="0" b="6350"/>
            <wp:docPr id="48" name="Picture 48" descr="TRMM_ERA40_ITU_mt_percdiff_s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7" descr="TRMM_ERA40_ITU_mt_percdiff_sea"/>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6250" cy="2527300"/>
                    </a:xfrm>
                    <a:prstGeom prst="rect">
                      <a:avLst/>
                    </a:prstGeom>
                    <a:noFill/>
                    <a:ln>
                      <a:noFill/>
                    </a:ln>
                  </pic:spPr>
                </pic:pic>
              </a:graphicData>
            </a:graphic>
          </wp:inline>
        </w:drawing>
      </w:r>
      <w:bookmarkEnd w:id="29"/>
    </w:p>
    <w:p w:rsidR="00DF65AC" w:rsidRDefault="00DF65AC" w:rsidP="00D76D31">
      <w:pPr>
        <w:tabs>
          <w:tab w:val="left" w:pos="794"/>
          <w:tab w:val="left" w:pos="1191"/>
          <w:tab w:val="left" w:pos="1588"/>
          <w:tab w:val="left" w:pos="1985"/>
        </w:tabs>
        <w:rPr>
          <w:snapToGrid w:val="0"/>
          <w:lang w:val="en-US"/>
        </w:rPr>
      </w:pPr>
    </w:p>
    <w:p w:rsidR="00D76D31" w:rsidRPr="004B6215" w:rsidRDefault="00D76D31" w:rsidP="00D76D31">
      <w:pPr>
        <w:tabs>
          <w:tab w:val="left" w:pos="794"/>
          <w:tab w:val="left" w:pos="1191"/>
          <w:tab w:val="left" w:pos="1588"/>
          <w:tab w:val="left" w:pos="1985"/>
        </w:tabs>
        <w:rPr>
          <w:snapToGrid w:val="0"/>
          <w:lang w:val="en-US"/>
        </w:rPr>
      </w:pPr>
      <w:r w:rsidRPr="004B6215">
        <w:rPr>
          <w:snapToGrid w:val="0"/>
          <w:lang w:val="en-US"/>
        </w:rPr>
        <w:t>In the above figures, ERA40, TRMM and ITU values are averaged respectively over the periods (1958 .. 2000), (1998 .. 2004) and (1979 .. 1993).</w:t>
      </w:r>
    </w:p>
    <w:p w:rsidR="00D76D31" w:rsidRPr="00630352" w:rsidRDefault="00D76D31" w:rsidP="00D76D31">
      <w:pPr>
        <w:tabs>
          <w:tab w:val="left" w:pos="794"/>
          <w:tab w:val="left" w:pos="1191"/>
          <w:tab w:val="left" w:pos="1588"/>
          <w:tab w:val="left" w:pos="1985"/>
        </w:tabs>
        <w:rPr>
          <w:lang w:val="en-US"/>
        </w:rPr>
      </w:pPr>
      <w:r w:rsidRPr="004B6215">
        <w:rPr>
          <w:lang w:val="en-US"/>
        </w:rPr>
        <w:lastRenderedPageBreak/>
        <w:t xml:space="preserve">This analysis confirms the effective improvement guaranteed by using calibrated ERA 40 rather than ERA 15 or uncalibrated ERA40 values, especially in the latitude range 50S .. 15N. Results </w:t>
      </w:r>
      <w:proofErr w:type="spellStart"/>
      <w:r w:rsidRPr="004B6215">
        <w:rPr>
          <w:lang w:val="en-US"/>
        </w:rPr>
        <w:t>summarised</w:t>
      </w:r>
      <w:proofErr w:type="spellEnd"/>
      <w:r w:rsidRPr="004B6215">
        <w:rPr>
          <w:lang w:val="en-US"/>
        </w:rPr>
        <w:t xml:space="preserve"> in </w:t>
      </w:r>
      <w:r w:rsidR="009C79BD" w:rsidRPr="004B6215">
        <w:rPr>
          <w:lang w:val="en-US"/>
        </w:rPr>
        <w:fldChar w:fldCharType="begin"/>
      </w:r>
      <w:r w:rsidRPr="004B6215">
        <w:rPr>
          <w:lang w:val="en-US"/>
        </w:rPr>
        <w:instrText xml:space="preserve"> REF _Ref163554816 \h  \* MERGEFORMAT </w:instrText>
      </w:r>
      <w:r w:rsidR="009C79BD" w:rsidRPr="004B6215">
        <w:rPr>
          <w:lang w:val="en-US"/>
        </w:rPr>
      </w:r>
      <w:r w:rsidR="009C79BD" w:rsidRPr="004B6215">
        <w:rPr>
          <w:lang w:val="en-US"/>
        </w:rPr>
        <w:fldChar w:fldCharType="separate"/>
      </w:r>
    </w:p>
    <w:p w:rsidR="00D76D31" w:rsidRPr="004B6215" w:rsidRDefault="00D76D31" w:rsidP="00D76D31">
      <w:pPr>
        <w:tabs>
          <w:tab w:val="left" w:pos="794"/>
          <w:tab w:val="left" w:pos="1191"/>
          <w:tab w:val="left" w:pos="1588"/>
          <w:tab w:val="left" w:pos="1985"/>
        </w:tabs>
        <w:rPr>
          <w:lang w:val="en-US"/>
        </w:rPr>
      </w:pPr>
      <w:r w:rsidRPr="00630352">
        <w:rPr>
          <w:lang w:val="en-US"/>
        </w:rPr>
        <w:t>Table 1</w:t>
      </w:r>
      <w:r w:rsidR="009C79BD" w:rsidRPr="004B6215">
        <w:rPr>
          <w:lang w:val="en-US"/>
        </w:rPr>
        <w:fldChar w:fldCharType="end"/>
      </w:r>
      <w:r w:rsidRPr="004B6215">
        <w:rPr>
          <w:lang w:val="en-US"/>
        </w:rPr>
        <w:t xml:space="preserve"> highlight a reduction of ~18% (land) and ~12% (sea) of RMS values and the cancellation of the positive bias (from 12.6% to 0.9% over land, from 26.5% to 15.5% over sea) when using calibrated ERA 40 instead of ERA 15. When compared to the original ERA40, calibrated ERA40 allows a reduction of ~19% (land) and ~16.5% (sea) of RMS values as well as of the positive bias (from 7.9% to 0.9% over land, from 33.6% to 15.5% over sea).</w:t>
      </w:r>
    </w:p>
    <w:p w:rsidR="00D76D31" w:rsidRPr="004B6215" w:rsidRDefault="00D76D31" w:rsidP="00E12C1E">
      <w:pPr>
        <w:pStyle w:val="TableNo"/>
        <w:rPr>
          <w:lang w:val="en-US"/>
        </w:rPr>
      </w:pPr>
      <w:bookmarkStart w:id="30" w:name="_Ref163554816"/>
      <w:r w:rsidRPr="004B6215">
        <w:rPr>
          <w:lang w:val="en-US"/>
        </w:rPr>
        <w:t xml:space="preserve">Table </w:t>
      </w:r>
      <w:bookmarkEnd w:id="30"/>
      <w:r w:rsidR="00E12C1E">
        <w:rPr>
          <w:lang w:val="en-US"/>
        </w:rPr>
        <w:t>1</w:t>
      </w:r>
    </w:p>
    <w:p w:rsidR="00D76D31" w:rsidRPr="004B6215" w:rsidRDefault="00D76D31" w:rsidP="00E12C1E">
      <w:pPr>
        <w:pStyle w:val="Tabletitle"/>
        <w:rPr>
          <w:lang w:val="en-US"/>
        </w:rPr>
      </w:pPr>
      <w:r w:rsidRPr="004B6215">
        <w:rPr>
          <w:lang w:val="en-US"/>
        </w:rPr>
        <w:t xml:space="preserve">Summary of bias, std and RMS of the relative difference of TRMM 3B43 w.r.t calibrated ERA 40 and </w:t>
      </w:r>
      <w:r w:rsidR="00E12C1E">
        <w:rPr>
          <w:lang w:val="en-US"/>
        </w:rPr>
        <w:t>Rec. ITU</w:t>
      </w:r>
      <w:r w:rsidR="00E12C1E">
        <w:rPr>
          <w:lang w:val="en-US"/>
        </w:rPr>
        <w:noBreakHyphen/>
      </w:r>
      <w:r w:rsidR="00E12C1E" w:rsidRPr="004B6215">
        <w:rPr>
          <w:lang w:val="en-US"/>
        </w:rPr>
        <w:t xml:space="preserve">R </w:t>
      </w:r>
      <w:r w:rsidRPr="004B6215">
        <w:rPr>
          <w:lang w:val="en-US"/>
        </w:rPr>
        <w:t>P.837-4 (</w:t>
      </w:r>
      <w:r w:rsidRPr="004B6215">
        <w:rPr>
          <w:color w:val="FF0000"/>
          <w:lang w:val="en-US"/>
        </w:rPr>
        <w:t xml:space="preserve">red </w:t>
      </w:r>
      <w:r w:rsidRPr="004B6215">
        <w:rPr>
          <w:lang w:val="en-US"/>
        </w:rPr>
        <w:t xml:space="preserve">= comparison over land, </w:t>
      </w:r>
      <w:r w:rsidRPr="004B6215">
        <w:rPr>
          <w:color w:val="008000"/>
          <w:lang w:val="en-US"/>
        </w:rPr>
        <w:t>green</w:t>
      </w:r>
      <w:r w:rsidRPr="004B6215">
        <w:rPr>
          <w:color w:val="00FF00"/>
          <w:lang w:val="en-US"/>
        </w:rPr>
        <w:t xml:space="preserve"> </w:t>
      </w:r>
      <w:r w:rsidRPr="004B6215">
        <w:rPr>
          <w:lang w:val="en-US"/>
        </w:rPr>
        <w:t>= comparison over sea)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495"/>
        <w:gridCol w:w="1276"/>
        <w:gridCol w:w="1275"/>
        <w:gridCol w:w="1182"/>
      </w:tblGrid>
      <w:tr w:rsidR="00D76D31" w:rsidRPr="004B6215" w:rsidTr="00D76D31">
        <w:trPr>
          <w:jc w:val="center"/>
        </w:trPr>
        <w:tc>
          <w:tcPr>
            <w:tcW w:w="5495" w:type="dxa"/>
            <w:tcBorders>
              <w:bottom w:val="single" w:sz="4" w:space="0" w:color="auto"/>
            </w:tcBorders>
          </w:tcPr>
          <w:p w:rsidR="00D76D31" w:rsidRPr="004B6215" w:rsidRDefault="00D76D31" w:rsidP="00E12C1E">
            <w:pPr>
              <w:pStyle w:val="Tablehead"/>
              <w:rPr>
                <w:lang w:val="en-US"/>
              </w:rPr>
            </w:pPr>
          </w:p>
        </w:tc>
        <w:tc>
          <w:tcPr>
            <w:tcW w:w="1276" w:type="dxa"/>
            <w:tcBorders>
              <w:bottom w:val="single" w:sz="4" w:space="0" w:color="auto"/>
            </w:tcBorders>
          </w:tcPr>
          <w:p w:rsidR="00D76D31" w:rsidRPr="004B6215" w:rsidRDefault="00D76D31" w:rsidP="00E12C1E">
            <w:pPr>
              <w:pStyle w:val="Tablehead"/>
              <w:rPr>
                <w:lang w:val="en-US"/>
              </w:rPr>
            </w:pPr>
            <w:r w:rsidRPr="004B6215">
              <w:rPr>
                <w:lang w:val="en-US"/>
              </w:rPr>
              <w:t>Mean</w:t>
            </w:r>
          </w:p>
        </w:tc>
        <w:tc>
          <w:tcPr>
            <w:tcW w:w="1275" w:type="dxa"/>
            <w:tcBorders>
              <w:bottom w:val="single" w:sz="4" w:space="0" w:color="auto"/>
            </w:tcBorders>
          </w:tcPr>
          <w:p w:rsidR="00D76D31" w:rsidRPr="004B6215" w:rsidRDefault="00D76D31" w:rsidP="00E12C1E">
            <w:pPr>
              <w:pStyle w:val="Tablehead"/>
              <w:rPr>
                <w:lang w:val="en-US"/>
              </w:rPr>
            </w:pPr>
            <w:r w:rsidRPr="004B6215">
              <w:rPr>
                <w:lang w:val="en-US"/>
              </w:rPr>
              <w:t>STD</w:t>
            </w:r>
          </w:p>
        </w:tc>
        <w:tc>
          <w:tcPr>
            <w:tcW w:w="1182" w:type="dxa"/>
            <w:tcBorders>
              <w:bottom w:val="single" w:sz="4" w:space="0" w:color="auto"/>
            </w:tcBorders>
          </w:tcPr>
          <w:p w:rsidR="00D76D31" w:rsidRPr="004B6215" w:rsidRDefault="00D76D31" w:rsidP="00E12C1E">
            <w:pPr>
              <w:pStyle w:val="Tablehead"/>
              <w:rPr>
                <w:lang w:val="en-US"/>
              </w:rPr>
            </w:pPr>
            <w:r w:rsidRPr="004B6215">
              <w:rPr>
                <w:lang w:val="en-US"/>
              </w:rPr>
              <w:t>RMS</w:t>
            </w:r>
          </w:p>
        </w:tc>
      </w:tr>
      <w:tr w:rsidR="00D76D31" w:rsidRPr="004B6215" w:rsidTr="00D76D31">
        <w:trPr>
          <w:jc w:val="center"/>
        </w:trPr>
        <w:tc>
          <w:tcPr>
            <w:tcW w:w="5495" w:type="dxa"/>
            <w:shd w:val="clear" w:color="auto" w:fill="FF0000"/>
          </w:tcPr>
          <w:p w:rsidR="00D76D31" w:rsidRPr="004B6215" w:rsidRDefault="00D76D31" w:rsidP="00E12C1E">
            <w:pPr>
              <w:pStyle w:val="Tabletext"/>
              <w:rPr>
                <w:lang w:val="en-US"/>
              </w:rPr>
            </w:pPr>
            <w:r w:rsidRPr="004B6215">
              <w:rPr>
                <w:lang w:val="en-US"/>
              </w:rPr>
              <w:t>ERA 15 vs. TRMM (%)</w:t>
            </w:r>
          </w:p>
        </w:tc>
        <w:tc>
          <w:tcPr>
            <w:tcW w:w="1276" w:type="dxa"/>
            <w:shd w:val="clear" w:color="auto" w:fill="FF0000"/>
          </w:tcPr>
          <w:p w:rsidR="00D76D31" w:rsidRPr="004B6215" w:rsidRDefault="00D76D31" w:rsidP="00E12C1E">
            <w:pPr>
              <w:pStyle w:val="Tabletext"/>
              <w:jc w:val="center"/>
              <w:rPr>
                <w:lang w:val="en-US"/>
              </w:rPr>
            </w:pPr>
            <w:r w:rsidRPr="004B6215">
              <w:rPr>
                <w:lang w:val="en-US"/>
              </w:rPr>
              <w:t>12.6</w:t>
            </w:r>
          </w:p>
        </w:tc>
        <w:tc>
          <w:tcPr>
            <w:tcW w:w="1275" w:type="dxa"/>
            <w:shd w:val="clear" w:color="auto" w:fill="FF0000"/>
          </w:tcPr>
          <w:p w:rsidR="00D76D31" w:rsidRPr="004B6215" w:rsidRDefault="00D76D31" w:rsidP="00E12C1E">
            <w:pPr>
              <w:pStyle w:val="Tabletext"/>
              <w:jc w:val="center"/>
              <w:rPr>
                <w:lang w:val="en-US"/>
              </w:rPr>
            </w:pPr>
            <w:r w:rsidRPr="004B6215">
              <w:rPr>
                <w:lang w:val="en-US"/>
              </w:rPr>
              <w:t>26.8</w:t>
            </w:r>
          </w:p>
        </w:tc>
        <w:tc>
          <w:tcPr>
            <w:tcW w:w="1182" w:type="dxa"/>
            <w:shd w:val="clear" w:color="auto" w:fill="FF0000"/>
          </w:tcPr>
          <w:p w:rsidR="00D76D31" w:rsidRPr="004B6215" w:rsidRDefault="00D76D31" w:rsidP="00E12C1E">
            <w:pPr>
              <w:pStyle w:val="Tabletext"/>
              <w:jc w:val="center"/>
              <w:rPr>
                <w:lang w:val="en-US"/>
              </w:rPr>
            </w:pPr>
            <w:r w:rsidRPr="004B6215">
              <w:rPr>
                <w:lang w:val="en-US"/>
              </w:rPr>
              <w:t>29.5</w:t>
            </w:r>
          </w:p>
        </w:tc>
      </w:tr>
      <w:tr w:rsidR="00D76D31" w:rsidRPr="004B6215" w:rsidTr="00D76D31">
        <w:trPr>
          <w:jc w:val="center"/>
        </w:trPr>
        <w:tc>
          <w:tcPr>
            <w:tcW w:w="5495" w:type="dxa"/>
            <w:tcBorders>
              <w:bottom w:val="single" w:sz="4" w:space="0" w:color="auto"/>
            </w:tcBorders>
            <w:shd w:val="clear" w:color="auto" w:fill="FF0000"/>
          </w:tcPr>
          <w:p w:rsidR="00D76D31" w:rsidRPr="004B6215" w:rsidRDefault="00D76D31" w:rsidP="00E12C1E">
            <w:pPr>
              <w:pStyle w:val="Tabletext"/>
              <w:rPr>
                <w:lang w:val="en-US"/>
              </w:rPr>
            </w:pPr>
            <w:r w:rsidRPr="004B6215">
              <w:rPr>
                <w:lang w:val="en-US"/>
              </w:rPr>
              <w:t>Uncalibrated ERA 40 vs. TRMM (%)</w:t>
            </w:r>
          </w:p>
        </w:tc>
        <w:tc>
          <w:tcPr>
            <w:tcW w:w="1276" w:type="dxa"/>
            <w:tcBorders>
              <w:bottom w:val="single" w:sz="4" w:space="0" w:color="auto"/>
            </w:tcBorders>
            <w:shd w:val="clear" w:color="auto" w:fill="FF0000"/>
          </w:tcPr>
          <w:p w:rsidR="00D76D31" w:rsidRPr="004B6215" w:rsidRDefault="00D76D31" w:rsidP="00E12C1E">
            <w:pPr>
              <w:pStyle w:val="Tabletext"/>
              <w:jc w:val="center"/>
              <w:rPr>
                <w:lang w:val="en-US"/>
              </w:rPr>
            </w:pPr>
            <w:r w:rsidRPr="004B6215">
              <w:rPr>
                <w:lang w:val="en-US"/>
              </w:rPr>
              <w:t>7.9</w:t>
            </w:r>
          </w:p>
        </w:tc>
        <w:tc>
          <w:tcPr>
            <w:tcW w:w="1275" w:type="dxa"/>
            <w:tcBorders>
              <w:bottom w:val="single" w:sz="4" w:space="0" w:color="auto"/>
            </w:tcBorders>
            <w:shd w:val="clear" w:color="auto" w:fill="FF0000"/>
          </w:tcPr>
          <w:p w:rsidR="00D76D31" w:rsidRPr="004B6215" w:rsidRDefault="00D76D31" w:rsidP="00E12C1E">
            <w:pPr>
              <w:pStyle w:val="Tabletext"/>
              <w:jc w:val="center"/>
              <w:rPr>
                <w:lang w:val="en-US"/>
              </w:rPr>
            </w:pPr>
            <w:r w:rsidRPr="004B6215">
              <w:rPr>
                <w:lang w:val="en-US"/>
              </w:rPr>
              <w:t>29.5</w:t>
            </w:r>
          </w:p>
        </w:tc>
        <w:tc>
          <w:tcPr>
            <w:tcW w:w="1182" w:type="dxa"/>
            <w:tcBorders>
              <w:bottom w:val="single" w:sz="4" w:space="0" w:color="auto"/>
            </w:tcBorders>
            <w:shd w:val="clear" w:color="auto" w:fill="FF0000"/>
          </w:tcPr>
          <w:p w:rsidR="00D76D31" w:rsidRPr="004B6215" w:rsidRDefault="00D76D31" w:rsidP="00E12C1E">
            <w:pPr>
              <w:pStyle w:val="Tabletext"/>
              <w:jc w:val="center"/>
              <w:rPr>
                <w:lang w:val="en-US"/>
              </w:rPr>
            </w:pPr>
            <w:r w:rsidRPr="004B6215">
              <w:rPr>
                <w:lang w:val="en-US"/>
              </w:rPr>
              <w:t>30.4</w:t>
            </w:r>
          </w:p>
        </w:tc>
      </w:tr>
      <w:tr w:rsidR="00D76D31" w:rsidRPr="004B6215" w:rsidTr="00D76D31">
        <w:trPr>
          <w:jc w:val="center"/>
        </w:trPr>
        <w:tc>
          <w:tcPr>
            <w:tcW w:w="5495" w:type="dxa"/>
            <w:tcBorders>
              <w:bottom w:val="single" w:sz="4" w:space="0" w:color="auto"/>
            </w:tcBorders>
            <w:shd w:val="clear" w:color="auto" w:fill="FF0000"/>
          </w:tcPr>
          <w:p w:rsidR="00D76D31" w:rsidRPr="004B6215" w:rsidRDefault="00D76D31" w:rsidP="00E12C1E">
            <w:pPr>
              <w:pStyle w:val="Tabletext"/>
              <w:rPr>
                <w:lang w:val="en-US"/>
              </w:rPr>
            </w:pPr>
            <w:r w:rsidRPr="004B6215">
              <w:rPr>
                <w:lang w:val="en-US"/>
              </w:rPr>
              <w:t>Calibrated ERA 40 vs. TRMM (%)</w:t>
            </w:r>
          </w:p>
        </w:tc>
        <w:tc>
          <w:tcPr>
            <w:tcW w:w="1276" w:type="dxa"/>
            <w:tcBorders>
              <w:bottom w:val="single" w:sz="4" w:space="0" w:color="auto"/>
            </w:tcBorders>
            <w:shd w:val="clear" w:color="auto" w:fill="FF0000"/>
          </w:tcPr>
          <w:p w:rsidR="00D76D31" w:rsidRPr="004B6215" w:rsidRDefault="00D76D31" w:rsidP="00E12C1E">
            <w:pPr>
              <w:pStyle w:val="Tabletext"/>
              <w:jc w:val="center"/>
              <w:rPr>
                <w:lang w:val="en-US"/>
              </w:rPr>
            </w:pPr>
            <w:r w:rsidRPr="004B6215">
              <w:rPr>
                <w:lang w:val="en-US"/>
              </w:rPr>
              <w:t>0.9</w:t>
            </w:r>
          </w:p>
        </w:tc>
        <w:tc>
          <w:tcPr>
            <w:tcW w:w="1275" w:type="dxa"/>
            <w:tcBorders>
              <w:bottom w:val="single" w:sz="4" w:space="0" w:color="auto"/>
            </w:tcBorders>
            <w:shd w:val="clear" w:color="auto" w:fill="FF0000"/>
          </w:tcPr>
          <w:p w:rsidR="00D76D31" w:rsidRPr="004B6215" w:rsidRDefault="00D76D31" w:rsidP="00E12C1E">
            <w:pPr>
              <w:pStyle w:val="Tabletext"/>
              <w:jc w:val="center"/>
              <w:rPr>
                <w:lang w:val="en-US"/>
              </w:rPr>
            </w:pPr>
            <w:r w:rsidRPr="004B6215">
              <w:rPr>
                <w:lang w:val="en-US"/>
              </w:rPr>
              <w:t>11.7</w:t>
            </w:r>
          </w:p>
        </w:tc>
        <w:tc>
          <w:tcPr>
            <w:tcW w:w="1182" w:type="dxa"/>
            <w:tcBorders>
              <w:bottom w:val="single" w:sz="4" w:space="0" w:color="auto"/>
            </w:tcBorders>
            <w:shd w:val="clear" w:color="auto" w:fill="FF0000"/>
          </w:tcPr>
          <w:p w:rsidR="00D76D31" w:rsidRPr="004B6215" w:rsidRDefault="00D76D31" w:rsidP="00E12C1E">
            <w:pPr>
              <w:pStyle w:val="Tabletext"/>
              <w:jc w:val="center"/>
              <w:rPr>
                <w:lang w:val="en-US"/>
              </w:rPr>
            </w:pPr>
            <w:r w:rsidRPr="004B6215">
              <w:rPr>
                <w:lang w:val="en-US"/>
              </w:rPr>
              <w:t>11.7</w:t>
            </w:r>
          </w:p>
        </w:tc>
      </w:tr>
      <w:tr w:rsidR="00D76D31" w:rsidRPr="004B6215" w:rsidTr="00D76D31">
        <w:trPr>
          <w:jc w:val="center"/>
        </w:trPr>
        <w:tc>
          <w:tcPr>
            <w:tcW w:w="5495" w:type="dxa"/>
            <w:shd w:val="clear" w:color="auto" w:fill="00FF00"/>
          </w:tcPr>
          <w:p w:rsidR="00D76D31" w:rsidRPr="004B6215" w:rsidRDefault="00D76D31" w:rsidP="00E12C1E">
            <w:pPr>
              <w:pStyle w:val="Tabletext"/>
              <w:rPr>
                <w:lang w:val="en-US"/>
              </w:rPr>
            </w:pPr>
            <w:r w:rsidRPr="004B6215">
              <w:rPr>
                <w:lang w:val="en-US"/>
              </w:rPr>
              <w:t>ERA 15 vs. TRMM (%)</w:t>
            </w:r>
          </w:p>
        </w:tc>
        <w:tc>
          <w:tcPr>
            <w:tcW w:w="1276" w:type="dxa"/>
            <w:shd w:val="clear" w:color="auto" w:fill="00FF00"/>
          </w:tcPr>
          <w:p w:rsidR="00D76D31" w:rsidRPr="004B6215" w:rsidRDefault="00D76D31" w:rsidP="00E12C1E">
            <w:pPr>
              <w:pStyle w:val="Tabletext"/>
              <w:jc w:val="center"/>
              <w:rPr>
                <w:lang w:val="en-US"/>
              </w:rPr>
            </w:pPr>
            <w:r w:rsidRPr="004B6215">
              <w:rPr>
                <w:lang w:val="en-US"/>
              </w:rPr>
              <w:t>26.5</w:t>
            </w:r>
          </w:p>
        </w:tc>
        <w:tc>
          <w:tcPr>
            <w:tcW w:w="1275" w:type="dxa"/>
            <w:shd w:val="clear" w:color="auto" w:fill="00FF00"/>
          </w:tcPr>
          <w:p w:rsidR="00D76D31" w:rsidRPr="004B6215" w:rsidRDefault="00D76D31" w:rsidP="00E12C1E">
            <w:pPr>
              <w:pStyle w:val="Tabletext"/>
              <w:jc w:val="center"/>
              <w:rPr>
                <w:lang w:val="en-US"/>
              </w:rPr>
            </w:pPr>
            <w:r w:rsidRPr="004B6215">
              <w:rPr>
                <w:lang w:val="en-US"/>
              </w:rPr>
              <w:t>15.0</w:t>
            </w:r>
          </w:p>
        </w:tc>
        <w:tc>
          <w:tcPr>
            <w:tcW w:w="1182" w:type="dxa"/>
            <w:shd w:val="clear" w:color="auto" w:fill="00FF00"/>
          </w:tcPr>
          <w:p w:rsidR="00D76D31" w:rsidRPr="004B6215" w:rsidRDefault="00D76D31" w:rsidP="00E12C1E">
            <w:pPr>
              <w:pStyle w:val="Tabletext"/>
              <w:jc w:val="center"/>
              <w:rPr>
                <w:lang w:val="en-US"/>
              </w:rPr>
            </w:pPr>
            <w:r w:rsidRPr="004B6215">
              <w:rPr>
                <w:lang w:val="en-US"/>
              </w:rPr>
              <w:t>30.4</w:t>
            </w:r>
          </w:p>
        </w:tc>
      </w:tr>
      <w:tr w:rsidR="00D76D31" w:rsidRPr="004B6215" w:rsidTr="00D76D31">
        <w:trPr>
          <w:jc w:val="center"/>
        </w:trPr>
        <w:tc>
          <w:tcPr>
            <w:tcW w:w="5495" w:type="dxa"/>
            <w:shd w:val="clear" w:color="auto" w:fill="00FF00"/>
          </w:tcPr>
          <w:p w:rsidR="00D76D31" w:rsidRPr="004B6215" w:rsidRDefault="00D76D31" w:rsidP="00E12C1E">
            <w:pPr>
              <w:pStyle w:val="Tabletext"/>
            </w:pPr>
            <w:r w:rsidRPr="004B6215">
              <w:t>Uncalibrated ERA 40 (GPCP) vs. TRMM (%)</w:t>
            </w:r>
          </w:p>
        </w:tc>
        <w:tc>
          <w:tcPr>
            <w:tcW w:w="1276" w:type="dxa"/>
            <w:shd w:val="clear" w:color="auto" w:fill="00FF00"/>
          </w:tcPr>
          <w:p w:rsidR="00D76D31" w:rsidRPr="004B6215" w:rsidRDefault="00D76D31" w:rsidP="00E12C1E">
            <w:pPr>
              <w:pStyle w:val="Tabletext"/>
              <w:jc w:val="center"/>
              <w:rPr>
                <w:lang w:val="en-US"/>
              </w:rPr>
            </w:pPr>
            <w:r w:rsidRPr="004B6215">
              <w:rPr>
                <w:lang w:val="en-US"/>
              </w:rPr>
              <w:t>33.6</w:t>
            </w:r>
          </w:p>
        </w:tc>
        <w:tc>
          <w:tcPr>
            <w:tcW w:w="1275" w:type="dxa"/>
            <w:shd w:val="clear" w:color="auto" w:fill="00FF00"/>
          </w:tcPr>
          <w:p w:rsidR="00D76D31" w:rsidRPr="004B6215" w:rsidRDefault="00D76D31" w:rsidP="00E12C1E">
            <w:pPr>
              <w:pStyle w:val="Tabletext"/>
              <w:jc w:val="center"/>
              <w:rPr>
                <w:lang w:val="en-US"/>
              </w:rPr>
            </w:pPr>
            <w:r w:rsidRPr="004B6215">
              <w:rPr>
                <w:lang w:val="en-US"/>
              </w:rPr>
              <w:t>19.0</w:t>
            </w:r>
          </w:p>
        </w:tc>
        <w:tc>
          <w:tcPr>
            <w:tcW w:w="1182" w:type="dxa"/>
            <w:shd w:val="clear" w:color="auto" w:fill="00FF00"/>
          </w:tcPr>
          <w:p w:rsidR="00D76D31" w:rsidRPr="004B6215" w:rsidRDefault="00D76D31" w:rsidP="00E12C1E">
            <w:pPr>
              <w:pStyle w:val="Tabletext"/>
              <w:jc w:val="center"/>
              <w:rPr>
                <w:lang w:val="en-US"/>
              </w:rPr>
            </w:pPr>
            <w:r w:rsidRPr="004B6215">
              <w:rPr>
                <w:lang w:val="en-US"/>
              </w:rPr>
              <w:t>38.5</w:t>
            </w:r>
          </w:p>
        </w:tc>
      </w:tr>
      <w:tr w:rsidR="00D76D31" w:rsidRPr="004B6215" w:rsidTr="00D76D31">
        <w:trPr>
          <w:jc w:val="center"/>
        </w:trPr>
        <w:tc>
          <w:tcPr>
            <w:tcW w:w="5495" w:type="dxa"/>
            <w:shd w:val="clear" w:color="auto" w:fill="00FF00"/>
          </w:tcPr>
          <w:p w:rsidR="00D76D31" w:rsidRPr="004B6215" w:rsidRDefault="00D76D31" w:rsidP="00E12C1E">
            <w:pPr>
              <w:pStyle w:val="Tabletext"/>
            </w:pPr>
            <w:r w:rsidRPr="004B6215">
              <w:t>Calibrated ERA 40 (GPCP) vs. TRMM (%)</w:t>
            </w:r>
          </w:p>
        </w:tc>
        <w:tc>
          <w:tcPr>
            <w:tcW w:w="1276" w:type="dxa"/>
            <w:shd w:val="clear" w:color="auto" w:fill="00FF00"/>
          </w:tcPr>
          <w:p w:rsidR="00D76D31" w:rsidRPr="004B6215" w:rsidRDefault="00D76D31" w:rsidP="00E12C1E">
            <w:pPr>
              <w:pStyle w:val="Tabletext"/>
              <w:jc w:val="center"/>
              <w:rPr>
                <w:lang w:val="en-US"/>
              </w:rPr>
            </w:pPr>
            <w:r w:rsidRPr="004B6215">
              <w:rPr>
                <w:lang w:val="en-US"/>
              </w:rPr>
              <w:t>15.5</w:t>
            </w:r>
          </w:p>
        </w:tc>
        <w:tc>
          <w:tcPr>
            <w:tcW w:w="1275" w:type="dxa"/>
            <w:shd w:val="clear" w:color="auto" w:fill="00FF00"/>
          </w:tcPr>
          <w:p w:rsidR="00D76D31" w:rsidRPr="004B6215" w:rsidRDefault="00D76D31" w:rsidP="00E12C1E">
            <w:pPr>
              <w:pStyle w:val="Tabletext"/>
              <w:jc w:val="center"/>
              <w:rPr>
                <w:lang w:val="en-US"/>
              </w:rPr>
            </w:pPr>
            <w:r w:rsidRPr="004B6215">
              <w:rPr>
                <w:lang w:val="en-US"/>
              </w:rPr>
              <w:t>15.7</w:t>
            </w:r>
          </w:p>
        </w:tc>
        <w:tc>
          <w:tcPr>
            <w:tcW w:w="1182" w:type="dxa"/>
            <w:shd w:val="clear" w:color="auto" w:fill="00FF00"/>
          </w:tcPr>
          <w:p w:rsidR="00D76D31" w:rsidRPr="004B6215" w:rsidRDefault="00D76D31" w:rsidP="00E12C1E">
            <w:pPr>
              <w:pStyle w:val="Tabletext"/>
              <w:jc w:val="center"/>
              <w:rPr>
                <w:lang w:val="en-US"/>
              </w:rPr>
            </w:pPr>
            <w:r w:rsidRPr="004B6215">
              <w:rPr>
                <w:lang w:val="en-US"/>
              </w:rPr>
              <w:t>22.0</w:t>
            </w:r>
          </w:p>
        </w:tc>
      </w:tr>
    </w:tbl>
    <w:p w:rsidR="00D76D31" w:rsidRPr="004B6215" w:rsidRDefault="00D76D31" w:rsidP="00D76D31">
      <w:pPr>
        <w:tabs>
          <w:tab w:val="left" w:pos="794"/>
          <w:tab w:val="left" w:pos="1191"/>
          <w:tab w:val="left" w:pos="1588"/>
          <w:tab w:val="left" w:pos="1985"/>
        </w:tabs>
        <w:rPr>
          <w:lang w:val="en-US"/>
        </w:rPr>
      </w:pPr>
    </w:p>
    <w:p w:rsidR="00D76D31" w:rsidRPr="004B6215" w:rsidRDefault="00D76D31" w:rsidP="00E12C1E">
      <w:pPr>
        <w:tabs>
          <w:tab w:val="left" w:pos="794"/>
          <w:tab w:val="left" w:pos="1191"/>
          <w:tab w:val="left" w:pos="1588"/>
          <w:tab w:val="left" w:pos="1985"/>
        </w:tabs>
        <w:rPr>
          <w:lang w:val="en-US"/>
        </w:rPr>
      </w:pPr>
      <w:r w:rsidRPr="004B6215">
        <w:rPr>
          <w:lang w:val="en-US"/>
        </w:rPr>
        <w:t xml:space="preserve">Further comparisons are carried out using GHCN precipitation data, following the methodology defined in the previous section. </w:t>
      </w:r>
      <w:r w:rsidR="00E12C1E">
        <w:rPr>
          <w:lang w:val="en-US"/>
        </w:rPr>
        <w:t>Figure 17</w:t>
      </w:r>
      <w:r w:rsidRPr="004B6215">
        <w:rPr>
          <w:lang w:val="en-US"/>
        </w:rPr>
        <w:t xml:space="preserve"> shows the relative difference w.r.t. original and calibrated ERA 40 at each GHCN station, with results summarized in Table 2.</w:t>
      </w:r>
    </w:p>
    <w:p w:rsidR="00D76D31" w:rsidRPr="004B6215" w:rsidRDefault="00D76D31" w:rsidP="00E12C1E">
      <w:pPr>
        <w:pStyle w:val="FigureNo"/>
        <w:rPr>
          <w:lang w:val="en-US"/>
        </w:rPr>
      </w:pPr>
      <w:bookmarkStart w:id="31" w:name="_Ref163555415"/>
      <w:r w:rsidRPr="004B6215">
        <w:rPr>
          <w:lang w:val="en-US"/>
        </w:rPr>
        <w:t xml:space="preserve">Figure </w:t>
      </w:r>
      <w:bookmarkEnd w:id="31"/>
      <w:r w:rsidR="00E12C1E">
        <w:rPr>
          <w:lang w:val="en-US"/>
        </w:rPr>
        <w:t>17</w:t>
      </w:r>
    </w:p>
    <w:p w:rsidR="00D76D31" w:rsidRPr="004B6215" w:rsidRDefault="00D76D31" w:rsidP="00E12C1E">
      <w:pPr>
        <w:pStyle w:val="Figuretitle"/>
        <w:rPr>
          <w:lang w:val="en-US"/>
        </w:rPr>
      </w:pPr>
      <w:r w:rsidRPr="004B6215">
        <w:rPr>
          <w:lang w:val="en-US"/>
        </w:rPr>
        <w:t>Percentage error between GHCN and ERA 40 calibrated with GPCC at resolution of</w:t>
      </w:r>
      <w:r w:rsidRPr="004B6215">
        <w:rPr>
          <w:lang w:val="en-US"/>
        </w:rPr>
        <w:br/>
        <w:t xml:space="preserve">2.5 degrees (left-hand figure) and between </w:t>
      </w:r>
      <w:r w:rsidR="00E12C1E">
        <w:rPr>
          <w:i/>
          <w:lang w:val="en-US"/>
        </w:rPr>
        <w:t>GHCN and original ERA 40</w:t>
      </w:r>
      <w:r w:rsidR="00E12C1E">
        <w:rPr>
          <w:i/>
          <w:lang w:val="en-US"/>
        </w:rPr>
        <w:br/>
      </w:r>
      <w:r w:rsidRPr="004B6215">
        <w:rPr>
          <w:i/>
          <w:lang w:val="en-US"/>
        </w:rPr>
        <w:t>(right-hand figure),</w:t>
      </w:r>
      <w:r w:rsidR="00E12C1E">
        <w:rPr>
          <w:i/>
          <w:lang w:val="en-US"/>
        </w:rPr>
        <w:t xml:space="preserve"> </w:t>
      </w:r>
      <w:r w:rsidRPr="004B6215">
        <w:rPr>
          <w:lang w:val="en-US"/>
        </w:rPr>
        <w:t>y axis is limited to [</w:t>
      </w:r>
      <w:r w:rsidR="00E12C1E">
        <w:rPr>
          <w:lang w:val="en-US"/>
        </w:rPr>
        <w:t>–</w:t>
      </w:r>
      <w:r w:rsidRPr="004B6215">
        <w:rPr>
          <w:lang w:val="en-US"/>
        </w:rPr>
        <w:t>200  400]%</w:t>
      </w:r>
    </w:p>
    <w:p w:rsidR="00D76D31" w:rsidRPr="004B6215" w:rsidRDefault="00D76D31" w:rsidP="00E12C1E">
      <w:pPr>
        <w:spacing w:line="300" w:lineRule="atLeast"/>
        <w:jc w:val="center"/>
        <w:rPr>
          <w:szCs w:val="24"/>
          <w:lang w:val="en-US"/>
        </w:rPr>
      </w:pPr>
      <w:r>
        <w:rPr>
          <w:noProof/>
          <w:szCs w:val="24"/>
          <w:lang w:val="en-US" w:eastAsia="zh-CN"/>
        </w:rPr>
        <w:drawing>
          <wp:inline distT="0" distB="0" distL="0" distR="0">
            <wp:extent cx="2851150" cy="2139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150" cy="2139950"/>
                    </a:xfrm>
                    <a:prstGeom prst="rect">
                      <a:avLst/>
                    </a:prstGeom>
                    <a:noFill/>
                    <a:ln>
                      <a:noFill/>
                    </a:ln>
                  </pic:spPr>
                </pic:pic>
              </a:graphicData>
            </a:graphic>
          </wp:inline>
        </w:drawing>
      </w:r>
      <w:r>
        <w:rPr>
          <w:noProof/>
          <w:szCs w:val="24"/>
          <w:lang w:val="en-US" w:eastAsia="zh-CN"/>
        </w:rPr>
        <w:drawing>
          <wp:inline distT="0" distB="0" distL="0" distR="0">
            <wp:extent cx="2851150" cy="2139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1150" cy="213995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r w:rsidRPr="004B6215">
        <w:rPr>
          <w:lang w:val="en-US"/>
        </w:rPr>
        <w:br w:type="page"/>
      </w:r>
      <w:r w:rsidRPr="004B6215">
        <w:rPr>
          <w:lang w:val="en-US"/>
        </w:rPr>
        <w:lastRenderedPageBreak/>
        <w:t>A further refinement has been made by evaluating the relative differences according to three latitude belts:</w:t>
      </w:r>
    </w:p>
    <w:p w:rsidR="00D76D31" w:rsidRPr="004B6215" w:rsidRDefault="00E12C1E" w:rsidP="00E12C1E">
      <w:pPr>
        <w:pStyle w:val="enumlev1"/>
        <w:rPr>
          <w:lang w:val="en-US"/>
        </w:rPr>
      </w:pPr>
      <w:r>
        <w:rPr>
          <w:lang w:val="en-US"/>
        </w:rPr>
        <w:t>–</w:t>
      </w:r>
      <w:r w:rsidR="00D76D31" w:rsidRPr="004B6215">
        <w:rPr>
          <w:lang w:val="en-US"/>
        </w:rPr>
        <w:tab/>
        <w:t>Equatorial belt:</w:t>
      </w:r>
      <w:r w:rsidR="00D76D31" w:rsidRPr="004B6215">
        <w:rPr>
          <w:lang w:val="en-US"/>
        </w:rPr>
        <w:tab/>
      </w:r>
      <w:r w:rsidR="00D76D31" w:rsidRPr="004B6215">
        <w:rPr>
          <w:position w:val="-6"/>
          <w:lang w:val="en-US"/>
        </w:rPr>
        <w:object w:dxaOrig="1120" w:dyaOrig="279">
          <v:shape id="_x0000_i1036" type="#_x0000_t75" style="width:56.3pt;height:14.25pt" o:ole="" fillcolor="window">
            <v:imagedata r:id="rId54" o:title=""/>
          </v:shape>
          <o:OLEObject Type="Embed" ProgID="Equation.3" ShapeID="_x0000_i1036" DrawAspect="Content" ObjectID="_1528876664" r:id="rId55"/>
        </w:object>
      </w:r>
      <w:r w:rsidR="00D76D31" w:rsidRPr="004B6215">
        <w:rPr>
          <w:lang w:val="en-US"/>
        </w:rPr>
        <w:t xml:space="preserve"> </w:t>
      </w:r>
      <w:proofErr w:type="spellStart"/>
      <w:r w:rsidR="00D76D31" w:rsidRPr="004B6215">
        <w:rPr>
          <w:lang w:val="en-US"/>
        </w:rPr>
        <w:t>deg</w:t>
      </w:r>
      <w:proofErr w:type="spellEnd"/>
      <w:r w:rsidR="00D76D31" w:rsidRPr="004B6215">
        <w:rPr>
          <w:lang w:val="en-US"/>
        </w:rPr>
        <w:tab/>
      </w:r>
      <w:r w:rsidR="00D76D31" w:rsidRPr="004B6215">
        <w:rPr>
          <w:lang w:val="en-US"/>
        </w:rPr>
        <w:tab/>
      </w:r>
      <w:r w:rsidR="00D76D31" w:rsidRPr="004B6215">
        <w:rPr>
          <w:lang w:val="en-US"/>
        </w:rPr>
        <w:tab/>
      </w:r>
      <w:r>
        <w:rPr>
          <w:lang w:val="en-US"/>
        </w:rPr>
        <w:tab/>
      </w:r>
      <w:r w:rsidR="00D76D31" w:rsidRPr="004B6215">
        <w:rPr>
          <w:lang w:val="en-US"/>
        </w:rPr>
        <w:sym w:font="Wingdings" w:char="F0E0"/>
      </w:r>
      <w:r w:rsidR="00D76D31" w:rsidRPr="004B6215">
        <w:rPr>
          <w:lang w:val="en-US"/>
        </w:rPr>
        <w:t xml:space="preserve"> 266 GHCN stations</w:t>
      </w:r>
    </w:p>
    <w:p w:rsidR="00D76D31" w:rsidRPr="004B6215" w:rsidRDefault="00E12C1E" w:rsidP="00E12C1E">
      <w:pPr>
        <w:pStyle w:val="enumlev1"/>
        <w:rPr>
          <w:lang w:val="en-US"/>
        </w:rPr>
      </w:pPr>
      <w:r>
        <w:rPr>
          <w:lang w:val="en-US"/>
        </w:rPr>
        <w:t>–</w:t>
      </w:r>
      <w:r w:rsidR="00D76D31" w:rsidRPr="004B6215">
        <w:rPr>
          <w:lang w:val="en-US"/>
        </w:rPr>
        <w:tab/>
        <w:t>Tropical belt:</w:t>
      </w:r>
      <w:r w:rsidR="00D76D31" w:rsidRPr="004B6215">
        <w:rPr>
          <w:lang w:val="en-US"/>
        </w:rPr>
        <w:tab/>
      </w:r>
      <w:r w:rsidR="00D76D31" w:rsidRPr="004B6215">
        <w:rPr>
          <w:lang w:val="en-US"/>
        </w:rPr>
        <w:tab/>
      </w:r>
      <w:r w:rsidR="00D76D31" w:rsidRPr="004B6215">
        <w:rPr>
          <w:position w:val="-6"/>
          <w:lang w:val="en-US"/>
        </w:rPr>
        <w:object w:dxaOrig="1400" w:dyaOrig="279">
          <v:shape id="_x0000_i1037" type="#_x0000_t75" style="width:69.85pt;height:14.25pt" o:ole="" fillcolor="window">
            <v:imagedata r:id="rId56" o:title=""/>
          </v:shape>
          <o:OLEObject Type="Embed" ProgID="Equation.3" ShapeID="_x0000_i1037" DrawAspect="Content" ObjectID="_1528876665" r:id="rId57"/>
        </w:object>
      </w:r>
      <w:r w:rsidR="00D76D31" w:rsidRPr="004B6215">
        <w:rPr>
          <w:lang w:val="en-US"/>
        </w:rPr>
        <w:t xml:space="preserve"> &amp; </w:t>
      </w:r>
      <w:r w:rsidR="00D76D31" w:rsidRPr="004B6215">
        <w:rPr>
          <w:position w:val="-6"/>
          <w:lang w:val="en-US"/>
        </w:rPr>
        <w:object w:dxaOrig="1080" w:dyaOrig="279">
          <v:shape id="_x0000_i1038" type="#_x0000_t75" style="width:54.2pt;height:14.25pt" o:ole="" fillcolor="window">
            <v:imagedata r:id="rId58" o:title=""/>
          </v:shape>
          <o:OLEObject Type="Embed" ProgID="Equation.3" ShapeID="_x0000_i1038" DrawAspect="Content" ObjectID="_1528876666" r:id="rId59"/>
        </w:object>
      </w:r>
      <w:r w:rsidR="00D76D31" w:rsidRPr="004B6215">
        <w:rPr>
          <w:lang w:val="en-US"/>
        </w:rPr>
        <w:t xml:space="preserve">  </w:t>
      </w:r>
      <w:proofErr w:type="spellStart"/>
      <w:r w:rsidR="00D76D31" w:rsidRPr="004B6215">
        <w:rPr>
          <w:lang w:val="en-US"/>
        </w:rPr>
        <w:t>deg</w:t>
      </w:r>
      <w:proofErr w:type="spellEnd"/>
      <w:r w:rsidR="00D76D31" w:rsidRPr="004B6215">
        <w:rPr>
          <w:lang w:val="en-US"/>
        </w:rPr>
        <w:tab/>
      </w:r>
      <w:r w:rsidR="00D76D31" w:rsidRPr="004B6215">
        <w:rPr>
          <w:lang w:val="en-US"/>
        </w:rPr>
        <w:sym w:font="Wingdings" w:char="F0E0"/>
      </w:r>
      <w:r w:rsidR="00D76D31" w:rsidRPr="004B6215">
        <w:rPr>
          <w:lang w:val="en-US"/>
        </w:rPr>
        <w:t xml:space="preserve"> 1677 GHCN stations</w:t>
      </w:r>
    </w:p>
    <w:p w:rsidR="00D76D31" w:rsidRPr="004B6215" w:rsidRDefault="00E12C1E" w:rsidP="00E12C1E">
      <w:pPr>
        <w:pStyle w:val="enumlev1"/>
        <w:rPr>
          <w:lang w:val="en-US"/>
        </w:rPr>
      </w:pPr>
      <w:r>
        <w:rPr>
          <w:lang w:val="en-US"/>
        </w:rPr>
        <w:t>–</w:t>
      </w:r>
      <w:r w:rsidR="00D76D31" w:rsidRPr="004B6215">
        <w:rPr>
          <w:lang w:val="en-US"/>
        </w:rPr>
        <w:tab/>
        <w:t>Temperate belt:</w:t>
      </w:r>
      <w:r w:rsidR="00D76D31" w:rsidRPr="004B6215">
        <w:rPr>
          <w:lang w:val="en-US"/>
        </w:rPr>
        <w:tab/>
      </w:r>
      <w:r w:rsidR="00D76D31" w:rsidRPr="004B6215">
        <w:rPr>
          <w:position w:val="-6"/>
          <w:lang w:val="en-US"/>
        </w:rPr>
        <w:object w:dxaOrig="1500" w:dyaOrig="279">
          <v:shape id="_x0000_i1039" type="#_x0000_t75" style="width:74.85pt;height:14.25pt" o:ole="" fillcolor="window">
            <v:imagedata r:id="rId60" o:title=""/>
          </v:shape>
          <o:OLEObject Type="Embed" ProgID="Equation.3" ShapeID="_x0000_i1039" DrawAspect="Content" ObjectID="_1528876667" r:id="rId61"/>
        </w:object>
      </w:r>
      <w:r w:rsidR="00D76D31" w:rsidRPr="004B6215">
        <w:rPr>
          <w:lang w:val="en-US"/>
        </w:rPr>
        <w:t xml:space="preserve"> &amp; </w:t>
      </w:r>
      <w:r w:rsidR="00D76D31" w:rsidRPr="004B6215">
        <w:rPr>
          <w:position w:val="-6"/>
          <w:lang w:val="en-US"/>
        </w:rPr>
        <w:object w:dxaOrig="1200" w:dyaOrig="279">
          <v:shape id="_x0000_i1040" type="#_x0000_t75" style="width:59.9pt;height:14.25pt" o:ole="" fillcolor="window">
            <v:imagedata r:id="rId62" o:title=""/>
          </v:shape>
          <o:OLEObject Type="Embed" ProgID="Equation.3" ShapeID="_x0000_i1040" DrawAspect="Content" ObjectID="_1528876668" r:id="rId63"/>
        </w:object>
      </w:r>
      <w:r w:rsidR="00D76D31" w:rsidRPr="004B6215">
        <w:rPr>
          <w:lang w:val="en-US"/>
        </w:rPr>
        <w:t xml:space="preserve">  </w:t>
      </w:r>
      <w:proofErr w:type="spellStart"/>
      <w:r w:rsidR="00D76D31" w:rsidRPr="004B6215">
        <w:rPr>
          <w:lang w:val="en-US"/>
        </w:rPr>
        <w:t>deg</w:t>
      </w:r>
      <w:proofErr w:type="spellEnd"/>
      <w:r w:rsidR="00D76D31" w:rsidRPr="004B6215">
        <w:rPr>
          <w:lang w:val="en-US"/>
        </w:rPr>
        <w:tab/>
      </w:r>
      <w:r w:rsidR="00D76D31" w:rsidRPr="004B6215">
        <w:rPr>
          <w:lang w:val="en-US"/>
        </w:rPr>
        <w:sym w:font="Wingdings" w:char="F0E0"/>
      </w:r>
      <w:r w:rsidR="00D76D31" w:rsidRPr="004B6215">
        <w:rPr>
          <w:lang w:val="en-US"/>
        </w:rPr>
        <w:t xml:space="preserve"> 4362 GHCN stations</w:t>
      </w:r>
    </w:p>
    <w:p w:rsidR="00D76D31" w:rsidRPr="004B6215" w:rsidRDefault="00D76D31" w:rsidP="00E12C1E">
      <w:pPr>
        <w:tabs>
          <w:tab w:val="left" w:pos="794"/>
          <w:tab w:val="left" w:pos="1191"/>
          <w:tab w:val="left" w:pos="1588"/>
          <w:tab w:val="left" w:pos="1985"/>
        </w:tabs>
        <w:spacing w:before="240"/>
        <w:rPr>
          <w:lang w:val="en-US"/>
        </w:rPr>
      </w:pPr>
      <w:r w:rsidRPr="004B6215">
        <w:rPr>
          <w:lang w:val="en-US"/>
        </w:rPr>
        <w:t>Results are summari</w:t>
      </w:r>
      <w:r w:rsidR="00E12C1E">
        <w:rPr>
          <w:lang w:val="en-US"/>
        </w:rPr>
        <w:t>z</w:t>
      </w:r>
      <w:r w:rsidRPr="004B6215">
        <w:rPr>
          <w:lang w:val="en-US"/>
        </w:rPr>
        <w:t>ed in Table 2. It can be noted that in all latitude belts the calibrated ERA 40 guarantees significantly reduced bias and RMS values ~10-20% lower than the original E</w:t>
      </w:r>
      <w:r w:rsidR="00E12C1E">
        <w:rPr>
          <w:lang w:val="en-US"/>
        </w:rPr>
        <w:t>RA 40. It </w:t>
      </w:r>
      <w:r w:rsidRPr="004B6215">
        <w:rPr>
          <w:lang w:val="en-US"/>
        </w:rPr>
        <w:t>can also be noted that equatorial and especially tropical belt present higher differences with respect to GHCN than the temperate belt.</w:t>
      </w:r>
    </w:p>
    <w:p w:rsidR="00D76D31" w:rsidRPr="004B6215" w:rsidRDefault="00D76D31" w:rsidP="00E12C1E">
      <w:pPr>
        <w:pStyle w:val="TableNo"/>
        <w:rPr>
          <w:lang w:val="en-US"/>
        </w:rPr>
      </w:pPr>
      <w:bookmarkStart w:id="32" w:name="_Ref162636465"/>
      <w:r w:rsidRPr="004B6215">
        <w:rPr>
          <w:lang w:val="en-US"/>
        </w:rPr>
        <w:t xml:space="preserve">Table </w:t>
      </w:r>
      <w:bookmarkEnd w:id="32"/>
      <w:r w:rsidR="00E12C1E">
        <w:rPr>
          <w:lang w:val="en-US"/>
        </w:rPr>
        <w:t>2</w:t>
      </w:r>
    </w:p>
    <w:p w:rsidR="00D76D31" w:rsidRPr="004B6215" w:rsidRDefault="00D76D31" w:rsidP="00E12C1E">
      <w:pPr>
        <w:pStyle w:val="Tabletitle"/>
        <w:rPr>
          <w:lang w:val="en-US"/>
        </w:rPr>
      </w:pPr>
      <w:r w:rsidRPr="004B6215">
        <w:rPr>
          <w:lang w:val="en-US"/>
        </w:rPr>
        <w:t>Summary of bias, std and RMS of the relative difference between GHCN and calib</w:t>
      </w:r>
      <w:r w:rsidR="00E12C1E">
        <w:rPr>
          <w:lang w:val="en-US"/>
        </w:rPr>
        <w:t>rated/original</w:t>
      </w:r>
      <w:r w:rsidR="00E12C1E">
        <w:rPr>
          <w:lang w:val="en-US"/>
        </w:rPr>
        <w:br/>
      </w:r>
      <w:r w:rsidRPr="004B6215">
        <w:rPr>
          <w:lang w:val="en-US"/>
        </w:rPr>
        <w:t>ERA 40, globally and for 3 different latitude belts</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960"/>
        <w:gridCol w:w="1340"/>
        <w:gridCol w:w="2300"/>
        <w:gridCol w:w="2300"/>
      </w:tblGrid>
      <w:tr w:rsidR="00D76D31" w:rsidRPr="004B6215" w:rsidTr="00D76D31">
        <w:trPr>
          <w:cantSplit/>
          <w:trHeight w:val="255"/>
          <w:jc w:val="center"/>
        </w:trPr>
        <w:tc>
          <w:tcPr>
            <w:tcW w:w="2300" w:type="dxa"/>
            <w:gridSpan w:val="2"/>
            <w:vAlign w:val="center"/>
          </w:tcPr>
          <w:p w:rsidR="00D76D31" w:rsidRPr="004B6215" w:rsidRDefault="00D76D31" w:rsidP="00E12C1E">
            <w:pPr>
              <w:pStyle w:val="Tablehead"/>
            </w:pPr>
            <w:r w:rsidRPr="004B6215">
              <w:t>Parameters</w:t>
            </w:r>
          </w:p>
        </w:tc>
        <w:tc>
          <w:tcPr>
            <w:tcW w:w="2300" w:type="dxa"/>
            <w:vAlign w:val="center"/>
          </w:tcPr>
          <w:p w:rsidR="00D76D31" w:rsidRPr="004B6215" w:rsidRDefault="00D76D31" w:rsidP="00E12C1E">
            <w:pPr>
              <w:pStyle w:val="Tablehead"/>
            </w:pPr>
            <w:r w:rsidRPr="004B6215">
              <w:t>Corrected ERA 40 vs. GHCN</w:t>
            </w:r>
          </w:p>
        </w:tc>
        <w:tc>
          <w:tcPr>
            <w:tcW w:w="2300" w:type="dxa"/>
            <w:vAlign w:val="center"/>
          </w:tcPr>
          <w:p w:rsidR="00D76D31" w:rsidRPr="004B6215" w:rsidRDefault="00D76D31" w:rsidP="00E12C1E">
            <w:pPr>
              <w:pStyle w:val="Tablehead"/>
            </w:pPr>
            <w:r w:rsidRPr="004B6215">
              <w:t>Original ERA 40 vs. GHCN</w:t>
            </w:r>
          </w:p>
        </w:tc>
      </w:tr>
      <w:tr w:rsidR="00D76D31" w:rsidRPr="004B6215" w:rsidTr="00D76D31">
        <w:trPr>
          <w:cantSplit/>
          <w:trHeight w:val="255"/>
          <w:jc w:val="center"/>
        </w:trPr>
        <w:tc>
          <w:tcPr>
            <w:tcW w:w="960" w:type="dxa"/>
            <w:vMerge w:val="restart"/>
            <w:vAlign w:val="center"/>
          </w:tcPr>
          <w:p w:rsidR="00D76D31" w:rsidRPr="004B6215" w:rsidRDefault="00D76D31" w:rsidP="00E12C1E">
            <w:pPr>
              <w:pStyle w:val="Tabletext"/>
              <w:jc w:val="center"/>
            </w:pPr>
            <w:r w:rsidRPr="004B6215">
              <w:t>GHCN</w:t>
            </w:r>
          </w:p>
        </w:tc>
        <w:tc>
          <w:tcPr>
            <w:tcW w:w="1340" w:type="dxa"/>
            <w:vAlign w:val="bottom"/>
          </w:tcPr>
          <w:p w:rsidR="00D76D31" w:rsidRPr="004B6215" w:rsidRDefault="00D76D31" w:rsidP="00E12C1E">
            <w:pPr>
              <w:pStyle w:val="Tabletext"/>
              <w:jc w:val="center"/>
            </w:pPr>
            <w:r w:rsidRPr="004B6215">
              <w:t>Mean (%)</w:t>
            </w:r>
          </w:p>
        </w:tc>
        <w:tc>
          <w:tcPr>
            <w:tcW w:w="2300" w:type="dxa"/>
            <w:vAlign w:val="bottom"/>
          </w:tcPr>
          <w:p w:rsidR="00D76D31" w:rsidRPr="004B6215" w:rsidRDefault="00D76D31" w:rsidP="00E12C1E">
            <w:pPr>
              <w:pStyle w:val="Tabletext"/>
              <w:jc w:val="center"/>
            </w:pPr>
            <w:r w:rsidRPr="004B6215">
              <w:t>0.9</w:t>
            </w:r>
          </w:p>
        </w:tc>
        <w:tc>
          <w:tcPr>
            <w:tcW w:w="2300" w:type="dxa"/>
            <w:vAlign w:val="bottom"/>
          </w:tcPr>
          <w:p w:rsidR="00D76D31" w:rsidRPr="004B6215" w:rsidRDefault="00D76D31" w:rsidP="00E12C1E">
            <w:pPr>
              <w:pStyle w:val="Tabletext"/>
              <w:jc w:val="center"/>
            </w:pPr>
            <w:r w:rsidRPr="004B6215">
              <w:t>15.3</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jc w:val="center"/>
            </w:pPr>
          </w:p>
        </w:tc>
        <w:tc>
          <w:tcPr>
            <w:tcW w:w="1340" w:type="dxa"/>
            <w:vAlign w:val="bottom"/>
          </w:tcPr>
          <w:p w:rsidR="00D76D31" w:rsidRPr="004B6215" w:rsidRDefault="00D76D31" w:rsidP="00E12C1E">
            <w:pPr>
              <w:pStyle w:val="Tabletext"/>
              <w:jc w:val="center"/>
            </w:pPr>
            <w:r w:rsidRPr="004B6215">
              <w:t>STD (%)</w:t>
            </w:r>
          </w:p>
        </w:tc>
        <w:tc>
          <w:tcPr>
            <w:tcW w:w="2300" w:type="dxa"/>
            <w:vAlign w:val="bottom"/>
          </w:tcPr>
          <w:p w:rsidR="00D76D31" w:rsidRPr="004B6215" w:rsidRDefault="00D76D31" w:rsidP="00E12C1E">
            <w:pPr>
              <w:pStyle w:val="Tabletext"/>
              <w:jc w:val="center"/>
            </w:pPr>
            <w:r w:rsidRPr="004B6215">
              <w:t>33.4</w:t>
            </w:r>
          </w:p>
        </w:tc>
        <w:tc>
          <w:tcPr>
            <w:tcW w:w="2300" w:type="dxa"/>
            <w:vAlign w:val="bottom"/>
          </w:tcPr>
          <w:p w:rsidR="00D76D31" w:rsidRPr="004B6215" w:rsidRDefault="00D76D31" w:rsidP="00E12C1E">
            <w:pPr>
              <w:pStyle w:val="Tabletext"/>
              <w:jc w:val="center"/>
            </w:pPr>
            <w:r w:rsidRPr="004B6215">
              <w:t>48.3</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jc w:val="center"/>
            </w:pPr>
          </w:p>
        </w:tc>
        <w:tc>
          <w:tcPr>
            <w:tcW w:w="1340" w:type="dxa"/>
            <w:vAlign w:val="bottom"/>
          </w:tcPr>
          <w:p w:rsidR="00D76D31" w:rsidRPr="004B6215" w:rsidRDefault="00D76D31" w:rsidP="00E12C1E">
            <w:pPr>
              <w:pStyle w:val="Tabletext"/>
              <w:jc w:val="center"/>
            </w:pPr>
            <w:r w:rsidRPr="004B6215">
              <w:t>RMS (%)</w:t>
            </w:r>
          </w:p>
        </w:tc>
        <w:tc>
          <w:tcPr>
            <w:tcW w:w="2300" w:type="dxa"/>
            <w:vAlign w:val="bottom"/>
          </w:tcPr>
          <w:p w:rsidR="00D76D31" w:rsidRPr="004B6215" w:rsidRDefault="00D76D31" w:rsidP="00E12C1E">
            <w:pPr>
              <w:pStyle w:val="Tabletext"/>
              <w:jc w:val="center"/>
            </w:pPr>
            <w:r w:rsidRPr="004B6215">
              <w:t>33.4</w:t>
            </w:r>
          </w:p>
        </w:tc>
        <w:tc>
          <w:tcPr>
            <w:tcW w:w="2300" w:type="dxa"/>
            <w:vAlign w:val="bottom"/>
          </w:tcPr>
          <w:p w:rsidR="00D76D31" w:rsidRPr="004B6215" w:rsidRDefault="00D76D31" w:rsidP="00E12C1E">
            <w:pPr>
              <w:pStyle w:val="Tabletext"/>
              <w:jc w:val="center"/>
            </w:pPr>
            <w:r w:rsidRPr="004B6215">
              <w:t>50.7</w:t>
            </w:r>
          </w:p>
        </w:tc>
      </w:tr>
      <w:tr w:rsidR="00D76D31" w:rsidRPr="004B6215" w:rsidTr="00D76D31">
        <w:trPr>
          <w:cantSplit/>
          <w:trHeight w:val="255"/>
          <w:jc w:val="center"/>
        </w:trPr>
        <w:tc>
          <w:tcPr>
            <w:tcW w:w="960" w:type="dxa"/>
            <w:vMerge w:val="restart"/>
            <w:vAlign w:val="center"/>
          </w:tcPr>
          <w:p w:rsidR="00D76D31" w:rsidRPr="004B6215" w:rsidRDefault="00D76D31" w:rsidP="00E12C1E">
            <w:pPr>
              <w:pStyle w:val="Tabletext"/>
              <w:jc w:val="center"/>
            </w:pPr>
            <w:r w:rsidRPr="004B6215">
              <w:t>EQ. Belt</w:t>
            </w:r>
          </w:p>
        </w:tc>
        <w:tc>
          <w:tcPr>
            <w:tcW w:w="1340" w:type="dxa"/>
            <w:vAlign w:val="bottom"/>
          </w:tcPr>
          <w:p w:rsidR="00D76D31" w:rsidRPr="004B6215" w:rsidRDefault="00D76D31" w:rsidP="00E12C1E">
            <w:pPr>
              <w:pStyle w:val="Tabletext"/>
              <w:jc w:val="center"/>
            </w:pPr>
            <w:r w:rsidRPr="004B6215">
              <w:t>Mean (%)</w:t>
            </w:r>
          </w:p>
        </w:tc>
        <w:tc>
          <w:tcPr>
            <w:tcW w:w="2300" w:type="dxa"/>
            <w:vAlign w:val="bottom"/>
          </w:tcPr>
          <w:p w:rsidR="00D76D31" w:rsidRPr="004B6215" w:rsidRDefault="00D76D31" w:rsidP="00E12C1E">
            <w:pPr>
              <w:pStyle w:val="Tabletext"/>
              <w:jc w:val="center"/>
            </w:pPr>
            <w:r w:rsidRPr="004B6215">
              <w:t>2.3</w:t>
            </w:r>
          </w:p>
        </w:tc>
        <w:tc>
          <w:tcPr>
            <w:tcW w:w="2300" w:type="dxa"/>
            <w:vAlign w:val="bottom"/>
          </w:tcPr>
          <w:p w:rsidR="00D76D31" w:rsidRPr="004B6215" w:rsidRDefault="00D76D31" w:rsidP="00E12C1E">
            <w:pPr>
              <w:pStyle w:val="Tabletext"/>
              <w:jc w:val="center"/>
            </w:pPr>
            <w:r w:rsidRPr="004B6215">
              <w:t>-7.0</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jc w:val="center"/>
            </w:pPr>
          </w:p>
        </w:tc>
        <w:tc>
          <w:tcPr>
            <w:tcW w:w="1340" w:type="dxa"/>
            <w:vAlign w:val="bottom"/>
          </w:tcPr>
          <w:p w:rsidR="00D76D31" w:rsidRPr="004B6215" w:rsidRDefault="00D76D31" w:rsidP="00E12C1E">
            <w:pPr>
              <w:pStyle w:val="Tabletext"/>
              <w:jc w:val="center"/>
            </w:pPr>
            <w:r w:rsidRPr="004B6215">
              <w:t>STD (%)</w:t>
            </w:r>
          </w:p>
        </w:tc>
        <w:tc>
          <w:tcPr>
            <w:tcW w:w="2300" w:type="dxa"/>
            <w:vAlign w:val="bottom"/>
          </w:tcPr>
          <w:p w:rsidR="00D76D31" w:rsidRPr="004B6215" w:rsidRDefault="00D76D31" w:rsidP="00E12C1E">
            <w:pPr>
              <w:pStyle w:val="Tabletext"/>
              <w:jc w:val="center"/>
            </w:pPr>
            <w:r w:rsidRPr="004B6215">
              <w:t>31.7</w:t>
            </w:r>
          </w:p>
        </w:tc>
        <w:tc>
          <w:tcPr>
            <w:tcW w:w="2300" w:type="dxa"/>
            <w:vAlign w:val="bottom"/>
          </w:tcPr>
          <w:p w:rsidR="00D76D31" w:rsidRPr="004B6215" w:rsidRDefault="00D76D31" w:rsidP="00E12C1E">
            <w:pPr>
              <w:pStyle w:val="Tabletext"/>
              <w:jc w:val="center"/>
            </w:pPr>
            <w:r w:rsidRPr="004B6215">
              <w:t>47.7</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jc w:val="center"/>
            </w:pPr>
          </w:p>
        </w:tc>
        <w:tc>
          <w:tcPr>
            <w:tcW w:w="1340" w:type="dxa"/>
            <w:vAlign w:val="bottom"/>
          </w:tcPr>
          <w:p w:rsidR="00D76D31" w:rsidRPr="004B6215" w:rsidRDefault="00D76D31" w:rsidP="00E12C1E">
            <w:pPr>
              <w:pStyle w:val="Tabletext"/>
              <w:jc w:val="center"/>
            </w:pPr>
            <w:r w:rsidRPr="004B6215">
              <w:t>RMS (%)</w:t>
            </w:r>
          </w:p>
        </w:tc>
        <w:tc>
          <w:tcPr>
            <w:tcW w:w="2300" w:type="dxa"/>
            <w:vAlign w:val="bottom"/>
          </w:tcPr>
          <w:p w:rsidR="00D76D31" w:rsidRPr="004B6215" w:rsidRDefault="00D76D31" w:rsidP="00E12C1E">
            <w:pPr>
              <w:pStyle w:val="Tabletext"/>
              <w:jc w:val="center"/>
            </w:pPr>
            <w:r w:rsidRPr="004B6215">
              <w:t>31.7</w:t>
            </w:r>
          </w:p>
        </w:tc>
        <w:tc>
          <w:tcPr>
            <w:tcW w:w="2300" w:type="dxa"/>
            <w:vAlign w:val="bottom"/>
          </w:tcPr>
          <w:p w:rsidR="00D76D31" w:rsidRPr="004B6215" w:rsidRDefault="00D76D31" w:rsidP="00E12C1E">
            <w:pPr>
              <w:pStyle w:val="Tabletext"/>
              <w:jc w:val="center"/>
            </w:pPr>
            <w:r w:rsidRPr="004B6215">
              <w:t>48.3</w:t>
            </w:r>
          </w:p>
        </w:tc>
      </w:tr>
      <w:tr w:rsidR="00D76D31" w:rsidRPr="004B6215" w:rsidTr="00D76D31">
        <w:trPr>
          <w:cantSplit/>
          <w:trHeight w:val="255"/>
          <w:jc w:val="center"/>
        </w:trPr>
        <w:tc>
          <w:tcPr>
            <w:tcW w:w="960" w:type="dxa"/>
            <w:vMerge w:val="restart"/>
            <w:vAlign w:val="bottom"/>
          </w:tcPr>
          <w:p w:rsidR="00D76D31" w:rsidRPr="004B6215" w:rsidRDefault="00D76D31" w:rsidP="00E12C1E">
            <w:pPr>
              <w:pStyle w:val="Tabletext"/>
              <w:jc w:val="center"/>
            </w:pPr>
            <w:r w:rsidRPr="004B6215">
              <w:t>TROP. Belt</w:t>
            </w:r>
          </w:p>
        </w:tc>
        <w:tc>
          <w:tcPr>
            <w:tcW w:w="1340" w:type="dxa"/>
            <w:vAlign w:val="bottom"/>
          </w:tcPr>
          <w:p w:rsidR="00D76D31" w:rsidRPr="004B6215" w:rsidRDefault="00D76D31" w:rsidP="00E12C1E">
            <w:pPr>
              <w:pStyle w:val="Tabletext"/>
              <w:jc w:val="center"/>
            </w:pPr>
            <w:r w:rsidRPr="004B6215">
              <w:t>Mean (%)</w:t>
            </w:r>
          </w:p>
        </w:tc>
        <w:tc>
          <w:tcPr>
            <w:tcW w:w="2300" w:type="dxa"/>
            <w:vAlign w:val="bottom"/>
          </w:tcPr>
          <w:p w:rsidR="00D76D31" w:rsidRPr="004B6215" w:rsidRDefault="00D76D31" w:rsidP="00E12C1E">
            <w:pPr>
              <w:pStyle w:val="Tabletext"/>
              <w:jc w:val="center"/>
            </w:pPr>
            <w:r w:rsidRPr="004B6215">
              <w:t>1.5</w:t>
            </w:r>
          </w:p>
        </w:tc>
        <w:tc>
          <w:tcPr>
            <w:tcW w:w="2300" w:type="dxa"/>
            <w:vAlign w:val="bottom"/>
          </w:tcPr>
          <w:p w:rsidR="00D76D31" w:rsidRPr="004B6215" w:rsidRDefault="00D76D31" w:rsidP="00E12C1E">
            <w:pPr>
              <w:pStyle w:val="Tabletext"/>
              <w:jc w:val="center"/>
            </w:pPr>
            <w:r w:rsidRPr="004B6215">
              <w:t>11.2</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jc w:val="center"/>
            </w:pPr>
          </w:p>
        </w:tc>
        <w:tc>
          <w:tcPr>
            <w:tcW w:w="1340" w:type="dxa"/>
            <w:vAlign w:val="bottom"/>
          </w:tcPr>
          <w:p w:rsidR="00D76D31" w:rsidRPr="004B6215" w:rsidRDefault="00D76D31" w:rsidP="00E12C1E">
            <w:pPr>
              <w:pStyle w:val="Tabletext"/>
              <w:jc w:val="center"/>
            </w:pPr>
            <w:r w:rsidRPr="004B6215">
              <w:t>STD (%)</w:t>
            </w:r>
          </w:p>
        </w:tc>
        <w:tc>
          <w:tcPr>
            <w:tcW w:w="2300" w:type="dxa"/>
            <w:vAlign w:val="bottom"/>
          </w:tcPr>
          <w:p w:rsidR="00D76D31" w:rsidRPr="004B6215" w:rsidRDefault="00D76D31" w:rsidP="00E12C1E">
            <w:pPr>
              <w:pStyle w:val="Tabletext"/>
              <w:jc w:val="center"/>
            </w:pPr>
            <w:r w:rsidRPr="004B6215">
              <w:t>49.6</w:t>
            </w:r>
          </w:p>
        </w:tc>
        <w:tc>
          <w:tcPr>
            <w:tcW w:w="2300" w:type="dxa"/>
            <w:vAlign w:val="bottom"/>
          </w:tcPr>
          <w:p w:rsidR="00D76D31" w:rsidRPr="004B6215" w:rsidRDefault="00D76D31" w:rsidP="00E12C1E">
            <w:pPr>
              <w:pStyle w:val="Tabletext"/>
              <w:jc w:val="center"/>
            </w:pPr>
            <w:r w:rsidRPr="004B6215">
              <w:t>59.3</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jc w:val="center"/>
            </w:pPr>
          </w:p>
        </w:tc>
        <w:tc>
          <w:tcPr>
            <w:tcW w:w="1340" w:type="dxa"/>
            <w:vAlign w:val="bottom"/>
          </w:tcPr>
          <w:p w:rsidR="00D76D31" w:rsidRPr="004B6215" w:rsidRDefault="00D76D31" w:rsidP="00E12C1E">
            <w:pPr>
              <w:pStyle w:val="Tabletext"/>
              <w:jc w:val="center"/>
            </w:pPr>
            <w:r w:rsidRPr="004B6215">
              <w:t>RMS (%)</w:t>
            </w:r>
          </w:p>
        </w:tc>
        <w:tc>
          <w:tcPr>
            <w:tcW w:w="2300" w:type="dxa"/>
            <w:vAlign w:val="bottom"/>
          </w:tcPr>
          <w:p w:rsidR="00D76D31" w:rsidRPr="004B6215" w:rsidRDefault="00D76D31" w:rsidP="00E12C1E">
            <w:pPr>
              <w:pStyle w:val="Tabletext"/>
              <w:jc w:val="center"/>
            </w:pPr>
            <w:r w:rsidRPr="004B6215">
              <w:t>49.6</w:t>
            </w:r>
          </w:p>
        </w:tc>
        <w:tc>
          <w:tcPr>
            <w:tcW w:w="2300" w:type="dxa"/>
            <w:vAlign w:val="bottom"/>
          </w:tcPr>
          <w:p w:rsidR="00D76D31" w:rsidRPr="004B6215" w:rsidRDefault="00D76D31" w:rsidP="00E12C1E">
            <w:pPr>
              <w:pStyle w:val="Tabletext"/>
              <w:jc w:val="center"/>
            </w:pPr>
            <w:r w:rsidRPr="004B6215">
              <w:t>60.3</w:t>
            </w:r>
          </w:p>
        </w:tc>
      </w:tr>
      <w:tr w:rsidR="00D76D31" w:rsidRPr="004B6215" w:rsidTr="00D76D31">
        <w:trPr>
          <w:cantSplit/>
          <w:trHeight w:val="255"/>
          <w:jc w:val="center"/>
        </w:trPr>
        <w:tc>
          <w:tcPr>
            <w:tcW w:w="960" w:type="dxa"/>
            <w:vMerge w:val="restart"/>
            <w:vAlign w:val="center"/>
          </w:tcPr>
          <w:p w:rsidR="00D76D31" w:rsidRPr="004B6215" w:rsidRDefault="00D76D31" w:rsidP="00E12C1E">
            <w:pPr>
              <w:pStyle w:val="Tabletext"/>
              <w:jc w:val="center"/>
            </w:pPr>
            <w:r w:rsidRPr="004B6215">
              <w:t>TEMP. Belt</w:t>
            </w:r>
          </w:p>
        </w:tc>
        <w:tc>
          <w:tcPr>
            <w:tcW w:w="1340" w:type="dxa"/>
            <w:vAlign w:val="bottom"/>
          </w:tcPr>
          <w:p w:rsidR="00D76D31" w:rsidRPr="004B6215" w:rsidRDefault="00D76D31" w:rsidP="00E12C1E">
            <w:pPr>
              <w:pStyle w:val="Tabletext"/>
              <w:jc w:val="center"/>
            </w:pPr>
            <w:r w:rsidRPr="004B6215">
              <w:t>Mean (%)</w:t>
            </w:r>
          </w:p>
        </w:tc>
        <w:tc>
          <w:tcPr>
            <w:tcW w:w="2300" w:type="dxa"/>
            <w:vAlign w:val="bottom"/>
          </w:tcPr>
          <w:p w:rsidR="00D76D31" w:rsidRPr="004B6215" w:rsidRDefault="00D76D31" w:rsidP="00E12C1E">
            <w:pPr>
              <w:pStyle w:val="Tabletext"/>
              <w:jc w:val="center"/>
            </w:pPr>
            <w:r w:rsidRPr="004B6215">
              <w:t>0.6</w:t>
            </w:r>
          </w:p>
        </w:tc>
        <w:tc>
          <w:tcPr>
            <w:tcW w:w="2300" w:type="dxa"/>
            <w:vAlign w:val="bottom"/>
          </w:tcPr>
          <w:p w:rsidR="00D76D31" w:rsidRPr="004B6215" w:rsidRDefault="00D76D31" w:rsidP="00E12C1E">
            <w:pPr>
              <w:pStyle w:val="Tabletext"/>
              <w:jc w:val="center"/>
            </w:pPr>
            <w:r w:rsidRPr="004B6215">
              <w:t>18.3</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pPr>
          </w:p>
        </w:tc>
        <w:tc>
          <w:tcPr>
            <w:tcW w:w="1340" w:type="dxa"/>
            <w:vAlign w:val="bottom"/>
          </w:tcPr>
          <w:p w:rsidR="00D76D31" w:rsidRPr="004B6215" w:rsidRDefault="00D76D31" w:rsidP="00E12C1E">
            <w:pPr>
              <w:pStyle w:val="Tabletext"/>
              <w:jc w:val="center"/>
            </w:pPr>
            <w:r w:rsidRPr="004B6215">
              <w:t>STD (%)</w:t>
            </w:r>
          </w:p>
        </w:tc>
        <w:tc>
          <w:tcPr>
            <w:tcW w:w="2300" w:type="dxa"/>
            <w:vAlign w:val="bottom"/>
          </w:tcPr>
          <w:p w:rsidR="00D76D31" w:rsidRPr="004B6215" w:rsidRDefault="00D76D31" w:rsidP="00E12C1E">
            <w:pPr>
              <w:pStyle w:val="Tabletext"/>
              <w:jc w:val="center"/>
            </w:pPr>
            <w:r w:rsidRPr="004B6215">
              <w:t>24.7</w:t>
            </w:r>
          </w:p>
        </w:tc>
        <w:tc>
          <w:tcPr>
            <w:tcW w:w="2300" w:type="dxa"/>
            <w:vAlign w:val="bottom"/>
          </w:tcPr>
          <w:p w:rsidR="00D76D31" w:rsidRPr="004B6215" w:rsidRDefault="00D76D31" w:rsidP="00E12C1E">
            <w:pPr>
              <w:pStyle w:val="Tabletext"/>
              <w:jc w:val="center"/>
            </w:pPr>
            <w:r w:rsidRPr="004B6215">
              <w:t>42.9</w:t>
            </w:r>
          </w:p>
        </w:tc>
      </w:tr>
      <w:tr w:rsidR="00D76D31" w:rsidRPr="004B6215" w:rsidTr="00D76D31">
        <w:trPr>
          <w:cantSplit/>
          <w:trHeight w:val="255"/>
          <w:jc w:val="center"/>
        </w:trPr>
        <w:tc>
          <w:tcPr>
            <w:tcW w:w="960" w:type="dxa"/>
            <w:vMerge/>
            <w:vAlign w:val="center"/>
          </w:tcPr>
          <w:p w:rsidR="00D76D31" w:rsidRPr="004B6215" w:rsidRDefault="00D76D31" w:rsidP="00E12C1E">
            <w:pPr>
              <w:pStyle w:val="Tabletext"/>
            </w:pPr>
          </w:p>
        </w:tc>
        <w:tc>
          <w:tcPr>
            <w:tcW w:w="1340" w:type="dxa"/>
            <w:vAlign w:val="bottom"/>
          </w:tcPr>
          <w:p w:rsidR="00D76D31" w:rsidRPr="004B6215" w:rsidRDefault="00D76D31" w:rsidP="00E12C1E">
            <w:pPr>
              <w:pStyle w:val="Tabletext"/>
              <w:jc w:val="center"/>
            </w:pPr>
            <w:r w:rsidRPr="004B6215">
              <w:t>RMS (%)</w:t>
            </w:r>
          </w:p>
        </w:tc>
        <w:tc>
          <w:tcPr>
            <w:tcW w:w="2300" w:type="dxa"/>
            <w:vAlign w:val="bottom"/>
          </w:tcPr>
          <w:p w:rsidR="00D76D31" w:rsidRPr="004B6215" w:rsidRDefault="00D76D31" w:rsidP="00E12C1E">
            <w:pPr>
              <w:pStyle w:val="Tabletext"/>
              <w:jc w:val="center"/>
            </w:pPr>
            <w:r w:rsidRPr="004B6215">
              <w:t>24.7</w:t>
            </w:r>
          </w:p>
        </w:tc>
        <w:tc>
          <w:tcPr>
            <w:tcW w:w="2300" w:type="dxa"/>
            <w:vAlign w:val="bottom"/>
          </w:tcPr>
          <w:p w:rsidR="00D76D31" w:rsidRPr="004B6215" w:rsidRDefault="00D76D31" w:rsidP="00E12C1E">
            <w:pPr>
              <w:pStyle w:val="Tabletext"/>
              <w:jc w:val="center"/>
            </w:pPr>
            <w:r w:rsidRPr="004B6215">
              <w:t>46.6</w:t>
            </w:r>
          </w:p>
        </w:tc>
      </w:tr>
    </w:tbl>
    <w:p w:rsidR="00D76D31" w:rsidRPr="004B6215" w:rsidRDefault="00D76D31" w:rsidP="00E12C1E">
      <w:pPr>
        <w:pStyle w:val="Heading1"/>
        <w:rPr>
          <w:lang w:val="en-US"/>
        </w:rPr>
      </w:pPr>
      <w:r w:rsidRPr="004B6215">
        <w:rPr>
          <w:lang w:val="en-US"/>
        </w:rPr>
        <w:t>5</w:t>
      </w:r>
      <w:r w:rsidRPr="004B6215">
        <w:rPr>
          <w:lang w:val="en-US"/>
        </w:rPr>
        <w:tab/>
        <w:t>Rainfall rate modelling</w:t>
      </w:r>
    </w:p>
    <w:p w:rsidR="00D76D31" w:rsidRPr="004B6215" w:rsidRDefault="00D76D31" w:rsidP="00E12C1E">
      <w:pPr>
        <w:rPr>
          <w:lang w:val="en-US"/>
        </w:rPr>
      </w:pPr>
      <w:r w:rsidRPr="004B6215">
        <w:rPr>
          <w:lang w:val="en-US"/>
        </w:rPr>
        <w:t>In this chapter, the optimization of Recommendation ITU-R P. 837-4 model coefficients is described. Firstly, the analytical expression of the proposed model is given, secondly the databases used to perform modelling and testing activities are defined, thirdly the results of the modelling activity are summari</w:t>
      </w:r>
      <w:r w:rsidR="00E12C1E">
        <w:rPr>
          <w:lang w:val="en-US"/>
        </w:rPr>
        <w:t>z</w:t>
      </w:r>
      <w:r w:rsidRPr="004B6215">
        <w:rPr>
          <w:lang w:val="en-US"/>
        </w:rPr>
        <w:t>ed before giving in the last section the results of the testing activity.</w:t>
      </w:r>
    </w:p>
    <w:p w:rsidR="00D76D31" w:rsidRPr="004B6215" w:rsidRDefault="00D76D31" w:rsidP="00E12C1E">
      <w:pPr>
        <w:pStyle w:val="Heading2"/>
        <w:rPr>
          <w:lang w:val="en-US" w:eastAsia="fr-FR"/>
        </w:rPr>
      </w:pPr>
      <w:r w:rsidRPr="004B6215">
        <w:rPr>
          <w:lang w:val="en-US" w:eastAsia="fr-FR"/>
        </w:rPr>
        <w:t>5.1</w:t>
      </w:r>
      <w:r w:rsidRPr="004B6215">
        <w:rPr>
          <w:lang w:val="en-US" w:eastAsia="fr-FR"/>
        </w:rPr>
        <w:tab/>
        <w:t>Basic principles of the proposed model</w:t>
      </w:r>
      <w:r w:rsidRPr="004B6215">
        <w:rPr>
          <w:lang w:val="en-US"/>
        </w:rPr>
        <w:t xml:space="preserve"> of the CDF of rainfall rate</w:t>
      </w:r>
    </w:p>
    <w:p w:rsidR="00D76D31" w:rsidRPr="004B6215" w:rsidRDefault="00D76D31" w:rsidP="00D76D31">
      <w:pPr>
        <w:tabs>
          <w:tab w:val="left" w:pos="794"/>
          <w:tab w:val="left" w:pos="1191"/>
          <w:tab w:val="left" w:pos="1588"/>
          <w:tab w:val="left" w:pos="1985"/>
        </w:tabs>
        <w:rPr>
          <w:lang w:val="en-US"/>
        </w:rPr>
      </w:pPr>
      <w:r w:rsidRPr="004B6215">
        <w:rPr>
          <w:lang w:val="en-US"/>
        </w:rPr>
        <w:t>The analytical model of the rainfall rate CDF given in current Recommendation ITU-R P.837-4 has the following expression:</w:t>
      </w:r>
    </w:p>
    <w:p w:rsidR="00D76D31" w:rsidRPr="004B6215" w:rsidRDefault="00D76D31" w:rsidP="00E12C1E">
      <w:pPr>
        <w:pStyle w:val="Equation"/>
        <w:rPr>
          <w:lang w:val="en-US"/>
        </w:rPr>
      </w:pPr>
      <w:r w:rsidRPr="004B6215">
        <w:rPr>
          <w:lang w:val="en-US"/>
        </w:rPr>
        <w:tab/>
      </w:r>
      <w:r w:rsidRPr="004B6215">
        <w:rPr>
          <w:lang w:val="en-US"/>
        </w:rPr>
        <w:tab/>
      </w:r>
      <w:r w:rsidRPr="004B6215">
        <w:rPr>
          <w:lang w:val="en-US"/>
        </w:rPr>
        <w:object w:dxaOrig="1880" w:dyaOrig="580">
          <v:shape id="_x0000_i1041" type="#_x0000_t75" style="width:93.4pt;height:29.25pt" o:ole="" fillcolor="window">
            <v:imagedata r:id="rId64" o:title=""/>
          </v:shape>
          <o:OLEObject Type="Embed" ProgID="Equation.3" ShapeID="_x0000_i1041" DrawAspect="Content" ObjectID="_1528876669" r:id="rId65"/>
        </w:object>
      </w:r>
      <w:r w:rsidRPr="004B6215">
        <w:rPr>
          <w:lang w:val="en-US"/>
        </w:rPr>
        <w:tab/>
        <w:t>(1)</w:t>
      </w:r>
    </w:p>
    <w:p w:rsidR="00D76D31" w:rsidRPr="004B6215" w:rsidRDefault="00D76D31" w:rsidP="00D76D31">
      <w:pPr>
        <w:tabs>
          <w:tab w:val="left" w:pos="794"/>
          <w:tab w:val="left" w:pos="1191"/>
          <w:tab w:val="left" w:pos="1588"/>
          <w:tab w:val="left" w:pos="1985"/>
        </w:tabs>
        <w:rPr>
          <w:lang w:val="en-US"/>
        </w:rPr>
      </w:pPr>
      <w:r w:rsidRPr="004B6215">
        <w:rPr>
          <w:lang w:val="en-US"/>
        </w:rPr>
        <w:t>where [</w:t>
      </w:r>
      <w:r w:rsidRPr="004B6215">
        <w:rPr>
          <w:i/>
          <w:lang w:val="en-US"/>
        </w:rPr>
        <w:t>a, b, c, P</w:t>
      </w:r>
      <w:r w:rsidRPr="004B6215">
        <w:rPr>
          <w:i/>
          <w:vertAlign w:val="subscript"/>
          <w:lang w:val="en-US"/>
        </w:rPr>
        <w:t>0</w:t>
      </w:r>
      <w:r w:rsidRPr="004B6215">
        <w:rPr>
          <w:lang w:val="en-US"/>
        </w:rPr>
        <w:t>] are calculated from the meteorological quantities [</w:t>
      </w:r>
      <w:r w:rsidRPr="004B6215">
        <w:rPr>
          <w:i/>
          <w:lang w:val="en-US"/>
        </w:rPr>
        <w:t>M</w:t>
      </w:r>
      <w:r w:rsidRPr="004B6215">
        <w:rPr>
          <w:i/>
          <w:vertAlign w:val="subscript"/>
          <w:lang w:val="en-US"/>
        </w:rPr>
        <w:t>T</w:t>
      </w:r>
      <w:r w:rsidRPr="004B6215">
        <w:rPr>
          <w:i/>
          <w:lang w:val="en-US"/>
        </w:rPr>
        <w:t>, P</w:t>
      </w:r>
      <w:r w:rsidRPr="004B6215">
        <w:rPr>
          <w:i/>
          <w:vertAlign w:val="subscript"/>
          <w:lang w:val="en-US"/>
        </w:rPr>
        <w:t>r6h</w:t>
      </w:r>
      <w:r w:rsidRPr="004B6215">
        <w:rPr>
          <w:i/>
          <w:lang w:val="en-US"/>
        </w:rPr>
        <w:t>, M</w:t>
      </w:r>
      <w:r w:rsidRPr="004B6215">
        <w:rPr>
          <w:i/>
          <w:vertAlign w:val="subscript"/>
          <w:lang w:val="en-US"/>
        </w:rPr>
        <w:t>c</w:t>
      </w:r>
      <w:r w:rsidRPr="004B6215">
        <w:rPr>
          <w:i/>
          <w:lang w:val="en-US"/>
        </w:rPr>
        <w:t>, M</w:t>
      </w:r>
      <w:r w:rsidRPr="004B6215">
        <w:rPr>
          <w:i/>
          <w:vertAlign w:val="subscript"/>
          <w:lang w:val="en-US"/>
        </w:rPr>
        <w:t>s</w:t>
      </w:r>
      <w:r w:rsidRPr="004B6215">
        <w:rPr>
          <w:lang w:val="en-US"/>
        </w:rPr>
        <w:t>], derived from the ERA 15 database:</w:t>
      </w:r>
    </w:p>
    <w:p w:rsidR="00D76D31" w:rsidRPr="004B6215" w:rsidRDefault="00D76D31" w:rsidP="00E12C1E">
      <w:pPr>
        <w:pStyle w:val="Equation"/>
        <w:rPr>
          <w:lang w:val="en-US"/>
        </w:rPr>
      </w:pPr>
      <w:r w:rsidRPr="004B6215">
        <w:rPr>
          <w:lang w:val="en-US"/>
        </w:rPr>
        <w:lastRenderedPageBreak/>
        <w:tab/>
      </w:r>
      <w:r w:rsidRPr="004B6215">
        <w:rPr>
          <w:lang w:val="en-US"/>
        </w:rPr>
        <w:tab/>
      </w:r>
      <w:r w:rsidRPr="004B6215">
        <w:rPr>
          <w:lang w:val="en-US"/>
        </w:rPr>
        <w:object w:dxaOrig="2640" w:dyaOrig="2240">
          <v:shape id="_x0000_i1042" type="#_x0000_t75" style="width:131.9pt;height:111.9pt" o:ole="" fillcolor="window">
            <v:imagedata r:id="rId66" o:title=""/>
          </v:shape>
          <o:OLEObject Type="Embed" ProgID="Equation.3" ShapeID="_x0000_i1042" DrawAspect="Content" ObjectID="_1528876670" r:id="rId67"/>
        </w:object>
      </w:r>
      <w:r w:rsidRPr="004B6215">
        <w:rPr>
          <w:lang w:val="en-US"/>
        </w:rPr>
        <w:tab/>
        <w:t>(2)</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In the modelling activity, the analytical shape of the model, i.e. equation 1 and the proposed relationships (equations 2), is still assumed to be valid, so that the parameters to be optimized (hereinafter referred to as “unknowns”) become the numerical coefficients in equations 2, that have been indicated with </w:t>
      </w:r>
      <w:r w:rsidRPr="004B6215">
        <w:rPr>
          <w:i/>
          <w:lang w:val="en-US"/>
        </w:rPr>
        <w:t>x, y, z, a</w:t>
      </w:r>
      <w:r w:rsidRPr="004B6215">
        <w:rPr>
          <w:vertAlign w:val="subscript"/>
          <w:lang w:val="en-US"/>
        </w:rPr>
        <w:t>0</w:t>
      </w:r>
      <w:r w:rsidRPr="004B6215">
        <w:rPr>
          <w:lang w:val="en-US"/>
        </w:rPr>
        <w:t xml:space="preserve"> in equations 3:</w:t>
      </w:r>
    </w:p>
    <w:p w:rsidR="00D76D31" w:rsidRPr="004B6215" w:rsidRDefault="00D76D31" w:rsidP="00E12C1E">
      <w:pPr>
        <w:pStyle w:val="Equation"/>
        <w:rPr>
          <w:lang w:val="en-US"/>
        </w:rPr>
      </w:pPr>
      <w:r w:rsidRPr="004B6215">
        <w:rPr>
          <w:lang w:val="en-US"/>
        </w:rPr>
        <w:tab/>
      </w:r>
      <w:r w:rsidRPr="004B6215">
        <w:rPr>
          <w:lang w:val="en-US"/>
        </w:rPr>
        <w:tab/>
      </w:r>
      <w:r w:rsidRPr="004B6215">
        <w:rPr>
          <w:lang w:val="en-US"/>
        </w:rPr>
        <w:object w:dxaOrig="2180" w:dyaOrig="2280">
          <v:shape id="_x0000_i1043" type="#_x0000_t75" style="width:109.05pt;height:114.05pt" o:ole="" fillcolor="window">
            <v:imagedata r:id="rId68" o:title=""/>
          </v:shape>
          <o:OLEObject Type="Embed" ProgID="Equation.3" ShapeID="_x0000_i1043" DrawAspect="Content" ObjectID="_1528876671" r:id="rId69"/>
        </w:object>
      </w:r>
      <w:r w:rsidRPr="004B6215">
        <w:rPr>
          <w:lang w:val="en-US"/>
        </w:rPr>
        <w:tab/>
        <w:t>(3)</w:t>
      </w:r>
    </w:p>
    <w:p w:rsidR="00D76D31" w:rsidRPr="004B6215" w:rsidRDefault="00D76D31" w:rsidP="00D76D31">
      <w:pPr>
        <w:tabs>
          <w:tab w:val="left" w:pos="794"/>
          <w:tab w:val="left" w:pos="1191"/>
          <w:tab w:val="left" w:pos="1588"/>
          <w:tab w:val="left" w:pos="1985"/>
        </w:tabs>
        <w:rPr>
          <w:lang w:val="en-US"/>
        </w:rPr>
      </w:pPr>
      <w:r w:rsidRPr="004B6215">
        <w:rPr>
          <w:lang w:val="en-US"/>
        </w:rPr>
        <w:t>The input meteorological database in this activity is the “corrected ERA 40” (described in the previous chapter).</w:t>
      </w:r>
    </w:p>
    <w:p w:rsidR="00D76D31" w:rsidRPr="004B6215" w:rsidRDefault="00D76D31" w:rsidP="00E12C1E">
      <w:pPr>
        <w:pStyle w:val="Heading2"/>
      </w:pPr>
      <w:r w:rsidRPr="004B6215">
        <w:t>5.2</w:t>
      </w:r>
      <w:r w:rsidRPr="004B6215">
        <w:tab/>
        <w:t>Databases of experimental rain rate statistics</w:t>
      </w:r>
    </w:p>
    <w:p w:rsidR="00D76D31" w:rsidRPr="004B6215" w:rsidRDefault="00D76D31" w:rsidP="00D76D31">
      <w:pPr>
        <w:tabs>
          <w:tab w:val="left" w:pos="794"/>
          <w:tab w:val="left" w:pos="1191"/>
          <w:tab w:val="left" w:pos="1588"/>
          <w:tab w:val="left" w:pos="1985"/>
        </w:tabs>
        <w:rPr>
          <w:lang w:val="en-US"/>
        </w:rPr>
      </w:pPr>
      <w:r w:rsidRPr="004B6215">
        <w:rPr>
          <w:lang w:val="en-US"/>
        </w:rPr>
        <w:t>The reference database of measured CDFs of rainfall rate for modelling and testing purposes is Table IV-1 of DBSG3 containing 743 experimental statistics distributed over the 139 locations shown in Figure 18.</w:t>
      </w:r>
    </w:p>
    <w:p w:rsidR="00D76D31" w:rsidRPr="004B6215" w:rsidRDefault="00D76D31" w:rsidP="00E12C1E">
      <w:pPr>
        <w:pStyle w:val="FigureNo"/>
        <w:rPr>
          <w:lang w:val="en-US"/>
        </w:rPr>
      </w:pPr>
      <w:bookmarkStart w:id="33" w:name="_Ref163492497"/>
      <w:r w:rsidRPr="004B6215">
        <w:rPr>
          <w:lang w:val="en-US"/>
        </w:rPr>
        <w:lastRenderedPageBreak/>
        <w:t xml:space="preserve">Figure </w:t>
      </w:r>
      <w:bookmarkEnd w:id="33"/>
      <w:r w:rsidR="00E12C1E">
        <w:rPr>
          <w:lang w:val="en-US"/>
        </w:rPr>
        <w:t>18</w:t>
      </w:r>
    </w:p>
    <w:p w:rsidR="00D76D31" w:rsidRPr="004B6215" w:rsidRDefault="00D76D31" w:rsidP="00E12C1E">
      <w:pPr>
        <w:pStyle w:val="Figuretitle"/>
        <w:rPr>
          <w:lang w:val="en-US" w:eastAsia="fr-FR"/>
        </w:rPr>
      </w:pPr>
      <w:r w:rsidRPr="004B6215">
        <w:rPr>
          <w:lang w:val="en-US" w:eastAsia="fr-FR"/>
        </w:rPr>
        <w:t>Position of the 139 stations (CDFs of rainfall rate) extracted from the DBSG3</w:t>
      </w:r>
    </w:p>
    <w:p w:rsidR="00D76D31" w:rsidRPr="004B6215" w:rsidRDefault="00FE7907" w:rsidP="00D76D31">
      <w:pPr>
        <w:tabs>
          <w:tab w:val="left" w:pos="794"/>
          <w:tab w:val="left" w:pos="1191"/>
          <w:tab w:val="left" w:pos="1588"/>
          <w:tab w:val="left" w:pos="1985"/>
        </w:tabs>
        <w:jc w:val="center"/>
        <w:rPr>
          <w:lang w:val="en-US"/>
        </w:rPr>
      </w:pPr>
      <w:r>
        <w:rPr>
          <w:noProof/>
          <w:lang w:val="en-US" w:eastAsia="zh-CN"/>
        </w:rPr>
        <w:pict>
          <v:shapetype id="_x0000_t202" coordsize="21600,21600" o:spt="202" path="m,l,21600r21600,l21600,xe">
            <v:stroke joinstyle="miter"/>
            <v:path gradientshapeok="t" o:connecttype="rect"/>
          </v:shapetype>
          <v:shape id="Text Box 74" o:spid="_x0000_s1026" type="#_x0000_t202" style="position:absolute;left:0;text-align:left;margin-left:73.35pt;margin-top:49.9pt;width:352.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LUgwIAABE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" stroked="f">
            <v:textbox>
              <w:txbxContent>
                <w:p w:rsidR="00422E85" w:rsidRPr="00CB2DD6" w:rsidRDefault="00422E85" w:rsidP="00D76D31">
                  <w:pPr>
                    <w:pStyle w:val="BodyText30"/>
                    <w:rPr>
                      <w:sz w:val="18"/>
                      <w:szCs w:val="18"/>
                      <w:lang w:val="en-GB"/>
                    </w:rPr>
                  </w:pPr>
                  <w:r w:rsidRPr="00CB2DD6">
                    <w:rPr>
                      <w:sz w:val="18"/>
                      <w:szCs w:val="18"/>
                      <w:lang w:val="en-GB"/>
                    </w:rPr>
                    <w:t>Position of the 139 locations where rainfall rate statistics are available</w:t>
                  </w:r>
                  <w:r w:rsidRPr="00CB2DD6">
                    <w:rPr>
                      <w:sz w:val="18"/>
                      <w:szCs w:val="18"/>
                      <w:lang w:val="en-GB"/>
                    </w:rPr>
                    <w:br/>
                  </w:r>
                  <w:proofErr w:type="spellStart"/>
                  <w:r w:rsidRPr="00CB2DD6">
                    <w:rPr>
                      <w:sz w:val="18"/>
                      <w:szCs w:val="18"/>
                      <w:lang w:val="en-GB"/>
                    </w:rPr>
                    <w:t>Colorbar</w:t>
                  </w:r>
                  <w:proofErr w:type="spellEnd"/>
                  <w:r w:rsidRPr="00CB2DD6">
                    <w:rPr>
                      <w:sz w:val="18"/>
                      <w:szCs w:val="18"/>
                      <w:lang w:val="en-GB"/>
                    </w:rPr>
                    <w:t xml:space="preserve"> indicates the number of available years of each location</w:t>
                  </w:r>
                </w:p>
              </w:txbxContent>
            </v:textbox>
            <w10:anchorlock/>
          </v:shape>
        </w:pict>
      </w:r>
      <w:r w:rsidR="00D76D31">
        <w:rPr>
          <w:noProof/>
          <w:lang w:val="en-US" w:eastAsia="zh-CN"/>
        </w:rPr>
        <w:drawing>
          <wp:inline distT="0" distB="0" distL="0" distR="0">
            <wp:extent cx="5403850" cy="4057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3850" cy="4057650"/>
                    </a:xfrm>
                    <a:prstGeom prst="rect">
                      <a:avLst/>
                    </a:prstGeom>
                    <a:noFill/>
                    <a:ln>
                      <a:noFill/>
                    </a:ln>
                  </pic:spPr>
                </pic:pic>
              </a:graphicData>
            </a:graphic>
          </wp:inline>
        </w:drawing>
      </w:r>
    </w:p>
    <w:p w:rsidR="00D76D31" w:rsidRPr="004B6215" w:rsidRDefault="00D76D31" w:rsidP="00D76D31">
      <w:pPr>
        <w:keepNext/>
        <w:keepLines/>
        <w:numPr>
          <w:ilvl w:val="2"/>
          <w:numId w:val="0"/>
        </w:numPr>
        <w:tabs>
          <w:tab w:val="left" w:pos="794"/>
          <w:tab w:val="num" w:pos="851"/>
          <w:tab w:val="left" w:pos="1191"/>
          <w:tab w:val="left" w:pos="1588"/>
          <w:tab w:val="left" w:pos="1985"/>
        </w:tabs>
        <w:spacing w:before="200"/>
        <w:ind w:left="851" w:hanging="851"/>
        <w:outlineLvl w:val="2"/>
        <w:rPr>
          <w:b/>
          <w:lang w:val="en-US"/>
        </w:rPr>
      </w:pPr>
      <w:r w:rsidRPr="004B6215">
        <w:rPr>
          <w:b/>
          <w:lang w:val="en-US"/>
        </w:rPr>
        <w:t>5.2.1</w:t>
      </w:r>
      <w:r w:rsidRPr="004B6215">
        <w:rPr>
          <w:b/>
          <w:lang w:val="en-US"/>
        </w:rPr>
        <w:tab/>
        <w:t>Generation of the databases for modelling and testing purposes</w:t>
      </w:r>
    </w:p>
    <w:p w:rsidR="00D76D31" w:rsidRPr="004B6215" w:rsidRDefault="00D76D31" w:rsidP="00D76D31">
      <w:pPr>
        <w:tabs>
          <w:tab w:val="left" w:pos="794"/>
          <w:tab w:val="left" w:pos="1191"/>
          <w:tab w:val="left" w:pos="1588"/>
          <w:tab w:val="left" w:pos="1985"/>
        </w:tabs>
        <w:rPr>
          <w:lang w:val="en-US"/>
        </w:rPr>
      </w:pPr>
      <w:r w:rsidRPr="004B6215">
        <w:rPr>
          <w:lang w:val="en-US"/>
        </w:rPr>
        <w:t>Measured CDFs of rainfall rate are carefully checked and, when necessary, pre-processed before their use in the modelling and testing activities. A three step pre-processing procedure is applied:</w:t>
      </w:r>
    </w:p>
    <w:p w:rsidR="00D76D31" w:rsidRPr="004B6215" w:rsidRDefault="00D76D31" w:rsidP="00E12C1E">
      <w:pPr>
        <w:pStyle w:val="enumlev1"/>
        <w:rPr>
          <w:lang w:val="en-US"/>
        </w:rPr>
      </w:pPr>
      <w:r w:rsidRPr="004B6215">
        <w:rPr>
          <w:lang w:val="en-US"/>
        </w:rPr>
        <w:t>1</w:t>
      </w:r>
      <w:r w:rsidR="00E12C1E">
        <w:rPr>
          <w:lang w:val="en-US"/>
        </w:rPr>
        <w:t>)</w:t>
      </w:r>
      <w:r w:rsidRPr="004B6215">
        <w:rPr>
          <w:lang w:val="en-US"/>
        </w:rPr>
        <w:tab/>
        <w:t>Selection of the CDF of rainfall rate.</w:t>
      </w:r>
    </w:p>
    <w:p w:rsidR="00D76D31" w:rsidRPr="004B6215" w:rsidRDefault="00D76D31" w:rsidP="00E12C1E">
      <w:pPr>
        <w:pStyle w:val="enumlev1"/>
        <w:rPr>
          <w:lang w:val="en-US"/>
        </w:rPr>
      </w:pPr>
      <w:r w:rsidRPr="004B6215">
        <w:rPr>
          <w:lang w:val="en-US"/>
        </w:rPr>
        <w:t>2</w:t>
      </w:r>
      <w:r w:rsidR="00E12C1E">
        <w:rPr>
          <w:lang w:val="en-US"/>
        </w:rPr>
        <w:t>)</w:t>
      </w:r>
      <w:r w:rsidRPr="004B6215">
        <w:rPr>
          <w:lang w:val="en-US"/>
        </w:rPr>
        <w:tab/>
        <w:t xml:space="preserve">Conversion of integration time from </w:t>
      </w:r>
      <w:r w:rsidRPr="004B6215">
        <w:rPr>
          <w:i/>
          <w:lang w:val="en-US"/>
        </w:rPr>
        <w:t>n</w:t>
      </w:r>
      <w:r w:rsidRPr="004B6215">
        <w:rPr>
          <w:lang w:val="en-US"/>
        </w:rPr>
        <w:t>-minute to 1-minute (when needed).</w:t>
      </w:r>
    </w:p>
    <w:p w:rsidR="00D76D31" w:rsidRPr="004B6215" w:rsidRDefault="00D76D31" w:rsidP="00E12C1E">
      <w:pPr>
        <w:pStyle w:val="enumlev1"/>
        <w:rPr>
          <w:lang w:val="en-US"/>
        </w:rPr>
      </w:pPr>
      <w:r w:rsidRPr="004B6215">
        <w:rPr>
          <w:lang w:val="en-US"/>
        </w:rPr>
        <w:t>3</w:t>
      </w:r>
      <w:r w:rsidR="00E12C1E">
        <w:rPr>
          <w:lang w:val="en-US"/>
        </w:rPr>
        <w:t>)</w:t>
      </w:r>
      <w:r w:rsidRPr="004B6215">
        <w:rPr>
          <w:lang w:val="en-US"/>
        </w:rPr>
        <w:tab/>
        <w:t>Generation of multiple-year statistics.</w:t>
      </w:r>
    </w:p>
    <w:p w:rsidR="00D76D31" w:rsidRPr="004B6215" w:rsidRDefault="00D76D31" w:rsidP="00D76D31">
      <w:pPr>
        <w:tabs>
          <w:tab w:val="left" w:pos="794"/>
          <w:tab w:val="left" w:pos="1191"/>
          <w:tab w:val="left" w:pos="1588"/>
          <w:tab w:val="left" w:pos="1985"/>
        </w:tabs>
        <w:rPr>
          <w:lang w:val="en-US"/>
        </w:rPr>
      </w:pPr>
      <w:r w:rsidRPr="004B6215">
        <w:rPr>
          <w:lang w:val="en-US"/>
        </w:rPr>
        <w:t>As far as the first point is concerned, only yearly experimental CDFs of rainfall rate are taken into account, i.e. corresponding to duration longer than 340 days.</w:t>
      </w:r>
    </w:p>
    <w:p w:rsidR="00D76D31" w:rsidRPr="004B6215" w:rsidRDefault="00D76D31" w:rsidP="00E12C1E">
      <w:pPr>
        <w:tabs>
          <w:tab w:val="left" w:pos="794"/>
          <w:tab w:val="left" w:pos="1191"/>
          <w:tab w:val="left" w:pos="1588"/>
          <w:tab w:val="left" w:pos="1985"/>
        </w:tabs>
        <w:rPr>
          <w:lang w:val="en-US"/>
        </w:rPr>
      </w:pPr>
      <w:r w:rsidRPr="004B6215">
        <w:rPr>
          <w:lang w:val="en-US"/>
        </w:rPr>
        <w:t xml:space="preserve">Regarding the second point, the DBSG3 C4-1 database contains some yearly CDFs of rainfall rate with integration time longer than 60 s, specifically, 300 s and 1200 s. Such curves are converted to 60 s integration time according to [ITU-R </w:t>
      </w:r>
      <w:r w:rsidR="00E12C1E" w:rsidRPr="004B6215">
        <w:rPr>
          <w:lang w:val="en-US"/>
        </w:rPr>
        <w:t>D</w:t>
      </w:r>
      <w:r w:rsidRPr="004B6215">
        <w:rPr>
          <w:lang w:val="en-US"/>
        </w:rPr>
        <w:t>ocument 3J/TEMP/55, 26 October, 2004]:</w:t>
      </w:r>
    </w:p>
    <w:p w:rsidR="00D76D31" w:rsidRPr="004B6215" w:rsidRDefault="00D76D31" w:rsidP="00422E85">
      <w:pPr>
        <w:pStyle w:val="Equation"/>
        <w:rPr>
          <w:lang w:val="en-US"/>
        </w:rPr>
      </w:pPr>
      <w:r w:rsidRPr="004B6215">
        <w:rPr>
          <w:lang w:val="en-US"/>
        </w:rPr>
        <w:tab/>
      </w:r>
      <w:r w:rsidRPr="004B6215">
        <w:rPr>
          <w:lang w:val="en-US"/>
        </w:rPr>
        <w:tab/>
      </w:r>
      <w:r w:rsidRPr="004B6215">
        <w:rPr>
          <w:lang w:val="en-US"/>
        </w:rPr>
        <w:object w:dxaOrig="1820" w:dyaOrig="400">
          <v:shape id="_x0000_i1044" type="#_x0000_t75" style="width:90.55pt;height:19.95pt" o:ole="" fillcolor="window">
            <v:imagedata r:id="rId71" o:title=""/>
          </v:shape>
          <o:OLEObject Type="Embed" ProgID="Equation.3" ShapeID="_x0000_i1044" DrawAspect="Content" ObjectID="_1528876672" r:id="rId72"/>
        </w:object>
      </w:r>
      <w:r w:rsidRPr="004B6215">
        <w:rPr>
          <w:lang w:val="en-US"/>
        </w:rPr>
        <w:t xml:space="preserve">  (mm/h)</w:t>
      </w:r>
      <w:r w:rsidRPr="004B6215">
        <w:rPr>
          <w:lang w:val="en-US"/>
        </w:rPr>
        <w:tab/>
        <w:t>(4)</w:t>
      </w:r>
    </w:p>
    <w:p w:rsidR="00D76D31" w:rsidRPr="004B6215" w:rsidRDefault="00D76D31" w:rsidP="00D76D31">
      <w:pPr>
        <w:tabs>
          <w:tab w:val="left" w:pos="794"/>
          <w:tab w:val="left" w:pos="1191"/>
          <w:tab w:val="left" w:pos="1588"/>
          <w:tab w:val="left" w:pos="1985"/>
        </w:tabs>
        <w:rPr>
          <w:lang w:val="en-US"/>
        </w:rPr>
      </w:pPr>
      <w:r w:rsidRPr="004B6215">
        <w:rPr>
          <w:lang w:val="en-US"/>
        </w:rPr>
        <w:t>where:</w:t>
      </w:r>
    </w:p>
    <w:p w:rsidR="00D76D31" w:rsidRPr="004B6215" w:rsidRDefault="00D76D31" w:rsidP="00D76D31">
      <w:pPr>
        <w:tabs>
          <w:tab w:val="left" w:pos="794"/>
          <w:tab w:val="left" w:pos="1191"/>
          <w:tab w:val="left" w:pos="1588"/>
          <w:tab w:val="left" w:pos="1985"/>
        </w:tabs>
        <w:spacing w:before="80"/>
        <w:ind w:left="794" w:hanging="794"/>
        <w:rPr>
          <w:lang w:val="en-US"/>
        </w:rPr>
      </w:pPr>
      <w:r w:rsidRPr="004B6215">
        <w:rPr>
          <w:lang w:val="en-US"/>
        </w:rPr>
        <w:t>–</w:t>
      </w:r>
      <w:r w:rsidRPr="004B6215">
        <w:rPr>
          <w:lang w:val="en-US"/>
        </w:rPr>
        <w:tab/>
        <w:t xml:space="preserve">from </w:t>
      </w:r>
      <w:r w:rsidRPr="004B6215">
        <w:rPr>
          <w:i/>
          <w:lang w:val="en-US"/>
        </w:rPr>
        <w:t>n</w:t>
      </w:r>
      <w:r w:rsidRPr="004B6215">
        <w:rPr>
          <w:lang w:val="en-US"/>
        </w:rPr>
        <w:t xml:space="preserve"> = 5 min to 1 min, the coefficients in equation (20) are </w:t>
      </w:r>
      <w:r w:rsidRPr="004B6215">
        <w:rPr>
          <w:i/>
          <w:lang w:val="en-US"/>
        </w:rPr>
        <w:t>a</w:t>
      </w:r>
      <w:r w:rsidRPr="004B6215">
        <w:rPr>
          <w:lang w:val="en-US"/>
        </w:rPr>
        <w:t xml:space="preserve"> = 0.97 and </w:t>
      </w:r>
      <w:r w:rsidRPr="004B6215">
        <w:rPr>
          <w:i/>
          <w:lang w:val="en-US"/>
        </w:rPr>
        <w:t>b</w:t>
      </w:r>
      <w:r w:rsidRPr="004B6215">
        <w:rPr>
          <w:lang w:val="en-US"/>
        </w:rPr>
        <w:t xml:space="preserve"> = 1.04: applied to 4 CDFs of rainfall rate in </w:t>
      </w:r>
      <w:smartTag w:uri="urn:schemas-microsoft-com:office:smarttags" w:element="place">
        <w:smartTag w:uri="urn:schemas-microsoft-com:office:smarttags" w:element="country-region">
          <w:r w:rsidRPr="004B6215">
            <w:rPr>
              <w:lang w:val="en-US"/>
            </w:rPr>
            <w:t>Korea</w:t>
          </w:r>
        </w:smartTag>
      </w:smartTag>
      <w:r w:rsidRPr="004B6215">
        <w:rPr>
          <w:lang w:val="en-US"/>
        </w:rPr>
        <w:t>;</w:t>
      </w:r>
    </w:p>
    <w:p w:rsidR="00D76D31" w:rsidRPr="004B6215" w:rsidRDefault="00D76D31" w:rsidP="00D76D31">
      <w:pPr>
        <w:tabs>
          <w:tab w:val="left" w:pos="794"/>
          <w:tab w:val="left" w:pos="1191"/>
          <w:tab w:val="left" w:pos="1588"/>
          <w:tab w:val="left" w:pos="1985"/>
        </w:tabs>
        <w:spacing w:before="80"/>
        <w:ind w:left="794" w:hanging="794"/>
        <w:rPr>
          <w:lang w:val="en-US"/>
        </w:rPr>
      </w:pPr>
      <w:r w:rsidRPr="004B6215">
        <w:rPr>
          <w:lang w:val="en-US"/>
        </w:rPr>
        <w:t>–</w:t>
      </w:r>
      <w:r w:rsidRPr="004B6215">
        <w:rPr>
          <w:lang w:val="en-US"/>
        </w:rPr>
        <w:tab/>
        <w:t xml:space="preserve">from </w:t>
      </w:r>
      <w:r w:rsidRPr="004B6215">
        <w:rPr>
          <w:i/>
          <w:lang w:val="en-US"/>
        </w:rPr>
        <w:t>n</w:t>
      </w:r>
      <w:r w:rsidRPr="004B6215">
        <w:rPr>
          <w:lang w:val="en-US"/>
        </w:rPr>
        <w:t xml:space="preserve"> = 20 min to 1 min, the coefficients in equation (20) are </w:t>
      </w:r>
      <w:r w:rsidRPr="004B6215">
        <w:rPr>
          <w:i/>
          <w:lang w:val="en-US"/>
        </w:rPr>
        <w:t>a</w:t>
      </w:r>
      <w:r w:rsidRPr="004B6215">
        <w:rPr>
          <w:lang w:val="en-US"/>
        </w:rPr>
        <w:t xml:space="preserve"> = 0.85 and </w:t>
      </w:r>
      <w:r w:rsidRPr="004B6215">
        <w:rPr>
          <w:i/>
          <w:lang w:val="en-US"/>
        </w:rPr>
        <w:t>b</w:t>
      </w:r>
      <w:r w:rsidRPr="004B6215">
        <w:rPr>
          <w:lang w:val="en-US"/>
        </w:rPr>
        <w:t xml:space="preserve"> = 1.13: applied to 26 CDFs of rainfall rate in </w:t>
      </w:r>
      <w:smartTag w:uri="urn:schemas-microsoft-com:office:smarttags" w:element="country-region">
        <w:r w:rsidRPr="004B6215">
          <w:rPr>
            <w:lang w:val="en-US"/>
          </w:rPr>
          <w:t>Spain</w:t>
        </w:r>
      </w:smartTag>
      <w:r w:rsidRPr="004B6215">
        <w:rPr>
          <w:lang w:val="en-US"/>
        </w:rPr>
        <w:t xml:space="preserve"> and to 28 CDFs of rainfall rate in </w:t>
      </w:r>
      <w:smartTag w:uri="urn:schemas-microsoft-com:office:smarttags" w:element="place">
        <w:smartTag w:uri="urn:schemas-microsoft-com:office:smarttags" w:element="country-region">
          <w:r w:rsidRPr="004B6215">
            <w:rPr>
              <w:lang w:val="en-US"/>
            </w:rPr>
            <w:t>China</w:t>
          </w:r>
        </w:smartTag>
      </w:smartTag>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lastRenderedPageBreak/>
        <w:t xml:space="preserve">Concerning the third point, when multiple year statistics are not directly provided by experimenters, multiple year statistics are generated by computing for any probability level, the arithmetic mean of the associated rain rate values extracted from the single year CDFs of rainfall rate. </w:t>
      </w:r>
    </w:p>
    <w:p w:rsidR="00D76D31" w:rsidRPr="004B6215" w:rsidRDefault="00D76D31" w:rsidP="00422E85">
      <w:pPr>
        <w:tabs>
          <w:tab w:val="left" w:pos="794"/>
          <w:tab w:val="left" w:pos="1191"/>
          <w:tab w:val="left" w:pos="1588"/>
          <w:tab w:val="left" w:pos="1985"/>
        </w:tabs>
        <w:rPr>
          <w:i/>
          <w:lang w:val="en-US"/>
        </w:rPr>
      </w:pPr>
      <w:r w:rsidRPr="004B6215">
        <w:rPr>
          <w:i/>
          <w:u w:val="single"/>
          <w:lang w:val="en-US"/>
        </w:rPr>
        <w:t>Remark</w:t>
      </w:r>
      <w:r w:rsidRPr="004B6215">
        <w:rPr>
          <w:i/>
          <w:lang w:val="en-US"/>
        </w:rPr>
        <w:t xml:space="preserve">: From the theoretical point of view, this procedure is not correct: the correct one, in fact, would require averaging the probability levels at each given rain rate value. Because of the high correlation between the probability of occurrence and the rain rate, the difference in the output result of the two procedures is almost negligible (the RMS of the difference between the two curves is around 4 % for the long-term rain rate CDF in </w:t>
      </w:r>
      <w:proofErr w:type="spellStart"/>
      <w:r w:rsidRPr="004B6215">
        <w:rPr>
          <w:i/>
          <w:lang w:val="en-US"/>
        </w:rPr>
        <w:t>Spino</w:t>
      </w:r>
      <w:proofErr w:type="spellEnd"/>
      <w:r w:rsidRPr="004B6215">
        <w:rPr>
          <w:i/>
          <w:lang w:val="en-US"/>
        </w:rPr>
        <w:t xml:space="preserve"> </w:t>
      </w:r>
      <w:proofErr w:type="spellStart"/>
      <w:r w:rsidRPr="004B6215">
        <w:rPr>
          <w:i/>
          <w:lang w:val="en-US"/>
        </w:rPr>
        <w:t>d’Adda</w:t>
      </w:r>
      <w:proofErr w:type="spellEnd"/>
      <w:r w:rsidRPr="004B6215">
        <w:rPr>
          <w:i/>
          <w:lang w:val="en-US"/>
        </w:rPr>
        <w:t xml:space="preserve"> shown in </w:t>
      </w:r>
      <w:r w:rsidR="00422E85" w:rsidRPr="00422E85">
        <w:rPr>
          <w:i/>
          <w:lang w:val="en-US"/>
        </w:rPr>
        <w:t>Figure 19</w:t>
      </w:r>
      <w:r w:rsidRPr="004B6215">
        <w:rPr>
          <w:i/>
          <w:lang w:val="en-US"/>
        </w:rPr>
        <w:t>).</w:t>
      </w:r>
    </w:p>
    <w:p w:rsidR="00D76D31" w:rsidRPr="004B6215" w:rsidRDefault="00D76D31" w:rsidP="00422E85">
      <w:pPr>
        <w:pStyle w:val="FigureNo"/>
        <w:rPr>
          <w:lang w:val="en-US"/>
        </w:rPr>
      </w:pPr>
      <w:bookmarkStart w:id="34" w:name="_Ref163493315"/>
      <w:r w:rsidRPr="004B6215">
        <w:rPr>
          <w:lang w:val="en-US"/>
        </w:rPr>
        <w:t xml:space="preserve">Figure </w:t>
      </w:r>
      <w:bookmarkEnd w:id="34"/>
      <w:r w:rsidR="00422E85">
        <w:rPr>
          <w:lang w:val="en-US"/>
        </w:rPr>
        <w:t>19</w:t>
      </w:r>
    </w:p>
    <w:p w:rsidR="00D76D31" w:rsidRPr="004B6215" w:rsidRDefault="00D76D31" w:rsidP="00422E85">
      <w:pPr>
        <w:pStyle w:val="Figuretitle"/>
        <w:rPr>
          <w:lang w:val="en-US" w:eastAsia="fr-FR"/>
        </w:rPr>
      </w:pPr>
      <w:r w:rsidRPr="004B6215">
        <w:rPr>
          <w:lang w:val="en-US" w:eastAsia="fr-FR"/>
        </w:rPr>
        <w:t xml:space="preserve">Available CDFs of rainfall rate in </w:t>
      </w:r>
      <w:proofErr w:type="spellStart"/>
      <w:r w:rsidRPr="004B6215">
        <w:rPr>
          <w:lang w:val="en-US" w:eastAsia="fr-FR"/>
        </w:rPr>
        <w:t>Spino</w:t>
      </w:r>
      <w:proofErr w:type="spellEnd"/>
      <w:r w:rsidRPr="004B6215">
        <w:rPr>
          <w:lang w:val="en-US" w:eastAsia="fr-FR"/>
        </w:rPr>
        <w:t xml:space="preserve"> </w:t>
      </w:r>
      <w:proofErr w:type="spellStart"/>
      <w:r w:rsidRPr="004B6215">
        <w:rPr>
          <w:lang w:val="en-US" w:eastAsia="fr-FR"/>
        </w:rPr>
        <w:t>d’Adda</w:t>
      </w:r>
      <w:proofErr w:type="spellEnd"/>
      <w:r w:rsidRPr="004B6215">
        <w:rPr>
          <w:lang w:val="en-US" w:eastAsia="fr-FR"/>
        </w:rPr>
        <w:t xml:space="preserve"> (Milano - Italy) useful for multiple years statistics generation. The correspondent long-term rainfall rate statistics is indicated by the bold dashed black curve</w:t>
      </w:r>
    </w:p>
    <w:p w:rsidR="00D76D31" w:rsidRPr="004B6215" w:rsidRDefault="00D76D31" w:rsidP="00D76D31">
      <w:pPr>
        <w:tabs>
          <w:tab w:val="left" w:pos="794"/>
          <w:tab w:val="left" w:pos="1191"/>
          <w:tab w:val="left" w:pos="1588"/>
          <w:tab w:val="left" w:pos="1985"/>
        </w:tabs>
        <w:ind w:left="720"/>
        <w:jc w:val="center"/>
        <w:rPr>
          <w:lang w:val="en-US"/>
        </w:rPr>
      </w:pPr>
      <w:r>
        <w:rPr>
          <w:noProof/>
          <w:lang w:val="en-US" w:eastAsia="zh-CN"/>
        </w:rPr>
        <w:drawing>
          <wp:inline distT="0" distB="0" distL="0" distR="0">
            <wp:extent cx="3575050" cy="2463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75050" cy="2463800"/>
                    </a:xfrm>
                    <a:prstGeom prst="rect">
                      <a:avLst/>
                    </a:prstGeom>
                    <a:noFill/>
                    <a:ln>
                      <a:noFill/>
                    </a:ln>
                  </pic:spPr>
                </pic:pic>
              </a:graphicData>
            </a:graphic>
          </wp:inline>
        </w:drawing>
      </w:r>
    </w:p>
    <w:p w:rsidR="00422E85" w:rsidRDefault="00422E85" w:rsidP="00D76D31">
      <w:pPr>
        <w:tabs>
          <w:tab w:val="left" w:pos="794"/>
          <w:tab w:val="left" w:pos="1191"/>
          <w:tab w:val="left" w:pos="1588"/>
          <w:tab w:val="left" w:pos="1985"/>
        </w:tabs>
        <w:rPr>
          <w:lang w:val="en-US"/>
        </w:rPr>
      </w:pPr>
    </w:p>
    <w:p w:rsidR="00D76D31" w:rsidRPr="004B6215" w:rsidRDefault="00D76D31" w:rsidP="00D76D31">
      <w:pPr>
        <w:tabs>
          <w:tab w:val="left" w:pos="794"/>
          <w:tab w:val="left" w:pos="1191"/>
          <w:tab w:val="left" w:pos="1588"/>
          <w:tab w:val="left" w:pos="1985"/>
        </w:tabs>
        <w:rPr>
          <w:lang w:val="en-US"/>
        </w:rPr>
      </w:pPr>
      <w:r w:rsidRPr="004B6215">
        <w:rPr>
          <w:lang w:val="en-US"/>
        </w:rPr>
        <w:t>On the other hand, the proposed method has two advantages: 1) it maintains as much as possible the full probability interval of the original CDFs of rainfall rate, 2) it uses directly the values provided in the database, without interpolation, thus avoiding to introduce further approximation of the measured values.</w:t>
      </w:r>
    </w:p>
    <w:p w:rsidR="00D76D31" w:rsidRPr="004B6215" w:rsidRDefault="00D76D31" w:rsidP="00422E85">
      <w:pPr>
        <w:pStyle w:val="Heading3"/>
        <w:rPr>
          <w:lang w:val="en-US" w:eastAsia="fr-FR"/>
        </w:rPr>
      </w:pPr>
      <w:r w:rsidRPr="004B6215">
        <w:rPr>
          <w:lang w:val="en-US" w:eastAsia="fr-FR"/>
        </w:rPr>
        <w:t>5.2.2</w:t>
      </w:r>
      <w:r w:rsidRPr="004B6215">
        <w:rPr>
          <w:lang w:val="en-US" w:eastAsia="fr-FR"/>
        </w:rPr>
        <w:tab/>
        <w:t>Database for modelling purposes</w:t>
      </w:r>
    </w:p>
    <w:p w:rsidR="00D76D31" w:rsidRPr="004B6215" w:rsidRDefault="00D76D31" w:rsidP="00D76D31">
      <w:pPr>
        <w:tabs>
          <w:tab w:val="left" w:pos="794"/>
          <w:tab w:val="left" w:pos="1191"/>
          <w:tab w:val="left" w:pos="1588"/>
          <w:tab w:val="left" w:pos="1985"/>
        </w:tabs>
        <w:rPr>
          <w:lang w:val="en-US"/>
        </w:rPr>
      </w:pPr>
      <w:r w:rsidRPr="004B6215">
        <w:rPr>
          <w:lang w:val="en-US"/>
        </w:rPr>
        <w:t>A limited number (31) of sites is selected to constitute the database devoted to the modelling activity. The selection of the sites is carried out by taking into account to the following conditions, applied in sequence:</w:t>
      </w:r>
    </w:p>
    <w:p w:rsidR="00D76D31" w:rsidRPr="004B6215" w:rsidRDefault="00D76D31" w:rsidP="00422E85">
      <w:pPr>
        <w:pStyle w:val="enumlev1"/>
        <w:rPr>
          <w:lang w:val="en-US"/>
        </w:rPr>
      </w:pPr>
      <w:r w:rsidRPr="004B6215">
        <w:rPr>
          <w:lang w:val="en-US"/>
        </w:rPr>
        <w:t>1</w:t>
      </w:r>
      <w:r w:rsidR="00422E85">
        <w:rPr>
          <w:lang w:val="en-US"/>
        </w:rPr>
        <w:t>)</w:t>
      </w:r>
      <w:r w:rsidRPr="004B6215">
        <w:rPr>
          <w:lang w:val="en-US"/>
        </w:rPr>
        <w:tab/>
        <w:t>well behaved shape of the curve with respect to the analytical model (in order to obtain reasonable parameters from the fitting procedure);</w:t>
      </w:r>
    </w:p>
    <w:p w:rsidR="00D76D31" w:rsidRPr="004B6215" w:rsidRDefault="00D76D31" w:rsidP="00422E85">
      <w:pPr>
        <w:pStyle w:val="enumlev1"/>
        <w:rPr>
          <w:lang w:val="en-US"/>
        </w:rPr>
      </w:pPr>
      <w:r w:rsidRPr="004B6215">
        <w:rPr>
          <w:lang w:val="en-US"/>
        </w:rPr>
        <w:t>2</w:t>
      </w:r>
      <w:r w:rsidR="00422E85">
        <w:rPr>
          <w:lang w:val="en-US"/>
        </w:rPr>
        <w:t>)</w:t>
      </w:r>
      <w:r w:rsidRPr="004B6215">
        <w:rPr>
          <w:lang w:val="en-US"/>
        </w:rPr>
        <w:tab/>
        <w:t>proper geographical distribution of the sites (in order to consider all possible kinds of climates). In particular, care has been paid in choosing an adequate number of sites – the wider the belt, the higher the number of sites –</w:t>
      </w:r>
      <w:r w:rsidR="00422E85">
        <w:rPr>
          <w:lang w:val="en-US"/>
        </w:rPr>
        <w:t xml:space="preserve"> in each geographical belt (see </w:t>
      </w:r>
      <w:r w:rsidRPr="004B6215">
        <w:rPr>
          <w:lang w:val="en-US"/>
        </w:rPr>
        <w:t>below);</w:t>
      </w:r>
    </w:p>
    <w:p w:rsidR="00D76D31" w:rsidRPr="004B6215" w:rsidRDefault="00D76D31" w:rsidP="00422E85">
      <w:pPr>
        <w:pStyle w:val="enumlev1"/>
        <w:rPr>
          <w:lang w:val="en-US"/>
        </w:rPr>
      </w:pPr>
      <w:r w:rsidRPr="004B6215">
        <w:rPr>
          <w:lang w:val="en-US"/>
        </w:rPr>
        <w:t>3</w:t>
      </w:r>
      <w:r w:rsidR="00422E85">
        <w:rPr>
          <w:lang w:val="en-US"/>
        </w:rPr>
        <w:t>)</w:t>
      </w:r>
      <w:r w:rsidRPr="004B6215">
        <w:rPr>
          <w:lang w:val="en-US"/>
        </w:rPr>
        <w:tab/>
        <w:t>availability of multiple year measurements (in order to reduce as much as possible the year to year variability effects in the modelling activity);</w:t>
      </w:r>
    </w:p>
    <w:p w:rsidR="00D76D31" w:rsidRPr="004B6215" w:rsidRDefault="00D76D31" w:rsidP="00422E85">
      <w:pPr>
        <w:pStyle w:val="enumlev1"/>
        <w:rPr>
          <w:lang w:val="en-US"/>
        </w:rPr>
      </w:pPr>
      <w:r w:rsidRPr="004B6215">
        <w:rPr>
          <w:lang w:val="en-US"/>
        </w:rPr>
        <w:t>4</w:t>
      </w:r>
      <w:r w:rsidR="00422E85">
        <w:rPr>
          <w:lang w:val="en-US"/>
        </w:rPr>
        <w:t>)</w:t>
      </w:r>
      <w:r w:rsidRPr="004B6215">
        <w:rPr>
          <w:lang w:val="en-US"/>
        </w:rPr>
        <w:tab/>
        <w:t>geographical sites with specific microclimates are not used (e.g. very small islands).</w:t>
      </w:r>
    </w:p>
    <w:p w:rsidR="00D76D31" w:rsidRPr="004B6215" w:rsidRDefault="00D76D31" w:rsidP="00422E85">
      <w:pPr>
        <w:tabs>
          <w:tab w:val="left" w:pos="794"/>
          <w:tab w:val="left" w:pos="1191"/>
          <w:tab w:val="left" w:pos="1588"/>
          <w:tab w:val="left" w:pos="1985"/>
        </w:tabs>
        <w:spacing w:before="240"/>
        <w:rPr>
          <w:lang w:val="en-US"/>
        </w:rPr>
      </w:pPr>
      <w:r w:rsidRPr="004B6215">
        <w:rPr>
          <w:lang w:val="en-US"/>
        </w:rPr>
        <w:lastRenderedPageBreak/>
        <w:t>The three belts are defined as (see Appendix G):</w:t>
      </w:r>
    </w:p>
    <w:p w:rsidR="00D76D31" w:rsidRPr="004B6215" w:rsidRDefault="00422E85" w:rsidP="00422E85">
      <w:pPr>
        <w:pStyle w:val="enumlev1"/>
        <w:rPr>
          <w:lang w:val="en-US"/>
        </w:rPr>
      </w:pPr>
      <w:r>
        <w:rPr>
          <w:lang w:val="en-US"/>
        </w:rPr>
        <w:t>–</w:t>
      </w:r>
      <w:r w:rsidR="00D76D31" w:rsidRPr="004B6215">
        <w:rPr>
          <w:lang w:val="en-US"/>
        </w:rPr>
        <w:tab/>
        <w:t>Equatorial:</w:t>
      </w:r>
      <w:r w:rsidR="00D76D31" w:rsidRPr="004B6215">
        <w:rPr>
          <w:lang w:val="en-US"/>
        </w:rPr>
        <w:tab/>
      </w:r>
      <w:r w:rsidR="00D76D31" w:rsidRPr="004B6215">
        <w:rPr>
          <w:position w:val="-10"/>
          <w:lang w:val="en-US"/>
        </w:rPr>
        <w:object w:dxaOrig="1440" w:dyaOrig="320">
          <v:shape id="_x0000_i1045" type="#_x0000_t75" style="width:1in;height:15.7pt" o:ole="" fillcolor="window">
            <v:imagedata r:id="rId74" o:title=""/>
          </v:shape>
          <o:OLEObject Type="Embed" ProgID="Equation.3" ShapeID="_x0000_i1045" DrawAspect="Content" ObjectID="_1528876673" r:id="rId75"/>
        </w:object>
      </w:r>
      <w:r w:rsidR="00D76D31" w:rsidRPr="004B6215">
        <w:rPr>
          <w:lang w:val="en-US"/>
        </w:rPr>
        <w:t xml:space="preserve"> degrees</w:t>
      </w:r>
    </w:p>
    <w:p w:rsidR="00D76D31" w:rsidRPr="004B6215" w:rsidRDefault="00422E85" w:rsidP="00422E85">
      <w:pPr>
        <w:pStyle w:val="enumlev1"/>
        <w:rPr>
          <w:lang w:val="en-US"/>
        </w:rPr>
      </w:pPr>
      <w:r>
        <w:rPr>
          <w:lang w:val="en-US"/>
        </w:rPr>
        <w:t>–</w:t>
      </w:r>
      <w:r w:rsidR="00D76D31" w:rsidRPr="004B6215">
        <w:rPr>
          <w:lang w:val="en-US"/>
        </w:rPr>
        <w:tab/>
        <w:t>Tropical:</w:t>
      </w:r>
      <w:r w:rsidR="00D76D31" w:rsidRPr="004B6215">
        <w:rPr>
          <w:lang w:val="en-US"/>
        </w:rPr>
        <w:tab/>
      </w:r>
      <w:r w:rsidR="00D76D31" w:rsidRPr="004B6215">
        <w:rPr>
          <w:position w:val="-10"/>
          <w:lang w:val="en-US"/>
        </w:rPr>
        <w:object w:dxaOrig="3500" w:dyaOrig="320">
          <v:shape id="_x0000_i1046" type="#_x0000_t75" style="width:175.35pt;height:15.7pt" o:ole="" fillcolor="window">
            <v:imagedata r:id="rId76" o:title=""/>
          </v:shape>
          <o:OLEObject Type="Embed" ProgID="Equation.3" ShapeID="_x0000_i1046" DrawAspect="Content" ObjectID="_1528876674" r:id="rId77"/>
        </w:object>
      </w:r>
      <w:r w:rsidR="00D76D31" w:rsidRPr="004B6215">
        <w:rPr>
          <w:lang w:val="en-US"/>
        </w:rPr>
        <w:t xml:space="preserve"> degrees</w:t>
      </w:r>
    </w:p>
    <w:p w:rsidR="00D76D31" w:rsidRPr="004B6215" w:rsidRDefault="00422E85" w:rsidP="00422E85">
      <w:pPr>
        <w:pStyle w:val="enumlev1"/>
        <w:rPr>
          <w:lang w:val="en-US"/>
        </w:rPr>
      </w:pPr>
      <w:r>
        <w:rPr>
          <w:lang w:val="en-US"/>
        </w:rPr>
        <w:t>–</w:t>
      </w:r>
      <w:r w:rsidR="00D76D31" w:rsidRPr="004B6215">
        <w:rPr>
          <w:lang w:val="en-US"/>
        </w:rPr>
        <w:tab/>
        <w:t>Temperate:</w:t>
      </w:r>
      <w:r w:rsidR="00D76D31" w:rsidRPr="004B6215">
        <w:rPr>
          <w:lang w:val="en-US"/>
        </w:rPr>
        <w:tab/>
      </w:r>
      <w:r w:rsidR="00D76D31" w:rsidRPr="004B6215">
        <w:rPr>
          <w:position w:val="-10"/>
          <w:lang w:val="en-US"/>
        </w:rPr>
        <w:object w:dxaOrig="3739" w:dyaOrig="320">
          <v:shape id="_x0000_i1047" type="#_x0000_t75" style="width:186.75pt;height:15.7pt" o:ole="" fillcolor="window">
            <v:imagedata r:id="rId78" o:title=""/>
          </v:shape>
          <o:OLEObject Type="Embed" ProgID="Equation.3" ShapeID="_x0000_i1047" DrawAspect="Content" ObjectID="_1528876675" r:id="rId79"/>
        </w:object>
      </w:r>
      <w:r w:rsidR="00D76D31" w:rsidRPr="004B6215">
        <w:rPr>
          <w:lang w:val="en-US"/>
        </w:rPr>
        <w:t xml:space="preserve"> degrees</w:t>
      </w:r>
    </w:p>
    <w:p w:rsidR="00D76D31" w:rsidRPr="004B6215" w:rsidRDefault="00D76D31" w:rsidP="00422E85">
      <w:pPr>
        <w:tabs>
          <w:tab w:val="left" w:pos="794"/>
          <w:tab w:val="left" w:pos="1191"/>
          <w:tab w:val="left" w:pos="1588"/>
          <w:tab w:val="left" w:pos="1985"/>
        </w:tabs>
        <w:spacing w:before="240"/>
        <w:rPr>
          <w:lang w:val="en-US"/>
        </w:rPr>
      </w:pPr>
      <w:r w:rsidRPr="004B6215">
        <w:rPr>
          <w:lang w:val="en-US"/>
        </w:rPr>
        <w:t>List of the selected sites:</w:t>
      </w:r>
    </w:p>
    <w:p w:rsidR="00D76D31" w:rsidRPr="004B6215" w:rsidRDefault="00FE7907" w:rsidP="00D76D31">
      <w:pPr>
        <w:tabs>
          <w:tab w:val="left" w:pos="794"/>
          <w:tab w:val="left" w:pos="1191"/>
          <w:tab w:val="left" w:pos="1588"/>
          <w:tab w:val="left" w:pos="1985"/>
        </w:tabs>
        <w:rPr>
          <w:lang w:val="en-US"/>
        </w:rPr>
      </w:pPr>
      <w:r>
        <w:fldChar w:fldCharType="begin"/>
      </w:r>
      <w:r>
        <w:instrText xml:space="preserve"> REF _Ref163498322 \h  \* MERGEFORMAT </w:instrText>
      </w:r>
      <w:r>
        <w:fldChar w:fldCharType="separate"/>
      </w:r>
      <w:r w:rsidR="00D76D31" w:rsidRPr="00630352">
        <w:rPr>
          <w:lang w:val="en-US"/>
        </w:rPr>
        <w:t>Table 3</w:t>
      </w:r>
      <w:r>
        <w:fldChar w:fldCharType="end"/>
      </w:r>
      <w:r w:rsidR="00D76D31" w:rsidRPr="004B6215">
        <w:rPr>
          <w:lang w:val="en-US"/>
        </w:rPr>
        <w:t xml:space="preserve">, Table 4 and </w:t>
      </w:r>
      <w:r>
        <w:fldChar w:fldCharType="begin"/>
      </w:r>
      <w:r>
        <w:instrText xml:space="preserve"> REF _Ref200936762 \h  \* MERGEFORMAT </w:instrText>
      </w:r>
      <w:r>
        <w:fldChar w:fldCharType="separate"/>
      </w:r>
      <w:r w:rsidR="00D76D31" w:rsidRPr="00630352">
        <w:rPr>
          <w:lang w:val="en-US"/>
        </w:rPr>
        <w:t>Table 5</w:t>
      </w:r>
      <w:r>
        <w:fldChar w:fldCharType="end"/>
      </w:r>
      <w:r w:rsidR="00D76D31" w:rsidRPr="004B6215">
        <w:rPr>
          <w:lang w:val="en-US"/>
        </w:rPr>
        <w:t xml:space="preserve"> list the sites selected for the modelling activity, where D indicates the number of years relative to each experiment. All the selected sites are plotted in Figure 20.</w:t>
      </w:r>
    </w:p>
    <w:p w:rsidR="00D76D31" w:rsidRPr="004B6215" w:rsidRDefault="00D76D31" w:rsidP="00422E85">
      <w:pPr>
        <w:pStyle w:val="TableNo"/>
        <w:rPr>
          <w:lang w:val="en-US"/>
        </w:rPr>
      </w:pPr>
      <w:bookmarkStart w:id="35" w:name="_Ref163498322"/>
      <w:r w:rsidRPr="004B6215">
        <w:rPr>
          <w:lang w:val="en-US"/>
        </w:rPr>
        <w:t xml:space="preserve">Table </w:t>
      </w:r>
      <w:bookmarkEnd w:id="35"/>
      <w:r w:rsidR="00422E85">
        <w:rPr>
          <w:lang w:val="en-US"/>
        </w:rPr>
        <w:t>3</w:t>
      </w:r>
    </w:p>
    <w:p w:rsidR="00D76D31" w:rsidRPr="004B6215" w:rsidRDefault="00D76D31" w:rsidP="00422E85">
      <w:pPr>
        <w:pStyle w:val="Tabletitle"/>
        <w:rPr>
          <w:i/>
          <w:iCs/>
          <w:lang w:val="en-US"/>
        </w:rPr>
      </w:pPr>
      <w:r w:rsidRPr="004B6215">
        <w:rPr>
          <w:lang w:val="en-US" w:eastAsia="fr-FR"/>
        </w:rPr>
        <w:t>List of sites extracted from DBSG3 and selected for the modelling activity in the equatorial belt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703"/>
        <w:gridCol w:w="1436"/>
        <w:gridCol w:w="752"/>
        <w:gridCol w:w="1130"/>
        <w:gridCol w:w="1204"/>
        <w:gridCol w:w="299"/>
        <w:gridCol w:w="696"/>
      </w:tblGrid>
      <w:tr w:rsidR="00D76D31" w:rsidRPr="004B6215" w:rsidTr="00D76D31">
        <w:trPr>
          <w:jc w:val="center"/>
        </w:trPr>
        <w:tc>
          <w:tcPr>
            <w:tcW w:w="703" w:type="dxa"/>
            <w:vAlign w:val="center"/>
          </w:tcPr>
          <w:p w:rsidR="00D76D31" w:rsidRPr="004B6215" w:rsidRDefault="00D76D31" w:rsidP="00422E85">
            <w:pPr>
              <w:pStyle w:val="Tablehead"/>
              <w:rPr>
                <w:lang w:val="en-US"/>
              </w:rPr>
            </w:pPr>
            <w:r w:rsidRPr="004B6215">
              <w:rPr>
                <w:lang w:val="en-US"/>
              </w:rPr>
              <w:t># site</w:t>
            </w:r>
          </w:p>
        </w:tc>
        <w:tc>
          <w:tcPr>
            <w:tcW w:w="1436" w:type="dxa"/>
            <w:vAlign w:val="center"/>
          </w:tcPr>
          <w:p w:rsidR="00D76D31" w:rsidRPr="004B6215" w:rsidRDefault="00D76D31" w:rsidP="00422E85">
            <w:pPr>
              <w:pStyle w:val="Tablehead"/>
              <w:rPr>
                <w:lang w:val="en-US"/>
              </w:rPr>
            </w:pPr>
            <w:r w:rsidRPr="004B6215">
              <w:rPr>
                <w:lang w:val="en-US"/>
              </w:rPr>
              <w:t>Station</w:t>
            </w:r>
          </w:p>
        </w:tc>
        <w:tc>
          <w:tcPr>
            <w:tcW w:w="752" w:type="dxa"/>
            <w:vAlign w:val="center"/>
          </w:tcPr>
          <w:p w:rsidR="00D76D31" w:rsidRPr="004B6215" w:rsidRDefault="00D76D31" w:rsidP="00422E85">
            <w:pPr>
              <w:pStyle w:val="Tablehead"/>
              <w:rPr>
                <w:lang w:val="en-US"/>
              </w:rPr>
            </w:pPr>
            <w:r w:rsidRPr="004B6215">
              <w:rPr>
                <w:lang w:val="en-US"/>
              </w:rPr>
              <w:t>Code</w:t>
            </w:r>
          </w:p>
        </w:tc>
        <w:tc>
          <w:tcPr>
            <w:tcW w:w="1130" w:type="dxa"/>
            <w:vAlign w:val="center"/>
          </w:tcPr>
          <w:p w:rsidR="00D76D31" w:rsidRPr="004B6215" w:rsidRDefault="00D76D31" w:rsidP="00422E85">
            <w:pPr>
              <w:pStyle w:val="Tablehead"/>
              <w:rPr>
                <w:lang w:val="en-US"/>
              </w:rPr>
            </w:pPr>
            <w:r w:rsidRPr="004B6215">
              <w:rPr>
                <w:lang w:val="en-US"/>
              </w:rPr>
              <w:t>Lat. (deg)</w:t>
            </w:r>
          </w:p>
        </w:tc>
        <w:tc>
          <w:tcPr>
            <w:tcW w:w="1204" w:type="dxa"/>
            <w:vAlign w:val="center"/>
          </w:tcPr>
          <w:p w:rsidR="00D76D31" w:rsidRPr="004B6215" w:rsidRDefault="00D76D31" w:rsidP="00422E85">
            <w:pPr>
              <w:pStyle w:val="Tablehead"/>
              <w:rPr>
                <w:lang w:val="en-US"/>
              </w:rPr>
            </w:pPr>
            <w:r w:rsidRPr="004B6215">
              <w:rPr>
                <w:lang w:val="en-US"/>
              </w:rPr>
              <w:t>Lon. (deg)</w:t>
            </w:r>
          </w:p>
        </w:tc>
        <w:tc>
          <w:tcPr>
            <w:tcW w:w="299" w:type="dxa"/>
            <w:vAlign w:val="center"/>
          </w:tcPr>
          <w:p w:rsidR="00D76D31" w:rsidRPr="004B6215" w:rsidRDefault="00D76D31" w:rsidP="00422E85">
            <w:pPr>
              <w:pStyle w:val="Tablehead"/>
              <w:rPr>
                <w:lang w:val="en-US"/>
              </w:rPr>
            </w:pPr>
            <w:r w:rsidRPr="004B6215">
              <w:rPr>
                <w:lang w:val="en-US"/>
              </w:rPr>
              <w:t>D</w:t>
            </w:r>
          </w:p>
        </w:tc>
        <w:tc>
          <w:tcPr>
            <w:tcW w:w="696" w:type="dxa"/>
          </w:tcPr>
          <w:p w:rsidR="00D76D31" w:rsidRPr="004B6215" w:rsidRDefault="00D76D31" w:rsidP="00422E85">
            <w:pPr>
              <w:pStyle w:val="Tablehead"/>
              <w:rPr>
                <w:lang w:val="en-US"/>
              </w:rPr>
            </w:pPr>
            <w:r w:rsidRPr="004B6215">
              <w:rPr>
                <w:lang w:val="en-US"/>
              </w:rPr>
              <w:t>R</w:t>
            </w:r>
            <w:r w:rsidRPr="004B6215">
              <w:rPr>
                <w:vertAlign w:val="subscript"/>
                <w:lang w:val="en-US"/>
              </w:rPr>
              <w:t>0.01%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w:t>
            </w:r>
          </w:p>
        </w:tc>
        <w:tc>
          <w:tcPr>
            <w:tcW w:w="1436" w:type="dxa"/>
            <w:vAlign w:val="center"/>
          </w:tcPr>
          <w:p w:rsidR="00D76D31" w:rsidRPr="004B6215" w:rsidRDefault="00D76D31" w:rsidP="00422E85">
            <w:pPr>
              <w:pStyle w:val="Tabletext"/>
              <w:rPr>
                <w:lang w:val="en-US"/>
              </w:rPr>
            </w:pPr>
            <w:r w:rsidRPr="004B6215">
              <w:rPr>
                <w:lang w:val="en-US"/>
              </w:rPr>
              <w:t>TABATINGA</w:t>
            </w:r>
          </w:p>
        </w:tc>
        <w:tc>
          <w:tcPr>
            <w:tcW w:w="752" w:type="dxa"/>
            <w:vAlign w:val="center"/>
          </w:tcPr>
          <w:p w:rsidR="00D76D31" w:rsidRPr="004B6215" w:rsidRDefault="00D76D31" w:rsidP="00422E85">
            <w:pPr>
              <w:pStyle w:val="Tabletext"/>
              <w:jc w:val="center"/>
              <w:rPr>
                <w:lang w:val="en-US"/>
              </w:rPr>
            </w:pPr>
            <w:r w:rsidRPr="004B6215">
              <w:rPr>
                <w:lang w:val="en-US"/>
              </w:rPr>
              <w:t>82210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4.23</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69.94</w:t>
            </w:r>
          </w:p>
        </w:tc>
        <w:tc>
          <w:tcPr>
            <w:tcW w:w="299" w:type="dxa"/>
            <w:vAlign w:val="center"/>
          </w:tcPr>
          <w:p w:rsidR="00D76D31" w:rsidRPr="004B6215" w:rsidRDefault="00D76D31" w:rsidP="00422E85">
            <w:pPr>
              <w:pStyle w:val="Tabletext"/>
              <w:jc w:val="center"/>
              <w:rPr>
                <w:lang w:val="en-US"/>
              </w:rPr>
            </w:pPr>
            <w:r w:rsidRPr="004B6215">
              <w:rPr>
                <w:lang w:val="en-US"/>
              </w:rPr>
              <w:t>1</w:t>
            </w:r>
          </w:p>
        </w:tc>
        <w:tc>
          <w:tcPr>
            <w:tcW w:w="696" w:type="dxa"/>
          </w:tcPr>
          <w:p w:rsidR="00D76D31" w:rsidRPr="004B6215" w:rsidRDefault="00D76D31" w:rsidP="00422E85">
            <w:pPr>
              <w:pStyle w:val="Tabletext"/>
              <w:jc w:val="center"/>
              <w:rPr>
                <w:lang w:val="en-US"/>
              </w:rPr>
            </w:pPr>
            <w:r w:rsidRPr="004B6215">
              <w:rPr>
                <w:lang w:val="en-US"/>
              </w:rPr>
              <w:t>110.5</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w:t>
            </w:r>
          </w:p>
        </w:tc>
        <w:tc>
          <w:tcPr>
            <w:tcW w:w="143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BELEM</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82010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1.45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48.48</w:t>
            </w:r>
          </w:p>
        </w:tc>
        <w:tc>
          <w:tcPr>
            <w:tcW w:w="299" w:type="dxa"/>
            <w:vAlign w:val="center"/>
          </w:tcPr>
          <w:p w:rsidR="00D76D31" w:rsidRPr="004B6215" w:rsidRDefault="00D76D31" w:rsidP="00422E85">
            <w:pPr>
              <w:pStyle w:val="Tabletext"/>
              <w:jc w:val="center"/>
              <w:rPr>
                <w:lang w:val="en-US"/>
              </w:rPr>
            </w:pPr>
            <w:r w:rsidRPr="004B6215">
              <w:rPr>
                <w:lang w:val="en-US"/>
              </w:rPr>
              <w:t>7</w:t>
            </w:r>
          </w:p>
        </w:tc>
        <w:tc>
          <w:tcPr>
            <w:tcW w:w="696" w:type="dxa"/>
          </w:tcPr>
          <w:p w:rsidR="00D76D31" w:rsidRPr="004B6215" w:rsidRDefault="00D76D31" w:rsidP="00422E85">
            <w:pPr>
              <w:pStyle w:val="Tabletext"/>
              <w:jc w:val="center"/>
              <w:rPr>
                <w:lang w:val="en-US"/>
              </w:rPr>
            </w:pPr>
            <w:r w:rsidRPr="004B6215">
              <w:rPr>
                <w:lang w:val="en-US"/>
              </w:rPr>
              <w:t>126.9</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3</w:t>
            </w:r>
          </w:p>
        </w:tc>
        <w:tc>
          <w:tcPr>
            <w:tcW w:w="143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FORTALEZA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82060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3.77</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38.55</w:t>
            </w:r>
          </w:p>
        </w:tc>
        <w:tc>
          <w:tcPr>
            <w:tcW w:w="299" w:type="dxa"/>
            <w:vAlign w:val="center"/>
          </w:tcPr>
          <w:p w:rsidR="00D76D31" w:rsidRPr="004B6215" w:rsidRDefault="00D76D31" w:rsidP="00422E85">
            <w:pPr>
              <w:pStyle w:val="Tabletext"/>
              <w:jc w:val="center"/>
              <w:rPr>
                <w:lang w:val="en-US"/>
              </w:rPr>
            </w:pPr>
            <w:r w:rsidRPr="004B6215">
              <w:rPr>
                <w:lang w:val="en-US"/>
              </w:rPr>
              <w:t>3</w:t>
            </w:r>
          </w:p>
        </w:tc>
        <w:tc>
          <w:tcPr>
            <w:tcW w:w="696" w:type="dxa"/>
          </w:tcPr>
          <w:p w:rsidR="00D76D31" w:rsidRPr="004B6215" w:rsidRDefault="00D76D31" w:rsidP="00422E85">
            <w:pPr>
              <w:pStyle w:val="Tabletext"/>
              <w:jc w:val="center"/>
              <w:rPr>
                <w:lang w:val="en-US"/>
              </w:rPr>
            </w:pPr>
            <w:r w:rsidRPr="004B6215">
              <w:rPr>
                <w:lang w:val="en-US"/>
              </w:rPr>
              <w:t>62</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4</w:t>
            </w:r>
          </w:p>
        </w:tc>
        <w:tc>
          <w:tcPr>
            <w:tcW w:w="143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MANAUS</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82090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3.15</w:t>
            </w:r>
          </w:p>
        </w:tc>
        <w:tc>
          <w:tcPr>
            <w:tcW w:w="1204" w:type="dxa"/>
            <w:vAlign w:val="center"/>
          </w:tcPr>
          <w:p w:rsidR="00D76D31" w:rsidRPr="004B6215" w:rsidRDefault="00D76D31" w:rsidP="00422E85">
            <w:pPr>
              <w:pStyle w:val="Tabletext"/>
              <w:jc w:val="center"/>
              <w:rPr>
                <w:lang w:val="en-US"/>
              </w:rPr>
            </w:pPr>
            <w:r w:rsidRPr="004B6215">
              <w:rPr>
                <w:lang w:val="en-US"/>
              </w:rPr>
              <w:t>60.02</w:t>
            </w:r>
          </w:p>
        </w:tc>
        <w:tc>
          <w:tcPr>
            <w:tcW w:w="299" w:type="dxa"/>
            <w:vAlign w:val="center"/>
          </w:tcPr>
          <w:p w:rsidR="00D76D31" w:rsidRPr="004B6215" w:rsidRDefault="00D76D31" w:rsidP="00422E85">
            <w:pPr>
              <w:pStyle w:val="Tabletext"/>
              <w:jc w:val="center"/>
              <w:rPr>
                <w:lang w:val="en-US"/>
              </w:rPr>
            </w:pPr>
            <w:r w:rsidRPr="004B6215">
              <w:rPr>
                <w:lang w:val="en-US"/>
              </w:rPr>
              <w:t>7</w:t>
            </w:r>
          </w:p>
        </w:tc>
        <w:tc>
          <w:tcPr>
            <w:tcW w:w="696" w:type="dxa"/>
          </w:tcPr>
          <w:p w:rsidR="00D76D31" w:rsidRPr="004B6215" w:rsidRDefault="00D76D31" w:rsidP="00422E85">
            <w:pPr>
              <w:pStyle w:val="Tabletext"/>
              <w:jc w:val="center"/>
              <w:rPr>
                <w:lang w:val="en-US"/>
              </w:rPr>
            </w:pPr>
            <w:r w:rsidRPr="004B6215">
              <w:rPr>
                <w:lang w:val="en-US"/>
              </w:rPr>
              <w:t>110</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5</w:t>
            </w:r>
          </w:p>
        </w:tc>
        <w:tc>
          <w:tcPr>
            <w:tcW w:w="1436" w:type="dxa"/>
            <w:vAlign w:val="center"/>
          </w:tcPr>
          <w:p w:rsidR="00D76D31" w:rsidRPr="004B6215" w:rsidRDefault="00D76D31" w:rsidP="00422E85">
            <w:pPr>
              <w:pStyle w:val="Tabletext"/>
              <w:rPr>
                <w:lang w:val="en-US"/>
              </w:rPr>
            </w:pPr>
            <w:r w:rsidRPr="004B6215">
              <w:rPr>
                <w:lang w:val="en-US"/>
              </w:rPr>
              <w:t xml:space="preserve">Bukit </w:t>
            </w:r>
            <w:proofErr w:type="spellStart"/>
            <w:r w:rsidRPr="004B6215">
              <w:rPr>
                <w:lang w:val="en-US"/>
              </w:rPr>
              <w:t>Tima</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48710</w:t>
            </w:r>
          </w:p>
        </w:tc>
        <w:tc>
          <w:tcPr>
            <w:tcW w:w="1130" w:type="dxa"/>
            <w:vAlign w:val="center"/>
          </w:tcPr>
          <w:p w:rsidR="00D76D31" w:rsidRPr="004B6215" w:rsidRDefault="00D76D31" w:rsidP="00422E85">
            <w:pPr>
              <w:pStyle w:val="Tabletext"/>
              <w:jc w:val="center"/>
              <w:rPr>
                <w:lang w:val="en-US"/>
              </w:rPr>
            </w:pPr>
            <w:r w:rsidRPr="004B6215">
              <w:rPr>
                <w:lang w:val="en-US"/>
              </w:rPr>
              <w:t>1.3</w:t>
            </w:r>
          </w:p>
        </w:tc>
        <w:tc>
          <w:tcPr>
            <w:tcW w:w="1204" w:type="dxa"/>
            <w:vAlign w:val="center"/>
          </w:tcPr>
          <w:p w:rsidR="00D76D31" w:rsidRPr="004B6215" w:rsidRDefault="00D76D31" w:rsidP="00422E85">
            <w:pPr>
              <w:pStyle w:val="Tabletext"/>
              <w:jc w:val="center"/>
              <w:rPr>
                <w:lang w:val="en-US"/>
              </w:rPr>
            </w:pPr>
            <w:r w:rsidRPr="004B6215">
              <w:rPr>
                <w:lang w:val="en-US"/>
              </w:rPr>
              <w:t>103.9</w:t>
            </w:r>
          </w:p>
        </w:tc>
        <w:tc>
          <w:tcPr>
            <w:tcW w:w="299" w:type="dxa"/>
            <w:vAlign w:val="center"/>
          </w:tcPr>
          <w:p w:rsidR="00D76D31" w:rsidRPr="004B6215" w:rsidRDefault="00D76D31" w:rsidP="00422E85">
            <w:pPr>
              <w:pStyle w:val="Tabletext"/>
              <w:jc w:val="center"/>
              <w:rPr>
                <w:lang w:val="en-US"/>
              </w:rPr>
            </w:pPr>
            <w:r w:rsidRPr="004B6215">
              <w:rPr>
                <w:lang w:val="en-US"/>
              </w:rPr>
              <w:t>3</w:t>
            </w:r>
          </w:p>
        </w:tc>
        <w:tc>
          <w:tcPr>
            <w:tcW w:w="696" w:type="dxa"/>
          </w:tcPr>
          <w:p w:rsidR="00D76D31" w:rsidRPr="004B6215" w:rsidRDefault="00D76D31" w:rsidP="00422E85">
            <w:pPr>
              <w:pStyle w:val="Tabletext"/>
              <w:jc w:val="center"/>
              <w:rPr>
                <w:lang w:val="en-US"/>
              </w:rPr>
            </w:pPr>
            <w:r w:rsidRPr="004B6215">
              <w:rPr>
                <w:lang w:val="en-US"/>
              </w:rPr>
              <w:t>128.2</w:t>
            </w:r>
          </w:p>
        </w:tc>
      </w:tr>
    </w:tbl>
    <w:p w:rsidR="00D76D31" w:rsidRPr="004B6215" w:rsidRDefault="00D76D31" w:rsidP="00422E85">
      <w:pPr>
        <w:pStyle w:val="TableNo"/>
        <w:rPr>
          <w:lang w:val="en-US"/>
        </w:rPr>
      </w:pPr>
      <w:bookmarkStart w:id="36" w:name="_Ref163498328"/>
      <w:r w:rsidRPr="004B6215">
        <w:rPr>
          <w:lang w:val="en-US"/>
        </w:rPr>
        <w:t xml:space="preserve">Table </w:t>
      </w:r>
      <w:bookmarkEnd w:id="36"/>
      <w:r w:rsidR="00422E85">
        <w:rPr>
          <w:lang w:val="en-US"/>
        </w:rPr>
        <w:t>4</w:t>
      </w:r>
    </w:p>
    <w:p w:rsidR="00D76D31" w:rsidRPr="004B6215" w:rsidRDefault="00D76D31" w:rsidP="00422E85">
      <w:pPr>
        <w:pStyle w:val="Tabletitle"/>
        <w:rPr>
          <w:i/>
          <w:lang w:val="en-US"/>
        </w:rPr>
      </w:pPr>
      <w:r w:rsidRPr="004B6215">
        <w:rPr>
          <w:lang w:val="en-US" w:eastAsia="fr-FR"/>
        </w:rPr>
        <w:t>List of sites extracted from DBSG3 and selected for the modelling activity in the tropical belt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3"/>
        <w:gridCol w:w="2866"/>
        <w:gridCol w:w="752"/>
        <w:gridCol w:w="1130"/>
        <w:gridCol w:w="1204"/>
        <w:gridCol w:w="385"/>
        <w:gridCol w:w="696"/>
      </w:tblGrid>
      <w:tr w:rsidR="00D76D31" w:rsidRPr="004B6215" w:rsidTr="00D76D31">
        <w:trPr>
          <w:jc w:val="center"/>
        </w:trPr>
        <w:tc>
          <w:tcPr>
            <w:tcW w:w="703" w:type="dxa"/>
            <w:vAlign w:val="center"/>
          </w:tcPr>
          <w:p w:rsidR="00D76D31" w:rsidRPr="004B6215" w:rsidRDefault="00D76D31" w:rsidP="00422E85">
            <w:pPr>
              <w:pStyle w:val="Tablehead"/>
              <w:rPr>
                <w:lang w:val="en-US"/>
              </w:rPr>
            </w:pPr>
            <w:r w:rsidRPr="004B6215">
              <w:rPr>
                <w:lang w:val="en-US"/>
              </w:rPr>
              <w:t># site</w:t>
            </w:r>
          </w:p>
        </w:tc>
        <w:tc>
          <w:tcPr>
            <w:tcW w:w="2866" w:type="dxa"/>
            <w:vAlign w:val="center"/>
          </w:tcPr>
          <w:p w:rsidR="00D76D31" w:rsidRPr="004B6215" w:rsidRDefault="00D76D31" w:rsidP="00422E85">
            <w:pPr>
              <w:pStyle w:val="Tablehead"/>
              <w:rPr>
                <w:lang w:val="en-US"/>
              </w:rPr>
            </w:pPr>
            <w:r w:rsidRPr="004B6215">
              <w:rPr>
                <w:lang w:val="en-US"/>
              </w:rPr>
              <w:t>Station</w:t>
            </w:r>
          </w:p>
        </w:tc>
        <w:tc>
          <w:tcPr>
            <w:tcW w:w="752" w:type="dxa"/>
            <w:vAlign w:val="center"/>
          </w:tcPr>
          <w:p w:rsidR="00D76D31" w:rsidRPr="004B6215" w:rsidRDefault="00D76D31" w:rsidP="00422E85">
            <w:pPr>
              <w:pStyle w:val="Tablehead"/>
              <w:rPr>
                <w:lang w:val="en-US"/>
              </w:rPr>
            </w:pPr>
            <w:r w:rsidRPr="004B6215">
              <w:rPr>
                <w:lang w:val="en-US"/>
              </w:rPr>
              <w:t>Code</w:t>
            </w:r>
          </w:p>
        </w:tc>
        <w:tc>
          <w:tcPr>
            <w:tcW w:w="1130" w:type="dxa"/>
            <w:vAlign w:val="center"/>
          </w:tcPr>
          <w:p w:rsidR="00D76D31" w:rsidRPr="004B6215" w:rsidRDefault="00D76D31" w:rsidP="00422E85">
            <w:pPr>
              <w:pStyle w:val="Tablehead"/>
              <w:rPr>
                <w:lang w:val="en-US"/>
              </w:rPr>
            </w:pPr>
            <w:r w:rsidRPr="004B6215">
              <w:rPr>
                <w:lang w:val="en-US"/>
              </w:rPr>
              <w:t>Lat. (deg)</w:t>
            </w:r>
          </w:p>
        </w:tc>
        <w:tc>
          <w:tcPr>
            <w:tcW w:w="1204" w:type="dxa"/>
            <w:vAlign w:val="center"/>
          </w:tcPr>
          <w:p w:rsidR="00D76D31" w:rsidRPr="004B6215" w:rsidRDefault="00D76D31" w:rsidP="00422E85">
            <w:pPr>
              <w:pStyle w:val="Tablehead"/>
              <w:rPr>
                <w:lang w:val="en-US"/>
              </w:rPr>
            </w:pPr>
            <w:r w:rsidRPr="004B6215">
              <w:rPr>
                <w:lang w:val="en-US"/>
              </w:rPr>
              <w:t>Lon. (deg)</w:t>
            </w:r>
          </w:p>
        </w:tc>
        <w:tc>
          <w:tcPr>
            <w:tcW w:w="385" w:type="dxa"/>
            <w:vAlign w:val="center"/>
          </w:tcPr>
          <w:p w:rsidR="00D76D31" w:rsidRPr="004B6215" w:rsidRDefault="00D76D31" w:rsidP="00422E85">
            <w:pPr>
              <w:pStyle w:val="Tablehead"/>
              <w:rPr>
                <w:lang w:val="en-US"/>
              </w:rPr>
            </w:pPr>
            <w:r w:rsidRPr="004B6215">
              <w:rPr>
                <w:lang w:val="en-US"/>
              </w:rPr>
              <w:t>D</w:t>
            </w:r>
          </w:p>
        </w:tc>
        <w:tc>
          <w:tcPr>
            <w:tcW w:w="696" w:type="dxa"/>
          </w:tcPr>
          <w:p w:rsidR="00D76D31" w:rsidRPr="004B6215" w:rsidRDefault="00D76D31" w:rsidP="00422E85">
            <w:pPr>
              <w:pStyle w:val="Tablehead"/>
              <w:rPr>
                <w:lang w:val="en-US"/>
              </w:rPr>
            </w:pPr>
            <w:r w:rsidRPr="004B6215">
              <w:rPr>
                <w:lang w:val="en-US"/>
              </w:rPr>
              <w:t>R</w:t>
            </w:r>
            <w:r w:rsidRPr="004B6215">
              <w:rPr>
                <w:vertAlign w:val="subscript"/>
                <w:lang w:val="en-US"/>
              </w:rPr>
              <w:t>0.01%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6</w:t>
            </w:r>
          </w:p>
        </w:tc>
        <w:tc>
          <w:tcPr>
            <w:tcW w:w="2866" w:type="dxa"/>
            <w:vAlign w:val="center"/>
          </w:tcPr>
          <w:p w:rsidR="00D76D31" w:rsidRPr="004B6215" w:rsidRDefault="00D76D31" w:rsidP="00422E85">
            <w:pPr>
              <w:pStyle w:val="Tabletext"/>
              <w:rPr>
                <w:lang w:val="en-US"/>
              </w:rPr>
            </w:pPr>
            <w:r w:rsidRPr="004B6215">
              <w:rPr>
                <w:lang w:val="en-US"/>
              </w:rPr>
              <w:t>CRUZEIRO DO SUL</w:t>
            </w:r>
          </w:p>
        </w:tc>
        <w:tc>
          <w:tcPr>
            <w:tcW w:w="752" w:type="dxa"/>
            <w:vAlign w:val="center"/>
          </w:tcPr>
          <w:p w:rsidR="00D76D31" w:rsidRPr="004B6215" w:rsidRDefault="00D76D31" w:rsidP="00422E85">
            <w:pPr>
              <w:pStyle w:val="Tabletext"/>
              <w:jc w:val="center"/>
              <w:rPr>
                <w:lang w:val="en-US"/>
              </w:rPr>
            </w:pPr>
            <w:r w:rsidRPr="004B6215">
              <w:rPr>
                <w:lang w:val="en-US"/>
              </w:rPr>
              <w:t>82040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7.6</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72.67</w:t>
            </w:r>
          </w:p>
        </w:tc>
        <w:tc>
          <w:tcPr>
            <w:tcW w:w="385" w:type="dxa"/>
            <w:vAlign w:val="center"/>
          </w:tcPr>
          <w:p w:rsidR="00D76D31" w:rsidRPr="004B6215" w:rsidRDefault="00D76D31" w:rsidP="00422E85">
            <w:pPr>
              <w:pStyle w:val="Tabletext"/>
              <w:jc w:val="center"/>
              <w:rPr>
                <w:lang w:val="en-US"/>
              </w:rPr>
            </w:pPr>
            <w:r w:rsidRPr="004B6215">
              <w:rPr>
                <w:lang w:val="en-US"/>
              </w:rPr>
              <w:t>1</w:t>
            </w:r>
          </w:p>
        </w:tc>
        <w:tc>
          <w:tcPr>
            <w:tcW w:w="696" w:type="dxa"/>
          </w:tcPr>
          <w:p w:rsidR="00D76D31" w:rsidRPr="004B6215" w:rsidRDefault="00D76D31" w:rsidP="00422E85">
            <w:pPr>
              <w:pStyle w:val="Tabletext"/>
              <w:jc w:val="center"/>
              <w:rPr>
                <w:lang w:val="en-US"/>
              </w:rPr>
            </w:pPr>
            <w:r w:rsidRPr="004B6215">
              <w:rPr>
                <w:lang w:val="en-US"/>
              </w:rPr>
              <w:t>120.1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7</w:t>
            </w:r>
          </w:p>
        </w:tc>
        <w:tc>
          <w:tcPr>
            <w:tcW w:w="2866" w:type="dxa"/>
            <w:vAlign w:val="center"/>
          </w:tcPr>
          <w:p w:rsidR="00D76D31" w:rsidRPr="004B6215" w:rsidRDefault="00D76D31" w:rsidP="00422E85">
            <w:pPr>
              <w:pStyle w:val="Tabletext"/>
              <w:rPr>
                <w:lang w:val="en-US"/>
              </w:rPr>
            </w:pPr>
            <w:r w:rsidRPr="004B6215">
              <w:rPr>
                <w:lang w:val="en-US"/>
              </w:rPr>
              <w:t>BATCHELOR</w:t>
            </w:r>
          </w:p>
        </w:tc>
        <w:tc>
          <w:tcPr>
            <w:tcW w:w="752" w:type="dxa"/>
            <w:vAlign w:val="center"/>
          </w:tcPr>
          <w:p w:rsidR="00D76D31" w:rsidRPr="004B6215" w:rsidRDefault="00D76D31" w:rsidP="00422E85">
            <w:pPr>
              <w:pStyle w:val="Tabletext"/>
              <w:jc w:val="center"/>
              <w:rPr>
                <w:lang w:val="en-US"/>
              </w:rPr>
            </w:pPr>
            <w:r w:rsidRPr="004B6215">
              <w:rPr>
                <w:lang w:val="en-US"/>
              </w:rPr>
              <w:t>94120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13.056</w:t>
            </w:r>
          </w:p>
        </w:tc>
        <w:tc>
          <w:tcPr>
            <w:tcW w:w="1204" w:type="dxa"/>
            <w:vAlign w:val="center"/>
          </w:tcPr>
          <w:p w:rsidR="00D76D31" w:rsidRPr="004B6215" w:rsidRDefault="00D76D31" w:rsidP="00422E85">
            <w:pPr>
              <w:pStyle w:val="Tabletext"/>
              <w:jc w:val="center"/>
              <w:rPr>
                <w:lang w:val="en-US"/>
              </w:rPr>
            </w:pPr>
            <w:r w:rsidRPr="004B6215">
              <w:rPr>
                <w:lang w:val="en-US"/>
              </w:rPr>
              <w:t>131.023</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696" w:type="dxa"/>
          </w:tcPr>
          <w:p w:rsidR="00D76D31" w:rsidRPr="004B6215" w:rsidRDefault="00D76D31" w:rsidP="00422E85">
            <w:pPr>
              <w:pStyle w:val="Tabletext"/>
              <w:jc w:val="center"/>
              <w:rPr>
                <w:lang w:val="en-US"/>
              </w:rPr>
            </w:pPr>
            <w:r w:rsidRPr="004B6215">
              <w:rPr>
                <w:lang w:val="en-US"/>
              </w:rPr>
              <w:t>95.12</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8</w:t>
            </w:r>
          </w:p>
        </w:tc>
        <w:tc>
          <w:tcPr>
            <w:tcW w:w="2866" w:type="dxa"/>
            <w:vAlign w:val="center"/>
          </w:tcPr>
          <w:p w:rsidR="00D76D31" w:rsidRPr="004B6215" w:rsidRDefault="00D76D31" w:rsidP="00422E85">
            <w:pPr>
              <w:pStyle w:val="Tabletext"/>
              <w:rPr>
                <w:lang w:val="en-US"/>
              </w:rPr>
            </w:pPr>
            <w:r w:rsidRPr="004B6215">
              <w:rPr>
                <w:lang w:val="en-US"/>
              </w:rPr>
              <w:t>SAN ANTONIO DE PRADO</w:t>
            </w:r>
          </w:p>
        </w:tc>
        <w:tc>
          <w:tcPr>
            <w:tcW w:w="752" w:type="dxa"/>
            <w:vAlign w:val="center"/>
          </w:tcPr>
          <w:p w:rsidR="00D76D31" w:rsidRPr="004B6215" w:rsidRDefault="00D76D31" w:rsidP="00422E85">
            <w:pPr>
              <w:pStyle w:val="Tabletext"/>
              <w:jc w:val="center"/>
              <w:rPr>
                <w:lang w:val="en-US"/>
              </w:rPr>
            </w:pPr>
            <w:r w:rsidRPr="004B6215">
              <w:rPr>
                <w:lang w:val="en-US"/>
              </w:rPr>
              <w:t>80090</w:t>
            </w:r>
          </w:p>
        </w:tc>
        <w:tc>
          <w:tcPr>
            <w:tcW w:w="1130" w:type="dxa"/>
            <w:vAlign w:val="center"/>
          </w:tcPr>
          <w:p w:rsidR="00D76D31" w:rsidRPr="004B6215" w:rsidRDefault="00D76D31" w:rsidP="00422E85">
            <w:pPr>
              <w:pStyle w:val="Tabletext"/>
              <w:jc w:val="center"/>
              <w:rPr>
                <w:lang w:val="en-US"/>
              </w:rPr>
            </w:pPr>
            <w:r w:rsidRPr="004B6215">
              <w:rPr>
                <w:lang w:val="en-US"/>
              </w:rPr>
              <w:t>6.19</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75.66</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696" w:type="dxa"/>
          </w:tcPr>
          <w:p w:rsidR="00D76D31" w:rsidRPr="004B6215" w:rsidRDefault="00D76D31" w:rsidP="00422E85">
            <w:pPr>
              <w:pStyle w:val="Tabletext"/>
              <w:jc w:val="center"/>
              <w:rPr>
                <w:lang w:val="en-US"/>
              </w:rPr>
            </w:pPr>
            <w:r w:rsidRPr="004B6215">
              <w:rPr>
                <w:lang w:val="en-US"/>
              </w:rPr>
              <w:t>71.6</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9</w:t>
            </w:r>
          </w:p>
        </w:tc>
        <w:tc>
          <w:tcPr>
            <w:tcW w:w="286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BRASILIA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82030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15.48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47.83</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696" w:type="dxa"/>
          </w:tcPr>
          <w:p w:rsidR="00D76D31" w:rsidRPr="004B6215" w:rsidRDefault="00D76D31" w:rsidP="00422E85">
            <w:pPr>
              <w:pStyle w:val="Tabletext"/>
              <w:jc w:val="center"/>
              <w:rPr>
                <w:lang w:val="en-US"/>
              </w:rPr>
            </w:pPr>
            <w:r w:rsidRPr="004B6215">
              <w:rPr>
                <w:lang w:val="en-US"/>
              </w:rPr>
              <w:t>71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10</w:t>
            </w:r>
          </w:p>
        </w:tc>
        <w:tc>
          <w:tcPr>
            <w:tcW w:w="2866" w:type="dxa"/>
            <w:vAlign w:val="center"/>
          </w:tcPr>
          <w:p w:rsidR="00D76D31" w:rsidRPr="004B6215" w:rsidRDefault="00D76D31" w:rsidP="00422E85">
            <w:pPr>
              <w:pStyle w:val="Tabletext"/>
              <w:rPr>
                <w:lang w:val="en-US"/>
              </w:rPr>
            </w:pPr>
            <w:r w:rsidRPr="004B6215">
              <w:rPr>
                <w:lang w:val="en-US"/>
              </w:rPr>
              <w:t>GOV.VALADARES</w:t>
            </w:r>
          </w:p>
        </w:tc>
        <w:tc>
          <w:tcPr>
            <w:tcW w:w="752" w:type="dxa"/>
            <w:vAlign w:val="center"/>
          </w:tcPr>
          <w:p w:rsidR="00D76D31" w:rsidRPr="004B6215" w:rsidRDefault="00D76D31" w:rsidP="00422E85">
            <w:pPr>
              <w:pStyle w:val="Tabletext"/>
              <w:jc w:val="center"/>
              <w:rPr>
                <w:lang w:val="en-US"/>
              </w:rPr>
            </w:pPr>
            <w:r w:rsidRPr="004B6215">
              <w:rPr>
                <w:lang w:val="en-US"/>
              </w:rPr>
              <w:t>82070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18.85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41.95</w:t>
            </w:r>
          </w:p>
        </w:tc>
        <w:tc>
          <w:tcPr>
            <w:tcW w:w="385" w:type="dxa"/>
            <w:vAlign w:val="center"/>
          </w:tcPr>
          <w:p w:rsidR="00D76D31" w:rsidRPr="004B6215" w:rsidRDefault="00D76D31" w:rsidP="00422E85">
            <w:pPr>
              <w:pStyle w:val="Tabletext"/>
              <w:jc w:val="center"/>
              <w:rPr>
                <w:lang w:val="en-US"/>
              </w:rPr>
            </w:pPr>
            <w:r w:rsidRPr="004B6215">
              <w:rPr>
                <w:lang w:val="en-US"/>
              </w:rPr>
              <w:t>2</w:t>
            </w:r>
          </w:p>
        </w:tc>
        <w:tc>
          <w:tcPr>
            <w:tcW w:w="696" w:type="dxa"/>
          </w:tcPr>
          <w:p w:rsidR="00D76D31" w:rsidRPr="004B6215" w:rsidRDefault="00D76D31" w:rsidP="00422E85">
            <w:pPr>
              <w:pStyle w:val="Tabletext"/>
              <w:jc w:val="center"/>
              <w:rPr>
                <w:lang w:val="en-US"/>
              </w:rPr>
            </w:pPr>
            <w:r w:rsidRPr="004B6215">
              <w:rPr>
                <w:lang w:val="en-US"/>
              </w:rPr>
              <w:t>61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11</w:t>
            </w:r>
          </w:p>
        </w:tc>
        <w:tc>
          <w:tcPr>
            <w:tcW w:w="286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RIO DE JANEIRO</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82150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22.92</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43.95</w:t>
            </w:r>
          </w:p>
        </w:tc>
        <w:tc>
          <w:tcPr>
            <w:tcW w:w="385" w:type="dxa"/>
            <w:vAlign w:val="center"/>
          </w:tcPr>
          <w:p w:rsidR="00D76D31" w:rsidRPr="004B6215" w:rsidRDefault="00D76D31" w:rsidP="00422E85">
            <w:pPr>
              <w:pStyle w:val="Tabletext"/>
              <w:jc w:val="center"/>
              <w:rPr>
                <w:lang w:val="en-US"/>
              </w:rPr>
            </w:pPr>
            <w:r w:rsidRPr="004B6215">
              <w:rPr>
                <w:lang w:val="en-US"/>
              </w:rPr>
              <w:t>11</w:t>
            </w:r>
          </w:p>
        </w:tc>
        <w:tc>
          <w:tcPr>
            <w:tcW w:w="696" w:type="dxa"/>
          </w:tcPr>
          <w:p w:rsidR="00D76D31" w:rsidRPr="004B6215" w:rsidRDefault="00D76D31" w:rsidP="00422E85">
            <w:pPr>
              <w:pStyle w:val="Tabletext"/>
              <w:jc w:val="center"/>
              <w:rPr>
                <w:lang w:val="en-US"/>
              </w:rPr>
            </w:pPr>
            <w:r w:rsidRPr="004B6215">
              <w:rPr>
                <w:lang w:val="en-US"/>
              </w:rPr>
              <w:t>71.78</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12</w:t>
            </w:r>
          </w:p>
        </w:tc>
        <w:tc>
          <w:tcPr>
            <w:tcW w:w="286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Bangkok</w:t>
                </w:r>
              </w:smartTag>
            </w:smartTag>
          </w:p>
        </w:tc>
        <w:tc>
          <w:tcPr>
            <w:tcW w:w="752" w:type="dxa"/>
            <w:vAlign w:val="center"/>
          </w:tcPr>
          <w:p w:rsidR="00D76D31" w:rsidRPr="004B6215" w:rsidRDefault="00D76D31" w:rsidP="00422E85">
            <w:pPr>
              <w:pStyle w:val="Tabletext"/>
              <w:jc w:val="center"/>
              <w:rPr>
                <w:lang w:val="en-US"/>
              </w:rPr>
            </w:pPr>
            <w:r w:rsidRPr="004B6215">
              <w:rPr>
                <w:lang w:val="en-US"/>
              </w:rPr>
              <w:t>48320</w:t>
            </w:r>
          </w:p>
        </w:tc>
        <w:tc>
          <w:tcPr>
            <w:tcW w:w="1130" w:type="dxa"/>
            <w:vAlign w:val="center"/>
          </w:tcPr>
          <w:p w:rsidR="00D76D31" w:rsidRPr="004B6215" w:rsidRDefault="00D76D31" w:rsidP="00422E85">
            <w:pPr>
              <w:pStyle w:val="Tabletext"/>
              <w:jc w:val="center"/>
              <w:rPr>
                <w:lang w:val="en-US"/>
              </w:rPr>
            </w:pPr>
            <w:r w:rsidRPr="004B6215">
              <w:rPr>
                <w:lang w:val="en-US"/>
              </w:rPr>
              <w:t>13.7</w:t>
            </w:r>
          </w:p>
        </w:tc>
        <w:tc>
          <w:tcPr>
            <w:tcW w:w="1204" w:type="dxa"/>
            <w:vAlign w:val="center"/>
          </w:tcPr>
          <w:p w:rsidR="00D76D31" w:rsidRPr="004B6215" w:rsidRDefault="00D76D31" w:rsidP="00422E85">
            <w:pPr>
              <w:pStyle w:val="Tabletext"/>
              <w:jc w:val="center"/>
              <w:rPr>
                <w:lang w:val="en-US"/>
              </w:rPr>
            </w:pPr>
            <w:r w:rsidRPr="004B6215">
              <w:rPr>
                <w:lang w:val="en-US"/>
              </w:rPr>
              <w:t>100.5</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696" w:type="dxa"/>
          </w:tcPr>
          <w:p w:rsidR="00D76D31" w:rsidRPr="004B6215" w:rsidRDefault="00D76D31" w:rsidP="00422E85">
            <w:pPr>
              <w:pStyle w:val="Tabletext"/>
              <w:jc w:val="center"/>
              <w:rPr>
                <w:lang w:val="en-US"/>
              </w:rPr>
            </w:pPr>
            <w:r w:rsidRPr="004B6215">
              <w:rPr>
                <w:lang w:val="en-US"/>
              </w:rPr>
              <w:t>110.2</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13</w:t>
            </w:r>
          </w:p>
        </w:tc>
        <w:tc>
          <w:tcPr>
            <w:tcW w:w="286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Bandung</w:t>
                </w:r>
              </w:smartTag>
            </w:smartTag>
          </w:p>
        </w:tc>
        <w:tc>
          <w:tcPr>
            <w:tcW w:w="752" w:type="dxa"/>
            <w:vAlign w:val="center"/>
          </w:tcPr>
          <w:p w:rsidR="00D76D31" w:rsidRPr="004B6215" w:rsidRDefault="00D76D31" w:rsidP="00422E85">
            <w:pPr>
              <w:pStyle w:val="Tabletext"/>
              <w:jc w:val="center"/>
              <w:rPr>
                <w:lang w:val="en-US"/>
              </w:rPr>
            </w:pPr>
            <w:r w:rsidRPr="004B6215">
              <w:rPr>
                <w:lang w:val="en-US"/>
              </w:rPr>
              <w:t>96010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6.9</w:t>
            </w:r>
          </w:p>
        </w:tc>
        <w:tc>
          <w:tcPr>
            <w:tcW w:w="1204" w:type="dxa"/>
            <w:vAlign w:val="center"/>
          </w:tcPr>
          <w:p w:rsidR="00D76D31" w:rsidRPr="004B6215" w:rsidRDefault="00D76D31" w:rsidP="00422E85">
            <w:pPr>
              <w:pStyle w:val="Tabletext"/>
              <w:jc w:val="center"/>
              <w:rPr>
                <w:lang w:val="en-US"/>
              </w:rPr>
            </w:pPr>
            <w:r w:rsidRPr="004B6215">
              <w:rPr>
                <w:lang w:val="en-US"/>
              </w:rPr>
              <w:t>107.6</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696" w:type="dxa"/>
          </w:tcPr>
          <w:p w:rsidR="00D76D31" w:rsidRPr="004B6215" w:rsidRDefault="00D76D31" w:rsidP="00422E85">
            <w:pPr>
              <w:pStyle w:val="Tabletext"/>
              <w:jc w:val="center"/>
              <w:rPr>
                <w:lang w:val="en-US"/>
              </w:rPr>
            </w:pPr>
            <w:r w:rsidRPr="004B6215">
              <w:rPr>
                <w:lang w:val="en-US"/>
              </w:rPr>
              <w:t>115.4</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14</w:t>
            </w:r>
          </w:p>
        </w:tc>
        <w:tc>
          <w:tcPr>
            <w:tcW w:w="2866"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HAIKOU</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50100</w:t>
            </w:r>
          </w:p>
        </w:tc>
        <w:tc>
          <w:tcPr>
            <w:tcW w:w="1130" w:type="dxa"/>
            <w:vAlign w:val="center"/>
          </w:tcPr>
          <w:p w:rsidR="00D76D31" w:rsidRPr="004B6215" w:rsidRDefault="00D76D31" w:rsidP="00422E85">
            <w:pPr>
              <w:pStyle w:val="Tabletext"/>
              <w:jc w:val="center"/>
              <w:rPr>
                <w:lang w:val="en-US"/>
              </w:rPr>
            </w:pPr>
            <w:r w:rsidRPr="004B6215">
              <w:rPr>
                <w:lang w:val="en-US"/>
              </w:rPr>
              <w:t>20.03</w:t>
            </w:r>
          </w:p>
        </w:tc>
        <w:tc>
          <w:tcPr>
            <w:tcW w:w="1204" w:type="dxa"/>
            <w:vAlign w:val="center"/>
          </w:tcPr>
          <w:p w:rsidR="00D76D31" w:rsidRPr="004B6215" w:rsidRDefault="00D76D31" w:rsidP="00422E85">
            <w:pPr>
              <w:pStyle w:val="Tabletext"/>
              <w:jc w:val="center"/>
              <w:rPr>
                <w:lang w:val="en-US"/>
              </w:rPr>
            </w:pPr>
            <w:r w:rsidRPr="004B6215">
              <w:rPr>
                <w:lang w:val="en-US"/>
              </w:rPr>
              <w:t>110.47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116.9</w:t>
            </w:r>
          </w:p>
        </w:tc>
      </w:tr>
    </w:tbl>
    <w:p w:rsidR="00FE7907" w:rsidRDefault="00FE7907" w:rsidP="00422E85">
      <w:pPr>
        <w:pStyle w:val="TableNo"/>
        <w:rPr>
          <w:lang w:val="en-US"/>
        </w:rPr>
      </w:pPr>
      <w:bookmarkStart w:id="37" w:name="_Ref163498334"/>
      <w:bookmarkStart w:id="38" w:name="_Ref200936762"/>
    </w:p>
    <w:p w:rsidR="00FE7907" w:rsidRDefault="00FE7907" w:rsidP="00FE7907">
      <w:pPr>
        <w:pStyle w:val="Title2"/>
        <w:rPr>
          <w:sz w:val="20"/>
          <w:lang w:val="en-US"/>
        </w:rPr>
      </w:pPr>
    </w:p>
    <w:p w:rsidR="00D76D31" w:rsidRPr="004B6215" w:rsidRDefault="00D76D31" w:rsidP="00422E85">
      <w:pPr>
        <w:pStyle w:val="TableNo"/>
        <w:rPr>
          <w:lang w:val="en-US"/>
        </w:rPr>
      </w:pPr>
      <w:r w:rsidRPr="004B6215">
        <w:rPr>
          <w:lang w:val="en-US"/>
        </w:rPr>
        <w:lastRenderedPageBreak/>
        <w:t xml:space="preserve">Table </w:t>
      </w:r>
      <w:bookmarkEnd w:id="37"/>
      <w:bookmarkEnd w:id="38"/>
      <w:r w:rsidR="00422E85">
        <w:rPr>
          <w:lang w:val="en-US"/>
        </w:rPr>
        <w:t>5</w:t>
      </w:r>
    </w:p>
    <w:p w:rsidR="00D76D31" w:rsidRPr="004B6215" w:rsidRDefault="00D76D31" w:rsidP="00422E85">
      <w:pPr>
        <w:pStyle w:val="Tabletitle"/>
        <w:rPr>
          <w:i/>
        </w:rPr>
      </w:pPr>
      <w:r w:rsidRPr="004B6215">
        <w:rPr>
          <w:lang w:val="en-US" w:eastAsia="fr-FR"/>
        </w:rPr>
        <w:t>List of sites extracted from DBSG3 and selected for the modelling activity in the temperate belt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3"/>
        <w:gridCol w:w="1534"/>
        <w:gridCol w:w="813"/>
        <w:gridCol w:w="1130"/>
        <w:gridCol w:w="1204"/>
        <w:gridCol w:w="385"/>
        <w:gridCol w:w="696"/>
      </w:tblGrid>
      <w:tr w:rsidR="00D76D31" w:rsidRPr="004B6215" w:rsidTr="00D76D31">
        <w:trPr>
          <w:jc w:val="center"/>
        </w:trPr>
        <w:tc>
          <w:tcPr>
            <w:tcW w:w="703" w:type="dxa"/>
            <w:vAlign w:val="center"/>
          </w:tcPr>
          <w:p w:rsidR="00D76D31" w:rsidRPr="004B6215" w:rsidRDefault="00D76D31" w:rsidP="00422E85">
            <w:pPr>
              <w:pStyle w:val="Tablehead"/>
              <w:rPr>
                <w:lang w:val="en-US"/>
              </w:rPr>
            </w:pPr>
            <w:r w:rsidRPr="004B6215">
              <w:rPr>
                <w:lang w:val="en-US"/>
              </w:rPr>
              <w:t># site</w:t>
            </w:r>
          </w:p>
        </w:tc>
        <w:tc>
          <w:tcPr>
            <w:tcW w:w="1534" w:type="dxa"/>
            <w:vAlign w:val="center"/>
          </w:tcPr>
          <w:p w:rsidR="00D76D31" w:rsidRPr="004B6215" w:rsidRDefault="00D76D31" w:rsidP="00422E85">
            <w:pPr>
              <w:pStyle w:val="Tablehead"/>
              <w:rPr>
                <w:lang w:val="en-US"/>
              </w:rPr>
            </w:pPr>
            <w:r w:rsidRPr="004B6215">
              <w:rPr>
                <w:lang w:val="en-US"/>
              </w:rPr>
              <w:t>Station</w:t>
            </w:r>
          </w:p>
        </w:tc>
        <w:tc>
          <w:tcPr>
            <w:tcW w:w="813" w:type="dxa"/>
            <w:vAlign w:val="center"/>
          </w:tcPr>
          <w:p w:rsidR="00D76D31" w:rsidRPr="004B6215" w:rsidRDefault="00D76D31" w:rsidP="00422E85">
            <w:pPr>
              <w:pStyle w:val="Tablehead"/>
              <w:rPr>
                <w:lang w:val="en-US"/>
              </w:rPr>
            </w:pPr>
            <w:r w:rsidRPr="004B6215">
              <w:rPr>
                <w:lang w:val="en-US"/>
              </w:rPr>
              <w:t>Code</w:t>
            </w:r>
          </w:p>
        </w:tc>
        <w:tc>
          <w:tcPr>
            <w:tcW w:w="1130" w:type="dxa"/>
            <w:vAlign w:val="center"/>
          </w:tcPr>
          <w:p w:rsidR="00D76D31" w:rsidRPr="004B6215" w:rsidRDefault="00D76D31" w:rsidP="00422E85">
            <w:pPr>
              <w:pStyle w:val="Tablehead"/>
              <w:rPr>
                <w:lang w:val="en-US"/>
              </w:rPr>
            </w:pPr>
            <w:r w:rsidRPr="004B6215">
              <w:rPr>
                <w:lang w:val="en-US"/>
              </w:rPr>
              <w:t>Lat. (deg)</w:t>
            </w:r>
          </w:p>
        </w:tc>
        <w:tc>
          <w:tcPr>
            <w:tcW w:w="1204" w:type="dxa"/>
            <w:vAlign w:val="center"/>
          </w:tcPr>
          <w:p w:rsidR="00D76D31" w:rsidRPr="004B6215" w:rsidRDefault="00D76D31" w:rsidP="00422E85">
            <w:pPr>
              <w:pStyle w:val="Tablehead"/>
              <w:rPr>
                <w:lang w:val="en-US"/>
              </w:rPr>
            </w:pPr>
            <w:r w:rsidRPr="004B6215">
              <w:rPr>
                <w:lang w:val="en-US"/>
              </w:rPr>
              <w:t>Lon. (deg)</w:t>
            </w:r>
          </w:p>
        </w:tc>
        <w:tc>
          <w:tcPr>
            <w:tcW w:w="385" w:type="dxa"/>
            <w:vAlign w:val="center"/>
          </w:tcPr>
          <w:p w:rsidR="00D76D31" w:rsidRPr="004B6215" w:rsidRDefault="00D76D31" w:rsidP="00422E85">
            <w:pPr>
              <w:pStyle w:val="Tablehead"/>
              <w:rPr>
                <w:lang w:val="en-US"/>
              </w:rPr>
            </w:pPr>
            <w:r w:rsidRPr="004B6215">
              <w:rPr>
                <w:lang w:val="en-US"/>
              </w:rPr>
              <w:t>D</w:t>
            </w:r>
          </w:p>
        </w:tc>
        <w:tc>
          <w:tcPr>
            <w:tcW w:w="696" w:type="dxa"/>
          </w:tcPr>
          <w:p w:rsidR="00D76D31" w:rsidRPr="004B6215" w:rsidRDefault="00D76D31" w:rsidP="00422E85">
            <w:pPr>
              <w:pStyle w:val="Tablehead"/>
              <w:rPr>
                <w:lang w:val="en-US"/>
              </w:rPr>
            </w:pPr>
            <w:r w:rsidRPr="004B6215">
              <w:rPr>
                <w:lang w:val="en-US"/>
              </w:rPr>
              <w:t>R</w:t>
            </w:r>
            <w:r w:rsidRPr="004B6215">
              <w:rPr>
                <w:vertAlign w:val="subscript"/>
                <w:lang w:val="en-US"/>
              </w:rPr>
              <w:t>0.01%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15</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VANCOUVER</w:t>
                </w:r>
              </w:smartTag>
            </w:smartTag>
          </w:p>
        </w:tc>
        <w:tc>
          <w:tcPr>
            <w:tcW w:w="813" w:type="dxa"/>
            <w:vAlign w:val="center"/>
          </w:tcPr>
          <w:p w:rsidR="00D76D31" w:rsidRPr="004B6215" w:rsidRDefault="00D76D31" w:rsidP="00422E85">
            <w:pPr>
              <w:pStyle w:val="Tabletext"/>
              <w:jc w:val="center"/>
              <w:rPr>
                <w:lang w:val="en-US"/>
              </w:rPr>
            </w:pPr>
            <w:r w:rsidRPr="004B6215">
              <w:rPr>
                <w:lang w:val="en-US"/>
              </w:rPr>
              <w:t>71110</w:t>
            </w:r>
          </w:p>
        </w:tc>
        <w:tc>
          <w:tcPr>
            <w:tcW w:w="1130" w:type="dxa"/>
            <w:vAlign w:val="center"/>
          </w:tcPr>
          <w:p w:rsidR="00D76D31" w:rsidRPr="004B6215" w:rsidRDefault="00D76D31" w:rsidP="00422E85">
            <w:pPr>
              <w:pStyle w:val="Tabletext"/>
              <w:jc w:val="center"/>
              <w:rPr>
                <w:lang w:val="en-US"/>
              </w:rPr>
            </w:pPr>
            <w:r w:rsidRPr="004B6215">
              <w:rPr>
                <w:lang w:val="en-US"/>
              </w:rPr>
              <w:t>49.25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123.22</w:t>
            </w:r>
          </w:p>
        </w:tc>
        <w:tc>
          <w:tcPr>
            <w:tcW w:w="385" w:type="dxa"/>
            <w:vAlign w:val="center"/>
          </w:tcPr>
          <w:p w:rsidR="00D76D31" w:rsidRPr="004B6215" w:rsidRDefault="00D76D31" w:rsidP="00422E85">
            <w:pPr>
              <w:pStyle w:val="Tabletext"/>
              <w:jc w:val="center"/>
              <w:rPr>
                <w:lang w:val="en-US"/>
              </w:rPr>
            </w:pPr>
            <w:r w:rsidRPr="004B6215">
              <w:rPr>
                <w:lang w:val="en-US"/>
              </w:rPr>
              <w:t>2</w:t>
            </w:r>
          </w:p>
        </w:tc>
        <w:tc>
          <w:tcPr>
            <w:tcW w:w="696" w:type="dxa"/>
          </w:tcPr>
          <w:p w:rsidR="00D76D31" w:rsidRPr="004B6215" w:rsidRDefault="00D76D31" w:rsidP="00422E85">
            <w:pPr>
              <w:pStyle w:val="Tabletext"/>
              <w:jc w:val="center"/>
              <w:rPr>
                <w:lang w:val="en-US"/>
              </w:rPr>
            </w:pPr>
            <w:r w:rsidRPr="004B6215">
              <w:rPr>
                <w:lang w:val="en-US"/>
              </w:rPr>
              <w:t>11.86</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16</w:t>
            </w:r>
          </w:p>
        </w:tc>
        <w:tc>
          <w:tcPr>
            <w:tcW w:w="1534" w:type="dxa"/>
            <w:vAlign w:val="center"/>
          </w:tcPr>
          <w:p w:rsidR="00D76D31" w:rsidRPr="004B6215" w:rsidRDefault="00D76D31" w:rsidP="00422E85">
            <w:pPr>
              <w:pStyle w:val="Tabletext"/>
              <w:rPr>
                <w:lang w:val="en-US"/>
              </w:rPr>
            </w:pPr>
            <w:r w:rsidRPr="004B6215">
              <w:rPr>
                <w:lang w:val="en-US"/>
              </w:rPr>
              <w:t>WALLOPS IS</w:t>
            </w:r>
          </w:p>
        </w:tc>
        <w:tc>
          <w:tcPr>
            <w:tcW w:w="813" w:type="dxa"/>
            <w:vAlign w:val="center"/>
          </w:tcPr>
          <w:p w:rsidR="00D76D31" w:rsidRPr="004B6215" w:rsidRDefault="00D76D31" w:rsidP="00422E85">
            <w:pPr>
              <w:pStyle w:val="Tabletext"/>
              <w:jc w:val="center"/>
              <w:rPr>
                <w:lang w:val="en-US"/>
              </w:rPr>
            </w:pPr>
            <w:r w:rsidRPr="004B6215">
              <w:rPr>
                <w:lang w:val="en-US"/>
              </w:rPr>
              <w:t>72011</w:t>
            </w:r>
          </w:p>
        </w:tc>
        <w:tc>
          <w:tcPr>
            <w:tcW w:w="1130" w:type="dxa"/>
            <w:vAlign w:val="center"/>
          </w:tcPr>
          <w:p w:rsidR="00D76D31" w:rsidRPr="004B6215" w:rsidRDefault="00D76D31" w:rsidP="00422E85">
            <w:pPr>
              <w:pStyle w:val="Tabletext"/>
              <w:jc w:val="center"/>
              <w:rPr>
                <w:lang w:val="en-US"/>
              </w:rPr>
            </w:pPr>
            <w:r w:rsidRPr="004B6215">
              <w:rPr>
                <w:lang w:val="en-US"/>
              </w:rPr>
              <w:t>37.8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75.5</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696" w:type="dxa"/>
          </w:tcPr>
          <w:p w:rsidR="00D76D31" w:rsidRPr="004B6215" w:rsidRDefault="00D76D31" w:rsidP="00422E85">
            <w:pPr>
              <w:pStyle w:val="Tabletext"/>
              <w:jc w:val="center"/>
              <w:rPr>
                <w:lang w:val="en-US"/>
              </w:rPr>
            </w:pPr>
            <w:r w:rsidRPr="004B6215">
              <w:rPr>
                <w:lang w:val="en-US"/>
              </w:rPr>
              <w:t>59.69</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17</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NORMAN</w:t>
                </w:r>
              </w:smartTag>
            </w:smartTag>
          </w:p>
        </w:tc>
        <w:tc>
          <w:tcPr>
            <w:tcW w:w="813" w:type="dxa"/>
            <w:vAlign w:val="center"/>
          </w:tcPr>
          <w:p w:rsidR="00D76D31" w:rsidRPr="004B6215" w:rsidRDefault="00D76D31" w:rsidP="00422E85">
            <w:pPr>
              <w:pStyle w:val="Tabletext"/>
              <w:jc w:val="center"/>
              <w:rPr>
                <w:lang w:val="en-US"/>
              </w:rPr>
            </w:pPr>
            <w:r w:rsidRPr="004B6215">
              <w:rPr>
                <w:lang w:val="en-US"/>
              </w:rPr>
              <w:t>72120</w:t>
            </w:r>
          </w:p>
        </w:tc>
        <w:tc>
          <w:tcPr>
            <w:tcW w:w="1130" w:type="dxa"/>
            <w:vAlign w:val="center"/>
          </w:tcPr>
          <w:p w:rsidR="00D76D31" w:rsidRPr="004B6215" w:rsidRDefault="00D76D31" w:rsidP="00422E85">
            <w:pPr>
              <w:pStyle w:val="Tabletext"/>
              <w:jc w:val="center"/>
              <w:rPr>
                <w:lang w:val="en-US"/>
              </w:rPr>
            </w:pPr>
            <w:r w:rsidRPr="004B6215">
              <w:rPr>
                <w:lang w:val="en-US"/>
              </w:rPr>
              <w:t>35.21</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97.44</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696" w:type="dxa"/>
          </w:tcPr>
          <w:p w:rsidR="00D76D31" w:rsidRPr="004B6215" w:rsidRDefault="00D76D31" w:rsidP="00422E85">
            <w:pPr>
              <w:pStyle w:val="Tabletext"/>
              <w:jc w:val="center"/>
              <w:rPr>
                <w:lang w:val="en-US"/>
              </w:rPr>
            </w:pPr>
            <w:r w:rsidRPr="004B6215">
              <w:rPr>
                <w:lang w:val="en-US"/>
              </w:rPr>
              <w:t>68.64</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18</w:t>
            </w:r>
          </w:p>
        </w:tc>
        <w:tc>
          <w:tcPr>
            <w:tcW w:w="1534" w:type="dxa"/>
            <w:vAlign w:val="center"/>
          </w:tcPr>
          <w:p w:rsidR="00D76D31" w:rsidRPr="004B6215" w:rsidRDefault="00D76D31" w:rsidP="00422E85">
            <w:pPr>
              <w:pStyle w:val="Tabletext"/>
              <w:rPr>
                <w:lang w:val="en-US"/>
              </w:rPr>
            </w:pPr>
            <w:r w:rsidRPr="004B6215">
              <w:rPr>
                <w:lang w:val="en-US"/>
              </w:rPr>
              <w:t>CHEB</w:t>
            </w:r>
          </w:p>
        </w:tc>
        <w:tc>
          <w:tcPr>
            <w:tcW w:w="813" w:type="dxa"/>
            <w:vAlign w:val="center"/>
          </w:tcPr>
          <w:p w:rsidR="00D76D31" w:rsidRPr="004B6215" w:rsidRDefault="00D76D31" w:rsidP="00422E85">
            <w:pPr>
              <w:pStyle w:val="Tabletext"/>
              <w:jc w:val="center"/>
              <w:rPr>
                <w:lang w:val="en-US"/>
              </w:rPr>
            </w:pPr>
            <w:r w:rsidRPr="004B6215">
              <w:rPr>
                <w:lang w:val="en-US"/>
              </w:rPr>
              <w:t>11410</w:t>
            </w:r>
          </w:p>
        </w:tc>
        <w:tc>
          <w:tcPr>
            <w:tcW w:w="1130" w:type="dxa"/>
            <w:vAlign w:val="center"/>
          </w:tcPr>
          <w:p w:rsidR="00D76D31" w:rsidRPr="004B6215" w:rsidRDefault="00D76D31" w:rsidP="00422E85">
            <w:pPr>
              <w:pStyle w:val="Tabletext"/>
              <w:jc w:val="center"/>
              <w:rPr>
                <w:lang w:val="en-US"/>
              </w:rPr>
            </w:pPr>
            <w:r w:rsidRPr="004B6215">
              <w:rPr>
                <w:lang w:val="en-US"/>
              </w:rPr>
              <w:t>50.0739</w:t>
            </w:r>
          </w:p>
        </w:tc>
        <w:tc>
          <w:tcPr>
            <w:tcW w:w="1204" w:type="dxa"/>
            <w:vAlign w:val="center"/>
          </w:tcPr>
          <w:p w:rsidR="00D76D31" w:rsidRPr="004B6215" w:rsidRDefault="00D76D31" w:rsidP="00422E85">
            <w:pPr>
              <w:pStyle w:val="Tabletext"/>
              <w:jc w:val="center"/>
              <w:rPr>
                <w:lang w:val="en-US"/>
              </w:rPr>
            </w:pPr>
            <w:r w:rsidRPr="004B6215">
              <w:rPr>
                <w:lang w:val="en-US"/>
              </w:rPr>
              <w:t>12.3889</w:t>
            </w:r>
          </w:p>
        </w:tc>
        <w:tc>
          <w:tcPr>
            <w:tcW w:w="385" w:type="dxa"/>
            <w:vAlign w:val="center"/>
          </w:tcPr>
          <w:p w:rsidR="00D76D31" w:rsidRPr="004B6215" w:rsidRDefault="00D76D31" w:rsidP="00422E85">
            <w:pPr>
              <w:pStyle w:val="Tabletext"/>
              <w:jc w:val="center"/>
              <w:rPr>
                <w:lang w:val="en-US"/>
              </w:rPr>
            </w:pPr>
            <w:r w:rsidRPr="004B6215">
              <w:rPr>
                <w:lang w:val="en-US"/>
              </w:rPr>
              <w:t>6</w:t>
            </w:r>
          </w:p>
        </w:tc>
        <w:tc>
          <w:tcPr>
            <w:tcW w:w="696" w:type="dxa"/>
          </w:tcPr>
          <w:p w:rsidR="00D76D31" w:rsidRPr="004B6215" w:rsidRDefault="00D76D31" w:rsidP="00422E85">
            <w:pPr>
              <w:pStyle w:val="Tabletext"/>
              <w:jc w:val="center"/>
              <w:rPr>
                <w:lang w:val="en-US"/>
              </w:rPr>
            </w:pPr>
            <w:r w:rsidRPr="004B6215">
              <w:rPr>
                <w:lang w:val="en-US"/>
              </w:rPr>
              <w:t>24.8</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19</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CURITIBA</w:t>
                </w:r>
              </w:smartTag>
            </w:smartTag>
          </w:p>
        </w:tc>
        <w:tc>
          <w:tcPr>
            <w:tcW w:w="813" w:type="dxa"/>
            <w:vAlign w:val="center"/>
          </w:tcPr>
          <w:p w:rsidR="00D76D31" w:rsidRPr="004B6215" w:rsidRDefault="00D76D31" w:rsidP="00422E85">
            <w:pPr>
              <w:pStyle w:val="Tabletext"/>
              <w:jc w:val="center"/>
              <w:rPr>
                <w:lang w:val="en-US"/>
              </w:rPr>
            </w:pPr>
            <w:r w:rsidRPr="004B6215">
              <w:rPr>
                <w:lang w:val="en-US"/>
              </w:rPr>
              <w:t>82050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25.42</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49.28</w:t>
            </w:r>
          </w:p>
        </w:tc>
        <w:tc>
          <w:tcPr>
            <w:tcW w:w="385" w:type="dxa"/>
            <w:vAlign w:val="center"/>
          </w:tcPr>
          <w:p w:rsidR="00D76D31" w:rsidRPr="004B6215" w:rsidRDefault="00D76D31" w:rsidP="00422E85">
            <w:pPr>
              <w:pStyle w:val="Tabletext"/>
              <w:jc w:val="center"/>
              <w:rPr>
                <w:lang w:val="en-US"/>
              </w:rPr>
            </w:pPr>
            <w:r w:rsidRPr="004B6215">
              <w:rPr>
                <w:lang w:val="en-US"/>
              </w:rPr>
              <w:t>2</w:t>
            </w:r>
          </w:p>
        </w:tc>
        <w:tc>
          <w:tcPr>
            <w:tcW w:w="696" w:type="dxa"/>
          </w:tcPr>
          <w:p w:rsidR="00D76D31" w:rsidRPr="004B6215" w:rsidRDefault="00D76D31" w:rsidP="00422E85">
            <w:pPr>
              <w:pStyle w:val="Tabletext"/>
              <w:jc w:val="center"/>
              <w:rPr>
                <w:lang w:val="en-US"/>
              </w:rPr>
            </w:pPr>
            <w:r w:rsidRPr="004B6215">
              <w:rPr>
                <w:lang w:val="en-US"/>
              </w:rPr>
              <w:t>59.48</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20</w:t>
            </w:r>
          </w:p>
        </w:tc>
        <w:tc>
          <w:tcPr>
            <w:tcW w:w="1534" w:type="dxa"/>
            <w:vAlign w:val="center"/>
          </w:tcPr>
          <w:p w:rsidR="00D76D31" w:rsidRPr="004B6215" w:rsidRDefault="00D76D31" w:rsidP="00422E85">
            <w:pPr>
              <w:pStyle w:val="Tabletext"/>
              <w:rPr>
                <w:lang w:val="en-US"/>
              </w:rPr>
            </w:pPr>
            <w:proofErr w:type="spellStart"/>
            <w:r w:rsidRPr="004B6215">
              <w:rPr>
                <w:lang w:val="en-US"/>
              </w:rPr>
              <w:t>Spino</w:t>
            </w:r>
            <w:proofErr w:type="spellEnd"/>
            <w:r w:rsidRPr="004B6215">
              <w:rPr>
                <w:lang w:val="en-US"/>
              </w:rPr>
              <w:t xml:space="preserve"> </w:t>
            </w:r>
            <w:proofErr w:type="spellStart"/>
            <w:r w:rsidRPr="004B6215">
              <w:rPr>
                <w:lang w:val="en-US"/>
              </w:rPr>
              <w:t>d'Adda</w:t>
            </w:r>
            <w:proofErr w:type="spellEnd"/>
          </w:p>
        </w:tc>
        <w:tc>
          <w:tcPr>
            <w:tcW w:w="813" w:type="dxa"/>
            <w:vAlign w:val="center"/>
          </w:tcPr>
          <w:p w:rsidR="00D76D31" w:rsidRPr="004B6215" w:rsidRDefault="00D76D31" w:rsidP="00422E85">
            <w:pPr>
              <w:pStyle w:val="Tabletext"/>
              <w:jc w:val="center"/>
              <w:rPr>
                <w:lang w:val="en-US"/>
              </w:rPr>
            </w:pPr>
            <w:r w:rsidRPr="004B6215">
              <w:rPr>
                <w:lang w:val="en-US"/>
              </w:rPr>
              <w:t>16010</w:t>
            </w:r>
          </w:p>
        </w:tc>
        <w:tc>
          <w:tcPr>
            <w:tcW w:w="1130" w:type="dxa"/>
            <w:vAlign w:val="center"/>
          </w:tcPr>
          <w:p w:rsidR="00D76D31" w:rsidRPr="004B6215" w:rsidRDefault="00D76D31" w:rsidP="00422E85">
            <w:pPr>
              <w:pStyle w:val="Tabletext"/>
              <w:jc w:val="center"/>
              <w:rPr>
                <w:lang w:val="en-US"/>
              </w:rPr>
            </w:pPr>
            <w:r w:rsidRPr="004B6215">
              <w:rPr>
                <w:lang w:val="en-US"/>
              </w:rPr>
              <w:t>45.4</w:t>
            </w:r>
          </w:p>
        </w:tc>
        <w:tc>
          <w:tcPr>
            <w:tcW w:w="1204" w:type="dxa"/>
            <w:vAlign w:val="center"/>
          </w:tcPr>
          <w:p w:rsidR="00D76D31" w:rsidRPr="004B6215" w:rsidRDefault="00D76D31" w:rsidP="00422E85">
            <w:pPr>
              <w:pStyle w:val="Tabletext"/>
              <w:jc w:val="center"/>
              <w:rPr>
                <w:lang w:val="en-US"/>
              </w:rPr>
            </w:pPr>
            <w:r w:rsidRPr="004B6215">
              <w:rPr>
                <w:lang w:val="en-US"/>
              </w:rPr>
              <w:t>9.5</w:t>
            </w:r>
          </w:p>
        </w:tc>
        <w:tc>
          <w:tcPr>
            <w:tcW w:w="385" w:type="dxa"/>
            <w:vAlign w:val="center"/>
          </w:tcPr>
          <w:p w:rsidR="00D76D31" w:rsidRPr="004B6215" w:rsidRDefault="00D76D31" w:rsidP="00422E85">
            <w:pPr>
              <w:pStyle w:val="Tabletext"/>
              <w:jc w:val="center"/>
              <w:rPr>
                <w:lang w:val="en-US"/>
              </w:rPr>
            </w:pPr>
            <w:r w:rsidRPr="004B6215">
              <w:rPr>
                <w:lang w:val="en-US"/>
              </w:rPr>
              <w:t>8</w:t>
            </w:r>
          </w:p>
        </w:tc>
        <w:tc>
          <w:tcPr>
            <w:tcW w:w="696" w:type="dxa"/>
          </w:tcPr>
          <w:p w:rsidR="00D76D31" w:rsidRPr="004B6215" w:rsidRDefault="00D76D31" w:rsidP="00422E85">
            <w:pPr>
              <w:pStyle w:val="Tabletext"/>
              <w:jc w:val="center"/>
              <w:rPr>
                <w:lang w:val="en-US"/>
              </w:rPr>
            </w:pPr>
            <w:r w:rsidRPr="004B6215">
              <w:rPr>
                <w:lang w:val="en-US"/>
              </w:rPr>
              <w:t>48.35</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21</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Chicago</w:t>
                </w:r>
              </w:smartTag>
            </w:smartTag>
          </w:p>
        </w:tc>
        <w:tc>
          <w:tcPr>
            <w:tcW w:w="813" w:type="dxa"/>
            <w:vAlign w:val="center"/>
          </w:tcPr>
          <w:p w:rsidR="00D76D31" w:rsidRPr="004B6215" w:rsidRDefault="00D76D31" w:rsidP="00422E85">
            <w:pPr>
              <w:pStyle w:val="Tabletext"/>
              <w:jc w:val="center"/>
              <w:rPr>
                <w:lang w:val="en-US"/>
              </w:rPr>
            </w:pPr>
            <w:r w:rsidRPr="004B6215">
              <w:rPr>
                <w:lang w:val="en-US"/>
              </w:rPr>
              <w:t>72040</w:t>
            </w:r>
          </w:p>
        </w:tc>
        <w:tc>
          <w:tcPr>
            <w:tcW w:w="1130" w:type="dxa"/>
            <w:vAlign w:val="center"/>
          </w:tcPr>
          <w:p w:rsidR="00D76D31" w:rsidRPr="004B6215" w:rsidRDefault="00D76D31" w:rsidP="00422E85">
            <w:pPr>
              <w:pStyle w:val="Tabletext"/>
              <w:jc w:val="center"/>
              <w:rPr>
                <w:lang w:val="en-US"/>
              </w:rPr>
            </w:pPr>
            <w:r w:rsidRPr="004B6215">
              <w:rPr>
                <w:lang w:val="en-US"/>
              </w:rPr>
              <w:t>41.9</w:t>
            </w:r>
          </w:p>
        </w:tc>
        <w:tc>
          <w:tcPr>
            <w:tcW w:w="1204" w:type="dxa"/>
            <w:vAlign w:val="center"/>
          </w:tcPr>
          <w:p w:rsidR="00D76D31" w:rsidRPr="004B6215" w:rsidRDefault="00D76D31" w:rsidP="00422E85">
            <w:pPr>
              <w:pStyle w:val="Tabletext"/>
              <w:jc w:val="center"/>
              <w:rPr>
                <w:lang w:val="en-US"/>
              </w:rPr>
            </w:pPr>
            <w:r w:rsidRPr="004B6215">
              <w:rPr>
                <w:lang w:val="en-US"/>
              </w:rPr>
              <w:t>87.65</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63.26</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22</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Miami</w:t>
                </w:r>
              </w:smartTag>
            </w:smartTag>
          </w:p>
        </w:tc>
        <w:tc>
          <w:tcPr>
            <w:tcW w:w="813" w:type="dxa"/>
            <w:vAlign w:val="center"/>
          </w:tcPr>
          <w:p w:rsidR="00D76D31" w:rsidRPr="004B6215" w:rsidRDefault="00D76D31" w:rsidP="00422E85">
            <w:pPr>
              <w:pStyle w:val="Tabletext"/>
              <w:jc w:val="center"/>
              <w:rPr>
                <w:lang w:val="en-US"/>
              </w:rPr>
            </w:pPr>
            <w:r w:rsidRPr="004B6215">
              <w:rPr>
                <w:lang w:val="en-US"/>
              </w:rPr>
              <w:t>72070</w:t>
            </w:r>
          </w:p>
        </w:tc>
        <w:tc>
          <w:tcPr>
            <w:tcW w:w="1130" w:type="dxa"/>
            <w:vAlign w:val="center"/>
          </w:tcPr>
          <w:p w:rsidR="00D76D31" w:rsidRPr="004B6215" w:rsidRDefault="00D76D31" w:rsidP="00422E85">
            <w:pPr>
              <w:pStyle w:val="Tabletext"/>
              <w:jc w:val="center"/>
              <w:rPr>
                <w:lang w:val="en-US"/>
              </w:rPr>
            </w:pPr>
            <w:r w:rsidRPr="004B6215">
              <w:rPr>
                <w:lang w:val="en-US"/>
              </w:rPr>
              <w:t>25.65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80.43</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115.9</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23</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BADAJOZ</w:t>
                </w:r>
              </w:smartTag>
            </w:smartTag>
          </w:p>
        </w:tc>
        <w:tc>
          <w:tcPr>
            <w:tcW w:w="813" w:type="dxa"/>
            <w:vAlign w:val="center"/>
          </w:tcPr>
          <w:p w:rsidR="00D76D31" w:rsidRPr="004B6215" w:rsidRDefault="00D76D31" w:rsidP="00422E85">
            <w:pPr>
              <w:pStyle w:val="Tabletext"/>
              <w:jc w:val="center"/>
              <w:rPr>
                <w:lang w:val="en-US"/>
              </w:rPr>
            </w:pPr>
            <w:r w:rsidRPr="004B6215">
              <w:rPr>
                <w:lang w:val="en-US"/>
              </w:rPr>
              <w:t>8030</w:t>
            </w:r>
          </w:p>
        </w:tc>
        <w:tc>
          <w:tcPr>
            <w:tcW w:w="1130" w:type="dxa"/>
            <w:vAlign w:val="center"/>
          </w:tcPr>
          <w:p w:rsidR="00D76D31" w:rsidRPr="004B6215" w:rsidRDefault="00D76D31" w:rsidP="00422E85">
            <w:pPr>
              <w:pStyle w:val="Tabletext"/>
              <w:jc w:val="center"/>
              <w:rPr>
                <w:lang w:val="en-US"/>
              </w:rPr>
            </w:pPr>
            <w:r w:rsidRPr="004B6215">
              <w:rPr>
                <w:lang w:val="en-US"/>
              </w:rPr>
              <w:t>38.88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6.97</w:t>
            </w:r>
          </w:p>
        </w:tc>
        <w:tc>
          <w:tcPr>
            <w:tcW w:w="385" w:type="dxa"/>
            <w:vAlign w:val="center"/>
          </w:tcPr>
          <w:p w:rsidR="00D76D31" w:rsidRPr="004B6215" w:rsidRDefault="00D76D31" w:rsidP="00422E85">
            <w:pPr>
              <w:pStyle w:val="Tabletext"/>
              <w:jc w:val="center"/>
              <w:rPr>
                <w:lang w:val="en-US"/>
              </w:rPr>
            </w:pPr>
            <w:r w:rsidRPr="004B6215">
              <w:rPr>
                <w:lang w:val="en-US"/>
              </w:rPr>
              <w:t>20</w:t>
            </w:r>
          </w:p>
        </w:tc>
        <w:tc>
          <w:tcPr>
            <w:tcW w:w="696" w:type="dxa"/>
          </w:tcPr>
          <w:p w:rsidR="00D76D31" w:rsidRPr="004B6215" w:rsidRDefault="00D76D31" w:rsidP="00422E85">
            <w:pPr>
              <w:pStyle w:val="Tabletext"/>
              <w:jc w:val="center"/>
              <w:rPr>
                <w:lang w:val="en-US"/>
              </w:rPr>
            </w:pPr>
            <w:r w:rsidRPr="004B6215">
              <w:rPr>
                <w:lang w:val="en-US"/>
              </w:rPr>
              <w:t>26.77</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24</w:t>
            </w:r>
          </w:p>
        </w:tc>
        <w:tc>
          <w:tcPr>
            <w:tcW w:w="1534" w:type="dxa"/>
            <w:vAlign w:val="center"/>
          </w:tcPr>
          <w:p w:rsidR="00D76D31" w:rsidRPr="004B6215" w:rsidRDefault="00D76D31" w:rsidP="00422E85">
            <w:pPr>
              <w:pStyle w:val="Tabletext"/>
              <w:rPr>
                <w:lang w:val="en-US"/>
              </w:rPr>
            </w:pPr>
            <w:r w:rsidRPr="004B6215">
              <w:rPr>
                <w:lang w:val="en-US"/>
              </w:rPr>
              <w:t>CASTELLON</w:t>
            </w:r>
          </w:p>
        </w:tc>
        <w:tc>
          <w:tcPr>
            <w:tcW w:w="813" w:type="dxa"/>
            <w:vAlign w:val="center"/>
          </w:tcPr>
          <w:p w:rsidR="00D76D31" w:rsidRPr="004B6215" w:rsidRDefault="00D76D31" w:rsidP="00422E85">
            <w:pPr>
              <w:pStyle w:val="Tabletext"/>
              <w:jc w:val="center"/>
              <w:rPr>
                <w:lang w:val="en-US"/>
              </w:rPr>
            </w:pPr>
            <w:r w:rsidRPr="004B6215">
              <w:rPr>
                <w:lang w:val="en-US"/>
              </w:rPr>
              <w:t>8050</w:t>
            </w:r>
          </w:p>
        </w:tc>
        <w:tc>
          <w:tcPr>
            <w:tcW w:w="1130" w:type="dxa"/>
            <w:vAlign w:val="center"/>
          </w:tcPr>
          <w:p w:rsidR="00D76D31" w:rsidRPr="004B6215" w:rsidRDefault="00D76D31" w:rsidP="00422E85">
            <w:pPr>
              <w:pStyle w:val="Tabletext"/>
              <w:jc w:val="center"/>
              <w:rPr>
                <w:lang w:val="en-US"/>
              </w:rPr>
            </w:pPr>
            <w:r w:rsidRPr="004B6215">
              <w:rPr>
                <w:lang w:val="en-US"/>
              </w:rPr>
              <w:t>39.95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0.07</w:t>
            </w:r>
          </w:p>
        </w:tc>
        <w:tc>
          <w:tcPr>
            <w:tcW w:w="385" w:type="dxa"/>
            <w:vAlign w:val="center"/>
          </w:tcPr>
          <w:p w:rsidR="00D76D31" w:rsidRPr="004B6215" w:rsidRDefault="00D76D31" w:rsidP="00422E85">
            <w:pPr>
              <w:pStyle w:val="Tabletext"/>
              <w:jc w:val="center"/>
              <w:rPr>
                <w:lang w:val="en-US"/>
              </w:rPr>
            </w:pPr>
            <w:r w:rsidRPr="004B6215">
              <w:rPr>
                <w:lang w:val="en-US"/>
              </w:rPr>
              <w:t>15</w:t>
            </w:r>
          </w:p>
        </w:tc>
        <w:tc>
          <w:tcPr>
            <w:tcW w:w="696" w:type="dxa"/>
          </w:tcPr>
          <w:p w:rsidR="00D76D31" w:rsidRPr="004B6215" w:rsidRDefault="00D76D31" w:rsidP="00422E85">
            <w:pPr>
              <w:pStyle w:val="Tabletext"/>
              <w:jc w:val="center"/>
              <w:rPr>
                <w:lang w:val="en-US"/>
              </w:rPr>
            </w:pPr>
            <w:r w:rsidRPr="004B6215">
              <w:rPr>
                <w:lang w:val="en-US"/>
              </w:rPr>
              <w:t>39.05</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25</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State">
                <w:r w:rsidRPr="004B6215">
                  <w:rPr>
                    <w:lang w:val="en-US"/>
                  </w:rPr>
                  <w:t>MADRID</w:t>
                </w:r>
              </w:smartTag>
            </w:smartTag>
          </w:p>
        </w:tc>
        <w:tc>
          <w:tcPr>
            <w:tcW w:w="813" w:type="dxa"/>
            <w:vAlign w:val="center"/>
          </w:tcPr>
          <w:p w:rsidR="00D76D31" w:rsidRPr="004B6215" w:rsidRDefault="00D76D31" w:rsidP="00422E85">
            <w:pPr>
              <w:pStyle w:val="Tabletext"/>
              <w:jc w:val="center"/>
              <w:rPr>
                <w:lang w:val="en-US"/>
              </w:rPr>
            </w:pPr>
            <w:r w:rsidRPr="004B6215">
              <w:rPr>
                <w:lang w:val="en-US"/>
              </w:rPr>
              <w:t>8120</w:t>
            </w:r>
          </w:p>
        </w:tc>
        <w:tc>
          <w:tcPr>
            <w:tcW w:w="1130" w:type="dxa"/>
            <w:vAlign w:val="center"/>
          </w:tcPr>
          <w:p w:rsidR="00D76D31" w:rsidRPr="004B6215" w:rsidRDefault="00D76D31" w:rsidP="00422E85">
            <w:pPr>
              <w:pStyle w:val="Tabletext"/>
              <w:jc w:val="center"/>
              <w:rPr>
                <w:lang w:val="en-US"/>
              </w:rPr>
            </w:pPr>
            <w:r w:rsidRPr="004B6215">
              <w:rPr>
                <w:lang w:val="en-US"/>
              </w:rPr>
              <w:t>40.42</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3.68</w:t>
            </w:r>
          </w:p>
        </w:tc>
        <w:tc>
          <w:tcPr>
            <w:tcW w:w="385" w:type="dxa"/>
            <w:vAlign w:val="center"/>
          </w:tcPr>
          <w:p w:rsidR="00D76D31" w:rsidRPr="004B6215" w:rsidRDefault="00D76D31" w:rsidP="00422E85">
            <w:pPr>
              <w:pStyle w:val="Tabletext"/>
              <w:jc w:val="center"/>
              <w:rPr>
                <w:lang w:val="en-US"/>
              </w:rPr>
            </w:pPr>
            <w:r w:rsidRPr="004B6215">
              <w:rPr>
                <w:lang w:val="en-US"/>
              </w:rPr>
              <w:t>20</w:t>
            </w:r>
          </w:p>
        </w:tc>
        <w:tc>
          <w:tcPr>
            <w:tcW w:w="696" w:type="dxa"/>
          </w:tcPr>
          <w:p w:rsidR="00D76D31" w:rsidRPr="004B6215" w:rsidRDefault="00D76D31" w:rsidP="00422E85">
            <w:pPr>
              <w:pStyle w:val="Tabletext"/>
              <w:jc w:val="center"/>
              <w:rPr>
                <w:lang w:val="en-US"/>
              </w:rPr>
            </w:pPr>
            <w:r w:rsidRPr="004B6215">
              <w:rPr>
                <w:lang w:val="en-US"/>
              </w:rPr>
              <w:t>20.49</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26</w:t>
            </w:r>
          </w:p>
        </w:tc>
        <w:tc>
          <w:tcPr>
            <w:tcW w:w="1534" w:type="dxa"/>
            <w:vAlign w:val="center"/>
          </w:tcPr>
          <w:p w:rsidR="00D76D31" w:rsidRPr="004B6215" w:rsidRDefault="00D76D31" w:rsidP="00422E85">
            <w:pPr>
              <w:pStyle w:val="Tabletext"/>
              <w:rPr>
                <w:lang w:val="en-US"/>
              </w:rPr>
            </w:pPr>
            <w:r w:rsidRPr="004B6215">
              <w:rPr>
                <w:lang w:val="en-US"/>
              </w:rPr>
              <w:t>SEVILLA</w:t>
            </w:r>
          </w:p>
        </w:tc>
        <w:tc>
          <w:tcPr>
            <w:tcW w:w="813" w:type="dxa"/>
            <w:vAlign w:val="center"/>
          </w:tcPr>
          <w:p w:rsidR="00D76D31" w:rsidRPr="004B6215" w:rsidRDefault="00D76D31" w:rsidP="00422E85">
            <w:pPr>
              <w:pStyle w:val="Tabletext"/>
              <w:jc w:val="center"/>
              <w:rPr>
                <w:lang w:val="en-US"/>
              </w:rPr>
            </w:pPr>
            <w:r w:rsidRPr="004B6215">
              <w:rPr>
                <w:lang w:val="en-US"/>
              </w:rPr>
              <w:t>8180</w:t>
            </w:r>
          </w:p>
        </w:tc>
        <w:tc>
          <w:tcPr>
            <w:tcW w:w="1130" w:type="dxa"/>
            <w:vAlign w:val="center"/>
          </w:tcPr>
          <w:p w:rsidR="00D76D31" w:rsidRPr="004B6215" w:rsidRDefault="00D76D31" w:rsidP="00422E85">
            <w:pPr>
              <w:pStyle w:val="Tabletext"/>
              <w:jc w:val="center"/>
              <w:rPr>
                <w:lang w:val="en-US"/>
              </w:rPr>
            </w:pPr>
            <w:r w:rsidRPr="004B6215">
              <w:rPr>
                <w:lang w:val="en-US"/>
              </w:rPr>
              <w:t>37.41</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5.9</w:t>
            </w:r>
          </w:p>
        </w:tc>
        <w:tc>
          <w:tcPr>
            <w:tcW w:w="385" w:type="dxa"/>
            <w:vAlign w:val="center"/>
          </w:tcPr>
          <w:p w:rsidR="00D76D31" w:rsidRPr="004B6215" w:rsidRDefault="00D76D31" w:rsidP="00422E85">
            <w:pPr>
              <w:pStyle w:val="Tabletext"/>
              <w:jc w:val="center"/>
              <w:rPr>
                <w:lang w:val="en-US"/>
              </w:rPr>
            </w:pPr>
            <w:r w:rsidRPr="004B6215">
              <w:rPr>
                <w:lang w:val="en-US"/>
              </w:rPr>
              <w:t>9</w:t>
            </w:r>
          </w:p>
        </w:tc>
        <w:tc>
          <w:tcPr>
            <w:tcW w:w="696" w:type="dxa"/>
          </w:tcPr>
          <w:p w:rsidR="00D76D31" w:rsidRPr="004B6215" w:rsidRDefault="00D76D31" w:rsidP="00422E85">
            <w:pPr>
              <w:pStyle w:val="Tabletext"/>
              <w:jc w:val="center"/>
              <w:rPr>
                <w:lang w:val="en-US"/>
              </w:rPr>
            </w:pPr>
            <w:r w:rsidRPr="004B6215">
              <w:rPr>
                <w:lang w:val="en-US"/>
              </w:rPr>
              <w:t>30.21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27</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SEOUL</w:t>
                </w:r>
              </w:smartTag>
            </w:smartTag>
          </w:p>
        </w:tc>
        <w:tc>
          <w:tcPr>
            <w:tcW w:w="813" w:type="dxa"/>
            <w:vAlign w:val="center"/>
          </w:tcPr>
          <w:p w:rsidR="00D76D31" w:rsidRPr="004B6215" w:rsidRDefault="00D76D31" w:rsidP="00422E85">
            <w:pPr>
              <w:pStyle w:val="Tabletext"/>
              <w:jc w:val="center"/>
              <w:rPr>
                <w:lang w:val="en-US"/>
              </w:rPr>
            </w:pPr>
            <w:r w:rsidRPr="004B6215">
              <w:rPr>
                <w:lang w:val="en-US"/>
              </w:rPr>
              <w:t>47108</w:t>
            </w:r>
          </w:p>
        </w:tc>
        <w:tc>
          <w:tcPr>
            <w:tcW w:w="1130" w:type="dxa"/>
            <w:vAlign w:val="center"/>
          </w:tcPr>
          <w:p w:rsidR="00D76D31" w:rsidRPr="004B6215" w:rsidRDefault="00D76D31" w:rsidP="00422E85">
            <w:pPr>
              <w:pStyle w:val="Tabletext"/>
              <w:jc w:val="center"/>
              <w:rPr>
                <w:lang w:val="en-US"/>
              </w:rPr>
            </w:pPr>
            <w:r w:rsidRPr="004B6215">
              <w:rPr>
                <w:lang w:val="en-US"/>
              </w:rPr>
              <w:t>37.57</w:t>
            </w:r>
          </w:p>
        </w:tc>
        <w:tc>
          <w:tcPr>
            <w:tcW w:w="1204" w:type="dxa"/>
            <w:vAlign w:val="center"/>
          </w:tcPr>
          <w:p w:rsidR="00D76D31" w:rsidRPr="004B6215" w:rsidRDefault="00D76D31" w:rsidP="00422E85">
            <w:pPr>
              <w:pStyle w:val="Tabletext"/>
              <w:jc w:val="center"/>
              <w:rPr>
                <w:lang w:val="en-US"/>
              </w:rPr>
            </w:pPr>
            <w:r w:rsidRPr="004B6215">
              <w:rPr>
                <w:lang w:val="en-US"/>
              </w:rPr>
              <w:t>126.97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74.68</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28</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PUSAN</w:t>
                </w:r>
              </w:smartTag>
            </w:smartTag>
          </w:p>
        </w:tc>
        <w:tc>
          <w:tcPr>
            <w:tcW w:w="813" w:type="dxa"/>
            <w:vAlign w:val="center"/>
          </w:tcPr>
          <w:p w:rsidR="00D76D31" w:rsidRPr="004B6215" w:rsidRDefault="00D76D31" w:rsidP="00422E85">
            <w:pPr>
              <w:pStyle w:val="Tabletext"/>
              <w:jc w:val="center"/>
              <w:rPr>
                <w:lang w:val="en-US"/>
              </w:rPr>
            </w:pPr>
            <w:r w:rsidRPr="004B6215">
              <w:rPr>
                <w:lang w:val="en-US"/>
              </w:rPr>
              <w:t>47159</w:t>
            </w:r>
          </w:p>
        </w:tc>
        <w:tc>
          <w:tcPr>
            <w:tcW w:w="1130" w:type="dxa"/>
            <w:vAlign w:val="center"/>
          </w:tcPr>
          <w:p w:rsidR="00D76D31" w:rsidRPr="004B6215" w:rsidRDefault="00D76D31" w:rsidP="00422E85">
            <w:pPr>
              <w:pStyle w:val="Tabletext"/>
              <w:jc w:val="center"/>
              <w:rPr>
                <w:lang w:val="en-US"/>
              </w:rPr>
            </w:pPr>
            <w:r w:rsidRPr="004B6215">
              <w:rPr>
                <w:lang w:val="en-US"/>
              </w:rPr>
              <w:t>35.1</w:t>
            </w:r>
          </w:p>
        </w:tc>
        <w:tc>
          <w:tcPr>
            <w:tcW w:w="1204" w:type="dxa"/>
            <w:vAlign w:val="center"/>
          </w:tcPr>
          <w:p w:rsidR="00D76D31" w:rsidRPr="004B6215" w:rsidRDefault="00D76D31" w:rsidP="00422E85">
            <w:pPr>
              <w:pStyle w:val="Tabletext"/>
              <w:jc w:val="center"/>
              <w:rPr>
                <w:lang w:val="en-US"/>
              </w:rPr>
            </w:pPr>
            <w:r w:rsidRPr="004B6215">
              <w:rPr>
                <w:lang w:val="en-US"/>
              </w:rPr>
              <w:t>129.03</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74.83</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29</w:t>
            </w:r>
          </w:p>
        </w:tc>
        <w:tc>
          <w:tcPr>
            <w:tcW w:w="1534" w:type="dxa"/>
            <w:vAlign w:val="center"/>
          </w:tcPr>
          <w:p w:rsidR="00D76D31" w:rsidRPr="004B6215" w:rsidRDefault="00D76D31" w:rsidP="00422E85">
            <w:pPr>
              <w:pStyle w:val="Tabletext"/>
              <w:rPr>
                <w:lang w:val="en-US"/>
              </w:rPr>
            </w:pPr>
            <w:r w:rsidRPr="004B6215">
              <w:rPr>
                <w:lang w:val="en-US"/>
              </w:rPr>
              <w:t>ANQING</w:t>
            </w:r>
          </w:p>
        </w:tc>
        <w:tc>
          <w:tcPr>
            <w:tcW w:w="813" w:type="dxa"/>
            <w:vAlign w:val="center"/>
          </w:tcPr>
          <w:p w:rsidR="00D76D31" w:rsidRPr="004B6215" w:rsidRDefault="00D76D31" w:rsidP="00422E85">
            <w:pPr>
              <w:pStyle w:val="Tabletext"/>
              <w:jc w:val="center"/>
              <w:rPr>
                <w:lang w:val="en-US"/>
              </w:rPr>
            </w:pPr>
            <w:r w:rsidRPr="004B6215">
              <w:rPr>
                <w:lang w:val="en-US"/>
              </w:rPr>
              <w:t>50010</w:t>
            </w:r>
          </w:p>
        </w:tc>
        <w:tc>
          <w:tcPr>
            <w:tcW w:w="1130" w:type="dxa"/>
            <w:vAlign w:val="center"/>
          </w:tcPr>
          <w:p w:rsidR="00D76D31" w:rsidRPr="004B6215" w:rsidRDefault="00D76D31" w:rsidP="00422E85">
            <w:pPr>
              <w:pStyle w:val="Tabletext"/>
              <w:jc w:val="center"/>
              <w:rPr>
                <w:lang w:val="en-US"/>
              </w:rPr>
            </w:pPr>
            <w:r w:rsidRPr="004B6215">
              <w:rPr>
                <w:lang w:val="en-US"/>
              </w:rPr>
              <w:t>30.52</w:t>
            </w:r>
          </w:p>
        </w:tc>
        <w:tc>
          <w:tcPr>
            <w:tcW w:w="1204" w:type="dxa"/>
            <w:vAlign w:val="center"/>
          </w:tcPr>
          <w:p w:rsidR="00D76D31" w:rsidRPr="004B6215" w:rsidRDefault="00D76D31" w:rsidP="00422E85">
            <w:pPr>
              <w:pStyle w:val="Tabletext"/>
              <w:jc w:val="center"/>
              <w:rPr>
                <w:lang w:val="en-US"/>
              </w:rPr>
            </w:pPr>
            <w:r w:rsidRPr="004B6215">
              <w:rPr>
                <w:lang w:val="en-US"/>
              </w:rPr>
              <w:t>117.03</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74.03</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30</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BEIJING</w:t>
                </w:r>
              </w:smartTag>
            </w:smartTag>
          </w:p>
        </w:tc>
        <w:tc>
          <w:tcPr>
            <w:tcW w:w="813" w:type="dxa"/>
            <w:vAlign w:val="center"/>
          </w:tcPr>
          <w:p w:rsidR="00D76D31" w:rsidRPr="004B6215" w:rsidRDefault="00D76D31" w:rsidP="00422E85">
            <w:pPr>
              <w:pStyle w:val="Tabletext"/>
              <w:jc w:val="center"/>
              <w:rPr>
                <w:lang w:val="en-US"/>
              </w:rPr>
            </w:pPr>
            <w:r w:rsidRPr="004B6215">
              <w:rPr>
                <w:lang w:val="en-US"/>
              </w:rPr>
              <w:t>50020</w:t>
            </w:r>
          </w:p>
        </w:tc>
        <w:tc>
          <w:tcPr>
            <w:tcW w:w="1130" w:type="dxa"/>
            <w:vAlign w:val="center"/>
          </w:tcPr>
          <w:p w:rsidR="00D76D31" w:rsidRPr="004B6215" w:rsidRDefault="00D76D31" w:rsidP="00422E85">
            <w:pPr>
              <w:pStyle w:val="Tabletext"/>
              <w:jc w:val="center"/>
              <w:rPr>
                <w:lang w:val="en-US"/>
              </w:rPr>
            </w:pPr>
            <w:r w:rsidRPr="004B6215">
              <w:rPr>
                <w:lang w:val="en-US"/>
              </w:rPr>
              <w:t>39.8;</w:t>
            </w:r>
          </w:p>
        </w:tc>
        <w:tc>
          <w:tcPr>
            <w:tcW w:w="1204" w:type="dxa"/>
            <w:vAlign w:val="center"/>
          </w:tcPr>
          <w:p w:rsidR="00D76D31" w:rsidRPr="004B6215" w:rsidRDefault="00D76D31" w:rsidP="00422E85">
            <w:pPr>
              <w:pStyle w:val="Tabletext"/>
              <w:jc w:val="center"/>
              <w:rPr>
                <w:lang w:val="en-US"/>
              </w:rPr>
            </w:pPr>
            <w:r w:rsidRPr="004B6215">
              <w:rPr>
                <w:lang w:val="en-US"/>
              </w:rPr>
              <w:t>116.47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58.01</w:t>
            </w:r>
          </w:p>
        </w:tc>
      </w:tr>
      <w:tr w:rsidR="00D76D31" w:rsidRPr="004B6215" w:rsidTr="00D76D31">
        <w:trPr>
          <w:jc w:val="center"/>
        </w:trPr>
        <w:tc>
          <w:tcPr>
            <w:tcW w:w="703" w:type="dxa"/>
            <w:vAlign w:val="center"/>
          </w:tcPr>
          <w:p w:rsidR="00D76D31" w:rsidRPr="004B6215" w:rsidRDefault="00D76D31" w:rsidP="00422E85">
            <w:pPr>
              <w:pStyle w:val="Tabletext"/>
              <w:jc w:val="center"/>
              <w:rPr>
                <w:lang w:val="en-US"/>
              </w:rPr>
            </w:pPr>
            <w:r w:rsidRPr="004B6215">
              <w:rPr>
                <w:lang w:val="en-US"/>
              </w:rPr>
              <w:t>31</w:t>
            </w:r>
          </w:p>
        </w:tc>
        <w:tc>
          <w:tcPr>
            <w:tcW w:w="1534"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ZHENGZHOU</w:t>
                </w:r>
              </w:smartTag>
            </w:smartTag>
          </w:p>
        </w:tc>
        <w:tc>
          <w:tcPr>
            <w:tcW w:w="813" w:type="dxa"/>
            <w:vAlign w:val="center"/>
          </w:tcPr>
          <w:p w:rsidR="00D76D31" w:rsidRPr="004B6215" w:rsidRDefault="00D76D31" w:rsidP="00422E85">
            <w:pPr>
              <w:pStyle w:val="Tabletext"/>
              <w:jc w:val="center"/>
              <w:rPr>
                <w:lang w:val="en-US"/>
              </w:rPr>
            </w:pPr>
            <w:r w:rsidRPr="004B6215">
              <w:rPr>
                <w:lang w:val="en-US"/>
              </w:rPr>
              <w:t>50280</w:t>
            </w:r>
          </w:p>
        </w:tc>
        <w:tc>
          <w:tcPr>
            <w:tcW w:w="1130" w:type="dxa"/>
            <w:vAlign w:val="center"/>
          </w:tcPr>
          <w:p w:rsidR="00D76D31" w:rsidRPr="004B6215" w:rsidRDefault="00D76D31" w:rsidP="00422E85">
            <w:pPr>
              <w:pStyle w:val="Tabletext"/>
              <w:jc w:val="center"/>
              <w:rPr>
                <w:lang w:val="en-US"/>
              </w:rPr>
            </w:pPr>
            <w:r w:rsidRPr="004B6215">
              <w:rPr>
                <w:lang w:val="en-US"/>
              </w:rPr>
              <w:t>34.72</w:t>
            </w:r>
          </w:p>
        </w:tc>
        <w:tc>
          <w:tcPr>
            <w:tcW w:w="1204" w:type="dxa"/>
            <w:vAlign w:val="center"/>
          </w:tcPr>
          <w:p w:rsidR="00D76D31" w:rsidRPr="004B6215" w:rsidRDefault="00D76D31" w:rsidP="00422E85">
            <w:pPr>
              <w:pStyle w:val="Tabletext"/>
              <w:jc w:val="center"/>
              <w:rPr>
                <w:lang w:val="en-US"/>
              </w:rPr>
            </w:pPr>
            <w:r w:rsidRPr="004B6215">
              <w:rPr>
                <w:lang w:val="en-US"/>
              </w:rPr>
              <w:t>113.65</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696" w:type="dxa"/>
          </w:tcPr>
          <w:p w:rsidR="00D76D31" w:rsidRPr="004B6215" w:rsidRDefault="00D76D31" w:rsidP="00422E85">
            <w:pPr>
              <w:pStyle w:val="Tabletext"/>
              <w:jc w:val="center"/>
              <w:rPr>
                <w:lang w:val="en-US"/>
              </w:rPr>
            </w:pPr>
            <w:r w:rsidRPr="004B6215">
              <w:rPr>
                <w:lang w:val="en-US"/>
              </w:rPr>
              <w:t>60.73</w:t>
            </w:r>
          </w:p>
        </w:tc>
      </w:tr>
    </w:tbl>
    <w:p w:rsidR="00FE7907" w:rsidRPr="004B6215" w:rsidRDefault="00FE7907" w:rsidP="00422E8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703"/>
          <w:tab w:val="left" w:pos="2237"/>
          <w:tab w:val="left" w:pos="3050"/>
          <w:tab w:val="left" w:pos="4180"/>
          <w:tab w:val="left" w:pos="5384"/>
          <w:tab w:val="left" w:pos="5769"/>
        </w:tabs>
        <w:rPr>
          <w:lang w:val="en-US"/>
        </w:rPr>
      </w:pPr>
    </w:p>
    <w:p w:rsidR="00D76D31" w:rsidRPr="004B6215" w:rsidRDefault="00D76D31" w:rsidP="00422E85">
      <w:pPr>
        <w:pStyle w:val="FigureNo"/>
        <w:rPr>
          <w:lang w:val="en-US"/>
        </w:rPr>
      </w:pPr>
      <w:bookmarkStart w:id="39" w:name="_Ref163493898"/>
      <w:r w:rsidRPr="004B6215">
        <w:rPr>
          <w:lang w:val="en-US"/>
        </w:rPr>
        <w:lastRenderedPageBreak/>
        <w:t xml:space="preserve">Figure </w:t>
      </w:r>
      <w:bookmarkEnd w:id="39"/>
      <w:r w:rsidR="00422E85">
        <w:rPr>
          <w:lang w:val="en-US"/>
        </w:rPr>
        <w:t>20</w:t>
      </w:r>
    </w:p>
    <w:p w:rsidR="00D76D31" w:rsidRPr="004B6215" w:rsidRDefault="00D76D31" w:rsidP="00422E85">
      <w:pPr>
        <w:pStyle w:val="Figuretitle"/>
        <w:rPr>
          <w:lang w:val="en-US" w:eastAsia="fr-FR"/>
        </w:rPr>
      </w:pPr>
      <w:r w:rsidRPr="004B6215">
        <w:rPr>
          <w:lang w:val="en-US" w:eastAsia="fr-FR"/>
        </w:rPr>
        <w:t>Position of the 31 stations extracted from DBSG3 and selected for modelling purpose</w:t>
      </w:r>
    </w:p>
    <w:p w:rsidR="00D76D31" w:rsidRPr="004B6215" w:rsidRDefault="00D76D31" w:rsidP="00FE7907">
      <w:pPr>
        <w:tabs>
          <w:tab w:val="left" w:pos="794"/>
          <w:tab w:val="left" w:pos="1191"/>
          <w:tab w:val="left" w:pos="1588"/>
          <w:tab w:val="left" w:pos="1985"/>
        </w:tabs>
        <w:jc w:val="center"/>
        <w:rPr>
          <w:lang w:val="en-US"/>
        </w:rPr>
      </w:pPr>
      <w:r>
        <w:rPr>
          <w:noProof/>
          <w:lang w:val="en-US" w:eastAsia="zh-CN"/>
        </w:rPr>
        <w:drawing>
          <wp:inline distT="0" distB="0" distL="0" distR="0">
            <wp:extent cx="5334000" cy="4000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D76D31" w:rsidRPr="004B6215" w:rsidRDefault="00D76D31" w:rsidP="00422E85">
      <w:pPr>
        <w:pStyle w:val="Heading3"/>
        <w:rPr>
          <w:lang w:val="en-US" w:eastAsia="fr-FR"/>
        </w:rPr>
      </w:pPr>
      <w:r w:rsidRPr="004B6215">
        <w:rPr>
          <w:lang w:val="en-US" w:eastAsia="fr-FR"/>
        </w:rPr>
        <w:t>5.2.3</w:t>
      </w:r>
      <w:r w:rsidRPr="004B6215">
        <w:rPr>
          <w:lang w:val="en-US" w:eastAsia="fr-FR"/>
        </w:rPr>
        <w:tab/>
        <w:t>Database for testing purposes</w:t>
      </w:r>
    </w:p>
    <w:p w:rsidR="00D76D31" w:rsidRPr="004B6215" w:rsidRDefault="00D76D31" w:rsidP="00422E85">
      <w:pPr>
        <w:tabs>
          <w:tab w:val="left" w:pos="794"/>
          <w:tab w:val="left" w:pos="1191"/>
          <w:tab w:val="left" w:pos="1588"/>
          <w:tab w:val="left" w:pos="1985"/>
        </w:tabs>
        <w:rPr>
          <w:lang w:val="en-US"/>
        </w:rPr>
      </w:pPr>
      <w:r w:rsidRPr="004B6215">
        <w:rPr>
          <w:lang w:val="en-US"/>
        </w:rPr>
        <w:t xml:space="preserve">All the sites that have not been considered for the modelling activity are used for the testing activity (68 sites); they are listed in </w:t>
      </w:r>
      <w:r w:rsidR="00422E85">
        <w:rPr>
          <w:lang w:val="en-US"/>
        </w:rPr>
        <w:t>Table 6</w:t>
      </w:r>
      <w:r w:rsidRPr="004B6215">
        <w:rPr>
          <w:lang w:val="en-US"/>
        </w:rPr>
        <w:t xml:space="preserve"> and graphically reported on a world map in Figure 21. As for the modelling database, </w:t>
      </w:r>
      <w:r w:rsidRPr="004B6215">
        <w:rPr>
          <w:i/>
          <w:lang w:val="en-US"/>
        </w:rPr>
        <w:t>D</w:t>
      </w:r>
      <w:r w:rsidRPr="004B6215">
        <w:rPr>
          <w:lang w:val="en-US"/>
        </w:rPr>
        <w:t xml:space="preserve"> indicates the number of years relative to each experiment.</w:t>
      </w:r>
    </w:p>
    <w:p w:rsidR="00D76D31" w:rsidRPr="004B6215" w:rsidRDefault="00D76D31" w:rsidP="00422E85">
      <w:pPr>
        <w:pStyle w:val="TableNo"/>
        <w:rPr>
          <w:lang w:val="en-US"/>
        </w:rPr>
      </w:pPr>
      <w:bookmarkStart w:id="40" w:name="_Ref163498353"/>
      <w:r w:rsidRPr="004B6215">
        <w:rPr>
          <w:lang w:val="en-US"/>
        </w:rPr>
        <w:t xml:space="preserve">Table </w:t>
      </w:r>
      <w:bookmarkEnd w:id="40"/>
      <w:r w:rsidR="00422E85">
        <w:rPr>
          <w:lang w:val="en-US"/>
        </w:rPr>
        <w:t>6</w:t>
      </w:r>
    </w:p>
    <w:p w:rsidR="00D76D31" w:rsidRPr="004B6215" w:rsidRDefault="00D76D31" w:rsidP="00422E85">
      <w:pPr>
        <w:pStyle w:val="Tabletitle"/>
        <w:rPr>
          <w:lang w:val="en-US" w:eastAsia="fr-FR"/>
        </w:rPr>
      </w:pPr>
      <w:r w:rsidRPr="004B6215">
        <w:rPr>
          <w:lang w:val="en-US" w:eastAsia="fr-FR"/>
        </w:rPr>
        <w:t xml:space="preserve">List of sites extracted from the DBSG3 </w:t>
      </w:r>
      <w:r w:rsidR="00422E85" w:rsidRPr="004B6215">
        <w:rPr>
          <w:lang w:val="en-US" w:eastAsia="fr-FR"/>
        </w:rPr>
        <w:t>T</w:t>
      </w:r>
      <w:r w:rsidRPr="004B6215">
        <w:rPr>
          <w:lang w:val="en-US" w:eastAsia="fr-FR"/>
        </w:rPr>
        <w:t>able C4-1 and selected for the testing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3"/>
        <w:gridCol w:w="2952"/>
        <w:gridCol w:w="752"/>
        <w:gridCol w:w="1130"/>
        <w:gridCol w:w="1204"/>
        <w:gridCol w:w="385"/>
        <w:gridCol w:w="813"/>
      </w:tblGrid>
      <w:tr w:rsidR="00D76D31" w:rsidRPr="004B6215" w:rsidTr="00422E85">
        <w:trPr>
          <w:tblHeader/>
          <w:jc w:val="center"/>
        </w:trPr>
        <w:tc>
          <w:tcPr>
            <w:tcW w:w="703" w:type="dxa"/>
            <w:vAlign w:val="center"/>
          </w:tcPr>
          <w:p w:rsidR="00D76D31" w:rsidRPr="004B6215" w:rsidRDefault="00D76D31" w:rsidP="00422E85">
            <w:pPr>
              <w:pStyle w:val="Tablehead"/>
              <w:rPr>
                <w:lang w:val="en-US"/>
              </w:rPr>
            </w:pPr>
            <w:r w:rsidRPr="004B6215">
              <w:rPr>
                <w:lang w:val="en-US"/>
              </w:rPr>
              <w:t># site</w:t>
            </w:r>
          </w:p>
        </w:tc>
        <w:tc>
          <w:tcPr>
            <w:tcW w:w="2952" w:type="dxa"/>
            <w:vAlign w:val="center"/>
          </w:tcPr>
          <w:p w:rsidR="00D76D31" w:rsidRPr="004B6215" w:rsidRDefault="00D76D31" w:rsidP="00422E85">
            <w:pPr>
              <w:pStyle w:val="Tablehead"/>
              <w:rPr>
                <w:lang w:val="en-US"/>
              </w:rPr>
            </w:pPr>
            <w:r w:rsidRPr="004B6215">
              <w:rPr>
                <w:lang w:val="en-US"/>
              </w:rPr>
              <w:t>Station</w:t>
            </w:r>
          </w:p>
        </w:tc>
        <w:tc>
          <w:tcPr>
            <w:tcW w:w="752" w:type="dxa"/>
            <w:vAlign w:val="center"/>
          </w:tcPr>
          <w:p w:rsidR="00D76D31" w:rsidRPr="004B6215" w:rsidRDefault="00D76D31" w:rsidP="00422E85">
            <w:pPr>
              <w:pStyle w:val="Tablehead"/>
              <w:rPr>
                <w:lang w:val="en-US"/>
              </w:rPr>
            </w:pPr>
            <w:r w:rsidRPr="004B6215">
              <w:rPr>
                <w:lang w:val="en-US"/>
              </w:rPr>
              <w:t>Code</w:t>
            </w:r>
          </w:p>
        </w:tc>
        <w:tc>
          <w:tcPr>
            <w:tcW w:w="1130" w:type="dxa"/>
            <w:vAlign w:val="center"/>
          </w:tcPr>
          <w:p w:rsidR="00D76D31" w:rsidRPr="004B6215" w:rsidRDefault="00D76D31" w:rsidP="00422E85">
            <w:pPr>
              <w:pStyle w:val="Tablehead"/>
              <w:rPr>
                <w:lang w:val="en-US"/>
              </w:rPr>
            </w:pPr>
            <w:r w:rsidRPr="004B6215">
              <w:rPr>
                <w:lang w:val="en-US"/>
              </w:rPr>
              <w:t>Lat. (deg)</w:t>
            </w:r>
          </w:p>
        </w:tc>
        <w:tc>
          <w:tcPr>
            <w:tcW w:w="1204" w:type="dxa"/>
            <w:vAlign w:val="center"/>
          </w:tcPr>
          <w:p w:rsidR="00D76D31" w:rsidRPr="004B6215" w:rsidRDefault="00D76D31" w:rsidP="00422E85">
            <w:pPr>
              <w:pStyle w:val="Tablehead"/>
              <w:rPr>
                <w:lang w:val="en-US"/>
              </w:rPr>
            </w:pPr>
            <w:r w:rsidRPr="004B6215">
              <w:rPr>
                <w:lang w:val="en-US"/>
              </w:rPr>
              <w:t>Lon. (deg)</w:t>
            </w:r>
          </w:p>
        </w:tc>
        <w:tc>
          <w:tcPr>
            <w:tcW w:w="385" w:type="dxa"/>
            <w:vAlign w:val="center"/>
          </w:tcPr>
          <w:p w:rsidR="00D76D31" w:rsidRPr="004B6215" w:rsidRDefault="00D76D31" w:rsidP="00422E85">
            <w:pPr>
              <w:pStyle w:val="Tablehead"/>
              <w:rPr>
                <w:lang w:val="en-US"/>
              </w:rPr>
            </w:pPr>
            <w:r w:rsidRPr="004B6215">
              <w:rPr>
                <w:lang w:val="en-US"/>
              </w:rPr>
              <w:t>D</w:t>
            </w:r>
          </w:p>
        </w:tc>
        <w:tc>
          <w:tcPr>
            <w:tcW w:w="813" w:type="dxa"/>
          </w:tcPr>
          <w:p w:rsidR="00D76D31" w:rsidRPr="004B6215" w:rsidRDefault="00D76D31" w:rsidP="00422E85">
            <w:pPr>
              <w:pStyle w:val="Tablehead"/>
              <w:rPr>
                <w:lang w:val="en-US"/>
              </w:rPr>
            </w:pPr>
            <w:r w:rsidRPr="004B6215">
              <w:rPr>
                <w:lang w:val="en-US"/>
              </w:rPr>
              <w:t>R</w:t>
            </w:r>
            <w:r w:rsidRPr="004B6215">
              <w:rPr>
                <w:vertAlign w:val="subscript"/>
                <w:lang w:val="en-US"/>
              </w:rPr>
              <w:t>0.01%</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w:t>
            </w:r>
          </w:p>
        </w:tc>
        <w:tc>
          <w:tcPr>
            <w:tcW w:w="2952" w:type="dxa"/>
            <w:vAlign w:val="center"/>
          </w:tcPr>
          <w:p w:rsidR="00D76D31" w:rsidRPr="004B6215" w:rsidRDefault="00D76D31" w:rsidP="00422E85">
            <w:pPr>
              <w:pStyle w:val="Tabletext"/>
              <w:rPr>
                <w:lang w:val="en-US"/>
              </w:rPr>
            </w:pPr>
            <w:proofErr w:type="spellStart"/>
            <w:r w:rsidRPr="004B6215">
              <w:rPr>
                <w:lang w:val="en-US"/>
              </w:rPr>
              <w:t>Macapá</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82080</w:t>
            </w:r>
          </w:p>
        </w:tc>
        <w:tc>
          <w:tcPr>
            <w:tcW w:w="1130" w:type="dxa"/>
            <w:vAlign w:val="center"/>
          </w:tcPr>
          <w:p w:rsidR="00D76D31" w:rsidRPr="004B6215" w:rsidRDefault="00D76D31" w:rsidP="00422E85">
            <w:pPr>
              <w:pStyle w:val="Tabletext"/>
              <w:jc w:val="center"/>
              <w:rPr>
                <w:lang w:val="en-US"/>
              </w:rPr>
            </w:pPr>
            <w:r w:rsidRPr="004B6215">
              <w:rPr>
                <w:lang w:val="en-US"/>
              </w:rPr>
              <w:t>0.3</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51.1</w:t>
            </w:r>
          </w:p>
        </w:tc>
        <w:tc>
          <w:tcPr>
            <w:tcW w:w="385" w:type="dxa"/>
            <w:vAlign w:val="center"/>
          </w:tcPr>
          <w:p w:rsidR="00D76D31" w:rsidRPr="004B6215" w:rsidRDefault="00D76D31" w:rsidP="00422E85">
            <w:pPr>
              <w:pStyle w:val="Tabletext"/>
              <w:jc w:val="center"/>
              <w:rPr>
                <w:lang w:val="en-US"/>
              </w:rPr>
            </w:pPr>
            <w:r w:rsidRPr="004B6215">
              <w:rPr>
                <w:lang w:val="en-US"/>
              </w:rPr>
              <w:t>1</w:t>
            </w:r>
          </w:p>
        </w:tc>
        <w:tc>
          <w:tcPr>
            <w:tcW w:w="813" w:type="dxa"/>
          </w:tcPr>
          <w:p w:rsidR="00D76D31" w:rsidRPr="004B6215" w:rsidRDefault="00D76D31" w:rsidP="00422E85">
            <w:pPr>
              <w:pStyle w:val="Tabletext"/>
              <w:jc w:val="center"/>
              <w:rPr>
                <w:lang w:val="en-US"/>
              </w:rPr>
            </w:pPr>
            <w:r w:rsidRPr="004B6215">
              <w:rPr>
                <w:lang w:val="en-US"/>
              </w:rPr>
              <w:t>119</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w:t>
            </w:r>
          </w:p>
        </w:tc>
        <w:tc>
          <w:tcPr>
            <w:tcW w:w="2952" w:type="dxa"/>
            <w:vAlign w:val="center"/>
          </w:tcPr>
          <w:p w:rsidR="00D76D31" w:rsidRPr="004B6215" w:rsidRDefault="00D76D31" w:rsidP="00422E85">
            <w:pPr>
              <w:pStyle w:val="Tabletext"/>
              <w:rPr>
                <w:lang w:val="en-US"/>
              </w:rPr>
            </w:pPr>
            <w:r w:rsidRPr="004B6215">
              <w:rPr>
                <w:lang w:val="en-US"/>
              </w:rPr>
              <w:t xml:space="preserve">Boa </w:t>
            </w:r>
            <w:smartTag w:uri="urn:schemas-microsoft-com:office:smarttags" w:element="place">
              <w:r w:rsidRPr="004B6215">
                <w:rPr>
                  <w:lang w:val="en-US"/>
                </w:rPr>
                <w:t>Vista</w:t>
              </w:r>
            </w:smartTag>
          </w:p>
        </w:tc>
        <w:tc>
          <w:tcPr>
            <w:tcW w:w="752" w:type="dxa"/>
            <w:vAlign w:val="center"/>
          </w:tcPr>
          <w:p w:rsidR="00D76D31" w:rsidRPr="004B6215" w:rsidRDefault="00D76D31" w:rsidP="00422E85">
            <w:pPr>
              <w:pStyle w:val="Tabletext"/>
              <w:jc w:val="center"/>
              <w:rPr>
                <w:lang w:val="en-US"/>
              </w:rPr>
            </w:pPr>
            <w:r w:rsidRPr="004B6215">
              <w:rPr>
                <w:lang w:val="en-US"/>
              </w:rPr>
              <w:t>82020</w:t>
            </w:r>
          </w:p>
        </w:tc>
        <w:tc>
          <w:tcPr>
            <w:tcW w:w="1130" w:type="dxa"/>
            <w:vAlign w:val="center"/>
          </w:tcPr>
          <w:p w:rsidR="00D76D31" w:rsidRPr="004B6215" w:rsidRDefault="00D76D31" w:rsidP="00422E85">
            <w:pPr>
              <w:pStyle w:val="Tabletext"/>
              <w:jc w:val="center"/>
              <w:rPr>
                <w:lang w:val="en-US"/>
              </w:rPr>
            </w:pPr>
            <w:r w:rsidRPr="004B6215">
              <w:rPr>
                <w:lang w:val="en-US"/>
              </w:rPr>
              <w:t>2.78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60.68</w:t>
            </w:r>
          </w:p>
        </w:tc>
        <w:tc>
          <w:tcPr>
            <w:tcW w:w="385" w:type="dxa"/>
            <w:vAlign w:val="center"/>
          </w:tcPr>
          <w:p w:rsidR="00D76D31" w:rsidRPr="004B6215" w:rsidRDefault="00D76D31" w:rsidP="00422E85">
            <w:pPr>
              <w:pStyle w:val="Tabletext"/>
              <w:jc w:val="center"/>
              <w:rPr>
                <w:lang w:val="en-US"/>
              </w:rPr>
            </w:pPr>
            <w:r w:rsidRPr="004B6215">
              <w:rPr>
                <w:lang w:val="en-US"/>
              </w:rPr>
              <w:t>1</w:t>
            </w:r>
          </w:p>
        </w:tc>
        <w:tc>
          <w:tcPr>
            <w:tcW w:w="813" w:type="dxa"/>
          </w:tcPr>
          <w:p w:rsidR="00D76D31" w:rsidRPr="004B6215" w:rsidRDefault="00D76D31" w:rsidP="00422E85">
            <w:pPr>
              <w:pStyle w:val="Tabletext"/>
              <w:jc w:val="center"/>
              <w:rPr>
                <w:lang w:val="en-US"/>
              </w:rPr>
            </w:pPr>
            <w:r w:rsidRPr="004B6215">
              <w:rPr>
                <w:lang w:val="en-US"/>
              </w:rPr>
              <w:t>112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w:t>
            </w:r>
          </w:p>
        </w:tc>
        <w:tc>
          <w:tcPr>
            <w:tcW w:w="2952" w:type="dxa"/>
            <w:vAlign w:val="center"/>
          </w:tcPr>
          <w:p w:rsidR="00D76D31" w:rsidRPr="004B6215" w:rsidRDefault="00D76D31" w:rsidP="00422E85">
            <w:pPr>
              <w:pStyle w:val="Tabletext"/>
              <w:rPr>
                <w:lang w:val="en-US"/>
              </w:rPr>
            </w:pPr>
            <w:r w:rsidRPr="004B6215">
              <w:rPr>
                <w:lang w:val="en-US"/>
              </w:rPr>
              <w:t xml:space="preserve">Ponta Das </w:t>
            </w:r>
            <w:proofErr w:type="spellStart"/>
            <w:r w:rsidRPr="004B6215">
              <w:rPr>
                <w:lang w:val="en-US"/>
              </w:rPr>
              <w:t>Lages</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82120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3.2</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59.9</w:t>
            </w:r>
          </w:p>
        </w:tc>
        <w:tc>
          <w:tcPr>
            <w:tcW w:w="385" w:type="dxa"/>
            <w:vAlign w:val="center"/>
          </w:tcPr>
          <w:p w:rsidR="00D76D31" w:rsidRPr="004B6215" w:rsidRDefault="00D76D31" w:rsidP="00422E85">
            <w:pPr>
              <w:pStyle w:val="Tabletext"/>
              <w:jc w:val="center"/>
              <w:rPr>
                <w:lang w:val="en-US"/>
              </w:rPr>
            </w:pPr>
            <w:r w:rsidRPr="004B6215">
              <w:rPr>
                <w:lang w:val="en-US"/>
              </w:rPr>
              <w:t>2</w:t>
            </w:r>
          </w:p>
        </w:tc>
        <w:tc>
          <w:tcPr>
            <w:tcW w:w="813" w:type="dxa"/>
          </w:tcPr>
          <w:p w:rsidR="00D76D31" w:rsidRPr="004B6215" w:rsidRDefault="00D76D31" w:rsidP="00422E85">
            <w:pPr>
              <w:pStyle w:val="Tabletext"/>
              <w:jc w:val="center"/>
              <w:rPr>
                <w:lang w:val="en-US"/>
              </w:rPr>
            </w:pPr>
            <w:r w:rsidRPr="004B6215">
              <w:rPr>
                <w:lang w:val="en-US"/>
              </w:rPr>
              <w:t>98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w:t>
            </w:r>
          </w:p>
        </w:tc>
        <w:tc>
          <w:tcPr>
            <w:tcW w:w="2952" w:type="dxa"/>
            <w:vAlign w:val="center"/>
          </w:tcPr>
          <w:p w:rsidR="00D76D31" w:rsidRPr="004B6215" w:rsidRDefault="00D76D31" w:rsidP="00422E85">
            <w:pPr>
              <w:pStyle w:val="Tabletext"/>
              <w:rPr>
                <w:lang w:val="en-US"/>
              </w:rPr>
            </w:pPr>
            <w:proofErr w:type="spellStart"/>
            <w:r w:rsidRPr="004B6215">
              <w:rPr>
                <w:lang w:val="en-US"/>
              </w:rPr>
              <w:t>Santarém</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82170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2.5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54.72</w:t>
            </w:r>
          </w:p>
        </w:tc>
        <w:tc>
          <w:tcPr>
            <w:tcW w:w="385" w:type="dxa"/>
            <w:vAlign w:val="center"/>
          </w:tcPr>
          <w:p w:rsidR="00D76D31" w:rsidRPr="004B6215" w:rsidRDefault="00D76D31" w:rsidP="00422E85">
            <w:pPr>
              <w:pStyle w:val="Tabletext"/>
              <w:jc w:val="center"/>
              <w:rPr>
                <w:lang w:val="en-US"/>
              </w:rPr>
            </w:pPr>
            <w:r w:rsidRPr="004B6215">
              <w:rPr>
                <w:lang w:val="en-US"/>
              </w:rPr>
              <w:t>1</w:t>
            </w:r>
          </w:p>
        </w:tc>
        <w:tc>
          <w:tcPr>
            <w:tcW w:w="813" w:type="dxa"/>
          </w:tcPr>
          <w:p w:rsidR="00D76D31" w:rsidRPr="004B6215" w:rsidRDefault="00D76D31" w:rsidP="00422E85">
            <w:pPr>
              <w:pStyle w:val="Tabletext"/>
              <w:jc w:val="center"/>
              <w:rPr>
                <w:lang w:val="en-US"/>
              </w:rPr>
            </w:pPr>
            <w:r w:rsidRPr="004B6215">
              <w:rPr>
                <w:lang w:val="en-US"/>
              </w:rPr>
              <w:t>112.4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São Paulo</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82190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23.53</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46.62</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813" w:type="dxa"/>
          </w:tcPr>
          <w:p w:rsidR="00D76D31" w:rsidRPr="004B6215" w:rsidRDefault="00D76D31" w:rsidP="00422E85">
            <w:pPr>
              <w:pStyle w:val="Tabletext"/>
              <w:jc w:val="center"/>
              <w:rPr>
                <w:lang w:val="en-US"/>
              </w:rPr>
            </w:pPr>
            <w:r w:rsidRPr="004B6215">
              <w:rPr>
                <w:lang w:val="en-US"/>
              </w:rPr>
              <w:t>66.89</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w:t>
            </w:r>
          </w:p>
        </w:tc>
        <w:tc>
          <w:tcPr>
            <w:tcW w:w="2952" w:type="dxa"/>
            <w:vAlign w:val="center"/>
          </w:tcPr>
          <w:p w:rsidR="00D76D31" w:rsidRPr="004B6215" w:rsidRDefault="00D76D31" w:rsidP="00422E85">
            <w:pPr>
              <w:pStyle w:val="Tabletext"/>
              <w:rPr>
                <w:lang w:val="en-US"/>
              </w:rPr>
            </w:pPr>
            <w:proofErr w:type="spellStart"/>
            <w:r w:rsidRPr="004B6215">
              <w:rPr>
                <w:lang w:val="en-US"/>
              </w:rPr>
              <w:t>Mosqueiro</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82100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1.4</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50.69</w:t>
            </w:r>
          </w:p>
        </w:tc>
        <w:tc>
          <w:tcPr>
            <w:tcW w:w="385" w:type="dxa"/>
            <w:vAlign w:val="center"/>
          </w:tcPr>
          <w:p w:rsidR="00D76D31" w:rsidRPr="004B6215" w:rsidRDefault="00D76D31" w:rsidP="00422E85">
            <w:pPr>
              <w:pStyle w:val="Tabletext"/>
              <w:jc w:val="center"/>
              <w:rPr>
                <w:lang w:val="en-US"/>
              </w:rPr>
            </w:pPr>
            <w:r w:rsidRPr="004B6215">
              <w:rPr>
                <w:lang w:val="en-US"/>
              </w:rPr>
              <w:t>2</w:t>
            </w:r>
          </w:p>
        </w:tc>
        <w:tc>
          <w:tcPr>
            <w:tcW w:w="813" w:type="dxa"/>
          </w:tcPr>
          <w:p w:rsidR="00D76D31" w:rsidRPr="004B6215" w:rsidRDefault="00D76D31" w:rsidP="00422E85">
            <w:pPr>
              <w:pStyle w:val="Tabletext"/>
              <w:jc w:val="center"/>
              <w:rPr>
                <w:lang w:val="en-US"/>
              </w:rPr>
            </w:pPr>
            <w:r w:rsidRPr="004B6215">
              <w:rPr>
                <w:lang w:val="en-US"/>
              </w:rPr>
              <w:t>129.7</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7</w:t>
            </w:r>
          </w:p>
        </w:tc>
        <w:tc>
          <w:tcPr>
            <w:tcW w:w="2952" w:type="dxa"/>
            <w:vAlign w:val="center"/>
          </w:tcPr>
          <w:p w:rsidR="00D76D31" w:rsidRPr="004B6215" w:rsidRDefault="00D76D31" w:rsidP="00422E85">
            <w:pPr>
              <w:pStyle w:val="Tabletext"/>
              <w:rPr>
                <w:lang w:val="en-US"/>
              </w:rPr>
            </w:pPr>
            <w:r w:rsidRPr="004B6215">
              <w:rPr>
                <w:lang w:val="en-US"/>
              </w:rPr>
              <w:t>Natal</w:t>
            </w:r>
          </w:p>
        </w:tc>
        <w:tc>
          <w:tcPr>
            <w:tcW w:w="752" w:type="dxa"/>
            <w:vAlign w:val="center"/>
          </w:tcPr>
          <w:p w:rsidR="00D76D31" w:rsidRPr="004B6215" w:rsidRDefault="00D76D31" w:rsidP="00422E85">
            <w:pPr>
              <w:pStyle w:val="Tabletext"/>
              <w:jc w:val="center"/>
              <w:rPr>
                <w:lang w:val="en-US"/>
              </w:rPr>
            </w:pPr>
            <w:r w:rsidRPr="004B6215">
              <w:rPr>
                <w:lang w:val="en-US"/>
              </w:rPr>
              <w:t>82110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5.77</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35.2</w:t>
            </w:r>
          </w:p>
        </w:tc>
        <w:tc>
          <w:tcPr>
            <w:tcW w:w="385" w:type="dxa"/>
            <w:vAlign w:val="center"/>
          </w:tcPr>
          <w:p w:rsidR="00D76D31" w:rsidRPr="004B6215" w:rsidRDefault="00D76D31" w:rsidP="00422E85">
            <w:pPr>
              <w:pStyle w:val="Tabletext"/>
              <w:jc w:val="center"/>
              <w:rPr>
                <w:lang w:val="en-US"/>
              </w:rPr>
            </w:pPr>
            <w:r w:rsidRPr="004B6215">
              <w:rPr>
                <w:lang w:val="en-US"/>
              </w:rPr>
              <w:t>2</w:t>
            </w:r>
          </w:p>
        </w:tc>
        <w:tc>
          <w:tcPr>
            <w:tcW w:w="813" w:type="dxa"/>
          </w:tcPr>
          <w:p w:rsidR="00D76D31" w:rsidRPr="004B6215" w:rsidRDefault="00D76D31" w:rsidP="00422E85">
            <w:pPr>
              <w:pStyle w:val="Tabletext"/>
              <w:jc w:val="center"/>
              <w:rPr>
                <w:lang w:val="en-US"/>
              </w:rPr>
            </w:pPr>
            <w:r w:rsidRPr="004B6215">
              <w:rPr>
                <w:lang w:val="en-US"/>
              </w:rPr>
              <w:t>91</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8</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Kuala Lumpur</w:t>
                </w:r>
              </w:smartTag>
            </w:smartTag>
          </w:p>
        </w:tc>
        <w:tc>
          <w:tcPr>
            <w:tcW w:w="752" w:type="dxa"/>
            <w:vAlign w:val="center"/>
          </w:tcPr>
          <w:p w:rsidR="00D76D31" w:rsidRPr="004B6215" w:rsidRDefault="00D76D31" w:rsidP="00422E85">
            <w:pPr>
              <w:pStyle w:val="Tabletext"/>
              <w:jc w:val="center"/>
              <w:rPr>
                <w:lang w:val="en-US"/>
              </w:rPr>
            </w:pPr>
            <w:r w:rsidRPr="004B6215">
              <w:rPr>
                <w:lang w:val="en-US"/>
              </w:rPr>
              <w:t>48610</w:t>
            </w:r>
          </w:p>
        </w:tc>
        <w:tc>
          <w:tcPr>
            <w:tcW w:w="1130" w:type="dxa"/>
            <w:vAlign w:val="center"/>
          </w:tcPr>
          <w:p w:rsidR="00D76D31" w:rsidRPr="004B6215" w:rsidRDefault="00D76D31" w:rsidP="00422E85">
            <w:pPr>
              <w:pStyle w:val="Tabletext"/>
              <w:jc w:val="center"/>
              <w:rPr>
                <w:lang w:val="en-US"/>
              </w:rPr>
            </w:pPr>
            <w:r w:rsidRPr="004B6215">
              <w:rPr>
                <w:lang w:val="en-US"/>
              </w:rPr>
              <w:t>3.16</w:t>
            </w:r>
          </w:p>
        </w:tc>
        <w:tc>
          <w:tcPr>
            <w:tcW w:w="1204" w:type="dxa"/>
            <w:vAlign w:val="center"/>
          </w:tcPr>
          <w:p w:rsidR="00D76D31" w:rsidRPr="004B6215" w:rsidRDefault="00D76D31" w:rsidP="00422E85">
            <w:pPr>
              <w:pStyle w:val="Tabletext"/>
              <w:jc w:val="center"/>
              <w:rPr>
                <w:lang w:val="en-US"/>
              </w:rPr>
            </w:pPr>
            <w:r w:rsidRPr="004B6215">
              <w:rPr>
                <w:lang w:val="en-US"/>
              </w:rPr>
              <w:t>101.71</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813" w:type="dxa"/>
          </w:tcPr>
          <w:p w:rsidR="00D76D31" w:rsidRPr="004B6215" w:rsidRDefault="00D76D31" w:rsidP="00422E85">
            <w:pPr>
              <w:pStyle w:val="Tabletext"/>
              <w:jc w:val="center"/>
              <w:rPr>
                <w:lang w:val="en-US"/>
              </w:rPr>
            </w:pPr>
            <w:r w:rsidRPr="004B6215">
              <w:rPr>
                <w:lang w:val="en-US"/>
              </w:rPr>
              <w:t>138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9</w:t>
            </w:r>
          </w:p>
        </w:tc>
        <w:tc>
          <w:tcPr>
            <w:tcW w:w="2952" w:type="dxa"/>
            <w:vAlign w:val="center"/>
          </w:tcPr>
          <w:p w:rsidR="00D76D31" w:rsidRPr="004B6215" w:rsidRDefault="00D76D31" w:rsidP="00422E85">
            <w:pPr>
              <w:pStyle w:val="Tabletext"/>
              <w:rPr>
                <w:lang w:val="en-US"/>
              </w:rPr>
            </w:pPr>
            <w:proofErr w:type="spellStart"/>
            <w:r w:rsidRPr="004B6215">
              <w:rPr>
                <w:lang w:val="en-US"/>
              </w:rPr>
              <w:t>Annaburroo</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94110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12.914</w:t>
            </w:r>
          </w:p>
        </w:tc>
        <w:tc>
          <w:tcPr>
            <w:tcW w:w="1204" w:type="dxa"/>
            <w:vAlign w:val="center"/>
          </w:tcPr>
          <w:p w:rsidR="00D76D31" w:rsidRPr="004B6215" w:rsidRDefault="00D76D31" w:rsidP="00422E85">
            <w:pPr>
              <w:pStyle w:val="Tabletext"/>
              <w:jc w:val="center"/>
              <w:rPr>
                <w:lang w:val="en-US"/>
              </w:rPr>
            </w:pPr>
            <w:r w:rsidRPr="004B6215">
              <w:rPr>
                <w:lang w:val="en-US"/>
              </w:rPr>
              <w:t>131.673</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813" w:type="dxa"/>
          </w:tcPr>
          <w:p w:rsidR="00D76D31" w:rsidRPr="004B6215" w:rsidRDefault="00D76D31" w:rsidP="00422E85">
            <w:pPr>
              <w:pStyle w:val="Tabletext"/>
              <w:jc w:val="center"/>
              <w:rPr>
                <w:lang w:val="en-US"/>
              </w:rPr>
            </w:pPr>
            <w:r w:rsidRPr="004B6215">
              <w:rPr>
                <w:lang w:val="en-US"/>
              </w:rPr>
              <w:t>107.95</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10</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Bathurst</w:t>
                </w:r>
              </w:smartTag>
            </w:smartTag>
          </w:p>
        </w:tc>
        <w:tc>
          <w:tcPr>
            <w:tcW w:w="752" w:type="dxa"/>
            <w:vAlign w:val="center"/>
          </w:tcPr>
          <w:p w:rsidR="00D76D31" w:rsidRPr="004B6215" w:rsidRDefault="00D76D31" w:rsidP="00422E85">
            <w:pPr>
              <w:pStyle w:val="Tabletext"/>
              <w:jc w:val="center"/>
              <w:rPr>
                <w:lang w:val="en-US"/>
              </w:rPr>
            </w:pPr>
            <w:r w:rsidRPr="004B6215">
              <w:rPr>
                <w:lang w:val="en-US"/>
              </w:rPr>
              <w:t>94130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11.772</w:t>
            </w:r>
          </w:p>
        </w:tc>
        <w:tc>
          <w:tcPr>
            <w:tcW w:w="1204" w:type="dxa"/>
            <w:vAlign w:val="center"/>
          </w:tcPr>
          <w:p w:rsidR="00D76D31" w:rsidRPr="004B6215" w:rsidRDefault="00D76D31" w:rsidP="00422E85">
            <w:pPr>
              <w:pStyle w:val="Tabletext"/>
              <w:jc w:val="center"/>
              <w:rPr>
                <w:lang w:val="en-US"/>
              </w:rPr>
            </w:pPr>
            <w:r w:rsidRPr="004B6215">
              <w:rPr>
                <w:lang w:val="en-US"/>
              </w:rPr>
              <w:t>130.62</w:t>
            </w:r>
          </w:p>
        </w:tc>
        <w:tc>
          <w:tcPr>
            <w:tcW w:w="385" w:type="dxa"/>
            <w:vAlign w:val="center"/>
          </w:tcPr>
          <w:p w:rsidR="00D76D31" w:rsidRPr="004B6215" w:rsidRDefault="00D76D31" w:rsidP="00422E85">
            <w:pPr>
              <w:pStyle w:val="Tabletext"/>
              <w:jc w:val="center"/>
              <w:rPr>
                <w:lang w:val="en-US"/>
              </w:rPr>
            </w:pPr>
            <w:r w:rsidRPr="004B6215">
              <w:rPr>
                <w:lang w:val="en-US"/>
              </w:rPr>
              <w:t>2</w:t>
            </w:r>
          </w:p>
        </w:tc>
        <w:tc>
          <w:tcPr>
            <w:tcW w:w="813" w:type="dxa"/>
          </w:tcPr>
          <w:p w:rsidR="00D76D31" w:rsidRPr="004B6215" w:rsidRDefault="00D76D31" w:rsidP="00422E85">
            <w:pPr>
              <w:pStyle w:val="Tabletext"/>
              <w:jc w:val="center"/>
              <w:rPr>
                <w:lang w:val="en-US"/>
              </w:rPr>
            </w:pPr>
            <w:r w:rsidRPr="004B6215">
              <w:rPr>
                <w:lang w:val="en-US"/>
              </w:rPr>
              <w:t>94.11</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11</w:t>
            </w:r>
          </w:p>
        </w:tc>
        <w:tc>
          <w:tcPr>
            <w:tcW w:w="2952" w:type="dxa"/>
            <w:vAlign w:val="center"/>
          </w:tcPr>
          <w:p w:rsidR="00D76D31" w:rsidRPr="004B6215" w:rsidRDefault="00D76D31" w:rsidP="00422E85">
            <w:pPr>
              <w:pStyle w:val="Tabletext"/>
              <w:rPr>
                <w:lang w:val="en-US"/>
              </w:rPr>
            </w:pPr>
            <w:proofErr w:type="spellStart"/>
            <w:r w:rsidRPr="004B6215">
              <w:rPr>
                <w:lang w:val="en-US"/>
              </w:rPr>
              <w:t>Lba</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82200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10.35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62.58</w:t>
            </w:r>
          </w:p>
        </w:tc>
        <w:tc>
          <w:tcPr>
            <w:tcW w:w="385" w:type="dxa"/>
            <w:vAlign w:val="center"/>
          </w:tcPr>
          <w:p w:rsidR="00D76D31" w:rsidRPr="004B6215" w:rsidRDefault="00D76D31" w:rsidP="00422E85">
            <w:pPr>
              <w:pStyle w:val="Tabletext"/>
              <w:jc w:val="center"/>
              <w:rPr>
                <w:lang w:val="en-US"/>
              </w:rPr>
            </w:pPr>
            <w:r w:rsidRPr="004B6215">
              <w:rPr>
                <w:lang w:val="en-US"/>
              </w:rPr>
              <w:t>1</w:t>
            </w:r>
          </w:p>
        </w:tc>
        <w:tc>
          <w:tcPr>
            <w:tcW w:w="813" w:type="dxa"/>
          </w:tcPr>
          <w:p w:rsidR="00D76D31" w:rsidRPr="004B6215" w:rsidRDefault="00D76D31" w:rsidP="00422E85">
            <w:pPr>
              <w:pStyle w:val="Tabletext"/>
              <w:jc w:val="center"/>
              <w:rPr>
                <w:lang w:val="en-US"/>
              </w:rPr>
            </w:pPr>
            <w:r w:rsidRPr="004B6215">
              <w:rPr>
                <w:lang w:val="en-US"/>
              </w:rPr>
              <w:t>107.82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lastRenderedPageBreak/>
              <w:t>12</w:t>
            </w:r>
          </w:p>
        </w:tc>
        <w:tc>
          <w:tcPr>
            <w:tcW w:w="2952" w:type="dxa"/>
            <w:vAlign w:val="center"/>
          </w:tcPr>
          <w:p w:rsidR="00D76D31" w:rsidRPr="004B6215" w:rsidRDefault="00D76D31" w:rsidP="00422E85">
            <w:pPr>
              <w:pStyle w:val="Tabletext"/>
              <w:rPr>
                <w:lang w:val="en-US"/>
              </w:rPr>
            </w:pPr>
            <w:proofErr w:type="spellStart"/>
            <w:r w:rsidRPr="004B6215">
              <w:rPr>
                <w:lang w:val="en-US"/>
              </w:rPr>
              <w:t>Ayura</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80010</w:t>
            </w:r>
          </w:p>
        </w:tc>
        <w:tc>
          <w:tcPr>
            <w:tcW w:w="1130" w:type="dxa"/>
            <w:vAlign w:val="center"/>
          </w:tcPr>
          <w:p w:rsidR="00D76D31" w:rsidRPr="004B6215" w:rsidRDefault="00D76D31" w:rsidP="00422E85">
            <w:pPr>
              <w:pStyle w:val="Tabletext"/>
              <w:jc w:val="center"/>
              <w:rPr>
                <w:lang w:val="en-US"/>
              </w:rPr>
            </w:pPr>
            <w:r w:rsidRPr="004B6215">
              <w:rPr>
                <w:lang w:val="en-US"/>
              </w:rPr>
              <w:t>6.17</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75.52</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61.84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13</w:t>
            </w:r>
          </w:p>
        </w:tc>
        <w:tc>
          <w:tcPr>
            <w:tcW w:w="2952" w:type="dxa"/>
            <w:vAlign w:val="center"/>
          </w:tcPr>
          <w:p w:rsidR="00D76D31" w:rsidRPr="004B6215" w:rsidRDefault="00D76D31" w:rsidP="00422E85">
            <w:pPr>
              <w:pStyle w:val="Tabletext"/>
              <w:rPr>
                <w:lang w:val="en-US"/>
              </w:rPr>
            </w:pPr>
            <w:proofErr w:type="spellStart"/>
            <w:r w:rsidRPr="004B6215">
              <w:rPr>
                <w:lang w:val="en-US"/>
              </w:rPr>
              <w:t>Convento</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80030</w:t>
            </w:r>
          </w:p>
        </w:tc>
        <w:tc>
          <w:tcPr>
            <w:tcW w:w="1130" w:type="dxa"/>
            <w:vAlign w:val="center"/>
          </w:tcPr>
          <w:p w:rsidR="00D76D31" w:rsidRPr="004B6215" w:rsidRDefault="00D76D31" w:rsidP="00422E85">
            <w:pPr>
              <w:pStyle w:val="Tabletext"/>
              <w:jc w:val="center"/>
              <w:rPr>
                <w:lang w:val="en-US"/>
              </w:rPr>
            </w:pPr>
            <w:r w:rsidRPr="004B6215">
              <w:rPr>
                <w:lang w:val="en-US"/>
              </w:rPr>
              <w:t>6.34</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75.52</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60.9</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14</w:t>
            </w:r>
          </w:p>
        </w:tc>
        <w:tc>
          <w:tcPr>
            <w:tcW w:w="2952" w:type="dxa"/>
            <w:vAlign w:val="center"/>
          </w:tcPr>
          <w:p w:rsidR="00D76D31" w:rsidRPr="004B6215" w:rsidRDefault="00D76D31" w:rsidP="00422E85">
            <w:pPr>
              <w:pStyle w:val="Tabletext"/>
              <w:rPr>
                <w:lang w:val="en-US"/>
              </w:rPr>
            </w:pPr>
            <w:proofErr w:type="spellStart"/>
            <w:r w:rsidRPr="004B6215">
              <w:rPr>
                <w:lang w:val="en-US"/>
              </w:rPr>
              <w:t>Cucaracho</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80040</w:t>
            </w:r>
          </w:p>
        </w:tc>
        <w:tc>
          <w:tcPr>
            <w:tcW w:w="1130" w:type="dxa"/>
            <w:vAlign w:val="center"/>
          </w:tcPr>
          <w:p w:rsidR="00D76D31" w:rsidRPr="004B6215" w:rsidRDefault="00D76D31" w:rsidP="00422E85">
            <w:pPr>
              <w:pStyle w:val="Tabletext"/>
              <w:jc w:val="center"/>
              <w:rPr>
                <w:lang w:val="en-US"/>
              </w:rPr>
            </w:pPr>
            <w:r w:rsidRPr="004B6215">
              <w:rPr>
                <w:lang w:val="en-US"/>
              </w:rPr>
              <w:t>6.29</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75.61</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68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15</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Gerona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80050</w:t>
            </w:r>
          </w:p>
        </w:tc>
        <w:tc>
          <w:tcPr>
            <w:tcW w:w="1130" w:type="dxa"/>
            <w:vAlign w:val="center"/>
          </w:tcPr>
          <w:p w:rsidR="00D76D31" w:rsidRPr="004B6215" w:rsidRDefault="00D76D31" w:rsidP="00422E85">
            <w:pPr>
              <w:pStyle w:val="Tabletext"/>
              <w:jc w:val="center"/>
              <w:rPr>
                <w:lang w:val="en-US"/>
              </w:rPr>
            </w:pPr>
            <w:r w:rsidRPr="004B6215">
              <w:rPr>
                <w:lang w:val="en-US"/>
              </w:rPr>
              <w:t>6.23</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75.56</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65.1</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16</w:t>
            </w:r>
          </w:p>
        </w:tc>
        <w:tc>
          <w:tcPr>
            <w:tcW w:w="2952" w:type="dxa"/>
            <w:vAlign w:val="center"/>
          </w:tcPr>
          <w:p w:rsidR="00D76D31" w:rsidRPr="004B6215" w:rsidRDefault="00D76D31" w:rsidP="00422E85">
            <w:pPr>
              <w:pStyle w:val="Tabletext"/>
              <w:rPr>
                <w:lang w:val="en-US"/>
              </w:rPr>
            </w:pPr>
            <w:proofErr w:type="spellStart"/>
            <w:r w:rsidRPr="004B6215">
              <w:rPr>
                <w:lang w:val="en-US"/>
              </w:rPr>
              <w:t>Girardota</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80060</w:t>
            </w:r>
          </w:p>
        </w:tc>
        <w:tc>
          <w:tcPr>
            <w:tcW w:w="1130" w:type="dxa"/>
            <w:vAlign w:val="center"/>
          </w:tcPr>
          <w:p w:rsidR="00D76D31" w:rsidRPr="004B6215" w:rsidRDefault="00D76D31" w:rsidP="00422E85">
            <w:pPr>
              <w:pStyle w:val="Tabletext"/>
              <w:jc w:val="center"/>
              <w:rPr>
                <w:lang w:val="en-US"/>
              </w:rPr>
            </w:pPr>
            <w:r w:rsidRPr="004B6215">
              <w:rPr>
                <w:lang w:val="en-US"/>
              </w:rPr>
              <w:t>6.39</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75.46</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50.68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17</w:t>
            </w:r>
          </w:p>
        </w:tc>
        <w:tc>
          <w:tcPr>
            <w:tcW w:w="2952" w:type="dxa"/>
            <w:vAlign w:val="center"/>
          </w:tcPr>
          <w:p w:rsidR="00D76D31" w:rsidRPr="004B6215" w:rsidRDefault="00D76D31" w:rsidP="00422E85">
            <w:pPr>
              <w:pStyle w:val="Tabletext"/>
              <w:rPr>
                <w:lang w:val="en-US"/>
              </w:rPr>
            </w:pPr>
            <w:proofErr w:type="spellStart"/>
            <w:r w:rsidRPr="004B6215">
              <w:rPr>
                <w:lang w:val="en-US"/>
              </w:rPr>
              <w:t>Manantiales</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80070</w:t>
            </w:r>
          </w:p>
        </w:tc>
        <w:tc>
          <w:tcPr>
            <w:tcW w:w="1130" w:type="dxa"/>
            <w:vAlign w:val="center"/>
          </w:tcPr>
          <w:p w:rsidR="00D76D31" w:rsidRPr="004B6215" w:rsidRDefault="00D76D31" w:rsidP="00422E85">
            <w:pPr>
              <w:pStyle w:val="Tabletext"/>
              <w:jc w:val="center"/>
              <w:rPr>
                <w:lang w:val="en-US"/>
              </w:rPr>
            </w:pPr>
            <w:r w:rsidRPr="004B6215">
              <w:rPr>
                <w:lang w:val="en-US"/>
              </w:rPr>
              <w:t>6.32</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75.54</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55.42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18</w:t>
            </w:r>
          </w:p>
        </w:tc>
        <w:tc>
          <w:tcPr>
            <w:tcW w:w="2952" w:type="dxa"/>
            <w:vAlign w:val="center"/>
          </w:tcPr>
          <w:p w:rsidR="00D76D31" w:rsidRPr="004B6215" w:rsidRDefault="00D76D31" w:rsidP="00422E85">
            <w:pPr>
              <w:pStyle w:val="Tabletext"/>
              <w:rPr>
                <w:lang w:val="en-US"/>
              </w:rPr>
            </w:pPr>
            <w:proofErr w:type="spellStart"/>
            <w:r w:rsidRPr="004B6215">
              <w:rPr>
                <w:lang w:val="en-US"/>
              </w:rPr>
              <w:t>Pedregal</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80080</w:t>
            </w:r>
          </w:p>
        </w:tc>
        <w:tc>
          <w:tcPr>
            <w:tcW w:w="1130" w:type="dxa"/>
            <w:vAlign w:val="center"/>
          </w:tcPr>
          <w:p w:rsidR="00D76D31" w:rsidRPr="004B6215" w:rsidRDefault="00D76D31" w:rsidP="00422E85">
            <w:pPr>
              <w:pStyle w:val="Tabletext"/>
              <w:jc w:val="center"/>
              <w:rPr>
                <w:lang w:val="en-US"/>
              </w:rPr>
            </w:pPr>
            <w:r w:rsidRPr="004B6215">
              <w:rPr>
                <w:lang w:val="en-US"/>
              </w:rPr>
              <w:t>6.31</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75.58</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56.76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19</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San Cristobal</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80100</w:t>
            </w:r>
          </w:p>
        </w:tc>
        <w:tc>
          <w:tcPr>
            <w:tcW w:w="1130" w:type="dxa"/>
            <w:vAlign w:val="center"/>
          </w:tcPr>
          <w:p w:rsidR="00D76D31" w:rsidRPr="004B6215" w:rsidRDefault="00D76D31" w:rsidP="00422E85">
            <w:pPr>
              <w:pStyle w:val="Tabletext"/>
              <w:jc w:val="center"/>
              <w:rPr>
                <w:lang w:val="en-US"/>
              </w:rPr>
            </w:pPr>
            <w:r w:rsidRPr="004B6215">
              <w:rPr>
                <w:lang w:val="en-US"/>
              </w:rPr>
              <w:t>6.28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75.64</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60.69</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20</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Recife</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82140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8.05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34.9</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813" w:type="dxa"/>
          </w:tcPr>
          <w:p w:rsidR="00D76D31" w:rsidRPr="004B6215" w:rsidRDefault="00D76D31" w:rsidP="00422E85">
            <w:pPr>
              <w:pStyle w:val="Tabletext"/>
              <w:jc w:val="center"/>
              <w:rPr>
                <w:lang w:val="en-US"/>
              </w:rPr>
            </w:pPr>
            <w:r w:rsidRPr="004B6215">
              <w:rPr>
                <w:lang w:val="en-US"/>
              </w:rPr>
              <w:t>71.02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21</w:t>
            </w:r>
          </w:p>
        </w:tc>
        <w:tc>
          <w:tcPr>
            <w:tcW w:w="2952" w:type="dxa"/>
            <w:vAlign w:val="center"/>
          </w:tcPr>
          <w:p w:rsidR="00D76D31" w:rsidRPr="004B6215" w:rsidRDefault="00D76D31" w:rsidP="00422E85">
            <w:pPr>
              <w:pStyle w:val="Tabletext"/>
              <w:rPr>
                <w:lang w:val="en-US"/>
              </w:rPr>
            </w:pPr>
            <w:smartTag w:uri="urn:schemas-microsoft-com:office:smarttags" w:element="place">
              <w:r w:rsidRPr="004B6215">
                <w:rPr>
                  <w:lang w:val="en-US"/>
                </w:rPr>
                <w:t>Kwajalein</w:t>
              </w:r>
            </w:smartTag>
          </w:p>
        </w:tc>
        <w:tc>
          <w:tcPr>
            <w:tcW w:w="752" w:type="dxa"/>
            <w:vAlign w:val="center"/>
          </w:tcPr>
          <w:p w:rsidR="00D76D31" w:rsidRPr="004B6215" w:rsidRDefault="00D76D31" w:rsidP="00422E85">
            <w:pPr>
              <w:pStyle w:val="Tabletext"/>
              <w:jc w:val="center"/>
              <w:rPr>
                <w:lang w:val="en-US"/>
              </w:rPr>
            </w:pPr>
            <w:r w:rsidRPr="004B6215">
              <w:rPr>
                <w:lang w:val="en-US"/>
              </w:rPr>
              <w:t>91250</w:t>
            </w:r>
          </w:p>
        </w:tc>
        <w:tc>
          <w:tcPr>
            <w:tcW w:w="1130" w:type="dxa"/>
            <w:vAlign w:val="center"/>
          </w:tcPr>
          <w:p w:rsidR="00D76D31" w:rsidRPr="004B6215" w:rsidRDefault="00D76D31" w:rsidP="00422E85">
            <w:pPr>
              <w:pStyle w:val="Tabletext"/>
              <w:jc w:val="center"/>
              <w:rPr>
                <w:lang w:val="en-US"/>
              </w:rPr>
            </w:pPr>
            <w:r w:rsidRPr="004B6215">
              <w:rPr>
                <w:lang w:val="en-US"/>
              </w:rPr>
              <w:t>8.79</w:t>
            </w:r>
          </w:p>
        </w:tc>
        <w:tc>
          <w:tcPr>
            <w:tcW w:w="1204" w:type="dxa"/>
            <w:vAlign w:val="center"/>
          </w:tcPr>
          <w:p w:rsidR="00D76D31" w:rsidRPr="004B6215" w:rsidRDefault="00D76D31" w:rsidP="00422E85">
            <w:pPr>
              <w:pStyle w:val="Tabletext"/>
              <w:jc w:val="center"/>
              <w:rPr>
                <w:lang w:val="en-US"/>
              </w:rPr>
            </w:pPr>
            <w:r w:rsidRPr="004B6215">
              <w:rPr>
                <w:lang w:val="en-US"/>
              </w:rPr>
              <w:t>167.62</w:t>
            </w:r>
          </w:p>
        </w:tc>
        <w:tc>
          <w:tcPr>
            <w:tcW w:w="385" w:type="dxa"/>
            <w:vAlign w:val="center"/>
          </w:tcPr>
          <w:p w:rsidR="00D76D31" w:rsidRPr="004B6215" w:rsidRDefault="00D76D31" w:rsidP="00422E85">
            <w:pPr>
              <w:pStyle w:val="Tabletext"/>
              <w:jc w:val="center"/>
              <w:rPr>
                <w:lang w:val="en-US"/>
              </w:rPr>
            </w:pPr>
            <w:r w:rsidRPr="004B6215">
              <w:rPr>
                <w:lang w:val="en-US"/>
              </w:rPr>
              <w:t>7</w:t>
            </w:r>
          </w:p>
        </w:tc>
        <w:tc>
          <w:tcPr>
            <w:tcW w:w="813" w:type="dxa"/>
          </w:tcPr>
          <w:p w:rsidR="00D76D31" w:rsidRPr="004B6215" w:rsidRDefault="00D76D31" w:rsidP="00422E85">
            <w:pPr>
              <w:pStyle w:val="Tabletext"/>
              <w:jc w:val="center"/>
              <w:rPr>
                <w:lang w:val="en-US"/>
              </w:rPr>
            </w:pPr>
            <w:r w:rsidRPr="004B6215">
              <w:rPr>
                <w:lang w:val="en-US"/>
              </w:rPr>
              <w:t>77.93</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22</w:t>
            </w:r>
          </w:p>
        </w:tc>
        <w:tc>
          <w:tcPr>
            <w:tcW w:w="2952" w:type="dxa"/>
            <w:vAlign w:val="center"/>
          </w:tcPr>
          <w:p w:rsidR="00D76D31" w:rsidRPr="004B6215" w:rsidRDefault="00D76D31" w:rsidP="00422E85">
            <w:pPr>
              <w:pStyle w:val="Tabletext"/>
              <w:rPr>
                <w:lang w:val="en-US"/>
              </w:rPr>
            </w:pPr>
            <w:proofErr w:type="spellStart"/>
            <w:r w:rsidRPr="004B6215">
              <w:rPr>
                <w:lang w:val="en-US"/>
              </w:rPr>
              <w:t>Siracha</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48310</w:t>
            </w:r>
          </w:p>
        </w:tc>
        <w:tc>
          <w:tcPr>
            <w:tcW w:w="1130" w:type="dxa"/>
            <w:vAlign w:val="center"/>
          </w:tcPr>
          <w:p w:rsidR="00D76D31" w:rsidRPr="004B6215" w:rsidRDefault="00D76D31" w:rsidP="00422E85">
            <w:pPr>
              <w:pStyle w:val="Tabletext"/>
              <w:jc w:val="center"/>
              <w:rPr>
                <w:lang w:val="en-US"/>
              </w:rPr>
            </w:pPr>
            <w:r w:rsidRPr="004B6215">
              <w:rPr>
                <w:lang w:val="en-US"/>
              </w:rPr>
              <w:t>13.1</w:t>
            </w:r>
          </w:p>
        </w:tc>
        <w:tc>
          <w:tcPr>
            <w:tcW w:w="1204" w:type="dxa"/>
            <w:vAlign w:val="center"/>
          </w:tcPr>
          <w:p w:rsidR="00D76D31" w:rsidRPr="004B6215" w:rsidRDefault="00D76D31" w:rsidP="00422E85">
            <w:pPr>
              <w:pStyle w:val="Tabletext"/>
              <w:jc w:val="center"/>
              <w:rPr>
                <w:lang w:val="en-US"/>
              </w:rPr>
            </w:pPr>
            <w:r w:rsidRPr="004B6215">
              <w:rPr>
                <w:lang w:val="en-US"/>
              </w:rPr>
              <w:t>100.8</w:t>
            </w:r>
          </w:p>
        </w:tc>
        <w:tc>
          <w:tcPr>
            <w:tcW w:w="385" w:type="dxa"/>
            <w:vAlign w:val="center"/>
          </w:tcPr>
          <w:p w:rsidR="00D76D31" w:rsidRPr="004B6215" w:rsidRDefault="00D76D31" w:rsidP="00422E85">
            <w:pPr>
              <w:pStyle w:val="Tabletext"/>
              <w:jc w:val="center"/>
              <w:rPr>
                <w:lang w:val="en-US"/>
              </w:rPr>
            </w:pPr>
            <w:r w:rsidRPr="004B6215">
              <w:rPr>
                <w:lang w:val="en-US"/>
              </w:rPr>
              <w:t>3</w:t>
            </w:r>
          </w:p>
        </w:tc>
        <w:tc>
          <w:tcPr>
            <w:tcW w:w="813" w:type="dxa"/>
          </w:tcPr>
          <w:p w:rsidR="00D76D31" w:rsidRPr="004B6215" w:rsidRDefault="00D76D31" w:rsidP="00422E85">
            <w:pPr>
              <w:pStyle w:val="Tabletext"/>
              <w:jc w:val="center"/>
              <w:rPr>
                <w:lang w:val="en-US"/>
              </w:rPr>
            </w:pPr>
            <w:r w:rsidRPr="004B6215">
              <w:rPr>
                <w:lang w:val="en-US"/>
              </w:rPr>
              <w:t>111.36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23</w:t>
            </w:r>
          </w:p>
        </w:tc>
        <w:tc>
          <w:tcPr>
            <w:tcW w:w="2952" w:type="dxa"/>
            <w:vAlign w:val="center"/>
          </w:tcPr>
          <w:p w:rsidR="00D76D31" w:rsidRPr="004B6215" w:rsidRDefault="00D76D31" w:rsidP="00422E85">
            <w:pPr>
              <w:pStyle w:val="Tabletext"/>
              <w:rPr>
                <w:lang w:val="en-US"/>
              </w:rPr>
            </w:pPr>
            <w:r w:rsidRPr="004B6215">
              <w:rPr>
                <w:lang w:val="en-US"/>
              </w:rPr>
              <w:t>Wallops Is</w:t>
            </w:r>
          </w:p>
        </w:tc>
        <w:tc>
          <w:tcPr>
            <w:tcW w:w="752" w:type="dxa"/>
            <w:vAlign w:val="center"/>
          </w:tcPr>
          <w:p w:rsidR="00D76D31" w:rsidRPr="004B6215" w:rsidRDefault="00D76D31" w:rsidP="00422E85">
            <w:pPr>
              <w:pStyle w:val="Tabletext"/>
              <w:jc w:val="center"/>
              <w:rPr>
                <w:lang w:val="en-US"/>
              </w:rPr>
            </w:pPr>
            <w:r w:rsidRPr="004B6215">
              <w:rPr>
                <w:lang w:val="en-US"/>
              </w:rPr>
              <w:t>72015</w:t>
            </w:r>
          </w:p>
        </w:tc>
        <w:tc>
          <w:tcPr>
            <w:tcW w:w="1130" w:type="dxa"/>
            <w:vAlign w:val="center"/>
          </w:tcPr>
          <w:p w:rsidR="00D76D31" w:rsidRPr="004B6215" w:rsidRDefault="00D76D31" w:rsidP="00422E85">
            <w:pPr>
              <w:pStyle w:val="Tabletext"/>
              <w:jc w:val="center"/>
              <w:rPr>
                <w:lang w:val="en-US"/>
              </w:rPr>
            </w:pPr>
            <w:r w:rsidRPr="004B6215">
              <w:rPr>
                <w:lang w:val="en-US"/>
              </w:rPr>
              <w:t>37.8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75.33</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55.43</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24</w:t>
            </w:r>
          </w:p>
        </w:tc>
        <w:tc>
          <w:tcPr>
            <w:tcW w:w="2952" w:type="dxa"/>
            <w:vAlign w:val="center"/>
          </w:tcPr>
          <w:p w:rsidR="00D76D31" w:rsidRPr="004B6215" w:rsidRDefault="00D76D31" w:rsidP="00422E85">
            <w:pPr>
              <w:pStyle w:val="Tabletext"/>
              <w:rPr>
                <w:lang w:val="en-US"/>
              </w:rPr>
            </w:pPr>
            <w:smartTag w:uri="urn:schemas-microsoft-com:office:smarttags" w:element="place">
              <w:r w:rsidRPr="004B6215">
                <w:rPr>
                  <w:lang w:val="en-US"/>
                </w:rPr>
                <w:t>Reston</w:t>
              </w:r>
            </w:smartTag>
          </w:p>
        </w:tc>
        <w:tc>
          <w:tcPr>
            <w:tcW w:w="752" w:type="dxa"/>
            <w:vAlign w:val="center"/>
          </w:tcPr>
          <w:p w:rsidR="00D76D31" w:rsidRPr="004B6215" w:rsidRDefault="00D76D31" w:rsidP="00422E85">
            <w:pPr>
              <w:pStyle w:val="Tabletext"/>
              <w:jc w:val="center"/>
              <w:rPr>
                <w:lang w:val="en-US"/>
              </w:rPr>
            </w:pPr>
            <w:r w:rsidRPr="004B6215">
              <w:rPr>
                <w:lang w:val="en-US"/>
              </w:rPr>
              <w:t>72140</w:t>
            </w:r>
          </w:p>
        </w:tc>
        <w:tc>
          <w:tcPr>
            <w:tcW w:w="1130" w:type="dxa"/>
            <w:vAlign w:val="center"/>
          </w:tcPr>
          <w:p w:rsidR="00D76D31" w:rsidRPr="004B6215" w:rsidRDefault="00D76D31" w:rsidP="00422E85">
            <w:pPr>
              <w:pStyle w:val="Tabletext"/>
              <w:jc w:val="center"/>
              <w:rPr>
                <w:lang w:val="en-US"/>
              </w:rPr>
            </w:pPr>
            <w:r w:rsidRPr="004B6215">
              <w:rPr>
                <w:lang w:val="en-US"/>
              </w:rPr>
              <w:t>38.95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77.33</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56.75</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25</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Tampa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72160</w:t>
            </w:r>
          </w:p>
        </w:tc>
        <w:tc>
          <w:tcPr>
            <w:tcW w:w="1130" w:type="dxa"/>
            <w:vAlign w:val="center"/>
          </w:tcPr>
          <w:p w:rsidR="00D76D31" w:rsidRPr="004B6215" w:rsidRDefault="00D76D31" w:rsidP="00422E85">
            <w:pPr>
              <w:pStyle w:val="Tabletext"/>
              <w:jc w:val="center"/>
              <w:rPr>
                <w:lang w:val="en-US"/>
              </w:rPr>
            </w:pPr>
            <w:r w:rsidRPr="004B6215">
              <w:rPr>
                <w:lang w:val="en-US"/>
              </w:rPr>
              <w:t>28.06</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82.42</w:t>
            </w:r>
          </w:p>
        </w:tc>
        <w:tc>
          <w:tcPr>
            <w:tcW w:w="385" w:type="dxa"/>
            <w:vAlign w:val="center"/>
          </w:tcPr>
          <w:p w:rsidR="00D76D31" w:rsidRPr="004B6215" w:rsidRDefault="00D76D31" w:rsidP="00422E85">
            <w:pPr>
              <w:pStyle w:val="Tabletext"/>
              <w:jc w:val="center"/>
              <w:rPr>
                <w:lang w:val="en-US"/>
              </w:rPr>
            </w:pPr>
            <w:r w:rsidRPr="004B6215">
              <w:rPr>
                <w:lang w:val="en-US"/>
              </w:rPr>
              <w:t>4</w:t>
            </w:r>
          </w:p>
        </w:tc>
        <w:tc>
          <w:tcPr>
            <w:tcW w:w="813" w:type="dxa"/>
          </w:tcPr>
          <w:p w:rsidR="00D76D31" w:rsidRPr="004B6215" w:rsidRDefault="00D76D31" w:rsidP="00422E85">
            <w:pPr>
              <w:pStyle w:val="Tabletext"/>
              <w:jc w:val="center"/>
              <w:rPr>
                <w:lang w:val="en-US"/>
              </w:rPr>
            </w:pPr>
            <w:r w:rsidRPr="004B6215">
              <w:rPr>
                <w:lang w:val="en-US"/>
              </w:rPr>
              <w:t>95.46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26</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Porto Alegre</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82130</w:t>
            </w:r>
          </w:p>
        </w:tc>
        <w:tc>
          <w:tcPr>
            <w:tcW w:w="1130" w:type="dxa"/>
            <w:vAlign w:val="center"/>
          </w:tcPr>
          <w:p w:rsidR="00D76D31" w:rsidRPr="004B6215" w:rsidRDefault="00422E85" w:rsidP="00422E85">
            <w:pPr>
              <w:pStyle w:val="Tabletext"/>
              <w:jc w:val="center"/>
              <w:rPr>
                <w:lang w:val="en-US"/>
              </w:rPr>
            </w:pPr>
            <w:r>
              <w:rPr>
                <w:lang w:val="en-US"/>
              </w:rPr>
              <w:t>–</w:t>
            </w:r>
            <w:r w:rsidR="00D76D31" w:rsidRPr="004B6215">
              <w:rPr>
                <w:lang w:val="en-US"/>
              </w:rPr>
              <w:t>51.22</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51.22</w:t>
            </w:r>
          </w:p>
        </w:tc>
        <w:tc>
          <w:tcPr>
            <w:tcW w:w="385" w:type="dxa"/>
            <w:vAlign w:val="center"/>
          </w:tcPr>
          <w:p w:rsidR="00D76D31" w:rsidRPr="004B6215" w:rsidRDefault="00D76D31" w:rsidP="00422E85">
            <w:pPr>
              <w:pStyle w:val="Tabletext"/>
              <w:jc w:val="center"/>
              <w:rPr>
                <w:lang w:val="en-US"/>
              </w:rPr>
            </w:pPr>
            <w:r w:rsidRPr="004B6215">
              <w:rPr>
                <w:lang w:val="en-US"/>
              </w:rPr>
              <w:t>1</w:t>
            </w:r>
          </w:p>
        </w:tc>
        <w:tc>
          <w:tcPr>
            <w:tcW w:w="813" w:type="dxa"/>
          </w:tcPr>
          <w:p w:rsidR="00D76D31" w:rsidRPr="004B6215" w:rsidRDefault="00D76D31" w:rsidP="00422E85">
            <w:pPr>
              <w:pStyle w:val="Tabletext"/>
              <w:jc w:val="center"/>
              <w:rPr>
                <w:lang w:val="en-US"/>
              </w:rPr>
            </w:pPr>
            <w:r w:rsidRPr="004B6215">
              <w:rPr>
                <w:lang w:val="en-US"/>
              </w:rPr>
              <w:t>51.13</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27</w:t>
            </w:r>
          </w:p>
        </w:tc>
        <w:tc>
          <w:tcPr>
            <w:tcW w:w="2952" w:type="dxa"/>
            <w:vAlign w:val="center"/>
          </w:tcPr>
          <w:p w:rsidR="00D76D31" w:rsidRPr="004B6215" w:rsidRDefault="00D76D31" w:rsidP="00422E85">
            <w:pPr>
              <w:pStyle w:val="Tabletext"/>
              <w:rPr>
                <w:lang w:val="en-US"/>
              </w:rPr>
            </w:pPr>
            <w:proofErr w:type="spellStart"/>
            <w:r w:rsidRPr="004B6215">
              <w:rPr>
                <w:lang w:val="en-US"/>
              </w:rPr>
              <w:t>Frantiskovy</w:t>
            </w:r>
            <w:proofErr w:type="spellEnd"/>
            <w:r w:rsidRPr="004B6215">
              <w:rPr>
                <w:lang w:val="en-US"/>
              </w:rPr>
              <w:t xml:space="preserve"> </w:t>
            </w:r>
            <w:proofErr w:type="spellStart"/>
            <w:r w:rsidRPr="004B6215">
              <w:rPr>
                <w:lang w:val="en-US"/>
              </w:rPr>
              <w:t>Lazne</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11420</w:t>
            </w:r>
          </w:p>
        </w:tc>
        <w:tc>
          <w:tcPr>
            <w:tcW w:w="1130" w:type="dxa"/>
            <w:vAlign w:val="center"/>
          </w:tcPr>
          <w:p w:rsidR="00D76D31" w:rsidRPr="004B6215" w:rsidRDefault="00D76D31" w:rsidP="00422E85">
            <w:pPr>
              <w:pStyle w:val="Tabletext"/>
              <w:jc w:val="center"/>
              <w:rPr>
                <w:lang w:val="en-US"/>
              </w:rPr>
            </w:pPr>
            <w:r w:rsidRPr="004B6215">
              <w:rPr>
                <w:lang w:val="en-US"/>
              </w:rPr>
              <w:t>50.11</w:t>
            </w:r>
          </w:p>
        </w:tc>
        <w:tc>
          <w:tcPr>
            <w:tcW w:w="1204" w:type="dxa"/>
            <w:vAlign w:val="center"/>
          </w:tcPr>
          <w:p w:rsidR="00D76D31" w:rsidRPr="004B6215" w:rsidRDefault="00D76D31" w:rsidP="00422E85">
            <w:pPr>
              <w:pStyle w:val="Tabletext"/>
              <w:jc w:val="center"/>
              <w:rPr>
                <w:lang w:val="en-US"/>
              </w:rPr>
            </w:pPr>
            <w:r w:rsidRPr="004B6215">
              <w:rPr>
                <w:lang w:val="en-US"/>
              </w:rPr>
              <w:t>12.35</w:t>
            </w:r>
          </w:p>
        </w:tc>
        <w:tc>
          <w:tcPr>
            <w:tcW w:w="385" w:type="dxa"/>
            <w:vAlign w:val="center"/>
          </w:tcPr>
          <w:p w:rsidR="00D76D31" w:rsidRPr="004B6215" w:rsidRDefault="00D76D31" w:rsidP="00422E85">
            <w:pPr>
              <w:pStyle w:val="Tabletext"/>
              <w:jc w:val="center"/>
              <w:rPr>
                <w:lang w:val="en-US"/>
              </w:rPr>
            </w:pPr>
            <w:r w:rsidRPr="004B6215">
              <w:rPr>
                <w:lang w:val="en-US"/>
              </w:rPr>
              <w:t>6</w:t>
            </w:r>
          </w:p>
        </w:tc>
        <w:tc>
          <w:tcPr>
            <w:tcW w:w="813" w:type="dxa"/>
          </w:tcPr>
          <w:p w:rsidR="00D76D31" w:rsidRPr="004B6215" w:rsidRDefault="00D76D31" w:rsidP="00422E85">
            <w:pPr>
              <w:pStyle w:val="Tabletext"/>
              <w:jc w:val="center"/>
              <w:rPr>
                <w:lang w:val="en-US"/>
              </w:rPr>
            </w:pPr>
            <w:r w:rsidRPr="004B6215">
              <w:rPr>
                <w:lang w:val="en-US"/>
              </w:rPr>
              <w:t>20.6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28</w:t>
            </w:r>
          </w:p>
        </w:tc>
        <w:tc>
          <w:tcPr>
            <w:tcW w:w="2952" w:type="dxa"/>
            <w:vAlign w:val="center"/>
          </w:tcPr>
          <w:p w:rsidR="00D76D31" w:rsidRPr="004B6215" w:rsidRDefault="00D76D31" w:rsidP="00422E85">
            <w:pPr>
              <w:pStyle w:val="Tabletext"/>
              <w:rPr>
                <w:lang w:val="en-US"/>
              </w:rPr>
            </w:pPr>
            <w:r w:rsidRPr="004B6215">
              <w:rPr>
                <w:lang w:val="en-US"/>
              </w:rPr>
              <w:t xml:space="preserve">Praha - </w:t>
            </w:r>
            <w:proofErr w:type="spellStart"/>
            <w:r w:rsidRPr="004B6215">
              <w:rPr>
                <w:lang w:val="en-US"/>
              </w:rPr>
              <w:t>Klementinum</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11430</w:t>
            </w:r>
          </w:p>
        </w:tc>
        <w:tc>
          <w:tcPr>
            <w:tcW w:w="1130" w:type="dxa"/>
            <w:vAlign w:val="center"/>
          </w:tcPr>
          <w:p w:rsidR="00D76D31" w:rsidRPr="004B6215" w:rsidRDefault="00D76D31" w:rsidP="00422E85">
            <w:pPr>
              <w:pStyle w:val="Tabletext"/>
              <w:jc w:val="center"/>
              <w:rPr>
                <w:lang w:val="en-US"/>
              </w:rPr>
            </w:pPr>
            <w:r w:rsidRPr="004B6215">
              <w:rPr>
                <w:lang w:val="en-US"/>
              </w:rPr>
              <w:t>50.09</w:t>
            </w:r>
          </w:p>
        </w:tc>
        <w:tc>
          <w:tcPr>
            <w:tcW w:w="1204" w:type="dxa"/>
            <w:vAlign w:val="center"/>
          </w:tcPr>
          <w:p w:rsidR="00D76D31" w:rsidRPr="004B6215" w:rsidRDefault="00D76D31" w:rsidP="00422E85">
            <w:pPr>
              <w:pStyle w:val="Tabletext"/>
              <w:jc w:val="center"/>
              <w:rPr>
                <w:lang w:val="en-US"/>
              </w:rPr>
            </w:pPr>
            <w:r w:rsidRPr="004B6215">
              <w:rPr>
                <w:lang w:val="en-US"/>
              </w:rPr>
              <w:t>14.41</w:t>
            </w:r>
          </w:p>
        </w:tc>
        <w:tc>
          <w:tcPr>
            <w:tcW w:w="385" w:type="dxa"/>
            <w:vAlign w:val="center"/>
          </w:tcPr>
          <w:p w:rsidR="00D76D31" w:rsidRPr="004B6215" w:rsidRDefault="00D76D31" w:rsidP="00422E85">
            <w:pPr>
              <w:pStyle w:val="Tabletext"/>
              <w:jc w:val="center"/>
              <w:rPr>
                <w:lang w:val="en-US"/>
              </w:rPr>
            </w:pPr>
            <w:r w:rsidRPr="004B6215">
              <w:rPr>
                <w:lang w:val="en-US"/>
              </w:rPr>
              <w:t>5</w:t>
            </w:r>
          </w:p>
        </w:tc>
        <w:tc>
          <w:tcPr>
            <w:tcW w:w="813" w:type="dxa"/>
          </w:tcPr>
          <w:p w:rsidR="00D76D31" w:rsidRPr="004B6215" w:rsidRDefault="00D76D31" w:rsidP="00422E85">
            <w:pPr>
              <w:pStyle w:val="Tabletext"/>
              <w:jc w:val="center"/>
              <w:rPr>
                <w:lang w:val="en-US"/>
              </w:rPr>
            </w:pPr>
            <w:r w:rsidRPr="004B6215">
              <w:rPr>
                <w:lang w:val="en-US"/>
              </w:rPr>
              <w:t>28.4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29</w:t>
            </w:r>
          </w:p>
        </w:tc>
        <w:tc>
          <w:tcPr>
            <w:tcW w:w="2952" w:type="dxa"/>
            <w:vAlign w:val="center"/>
          </w:tcPr>
          <w:p w:rsidR="00D76D31" w:rsidRPr="004B6215" w:rsidRDefault="00D76D31" w:rsidP="00422E85">
            <w:pPr>
              <w:pStyle w:val="Tabletext"/>
              <w:rPr>
                <w:lang w:val="en-US"/>
              </w:rPr>
            </w:pPr>
            <w:r w:rsidRPr="004B6215">
              <w:rPr>
                <w:lang w:val="en-US"/>
              </w:rPr>
              <w:t xml:space="preserve">Praha – </w:t>
            </w:r>
            <w:proofErr w:type="spellStart"/>
            <w:r w:rsidRPr="004B6215">
              <w:rPr>
                <w:lang w:val="en-US"/>
              </w:rPr>
              <w:t>Testcom</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11440</w:t>
            </w:r>
          </w:p>
        </w:tc>
        <w:tc>
          <w:tcPr>
            <w:tcW w:w="1130" w:type="dxa"/>
            <w:vAlign w:val="center"/>
          </w:tcPr>
          <w:p w:rsidR="00D76D31" w:rsidRPr="004B6215" w:rsidRDefault="00D76D31" w:rsidP="00422E85">
            <w:pPr>
              <w:pStyle w:val="Tabletext"/>
              <w:jc w:val="center"/>
              <w:rPr>
                <w:lang w:val="en-US"/>
              </w:rPr>
            </w:pPr>
            <w:r w:rsidRPr="004B6215">
              <w:rPr>
                <w:lang w:val="en-US"/>
              </w:rPr>
              <w:t>50.03</w:t>
            </w:r>
          </w:p>
        </w:tc>
        <w:tc>
          <w:tcPr>
            <w:tcW w:w="1204" w:type="dxa"/>
            <w:vAlign w:val="center"/>
          </w:tcPr>
          <w:p w:rsidR="00D76D31" w:rsidRPr="004B6215" w:rsidRDefault="00D76D31" w:rsidP="00422E85">
            <w:pPr>
              <w:pStyle w:val="Tabletext"/>
              <w:jc w:val="center"/>
              <w:rPr>
                <w:lang w:val="en-US"/>
              </w:rPr>
            </w:pPr>
            <w:r w:rsidRPr="004B6215">
              <w:rPr>
                <w:lang w:val="en-US"/>
              </w:rPr>
              <w:t>14.48</w:t>
            </w:r>
          </w:p>
        </w:tc>
        <w:tc>
          <w:tcPr>
            <w:tcW w:w="385" w:type="dxa"/>
            <w:vAlign w:val="center"/>
          </w:tcPr>
          <w:p w:rsidR="00D76D31" w:rsidRPr="004B6215" w:rsidRDefault="00D76D31" w:rsidP="00422E85">
            <w:pPr>
              <w:pStyle w:val="Tabletext"/>
              <w:jc w:val="center"/>
              <w:rPr>
                <w:lang w:val="en-US"/>
              </w:rPr>
            </w:pPr>
            <w:r w:rsidRPr="004B6215">
              <w:rPr>
                <w:lang w:val="en-US"/>
              </w:rPr>
              <w:t>7</w:t>
            </w:r>
          </w:p>
        </w:tc>
        <w:tc>
          <w:tcPr>
            <w:tcW w:w="813" w:type="dxa"/>
          </w:tcPr>
          <w:p w:rsidR="00D76D31" w:rsidRPr="004B6215" w:rsidRDefault="00D76D31" w:rsidP="00422E85">
            <w:pPr>
              <w:pStyle w:val="Tabletext"/>
              <w:jc w:val="center"/>
              <w:rPr>
                <w:lang w:val="en-US"/>
              </w:rPr>
            </w:pPr>
            <w:r w:rsidRPr="004B6215">
              <w:rPr>
                <w:lang w:val="en-US"/>
              </w:rPr>
              <w:t>30</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30</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Houston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72050</w:t>
            </w:r>
          </w:p>
        </w:tc>
        <w:tc>
          <w:tcPr>
            <w:tcW w:w="1130" w:type="dxa"/>
            <w:vAlign w:val="center"/>
          </w:tcPr>
          <w:p w:rsidR="00D76D31" w:rsidRPr="004B6215" w:rsidRDefault="00D76D31" w:rsidP="00422E85">
            <w:pPr>
              <w:pStyle w:val="Tabletext"/>
              <w:jc w:val="center"/>
              <w:rPr>
                <w:lang w:val="en-US"/>
              </w:rPr>
            </w:pPr>
            <w:r w:rsidRPr="004B6215">
              <w:rPr>
                <w:lang w:val="en-US"/>
              </w:rPr>
              <w:t>29.77</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95.73</w:t>
            </w:r>
          </w:p>
        </w:tc>
        <w:tc>
          <w:tcPr>
            <w:tcW w:w="385" w:type="dxa"/>
            <w:vAlign w:val="center"/>
          </w:tcPr>
          <w:p w:rsidR="00D76D31" w:rsidRPr="004B6215" w:rsidRDefault="00D76D31" w:rsidP="00422E85">
            <w:pPr>
              <w:pStyle w:val="Tabletext"/>
              <w:jc w:val="center"/>
              <w:rPr>
                <w:lang w:val="en-US"/>
              </w:rPr>
            </w:pPr>
            <w:r w:rsidRPr="004B6215">
              <w:rPr>
                <w:lang w:val="en-US"/>
              </w:rPr>
              <w:t>8</w:t>
            </w:r>
          </w:p>
        </w:tc>
        <w:tc>
          <w:tcPr>
            <w:tcW w:w="813" w:type="dxa"/>
          </w:tcPr>
          <w:p w:rsidR="00D76D31" w:rsidRPr="004B6215" w:rsidRDefault="00D76D31" w:rsidP="00422E85">
            <w:pPr>
              <w:pStyle w:val="Tabletext"/>
              <w:jc w:val="center"/>
              <w:rPr>
                <w:lang w:val="en-US"/>
              </w:rPr>
            </w:pPr>
            <w:r w:rsidRPr="004B6215">
              <w:rPr>
                <w:lang w:val="en-US"/>
              </w:rPr>
              <w:t>93.75</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31</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Jacksonville</w:t>
                </w:r>
              </w:smartTag>
            </w:smartTag>
          </w:p>
        </w:tc>
        <w:tc>
          <w:tcPr>
            <w:tcW w:w="752" w:type="dxa"/>
            <w:vAlign w:val="center"/>
          </w:tcPr>
          <w:p w:rsidR="00D76D31" w:rsidRPr="004B6215" w:rsidRDefault="00D76D31" w:rsidP="00422E85">
            <w:pPr>
              <w:pStyle w:val="Tabletext"/>
              <w:jc w:val="center"/>
              <w:rPr>
                <w:lang w:val="en-US"/>
              </w:rPr>
            </w:pPr>
            <w:r w:rsidRPr="004B6215">
              <w:rPr>
                <w:lang w:val="en-US"/>
              </w:rPr>
              <w:t>72060</w:t>
            </w:r>
          </w:p>
        </w:tc>
        <w:tc>
          <w:tcPr>
            <w:tcW w:w="1130" w:type="dxa"/>
            <w:vAlign w:val="center"/>
          </w:tcPr>
          <w:p w:rsidR="00D76D31" w:rsidRPr="004B6215" w:rsidRDefault="00D76D31" w:rsidP="00422E85">
            <w:pPr>
              <w:pStyle w:val="Tabletext"/>
              <w:jc w:val="center"/>
              <w:rPr>
                <w:lang w:val="en-US"/>
              </w:rPr>
            </w:pPr>
            <w:r w:rsidRPr="004B6215">
              <w:rPr>
                <w:lang w:val="en-US"/>
              </w:rPr>
              <w:t>28.34</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80.93</w:t>
            </w:r>
          </w:p>
        </w:tc>
        <w:tc>
          <w:tcPr>
            <w:tcW w:w="385" w:type="dxa"/>
            <w:vAlign w:val="center"/>
          </w:tcPr>
          <w:p w:rsidR="00D76D31" w:rsidRPr="004B6215" w:rsidRDefault="00D76D31" w:rsidP="00422E85">
            <w:pPr>
              <w:pStyle w:val="Tabletext"/>
              <w:jc w:val="center"/>
              <w:rPr>
                <w:lang w:val="en-US"/>
              </w:rPr>
            </w:pPr>
            <w:r w:rsidRPr="004B6215">
              <w:rPr>
                <w:lang w:val="en-US"/>
              </w:rPr>
              <w:t>8</w:t>
            </w:r>
          </w:p>
        </w:tc>
        <w:tc>
          <w:tcPr>
            <w:tcW w:w="813" w:type="dxa"/>
          </w:tcPr>
          <w:p w:rsidR="00D76D31" w:rsidRPr="004B6215" w:rsidRDefault="00D76D31" w:rsidP="00422E85">
            <w:pPr>
              <w:pStyle w:val="Tabletext"/>
              <w:jc w:val="center"/>
              <w:rPr>
                <w:lang w:val="en-US"/>
              </w:rPr>
            </w:pPr>
            <w:r w:rsidRPr="004B6215">
              <w:rPr>
                <w:lang w:val="en-US"/>
              </w:rPr>
              <w:t>91.4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32</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Montreal</w:t>
                </w:r>
              </w:smartTag>
            </w:smartTag>
          </w:p>
        </w:tc>
        <w:tc>
          <w:tcPr>
            <w:tcW w:w="752" w:type="dxa"/>
            <w:vAlign w:val="center"/>
          </w:tcPr>
          <w:p w:rsidR="00D76D31" w:rsidRPr="004B6215" w:rsidRDefault="00D76D31" w:rsidP="00422E85">
            <w:pPr>
              <w:pStyle w:val="Tabletext"/>
              <w:jc w:val="center"/>
              <w:rPr>
                <w:lang w:val="en-US"/>
              </w:rPr>
            </w:pPr>
            <w:r w:rsidRPr="004B6215">
              <w:rPr>
                <w:lang w:val="en-US"/>
              </w:rPr>
              <w:t>71030</w:t>
            </w:r>
          </w:p>
        </w:tc>
        <w:tc>
          <w:tcPr>
            <w:tcW w:w="1130" w:type="dxa"/>
            <w:vAlign w:val="center"/>
          </w:tcPr>
          <w:p w:rsidR="00D76D31" w:rsidRPr="004B6215" w:rsidRDefault="00D76D31" w:rsidP="00422E85">
            <w:pPr>
              <w:pStyle w:val="Tabletext"/>
              <w:jc w:val="center"/>
              <w:rPr>
                <w:lang w:val="en-US"/>
              </w:rPr>
            </w:pPr>
            <w:r w:rsidRPr="004B6215">
              <w:rPr>
                <w:lang w:val="en-US"/>
              </w:rPr>
              <w:t>45.52</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73.57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45.66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33</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Alicante</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8010</w:t>
            </w:r>
          </w:p>
        </w:tc>
        <w:tc>
          <w:tcPr>
            <w:tcW w:w="1130" w:type="dxa"/>
            <w:vAlign w:val="center"/>
          </w:tcPr>
          <w:p w:rsidR="00D76D31" w:rsidRPr="004B6215" w:rsidRDefault="00D76D31" w:rsidP="00422E85">
            <w:pPr>
              <w:pStyle w:val="Tabletext"/>
              <w:jc w:val="center"/>
              <w:rPr>
                <w:lang w:val="en-US"/>
              </w:rPr>
            </w:pPr>
            <w:r w:rsidRPr="004B6215">
              <w:rPr>
                <w:lang w:val="en-US"/>
              </w:rPr>
              <w:t>38.28</w:t>
            </w:r>
          </w:p>
        </w:tc>
        <w:tc>
          <w:tcPr>
            <w:tcW w:w="1204" w:type="dxa"/>
            <w:vAlign w:val="center"/>
          </w:tcPr>
          <w:p w:rsidR="00D76D31" w:rsidRPr="004B6215" w:rsidRDefault="00D76D31" w:rsidP="00422E85">
            <w:pPr>
              <w:pStyle w:val="Tabletext"/>
              <w:jc w:val="center"/>
              <w:rPr>
                <w:lang w:val="en-US"/>
              </w:rPr>
            </w:pPr>
            <w:r w:rsidRPr="004B6215">
              <w:rPr>
                <w:lang w:val="en-US"/>
              </w:rPr>
              <w:t>0.55</w:t>
            </w:r>
          </w:p>
        </w:tc>
        <w:tc>
          <w:tcPr>
            <w:tcW w:w="385" w:type="dxa"/>
            <w:vAlign w:val="center"/>
          </w:tcPr>
          <w:p w:rsidR="00D76D31" w:rsidRPr="004B6215" w:rsidRDefault="00D76D31" w:rsidP="00422E85">
            <w:pPr>
              <w:pStyle w:val="Tabletext"/>
              <w:jc w:val="center"/>
              <w:rPr>
                <w:lang w:val="en-US"/>
              </w:rPr>
            </w:pPr>
            <w:r w:rsidRPr="004B6215">
              <w:rPr>
                <w:lang w:val="en-US"/>
              </w:rPr>
              <w:t>20</w:t>
            </w:r>
          </w:p>
        </w:tc>
        <w:tc>
          <w:tcPr>
            <w:tcW w:w="813" w:type="dxa"/>
          </w:tcPr>
          <w:p w:rsidR="00D76D31" w:rsidRPr="004B6215" w:rsidRDefault="00D76D31" w:rsidP="00422E85">
            <w:pPr>
              <w:pStyle w:val="Tabletext"/>
              <w:jc w:val="center"/>
              <w:rPr>
                <w:lang w:val="en-US"/>
              </w:rPr>
            </w:pPr>
            <w:r w:rsidRPr="004B6215">
              <w:rPr>
                <w:lang w:val="en-US"/>
              </w:rPr>
              <w:t>29.97</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34</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Caceres</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8040</w:t>
            </w:r>
          </w:p>
        </w:tc>
        <w:tc>
          <w:tcPr>
            <w:tcW w:w="1130" w:type="dxa"/>
            <w:vAlign w:val="center"/>
          </w:tcPr>
          <w:p w:rsidR="00D76D31" w:rsidRPr="004B6215" w:rsidRDefault="00D76D31" w:rsidP="00422E85">
            <w:pPr>
              <w:pStyle w:val="Tabletext"/>
              <w:jc w:val="center"/>
              <w:rPr>
                <w:lang w:val="en-US"/>
              </w:rPr>
            </w:pPr>
            <w:r w:rsidRPr="004B6215">
              <w:rPr>
                <w:lang w:val="en-US"/>
              </w:rPr>
              <w:t>39.47</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6.33</w:t>
            </w:r>
          </w:p>
        </w:tc>
        <w:tc>
          <w:tcPr>
            <w:tcW w:w="385" w:type="dxa"/>
            <w:vAlign w:val="center"/>
          </w:tcPr>
          <w:p w:rsidR="00D76D31" w:rsidRPr="004B6215" w:rsidRDefault="00D76D31" w:rsidP="00422E85">
            <w:pPr>
              <w:pStyle w:val="Tabletext"/>
              <w:jc w:val="center"/>
              <w:rPr>
                <w:lang w:val="en-US"/>
              </w:rPr>
            </w:pPr>
            <w:r w:rsidRPr="004B6215">
              <w:rPr>
                <w:lang w:val="en-US"/>
              </w:rPr>
              <w:t>20</w:t>
            </w:r>
          </w:p>
        </w:tc>
        <w:tc>
          <w:tcPr>
            <w:tcW w:w="813" w:type="dxa"/>
          </w:tcPr>
          <w:p w:rsidR="00D76D31" w:rsidRPr="004B6215" w:rsidRDefault="00D76D31" w:rsidP="00422E85">
            <w:pPr>
              <w:pStyle w:val="Tabletext"/>
              <w:jc w:val="center"/>
              <w:rPr>
                <w:lang w:val="en-US"/>
              </w:rPr>
            </w:pPr>
            <w:r w:rsidRPr="004B6215">
              <w:rPr>
                <w:lang w:val="en-US"/>
              </w:rPr>
              <w:t>24.65</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35</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Ciudad Real</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8060</w:t>
            </w:r>
          </w:p>
        </w:tc>
        <w:tc>
          <w:tcPr>
            <w:tcW w:w="1130" w:type="dxa"/>
            <w:vAlign w:val="center"/>
          </w:tcPr>
          <w:p w:rsidR="00D76D31" w:rsidRPr="004B6215" w:rsidRDefault="00D76D31" w:rsidP="00422E85">
            <w:pPr>
              <w:pStyle w:val="Tabletext"/>
              <w:jc w:val="center"/>
              <w:rPr>
                <w:lang w:val="en-US"/>
              </w:rPr>
            </w:pPr>
            <w:r w:rsidRPr="004B6215">
              <w:rPr>
                <w:lang w:val="en-US"/>
              </w:rPr>
              <w:t>38.98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3.92</w:t>
            </w:r>
          </w:p>
        </w:tc>
        <w:tc>
          <w:tcPr>
            <w:tcW w:w="385" w:type="dxa"/>
            <w:vAlign w:val="center"/>
          </w:tcPr>
          <w:p w:rsidR="00D76D31" w:rsidRPr="004B6215" w:rsidRDefault="00D76D31" w:rsidP="00422E85">
            <w:pPr>
              <w:pStyle w:val="Tabletext"/>
              <w:jc w:val="center"/>
              <w:rPr>
                <w:lang w:val="en-US"/>
              </w:rPr>
            </w:pPr>
            <w:r w:rsidRPr="004B6215">
              <w:rPr>
                <w:lang w:val="en-US"/>
              </w:rPr>
              <w:t>20</w:t>
            </w:r>
          </w:p>
        </w:tc>
        <w:tc>
          <w:tcPr>
            <w:tcW w:w="813" w:type="dxa"/>
          </w:tcPr>
          <w:p w:rsidR="00D76D31" w:rsidRPr="004B6215" w:rsidRDefault="00D76D31" w:rsidP="00422E85">
            <w:pPr>
              <w:pStyle w:val="Tabletext"/>
              <w:jc w:val="center"/>
              <w:rPr>
                <w:lang w:val="en-US"/>
              </w:rPr>
            </w:pPr>
            <w:r w:rsidRPr="004B6215">
              <w:rPr>
                <w:lang w:val="en-US"/>
              </w:rPr>
              <w:t>19.83</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36</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Cordoba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8070</w:t>
            </w:r>
          </w:p>
        </w:tc>
        <w:tc>
          <w:tcPr>
            <w:tcW w:w="1130" w:type="dxa"/>
            <w:vAlign w:val="center"/>
          </w:tcPr>
          <w:p w:rsidR="00D76D31" w:rsidRPr="004B6215" w:rsidRDefault="00D76D31" w:rsidP="00422E85">
            <w:pPr>
              <w:pStyle w:val="Tabletext"/>
              <w:jc w:val="center"/>
              <w:rPr>
                <w:lang w:val="en-US"/>
              </w:rPr>
            </w:pPr>
            <w:r w:rsidRPr="004B6215">
              <w:rPr>
                <w:lang w:val="en-US"/>
              </w:rPr>
              <w:t>37.85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4.83</w:t>
            </w:r>
          </w:p>
        </w:tc>
        <w:tc>
          <w:tcPr>
            <w:tcW w:w="385" w:type="dxa"/>
            <w:vAlign w:val="center"/>
          </w:tcPr>
          <w:p w:rsidR="00D76D31" w:rsidRPr="004B6215" w:rsidRDefault="00D76D31" w:rsidP="00422E85">
            <w:pPr>
              <w:pStyle w:val="Tabletext"/>
              <w:jc w:val="center"/>
              <w:rPr>
                <w:lang w:val="en-US"/>
              </w:rPr>
            </w:pPr>
            <w:r w:rsidRPr="004B6215">
              <w:rPr>
                <w:lang w:val="en-US"/>
              </w:rPr>
              <w:t>7</w:t>
            </w:r>
          </w:p>
        </w:tc>
        <w:tc>
          <w:tcPr>
            <w:tcW w:w="813" w:type="dxa"/>
          </w:tcPr>
          <w:p w:rsidR="00D76D31" w:rsidRPr="004B6215" w:rsidRDefault="00D76D31" w:rsidP="00422E85">
            <w:pPr>
              <w:pStyle w:val="Tabletext"/>
              <w:jc w:val="center"/>
              <w:rPr>
                <w:lang w:val="en-US"/>
              </w:rPr>
            </w:pPr>
            <w:r w:rsidRPr="004B6215">
              <w:rPr>
                <w:lang w:val="en-US"/>
              </w:rPr>
              <w:t>31.24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37</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Cuenca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8080</w:t>
            </w:r>
          </w:p>
        </w:tc>
        <w:tc>
          <w:tcPr>
            <w:tcW w:w="1130" w:type="dxa"/>
            <w:vAlign w:val="center"/>
          </w:tcPr>
          <w:p w:rsidR="00D76D31" w:rsidRPr="004B6215" w:rsidRDefault="00D76D31" w:rsidP="00422E85">
            <w:pPr>
              <w:pStyle w:val="Tabletext"/>
              <w:jc w:val="center"/>
              <w:rPr>
                <w:lang w:val="en-US"/>
              </w:rPr>
            </w:pPr>
            <w:r w:rsidRPr="004B6215">
              <w:rPr>
                <w:lang w:val="en-US"/>
              </w:rPr>
              <w:t>40.07</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2.13</w:t>
            </w:r>
          </w:p>
        </w:tc>
        <w:tc>
          <w:tcPr>
            <w:tcW w:w="385" w:type="dxa"/>
            <w:vAlign w:val="center"/>
          </w:tcPr>
          <w:p w:rsidR="00D76D31" w:rsidRPr="004B6215" w:rsidRDefault="00D76D31" w:rsidP="00422E85">
            <w:pPr>
              <w:pStyle w:val="Tabletext"/>
              <w:jc w:val="center"/>
              <w:rPr>
                <w:lang w:val="en-US"/>
              </w:rPr>
            </w:pPr>
            <w:r w:rsidRPr="004B6215">
              <w:rPr>
                <w:lang w:val="en-US"/>
              </w:rPr>
              <w:t>9</w:t>
            </w:r>
          </w:p>
        </w:tc>
        <w:tc>
          <w:tcPr>
            <w:tcW w:w="813" w:type="dxa"/>
          </w:tcPr>
          <w:p w:rsidR="00D76D31" w:rsidRPr="004B6215" w:rsidRDefault="00D76D31" w:rsidP="00422E85">
            <w:pPr>
              <w:pStyle w:val="Tabletext"/>
              <w:jc w:val="center"/>
              <w:rPr>
                <w:lang w:val="en-US"/>
              </w:rPr>
            </w:pPr>
            <w:r w:rsidRPr="004B6215">
              <w:rPr>
                <w:lang w:val="en-US"/>
              </w:rPr>
              <w:t>22.31</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38</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Guadalajara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8100</w:t>
            </w:r>
          </w:p>
        </w:tc>
        <w:tc>
          <w:tcPr>
            <w:tcW w:w="1130" w:type="dxa"/>
            <w:vAlign w:val="center"/>
          </w:tcPr>
          <w:p w:rsidR="00D76D31" w:rsidRPr="004B6215" w:rsidRDefault="00D76D31" w:rsidP="00422E85">
            <w:pPr>
              <w:pStyle w:val="Tabletext"/>
              <w:jc w:val="center"/>
              <w:rPr>
                <w:lang w:val="en-US"/>
              </w:rPr>
            </w:pPr>
            <w:r w:rsidRPr="004B6215">
              <w:rPr>
                <w:lang w:val="en-US"/>
              </w:rPr>
              <w:t>40.63</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3.17</w:t>
            </w:r>
          </w:p>
        </w:tc>
        <w:tc>
          <w:tcPr>
            <w:tcW w:w="385" w:type="dxa"/>
            <w:vAlign w:val="center"/>
          </w:tcPr>
          <w:p w:rsidR="00D76D31" w:rsidRPr="004B6215" w:rsidRDefault="00D76D31" w:rsidP="00422E85">
            <w:pPr>
              <w:pStyle w:val="Tabletext"/>
              <w:jc w:val="center"/>
              <w:rPr>
                <w:lang w:val="en-US"/>
              </w:rPr>
            </w:pPr>
            <w:r w:rsidRPr="004B6215">
              <w:rPr>
                <w:lang w:val="en-US"/>
              </w:rPr>
              <w:t>7</w:t>
            </w:r>
          </w:p>
        </w:tc>
        <w:tc>
          <w:tcPr>
            <w:tcW w:w="813" w:type="dxa"/>
          </w:tcPr>
          <w:p w:rsidR="00D76D31" w:rsidRPr="004B6215" w:rsidRDefault="00D76D31" w:rsidP="00422E85">
            <w:pPr>
              <w:pStyle w:val="Tabletext"/>
              <w:jc w:val="center"/>
              <w:rPr>
                <w:lang w:val="en-US"/>
              </w:rPr>
            </w:pPr>
            <w:r w:rsidRPr="004B6215">
              <w:rPr>
                <w:lang w:val="en-US"/>
              </w:rPr>
              <w:t>20.57</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39</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State">
                <w:r w:rsidRPr="004B6215">
                  <w:rPr>
                    <w:lang w:val="en-US"/>
                  </w:rPr>
                  <w:t>Melilla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8140</w:t>
            </w:r>
          </w:p>
        </w:tc>
        <w:tc>
          <w:tcPr>
            <w:tcW w:w="1130" w:type="dxa"/>
            <w:vAlign w:val="center"/>
          </w:tcPr>
          <w:p w:rsidR="00D76D31" w:rsidRPr="004B6215" w:rsidRDefault="00D76D31" w:rsidP="00422E85">
            <w:pPr>
              <w:pStyle w:val="Tabletext"/>
              <w:jc w:val="center"/>
              <w:rPr>
                <w:lang w:val="en-US"/>
              </w:rPr>
            </w:pPr>
            <w:r w:rsidRPr="004B6215">
              <w:rPr>
                <w:lang w:val="en-US"/>
              </w:rPr>
              <w:t>35.28</w:t>
            </w:r>
          </w:p>
        </w:tc>
        <w:tc>
          <w:tcPr>
            <w:tcW w:w="1204" w:type="dxa"/>
            <w:vAlign w:val="center"/>
          </w:tcPr>
          <w:p w:rsidR="00D76D31" w:rsidRPr="004B6215" w:rsidRDefault="00D76D31" w:rsidP="00422E85">
            <w:pPr>
              <w:pStyle w:val="Tabletext"/>
              <w:jc w:val="center"/>
              <w:rPr>
                <w:lang w:val="en-US"/>
              </w:rPr>
            </w:pPr>
            <w:r w:rsidRPr="004B6215">
              <w:rPr>
                <w:lang w:val="en-US"/>
              </w:rPr>
              <w:t>2.91</w:t>
            </w:r>
          </w:p>
        </w:tc>
        <w:tc>
          <w:tcPr>
            <w:tcW w:w="385" w:type="dxa"/>
            <w:vAlign w:val="center"/>
          </w:tcPr>
          <w:p w:rsidR="00D76D31" w:rsidRPr="004B6215" w:rsidRDefault="00D76D31" w:rsidP="00422E85">
            <w:pPr>
              <w:pStyle w:val="Tabletext"/>
              <w:jc w:val="center"/>
              <w:rPr>
                <w:lang w:val="en-US"/>
              </w:rPr>
            </w:pPr>
            <w:r w:rsidRPr="004B6215">
              <w:rPr>
                <w:lang w:val="en-US"/>
              </w:rPr>
              <w:t>19</w:t>
            </w:r>
          </w:p>
        </w:tc>
        <w:tc>
          <w:tcPr>
            <w:tcW w:w="813" w:type="dxa"/>
          </w:tcPr>
          <w:p w:rsidR="00D76D31" w:rsidRPr="004B6215" w:rsidRDefault="00D76D31" w:rsidP="00422E85">
            <w:pPr>
              <w:pStyle w:val="Tabletext"/>
              <w:jc w:val="center"/>
              <w:rPr>
                <w:lang w:val="en-US"/>
              </w:rPr>
            </w:pPr>
            <w:r w:rsidRPr="004B6215">
              <w:rPr>
                <w:lang w:val="en-US"/>
              </w:rPr>
              <w:t>24.51</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40</w:t>
            </w:r>
          </w:p>
        </w:tc>
        <w:tc>
          <w:tcPr>
            <w:tcW w:w="2952" w:type="dxa"/>
            <w:vAlign w:val="center"/>
          </w:tcPr>
          <w:p w:rsidR="00D76D31" w:rsidRPr="004B6215" w:rsidRDefault="00D76D31" w:rsidP="00422E85">
            <w:pPr>
              <w:pStyle w:val="Tabletext"/>
              <w:rPr>
                <w:lang w:val="en-US"/>
              </w:rPr>
            </w:pPr>
            <w:r w:rsidRPr="004B6215">
              <w:rPr>
                <w:lang w:val="en-US"/>
              </w:rPr>
              <w:t xml:space="preserve">Molina De </w:t>
            </w:r>
            <w:smartTag w:uri="urn:schemas-microsoft-com:office:smarttags" w:element="place">
              <w:smartTag w:uri="urn:schemas-microsoft-com:office:smarttags" w:element="country-region">
                <w:r w:rsidRPr="004B6215">
                  <w:rPr>
                    <w:lang w:val="en-US"/>
                  </w:rPr>
                  <w:t>Aragon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8150</w:t>
            </w:r>
          </w:p>
        </w:tc>
        <w:tc>
          <w:tcPr>
            <w:tcW w:w="1130" w:type="dxa"/>
            <w:vAlign w:val="center"/>
          </w:tcPr>
          <w:p w:rsidR="00D76D31" w:rsidRPr="004B6215" w:rsidRDefault="00D76D31" w:rsidP="00422E85">
            <w:pPr>
              <w:pStyle w:val="Tabletext"/>
              <w:jc w:val="center"/>
              <w:rPr>
                <w:lang w:val="en-US"/>
              </w:rPr>
            </w:pPr>
            <w:r w:rsidRPr="004B6215">
              <w:rPr>
                <w:lang w:val="en-US"/>
              </w:rPr>
              <w:t>40.85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1.22</w:t>
            </w:r>
          </w:p>
        </w:tc>
        <w:tc>
          <w:tcPr>
            <w:tcW w:w="385" w:type="dxa"/>
            <w:vAlign w:val="center"/>
          </w:tcPr>
          <w:p w:rsidR="00D76D31" w:rsidRPr="004B6215" w:rsidRDefault="00D76D31" w:rsidP="00422E85">
            <w:pPr>
              <w:pStyle w:val="Tabletext"/>
              <w:jc w:val="center"/>
              <w:rPr>
                <w:lang w:val="en-US"/>
              </w:rPr>
            </w:pPr>
            <w:r w:rsidRPr="004B6215">
              <w:rPr>
                <w:lang w:val="en-US"/>
              </w:rPr>
              <w:t>15</w:t>
            </w:r>
          </w:p>
        </w:tc>
        <w:tc>
          <w:tcPr>
            <w:tcW w:w="813" w:type="dxa"/>
          </w:tcPr>
          <w:p w:rsidR="00D76D31" w:rsidRPr="004B6215" w:rsidRDefault="00D76D31" w:rsidP="00422E85">
            <w:pPr>
              <w:pStyle w:val="Tabletext"/>
              <w:jc w:val="center"/>
              <w:rPr>
                <w:lang w:val="en-US"/>
              </w:rPr>
            </w:pPr>
            <w:r w:rsidRPr="004B6215">
              <w:rPr>
                <w:lang w:val="en-US"/>
              </w:rPr>
              <w:t>24.64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41</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Moron</w:t>
                </w:r>
              </w:smartTag>
            </w:smartTag>
            <w:r w:rsidRPr="004B6215">
              <w:rPr>
                <w:lang w:val="en-US"/>
              </w:rPr>
              <w:t xml:space="preserve"> De La </w:t>
            </w:r>
            <w:proofErr w:type="spellStart"/>
            <w:r w:rsidRPr="004B6215">
              <w:rPr>
                <w:lang w:val="en-US"/>
              </w:rPr>
              <w:t>Frontera</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8160</w:t>
            </w:r>
          </w:p>
        </w:tc>
        <w:tc>
          <w:tcPr>
            <w:tcW w:w="1130" w:type="dxa"/>
            <w:vAlign w:val="center"/>
          </w:tcPr>
          <w:p w:rsidR="00D76D31" w:rsidRPr="004B6215" w:rsidRDefault="00D76D31" w:rsidP="00422E85">
            <w:pPr>
              <w:pStyle w:val="Tabletext"/>
              <w:jc w:val="center"/>
              <w:rPr>
                <w:lang w:val="en-US"/>
              </w:rPr>
            </w:pPr>
            <w:r w:rsidRPr="004B6215">
              <w:rPr>
                <w:lang w:val="en-US"/>
              </w:rPr>
              <w:t>37.15</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5.62</w:t>
            </w:r>
          </w:p>
        </w:tc>
        <w:tc>
          <w:tcPr>
            <w:tcW w:w="385" w:type="dxa"/>
            <w:vAlign w:val="center"/>
          </w:tcPr>
          <w:p w:rsidR="00D76D31" w:rsidRPr="004B6215" w:rsidRDefault="00D76D31" w:rsidP="00422E85">
            <w:pPr>
              <w:pStyle w:val="Tabletext"/>
              <w:jc w:val="center"/>
              <w:rPr>
                <w:lang w:val="en-US"/>
              </w:rPr>
            </w:pPr>
            <w:r w:rsidRPr="004B6215">
              <w:rPr>
                <w:lang w:val="en-US"/>
              </w:rPr>
              <w:t>7</w:t>
            </w:r>
          </w:p>
        </w:tc>
        <w:tc>
          <w:tcPr>
            <w:tcW w:w="813" w:type="dxa"/>
          </w:tcPr>
          <w:p w:rsidR="00D76D31" w:rsidRPr="004B6215" w:rsidRDefault="00D76D31" w:rsidP="00422E85">
            <w:pPr>
              <w:pStyle w:val="Tabletext"/>
              <w:jc w:val="center"/>
              <w:rPr>
                <w:lang w:val="en-US"/>
              </w:rPr>
            </w:pPr>
            <w:r w:rsidRPr="004B6215">
              <w:rPr>
                <w:lang w:val="en-US"/>
              </w:rPr>
              <w:t>34.54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42</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ountry-region">
                <w:r w:rsidRPr="004B6215">
                  <w:rPr>
                    <w:lang w:val="en-US"/>
                  </w:rPr>
                  <w:t>Murcia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8170</w:t>
            </w:r>
          </w:p>
        </w:tc>
        <w:tc>
          <w:tcPr>
            <w:tcW w:w="1130" w:type="dxa"/>
            <w:vAlign w:val="center"/>
          </w:tcPr>
          <w:p w:rsidR="00D76D31" w:rsidRPr="004B6215" w:rsidRDefault="00D76D31" w:rsidP="00422E85">
            <w:pPr>
              <w:pStyle w:val="Tabletext"/>
              <w:jc w:val="center"/>
              <w:rPr>
                <w:lang w:val="en-US"/>
              </w:rPr>
            </w:pPr>
            <w:r w:rsidRPr="004B6215">
              <w:rPr>
                <w:lang w:val="en-US"/>
              </w:rPr>
              <w:t>38.1</w:t>
            </w:r>
          </w:p>
        </w:tc>
        <w:tc>
          <w:tcPr>
            <w:tcW w:w="1204" w:type="dxa"/>
            <w:vAlign w:val="center"/>
          </w:tcPr>
          <w:p w:rsidR="00D76D31" w:rsidRPr="004B6215" w:rsidRDefault="00D76D31" w:rsidP="00422E85">
            <w:pPr>
              <w:pStyle w:val="Tabletext"/>
              <w:jc w:val="center"/>
              <w:rPr>
                <w:lang w:val="en-US"/>
              </w:rPr>
            </w:pPr>
            <w:r w:rsidRPr="004B6215">
              <w:rPr>
                <w:lang w:val="en-US"/>
              </w:rPr>
              <w:t>1.1666</w:t>
            </w:r>
          </w:p>
        </w:tc>
        <w:tc>
          <w:tcPr>
            <w:tcW w:w="385" w:type="dxa"/>
            <w:vAlign w:val="center"/>
          </w:tcPr>
          <w:p w:rsidR="00D76D31" w:rsidRPr="004B6215" w:rsidRDefault="00D76D31" w:rsidP="00422E85">
            <w:pPr>
              <w:pStyle w:val="Tabletext"/>
              <w:jc w:val="center"/>
              <w:rPr>
                <w:lang w:val="en-US"/>
              </w:rPr>
            </w:pPr>
            <w:r w:rsidRPr="004B6215">
              <w:rPr>
                <w:lang w:val="en-US"/>
              </w:rPr>
              <w:t>19</w:t>
            </w:r>
          </w:p>
        </w:tc>
        <w:tc>
          <w:tcPr>
            <w:tcW w:w="813" w:type="dxa"/>
          </w:tcPr>
          <w:p w:rsidR="00D76D31" w:rsidRPr="004B6215" w:rsidRDefault="00D76D31" w:rsidP="00422E85">
            <w:pPr>
              <w:pStyle w:val="Tabletext"/>
              <w:jc w:val="center"/>
              <w:rPr>
                <w:lang w:val="en-US"/>
              </w:rPr>
            </w:pPr>
            <w:r w:rsidRPr="004B6215">
              <w:rPr>
                <w:lang w:val="en-US"/>
              </w:rPr>
              <w:t>21.69</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43</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Toledo</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8200</w:t>
            </w:r>
          </w:p>
        </w:tc>
        <w:tc>
          <w:tcPr>
            <w:tcW w:w="1130" w:type="dxa"/>
            <w:vAlign w:val="center"/>
          </w:tcPr>
          <w:p w:rsidR="00D76D31" w:rsidRPr="004B6215" w:rsidRDefault="00D76D31" w:rsidP="00422E85">
            <w:pPr>
              <w:pStyle w:val="Tabletext"/>
              <w:jc w:val="center"/>
              <w:rPr>
                <w:lang w:val="en-US"/>
              </w:rPr>
            </w:pPr>
            <w:r w:rsidRPr="004B6215">
              <w:rPr>
                <w:lang w:val="en-US"/>
              </w:rPr>
              <w:t>39.88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4.88</w:t>
            </w:r>
          </w:p>
        </w:tc>
        <w:tc>
          <w:tcPr>
            <w:tcW w:w="385" w:type="dxa"/>
            <w:vAlign w:val="center"/>
          </w:tcPr>
          <w:p w:rsidR="00D76D31" w:rsidRPr="004B6215" w:rsidRDefault="00D76D31" w:rsidP="00422E85">
            <w:pPr>
              <w:pStyle w:val="Tabletext"/>
              <w:jc w:val="center"/>
              <w:rPr>
                <w:lang w:val="en-US"/>
              </w:rPr>
            </w:pPr>
            <w:r w:rsidRPr="004B6215">
              <w:rPr>
                <w:lang w:val="en-US"/>
              </w:rPr>
              <w:t>20</w:t>
            </w:r>
          </w:p>
        </w:tc>
        <w:tc>
          <w:tcPr>
            <w:tcW w:w="813" w:type="dxa"/>
          </w:tcPr>
          <w:p w:rsidR="00D76D31" w:rsidRPr="004B6215" w:rsidRDefault="00D76D31" w:rsidP="00422E85">
            <w:pPr>
              <w:pStyle w:val="Tabletext"/>
              <w:jc w:val="center"/>
              <w:rPr>
                <w:lang w:val="en-US"/>
              </w:rPr>
            </w:pPr>
            <w:r w:rsidRPr="004B6215">
              <w:rPr>
                <w:lang w:val="en-US"/>
              </w:rPr>
              <w:t>19.73</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44</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ountry-region">
                <w:r w:rsidRPr="004B6215">
                  <w:rPr>
                    <w:lang w:val="en-US"/>
                  </w:rPr>
                  <w:t>Valencia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8210</w:t>
            </w:r>
          </w:p>
        </w:tc>
        <w:tc>
          <w:tcPr>
            <w:tcW w:w="1130" w:type="dxa"/>
            <w:vAlign w:val="center"/>
          </w:tcPr>
          <w:p w:rsidR="00D76D31" w:rsidRPr="004B6215" w:rsidRDefault="00D76D31" w:rsidP="00422E85">
            <w:pPr>
              <w:pStyle w:val="Tabletext"/>
              <w:jc w:val="center"/>
              <w:rPr>
                <w:lang w:val="en-US"/>
              </w:rPr>
            </w:pPr>
            <w:r w:rsidRPr="004B6215">
              <w:rPr>
                <w:lang w:val="en-US"/>
              </w:rPr>
              <w:t>39.48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0.38</w:t>
            </w:r>
          </w:p>
        </w:tc>
        <w:tc>
          <w:tcPr>
            <w:tcW w:w="385" w:type="dxa"/>
            <w:vAlign w:val="center"/>
          </w:tcPr>
          <w:p w:rsidR="00D76D31" w:rsidRPr="004B6215" w:rsidRDefault="00D76D31" w:rsidP="00422E85">
            <w:pPr>
              <w:pStyle w:val="Tabletext"/>
              <w:jc w:val="center"/>
              <w:rPr>
                <w:lang w:val="en-US"/>
              </w:rPr>
            </w:pPr>
            <w:r w:rsidRPr="004B6215">
              <w:rPr>
                <w:lang w:val="en-US"/>
              </w:rPr>
              <w:t>15</w:t>
            </w:r>
          </w:p>
        </w:tc>
        <w:tc>
          <w:tcPr>
            <w:tcW w:w="813" w:type="dxa"/>
          </w:tcPr>
          <w:p w:rsidR="00D76D31" w:rsidRPr="004B6215" w:rsidRDefault="00D76D31" w:rsidP="00422E85">
            <w:pPr>
              <w:pStyle w:val="Tabletext"/>
              <w:jc w:val="center"/>
              <w:rPr>
                <w:lang w:val="en-US"/>
              </w:rPr>
            </w:pPr>
            <w:r w:rsidRPr="004B6215">
              <w:rPr>
                <w:lang w:val="en-US"/>
              </w:rPr>
              <w:t>32.56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45</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Granada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8090</w:t>
            </w:r>
          </w:p>
        </w:tc>
        <w:tc>
          <w:tcPr>
            <w:tcW w:w="1130" w:type="dxa"/>
            <w:vAlign w:val="center"/>
          </w:tcPr>
          <w:p w:rsidR="00D76D31" w:rsidRPr="004B6215" w:rsidRDefault="00D76D31" w:rsidP="00422E85">
            <w:pPr>
              <w:pStyle w:val="Tabletext"/>
              <w:jc w:val="center"/>
              <w:rPr>
                <w:lang w:val="en-US"/>
              </w:rPr>
            </w:pPr>
            <w:r w:rsidRPr="004B6215">
              <w:rPr>
                <w:lang w:val="en-US"/>
              </w:rPr>
              <w:t>37.18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3.78</w:t>
            </w:r>
          </w:p>
        </w:tc>
        <w:tc>
          <w:tcPr>
            <w:tcW w:w="385" w:type="dxa"/>
            <w:vAlign w:val="center"/>
          </w:tcPr>
          <w:p w:rsidR="00D76D31" w:rsidRPr="004B6215" w:rsidRDefault="00D76D31" w:rsidP="00422E85">
            <w:pPr>
              <w:pStyle w:val="Tabletext"/>
              <w:jc w:val="center"/>
              <w:rPr>
                <w:lang w:val="en-US"/>
              </w:rPr>
            </w:pPr>
            <w:r w:rsidRPr="004B6215">
              <w:rPr>
                <w:lang w:val="en-US"/>
              </w:rPr>
              <w:t>15</w:t>
            </w:r>
          </w:p>
        </w:tc>
        <w:tc>
          <w:tcPr>
            <w:tcW w:w="813" w:type="dxa"/>
          </w:tcPr>
          <w:p w:rsidR="00D76D31" w:rsidRPr="004B6215" w:rsidRDefault="00D76D31" w:rsidP="00422E85">
            <w:pPr>
              <w:pStyle w:val="Tabletext"/>
              <w:jc w:val="center"/>
              <w:rPr>
                <w:lang w:val="en-US"/>
              </w:rPr>
            </w:pPr>
            <w:r w:rsidRPr="004B6215">
              <w:rPr>
                <w:lang w:val="en-US"/>
              </w:rPr>
              <w:t>16.77</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46</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Huelva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8110</w:t>
            </w:r>
          </w:p>
        </w:tc>
        <w:tc>
          <w:tcPr>
            <w:tcW w:w="1130" w:type="dxa"/>
            <w:vAlign w:val="center"/>
          </w:tcPr>
          <w:p w:rsidR="00D76D31" w:rsidRPr="004B6215" w:rsidRDefault="00D76D31" w:rsidP="00422E85">
            <w:pPr>
              <w:pStyle w:val="Tabletext"/>
              <w:jc w:val="center"/>
              <w:rPr>
                <w:lang w:val="en-US"/>
              </w:rPr>
            </w:pPr>
            <w:r w:rsidRPr="004B6215">
              <w:rPr>
                <w:lang w:val="en-US"/>
              </w:rPr>
              <w:t>37.28</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6.91</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38.67</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47</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Malaga</w:t>
                </w:r>
              </w:smartTag>
            </w:smartTag>
          </w:p>
        </w:tc>
        <w:tc>
          <w:tcPr>
            <w:tcW w:w="752" w:type="dxa"/>
            <w:vAlign w:val="center"/>
          </w:tcPr>
          <w:p w:rsidR="00D76D31" w:rsidRPr="004B6215" w:rsidRDefault="00D76D31" w:rsidP="00422E85">
            <w:pPr>
              <w:pStyle w:val="Tabletext"/>
              <w:jc w:val="center"/>
              <w:rPr>
                <w:lang w:val="en-US"/>
              </w:rPr>
            </w:pPr>
            <w:r w:rsidRPr="004B6215">
              <w:rPr>
                <w:lang w:val="en-US"/>
              </w:rPr>
              <w:t>8130</w:t>
            </w:r>
          </w:p>
        </w:tc>
        <w:tc>
          <w:tcPr>
            <w:tcW w:w="1130" w:type="dxa"/>
            <w:vAlign w:val="center"/>
          </w:tcPr>
          <w:p w:rsidR="00D76D31" w:rsidRPr="004B6215" w:rsidRDefault="00D76D31" w:rsidP="00422E85">
            <w:pPr>
              <w:pStyle w:val="Tabletext"/>
              <w:jc w:val="center"/>
              <w:rPr>
                <w:lang w:val="en-US"/>
              </w:rPr>
            </w:pPr>
            <w:r w:rsidRPr="004B6215">
              <w:rPr>
                <w:lang w:val="en-US"/>
              </w:rPr>
              <w:t>36.66</w:t>
            </w:r>
          </w:p>
        </w:tc>
        <w:tc>
          <w:tcPr>
            <w:tcW w:w="1204" w:type="dxa"/>
            <w:vAlign w:val="center"/>
          </w:tcPr>
          <w:p w:rsidR="00D76D31" w:rsidRPr="004B6215" w:rsidRDefault="00422E85" w:rsidP="00422E85">
            <w:pPr>
              <w:pStyle w:val="Tabletext"/>
              <w:jc w:val="center"/>
              <w:rPr>
                <w:lang w:val="en-US"/>
              </w:rPr>
            </w:pPr>
            <w:r>
              <w:rPr>
                <w:lang w:val="en-US"/>
              </w:rPr>
              <w:t>–</w:t>
            </w:r>
            <w:r w:rsidR="00D76D31" w:rsidRPr="004B6215">
              <w:rPr>
                <w:lang w:val="en-US"/>
              </w:rPr>
              <w:t>4.48</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34.61</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48</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Taejon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47133</w:t>
            </w:r>
          </w:p>
        </w:tc>
        <w:tc>
          <w:tcPr>
            <w:tcW w:w="1130" w:type="dxa"/>
            <w:vAlign w:val="center"/>
          </w:tcPr>
          <w:p w:rsidR="00D76D31" w:rsidRPr="004B6215" w:rsidRDefault="00D76D31" w:rsidP="00422E85">
            <w:pPr>
              <w:pStyle w:val="Tabletext"/>
              <w:jc w:val="center"/>
              <w:rPr>
                <w:lang w:val="en-US"/>
              </w:rPr>
            </w:pPr>
            <w:r w:rsidRPr="004B6215">
              <w:rPr>
                <w:lang w:val="en-US"/>
              </w:rPr>
              <w:t>36.37</w:t>
            </w:r>
          </w:p>
        </w:tc>
        <w:tc>
          <w:tcPr>
            <w:tcW w:w="1204" w:type="dxa"/>
            <w:vAlign w:val="center"/>
          </w:tcPr>
          <w:p w:rsidR="00D76D31" w:rsidRPr="004B6215" w:rsidRDefault="00D76D31" w:rsidP="00422E85">
            <w:pPr>
              <w:pStyle w:val="Tabletext"/>
              <w:jc w:val="center"/>
              <w:rPr>
                <w:lang w:val="en-US"/>
              </w:rPr>
            </w:pPr>
            <w:r w:rsidRPr="004B6215">
              <w:rPr>
                <w:lang w:val="en-US"/>
              </w:rPr>
              <w:t>127.37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70.67</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49</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Taegu</w:t>
                </w:r>
              </w:smartTag>
            </w:smartTag>
          </w:p>
        </w:tc>
        <w:tc>
          <w:tcPr>
            <w:tcW w:w="752" w:type="dxa"/>
            <w:vAlign w:val="center"/>
          </w:tcPr>
          <w:p w:rsidR="00D76D31" w:rsidRPr="004B6215" w:rsidRDefault="00D76D31" w:rsidP="00422E85">
            <w:pPr>
              <w:pStyle w:val="Tabletext"/>
              <w:jc w:val="center"/>
              <w:rPr>
                <w:lang w:val="en-US"/>
              </w:rPr>
            </w:pPr>
            <w:r w:rsidRPr="004B6215">
              <w:rPr>
                <w:lang w:val="en-US"/>
              </w:rPr>
              <w:t>47143</w:t>
            </w:r>
          </w:p>
        </w:tc>
        <w:tc>
          <w:tcPr>
            <w:tcW w:w="1130" w:type="dxa"/>
            <w:vAlign w:val="center"/>
          </w:tcPr>
          <w:p w:rsidR="00D76D31" w:rsidRPr="004B6215" w:rsidRDefault="00D76D31" w:rsidP="00422E85">
            <w:pPr>
              <w:pStyle w:val="Tabletext"/>
              <w:jc w:val="center"/>
              <w:rPr>
                <w:lang w:val="en-US"/>
              </w:rPr>
            </w:pPr>
            <w:r w:rsidRPr="004B6215">
              <w:rPr>
                <w:lang w:val="en-US"/>
              </w:rPr>
              <w:t>35.88</w:t>
            </w:r>
          </w:p>
        </w:tc>
        <w:tc>
          <w:tcPr>
            <w:tcW w:w="1204" w:type="dxa"/>
            <w:vAlign w:val="center"/>
          </w:tcPr>
          <w:p w:rsidR="00D76D31" w:rsidRPr="004B6215" w:rsidRDefault="00D76D31" w:rsidP="00422E85">
            <w:pPr>
              <w:pStyle w:val="Tabletext"/>
              <w:jc w:val="center"/>
              <w:rPr>
                <w:lang w:val="en-US"/>
              </w:rPr>
            </w:pPr>
            <w:r w:rsidRPr="004B6215">
              <w:rPr>
                <w:lang w:val="en-US"/>
              </w:rPr>
              <w:t>128.62</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46.16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50</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Changchun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50030</w:t>
            </w:r>
          </w:p>
        </w:tc>
        <w:tc>
          <w:tcPr>
            <w:tcW w:w="1130" w:type="dxa"/>
            <w:vAlign w:val="center"/>
          </w:tcPr>
          <w:p w:rsidR="00D76D31" w:rsidRPr="004B6215" w:rsidRDefault="00D76D31" w:rsidP="00422E85">
            <w:pPr>
              <w:pStyle w:val="Tabletext"/>
              <w:jc w:val="center"/>
              <w:rPr>
                <w:lang w:val="en-US"/>
              </w:rPr>
            </w:pPr>
            <w:r w:rsidRPr="004B6215">
              <w:rPr>
                <w:lang w:val="en-US"/>
              </w:rPr>
              <w:t>43.9</w:t>
            </w:r>
          </w:p>
        </w:tc>
        <w:tc>
          <w:tcPr>
            <w:tcW w:w="1204" w:type="dxa"/>
            <w:vAlign w:val="center"/>
          </w:tcPr>
          <w:p w:rsidR="00D76D31" w:rsidRPr="004B6215" w:rsidRDefault="00D76D31" w:rsidP="00422E85">
            <w:pPr>
              <w:pStyle w:val="Tabletext"/>
              <w:jc w:val="center"/>
              <w:rPr>
                <w:lang w:val="en-US"/>
              </w:rPr>
            </w:pPr>
            <w:r w:rsidRPr="004B6215">
              <w:rPr>
                <w:lang w:val="en-US"/>
              </w:rPr>
              <w:t>125.22</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48.6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51</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Chongqing</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50040</w:t>
            </w:r>
          </w:p>
        </w:tc>
        <w:tc>
          <w:tcPr>
            <w:tcW w:w="1130" w:type="dxa"/>
            <w:vAlign w:val="center"/>
          </w:tcPr>
          <w:p w:rsidR="00D76D31" w:rsidRPr="004B6215" w:rsidRDefault="00D76D31" w:rsidP="00422E85">
            <w:pPr>
              <w:pStyle w:val="Tabletext"/>
              <w:jc w:val="center"/>
              <w:rPr>
                <w:lang w:val="en-US"/>
              </w:rPr>
            </w:pPr>
            <w:r w:rsidRPr="004B6215">
              <w:rPr>
                <w:lang w:val="en-US"/>
              </w:rPr>
              <w:t>29.58</w:t>
            </w:r>
          </w:p>
        </w:tc>
        <w:tc>
          <w:tcPr>
            <w:tcW w:w="1204" w:type="dxa"/>
            <w:vAlign w:val="center"/>
          </w:tcPr>
          <w:p w:rsidR="00D76D31" w:rsidRPr="004B6215" w:rsidRDefault="00D76D31" w:rsidP="00422E85">
            <w:pPr>
              <w:pStyle w:val="Tabletext"/>
              <w:jc w:val="center"/>
              <w:rPr>
                <w:lang w:val="en-US"/>
              </w:rPr>
            </w:pPr>
            <w:r w:rsidRPr="004B6215">
              <w:rPr>
                <w:lang w:val="en-US"/>
              </w:rPr>
              <w:t>106.47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72.12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52</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Dalian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50050</w:t>
            </w:r>
          </w:p>
        </w:tc>
        <w:tc>
          <w:tcPr>
            <w:tcW w:w="1130" w:type="dxa"/>
            <w:vAlign w:val="center"/>
          </w:tcPr>
          <w:p w:rsidR="00D76D31" w:rsidRPr="004B6215" w:rsidRDefault="00D76D31" w:rsidP="00422E85">
            <w:pPr>
              <w:pStyle w:val="Tabletext"/>
              <w:jc w:val="center"/>
              <w:rPr>
                <w:lang w:val="en-US"/>
              </w:rPr>
            </w:pPr>
            <w:r w:rsidRPr="004B6215">
              <w:rPr>
                <w:lang w:val="en-US"/>
              </w:rPr>
              <w:t>38.9</w:t>
            </w:r>
          </w:p>
        </w:tc>
        <w:tc>
          <w:tcPr>
            <w:tcW w:w="1204" w:type="dxa"/>
            <w:vAlign w:val="center"/>
          </w:tcPr>
          <w:p w:rsidR="00D76D31" w:rsidRPr="004B6215" w:rsidRDefault="00D76D31" w:rsidP="00422E85">
            <w:pPr>
              <w:pStyle w:val="Tabletext"/>
              <w:jc w:val="center"/>
              <w:rPr>
                <w:lang w:val="en-US"/>
              </w:rPr>
            </w:pPr>
            <w:r w:rsidRPr="004B6215">
              <w:rPr>
                <w:lang w:val="en-US"/>
              </w:rPr>
              <w:t>121.63</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51.88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53</w:t>
            </w:r>
          </w:p>
        </w:tc>
        <w:tc>
          <w:tcPr>
            <w:tcW w:w="2952" w:type="dxa"/>
            <w:vAlign w:val="center"/>
          </w:tcPr>
          <w:p w:rsidR="00D76D31" w:rsidRPr="004B6215" w:rsidRDefault="00D76D31" w:rsidP="00422E85">
            <w:pPr>
              <w:pStyle w:val="Tabletext"/>
              <w:rPr>
                <w:lang w:val="en-US"/>
              </w:rPr>
            </w:pPr>
            <w:proofErr w:type="spellStart"/>
            <w:r w:rsidRPr="004B6215">
              <w:rPr>
                <w:lang w:val="en-US"/>
              </w:rPr>
              <w:t>Dongxing</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50060</w:t>
            </w:r>
          </w:p>
        </w:tc>
        <w:tc>
          <w:tcPr>
            <w:tcW w:w="1130" w:type="dxa"/>
            <w:vAlign w:val="center"/>
          </w:tcPr>
          <w:p w:rsidR="00D76D31" w:rsidRPr="004B6215" w:rsidRDefault="00D76D31" w:rsidP="00422E85">
            <w:pPr>
              <w:pStyle w:val="Tabletext"/>
              <w:jc w:val="center"/>
              <w:rPr>
                <w:lang w:val="en-US"/>
              </w:rPr>
            </w:pPr>
            <w:r w:rsidRPr="004B6215">
              <w:rPr>
                <w:lang w:val="en-US"/>
              </w:rPr>
              <w:t>21.53</w:t>
            </w:r>
          </w:p>
        </w:tc>
        <w:tc>
          <w:tcPr>
            <w:tcW w:w="1204" w:type="dxa"/>
            <w:vAlign w:val="center"/>
          </w:tcPr>
          <w:p w:rsidR="00D76D31" w:rsidRPr="004B6215" w:rsidRDefault="00D76D31" w:rsidP="00422E85">
            <w:pPr>
              <w:pStyle w:val="Tabletext"/>
              <w:jc w:val="center"/>
              <w:rPr>
                <w:lang w:val="en-US"/>
              </w:rPr>
            </w:pPr>
            <w:r w:rsidRPr="004B6215">
              <w:rPr>
                <w:lang w:val="en-US"/>
              </w:rPr>
              <w:t>107.97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155.3</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lastRenderedPageBreak/>
              <w:t>54</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Fuzhou</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50070</w:t>
            </w:r>
          </w:p>
        </w:tc>
        <w:tc>
          <w:tcPr>
            <w:tcW w:w="1130" w:type="dxa"/>
            <w:vAlign w:val="center"/>
          </w:tcPr>
          <w:p w:rsidR="00D76D31" w:rsidRPr="004B6215" w:rsidRDefault="00D76D31" w:rsidP="00422E85">
            <w:pPr>
              <w:pStyle w:val="Tabletext"/>
              <w:jc w:val="center"/>
              <w:rPr>
                <w:lang w:val="en-US"/>
              </w:rPr>
            </w:pPr>
            <w:r w:rsidRPr="004B6215">
              <w:rPr>
                <w:lang w:val="en-US"/>
              </w:rPr>
              <w:t>26.08</w:t>
            </w:r>
          </w:p>
        </w:tc>
        <w:tc>
          <w:tcPr>
            <w:tcW w:w="1204" w:type="dxa"/>
            <w:vAlign w:val="center"/>
          </w:tcPr>
          <w:p w:rsidR="00D76D31" w:rsidRPr="004B6215" w:rsidRDefault="00D76D31" w:rsidP="00422E85">
            <w:pPr>
              <w:pStyle w:val="Tabletext"/>
              <w:jc w:val="center"/>
              <w:rPr>
                <w:lang w:val="en-US"/>
              </w:rPr>
            </w:pPr>
            <w:r w:rsidRPr="004B6215">
              <w:rPr>
                <w:lang w:val="en-US"/>
              </w:rPr>
              <w:t>119.28</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78.08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55</w:t>
            </w:r>
          </w:p>
        </w:tc>
        <w:tc>
          <w:tcPr>
            <w:tcW w:w="2952" w:type="dxa"/>
            <w:vAlign w:val="center"/>
          </w:tcPr>
          <w:p w:rsidR="00D76D31" w:rsidRPr="004B6215" w:rsidRDefault="00D76D31" w:rsidP="00422E85">
            <w:pPr>
              <w:pStyle w:val="Tabletext"/>
              <w:rPr>
                <w:lang w:val="en-US"/>
              </w:rPr>
            </w:pPr>
            <w:proofErr w:type="spellStart"/>
            <w:r w:rsidRPr="004B6215">
              <w:rPr>
                <w:lang w:val="en-US"/>
              </w:rPr>
              <w:t>Guanzhou</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50080</w:t>
            </w:r>
          </w:p>
        </w:tc>
        <w:tc>
          <w:tcPr>
            <w:tcW w:w="1130" w:type="dxa"/>
            <w:vAlign w:val="center"/>
          </w:tcPr>
          <w:p w:rsidR="00D76D31" w:rsidRPr="004B6215" w:rsidRDefault="00D76D31" w:rsidP="00422E85">
            <w:pPr>
              <w:pStyle w:val="Tabletext"/>
              <w:jc w:val="center"/>
              <w:rPr>
                <w:lang w:val="en-US"/>
              </w:rPr>
            </w:pPr>
            <w:r w:rsidRPr="004B6215">
              <w:rPr>
                <w:lang w:val="en-US"/>
              </w:rPr>
              <w:t>23.05</w:t>
            </w:r>
          </w:p>
        </w:tc>
        <w:tc>
          <w:tcPr>
            <w:tcW w:w="1204" w:type="dxa"/>
            <w:vAlign w:val="center"/>
          </w:tcPr>
          <w:p w:rsidR="00D76D31" w:rsidRPr="004B6215" w:rsidRDefault="00D76D31" w:rsidP="00422E85">
            <w:pPr>
              <w:pStyle w:val="Tabletext"/>
              <w:jc w:val="center"/>
              <w:rPr>
                <w:lang w:val="en-US"/>
              </w:rPr>
            </w:pPr>
            <w:r w:rsidRPr="004B6215">
              <w:rPr>
                <w:lang w:val="en-US"/>
              </w:rPr>
              <w:t>113.32</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101.86</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56</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Guilin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50090</w:t>
            </w:r>
          </w:p>
        </w:tc>
        <w:tc>
          <w:tcPr>
            <w:tcW w:w="1130" w:type="dxa"/>
            <w:vAlign w:val="center"/>
          </w:tcPr>
          <w:p w:rsidR="00D76D31" w:rsidRPr="004B6215" w:rsidRDefault="00D76D31" w:rsidP="00422E85">
            <w:pPr>
              <w:pStyle w:val="Tabletext"/>
              <w:jc w:val="center"/>
              <w:rPr>
                <w:lang w:val="en-US"/>
              </w:rPr>
            </w:pPr>
            <w:r w:rsidRPr="004B6215">
              <w:rPr>
                <w:lang w:val="en-US"/>
              </w:rPr>
              <w:t>25.33</w:t>
            </w:r>
          </w:p>
        </w:tc>
        <w:tc>
          <w:tcPr>
            <w:tcW w:w="1204" w:type="dxa"/>
            <w:vAlign w:val="center"/>
          </w:tcPr>
          <w:p w:rsidR="00D76D31" w:rsidRPr="004B6215" w:rsidRDefault="00D76D31" w:rsidP="00422E85">
            <w:pPr>
              <w:pStyle w:val="Tabletext"/>
              <w:jc w:val="center"/>
              <w:rPr>
                <w:lang w:val="en-US"/>
              </w:rPr>
            </w:pPr>
            <w:r w:rsidRPr="004B6215">
              <w:rPr>
                <w:lang w:val="en-US"/>
              </w:rPr>
              <w:t>110.3</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90.42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57</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Hangzhou</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50110</w:t>
            </w:r>
          </w:p>
        </w:tc>
        <w:tc>
          <w:tcPr>
            <w:tcW w:w="1130" w:type="dxa"/>
            <w:vAlign w:val="center"/>
          </w:tcPr>
          <w:p w:rsidR="00D76D31" w:rsidRPr="004B6215" w:rsidRDefault="00D76D31" w:rsidP="00422E85">
            <w:pPr>
              <w:pStyle w:val="Tabletext"/>
              <w:jc w:val="center"/>
              <w:rPr>
                <w:lang w:val="en-US"/>
              </w:rPr>
            </w:pPr>
            <w:r w:rsidRPr="004B6215">
              <w:rPr>
                <w:lang w:val="en-US"/>
              </w:rPr>
              <w:t>30.32</w:t>
            </w:r>
          </w:p>
        </w:tc>
        <w:tc>
          <w:tcPr>
            <w:tcW w:w="1204" w:type="dxa"/>
            <w:vAlign w:val="center"/>
          </w:tcPr>
          <w:p w:rsidR="00D76D31" w:rsidRPr="004B6215" w:rsidRDefault="00D76D31" w:rsidP="00422E85">
            <w:pPr>
              <w:pStyle w:val="Tabletext"/>
              <w:jc w:val="center"/>
              <w:rPr>
                <w:lang w:val="en-US"/>
              </w:rPr>
            </w:pPr>
            <w:r w:rsidRPr="004B6215">
              <w:rPr>
                <w:lang w:val="en-US"/>
              </w:rPr>
              <w:t>120.2</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63.8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58</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Harbin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50120</w:t>
            </w:r>
          </w:p>
        </w:tc>
        <w:tc>
          <w:tcPr>
            <w:tcW w:w="1130" w:type="dxa"/>
            <w:vAlign w:val="center"/>
          </w:tcPr>
          <w:p w:rsidR="00D76D31" w:rsidRPr="004B6215" w:rsidRDefault="00D76D31" w:rsidP="00422E85">
            <w:pPr>
              <w:pStyle w:val="Tabletext"/>
              <w:jc w:val="center"/>
              <w:rPr>
                <w:lang w:val="en-US"/>
              </w:rPr>
            </w:pPr>
            <w:r w:rsidRPr="004B6215">
              <w:rPr>
                <w:lang w:val="en-US"/>
              </w:rPr>
              <w:t>45.68</w:t>
            </w:r>
          </w:p>
        </w:tc>
        <w:tc>
          <w:tcPr>
            <w:tcW w:w="1204" w:type="dxa"/>
            <w:vAlign w:val="center"/>
          </w:tcPr>
          <w:p w:rsidR="00D76D31" w:rsidRPr="004B6215" w:rsidRDefault="00D76D31" w:rsidP="00422E85">
            <w:pPr>
              <w:pStyle w:val="Tabletext"/>
              <w:jc w:val="center"/>
              <w:rPr>
                <w:lang w:val="en-US"/>
              </w:rPr>
            </w:pPr>
            <w:r w:rsidRPr="004B6215">
              <w:rPr>
                <w:lang w:val="en-US"/>
              </w:rPr>
              <w:t>126.62</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52.35</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59</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Jinan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50130</w:t>
            </w:r>
          </w:p>
        </w:tc>
        <w:tc>
          <w:tcPr>
            <w:tcW w:w="1130" w:type="dxa"/>
            <w:vAlign w:val="center"/>
          </w:tcPr>
          <w:p w:rsidR="00D76D31" w:rsidRPr="004B6215" w:rsidRDefault="00D76D31" w:rsidP="00422E85">
            <w:pPr>
              <w:pStyle w:val="Tabletext"/>
              <w:jc w:val="center"/>
              <w:rPr>
                <w:lang w:val="en-US"/>
              </w:rPr>
            </w:pPr>
            <w:r w:rsidRPr="004B6215">
              <w:rPr>
                <w:lang w:val="en-US"/>
              </w:rPr>
              <w:t>36.68</w:t>
            </w:r>
          </w:p>
        </w:tc>
        <w:tc>
          <w:tcPr>
            <w:tcW w:w="1204" w:type="dxa"/>
            <w:vAlign w:val="center"/>
          </w:tcPr>
          <w:p w:rsidR="00D76D31" w:rsidRPr="004B6215" w:rsidRDefault="00D76D31" w:rsidP="00422E85">
            <w:pPr>
              <w:pStyle w:val="Tabletext"/>
              <w:jc w:val="center"/>
              <w:rPr>
                <w:lang w:val="en-US"/>
              </w:rPr>
            </w:pPr>
            <w:r w:rsidRPr="004B6215">
              <w:rPr>
                <w:lang w:val="en-US"/>
              </w:rPr>
              <w:t>116.98</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67.72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60</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Nanchang</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50170</w:t>
            </w:r>
          </w:p>
        </w:tc>
        <w:tc>
          <w:tcPr>
            <w:tcW w:w="1130" w:type="dxa"/>
            <w:vAlign w:val="center"/>
          </w:tcPr>
          <w:p w:rsidR="00D76D31" w:rsidRPr="004B6215" w:rsidRDefault="00D76D31" w:rsidP="00422E85">
            <w:pPr>
              <w:pStyle w:val="Tabletext"/>
              <w:jc w:val="center"/>
              <w:rPr>
                <w:lang w:val="en-US"/>
              </w:rPr>
            </w:pPr>
            <w:r w:rsidRPr="004B6215">
              <w:rPr>
                <w:lang w:val="en-US"/>
              </w:rPr>
              <w:t>28.67</w:t>
            </w:r>
          </w:p>
        </w:tc>
        <w:tc>
          <w:tcPr>
            <w:tcW w:w="1204" w:type="dxa"/>
            <w:vAlign w:val="center"/>
          </w:tcPr>
          <w:p w:rsidR="00D76D31" w:rsidRPr="004B6215" w:rsidRDefault="00D76D31" w:rsidP="00422E85">
            <w:pPr>
              <w:pStyle w:val="Tabletext"/>
              <w:jc w:val="center"/>
              <w:rPr>
                <w:lang w:val="en-US"/>
              </w:rPr>
            </w:pPr>
            <w:r w:rsidRPr="004B6215">
              <w:rPr>
                <w:lang w:val="en-US"/>
              </w:rPr>
              <w:t>115.97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72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61</w:t>
            </w:r>
          </w:p>
        </w:tc>
        <w:tc>
          <w:tcPr>
            <w:tcW w:w="2952" w:type="dxa"/>
            <w:vAlign w:val="center"/>
          </w:tcPr>
          <w:p w:rsidR="00D76D31" w:rsidRPr="004B6215" w:rsidRDefault="00D76D31" w:rsidP="00422E85">
            <w:pPr>
              <w:pStyle w:val="Tabletext"/>
              <w:rPr>
                <w:lang w:val="en-US"/>
              </w:rPr>
            </w:pPr>
            <w:proofErr w:type="spellStart"/>
            <w:r w:rsidRPr="004B6215">
              <w:rPr>
                <w:lang w:val="en-US"/>
              </w:rPr>
              <w:t>Nangjing</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50180</w:t>
            </w:r>
          </w:p>
        </w:tc>
        <w:tc>
          <w:tcPr>
            <w:tcW w:w="1130" w:type="dxa"/>
            <w:vAlign w:val="center"/>
          </w:tcPr>
          <w:p w:rsidR="00D76D31" w:rsidRPr="004B6215" w:rsidRDefault="00D76D31" w:rsidP="00422E85">
            <w:pPr>
              <w:pStyle w:val="Tabletext"/>
              <w:jc w:val="center"/>
              <w:rPr>
                <w:lang w:val="en-US"/>
              </w:rPr>
            </w:pPr>
            <w:r w:rsidRPr="004B6215">
              <w:rPr>
                <w:lang w:val="en-US"/>
              </w:rPr>
              <w:t>32.32</w:t>
            </w:r>
          </w:p>
        </w:tc>
        <w:tc>
          <w:tcPr>
            <w:tcW w:w="1204" w:type="dxa"/>
            <w:vAlign w:val="center"/>
          </w:tcPr>
          <w:p w:rsidR="00D76D31" w:rsidRPr="004B6215" w:rsidRDefault="00D76D31" w:rsidP="00422E85">
            <w:pPr>
              <w:pStyle w:val="Tabletext"/>
              <w:jc w:val="center"/>
              <w:rPr>
                <w:lang w:val="en-US"/>
              </w:rPr>
            </w:pPr>
            <w:r w:rsidRPr="004B6215">
              <w:rPr>
                <w:lang w:val="en-US"/>
              </w:rPr>
              <w:t>118.8</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61.55</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62</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Shenyang</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50190</w:t>
            </w:r>
          </w:p>
        </w:tc>
        <w:tc>
          <w:tcPr>
            <w:tcW w:w="1130" w:type="dxa"/>
            <w:vAlign w:val="center"/>
          </w:tcPr>
          <w:p w:rsidR="00D76D31" w:rsidRPr="004B6215" w:rsidRDefault="00D76D31" w:rsidP="00422E85">
            <w:pPr>
              <w:pStyle w:val="Tabletext"/>
              <w:jc w:val="center"/>
              <w:rPr>
                <w:lang w:val="en-US"/>
              </w:rPr>
            </w:pPr>
            <w:r w:rsidRPr="004B6215">
              <w:rPr>
                <w:lang w:val="en-US"/>
              </w:rPr>
              <w:t>41.77</w:t>
            </w:r>
          </w:p>
        </w:tc>
        <w:tc>
          <w:tcPr>
            <w:tcW w:w="1204" w:type="dxa"/>
            <w:vAlign w:val="center"/>
          </w:tcPr>
          <w:p w:rsidR="00D76D31" w:rsidRPr="004B6215" w:rsidRDefault="00D76D31" w:rsidP="00422E85">
            <w:pPr>
              <w:pStyle w:val="Tabletext"/>
              <w:jc w:val="center"/>
              <w:rPr>
                <w:lang w:val="en-US"/>
              </w:rPr>
            </w:pPr>
            <w:r w:rsidRPr="004B6215">
              <w:rPr>
                <w:lang w:val="en-US"/>
              </w:rPr>
              <w:t>123.43</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48.95</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63</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Taiyuan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50200</w:t>
            </w:r>
          </w:p>
        </w:tc>
        <w:tc>
          <w:tcPr>
            <w:tcW w:w="1130" w:type="dxa"/>
            <w:vAlign w:val="center"/>
          </w:tcPr>
          <w:p w:rsidR="00D76D31" w:rsidRPr="004B6215" w:rsidRDefault="00D76D31" w:rsidP="00422E85">
            <w:pPr>
              <w:pStyle w:val="Tabletext"/>
              <w:jc w:val="center"/>
              <w:rPr>
                <w:lang w:val="en-US"/>
              </w:rPr>
            </w:pPr>
            <w:r w:rsidRPr="004B6215">
              <w:rPr>
                <w:lang w:val="en-US"/>
              </w:rPr>
              <w:t>37.78</w:t>
            </w:r>
          </w:p>
        </w:tc>
        <w:tc>
          <w:tcPr>
            <w:tcW w:w="1204" w:type="dxa"/>
            <w:vAlign w:val="center"/>
          </w:tcPr>
          <w:p w:rsidR="00D76D31" w:rsidRPr="004B6215" w:rsidRDefault="00D76D31" w:rsidP="00422E85">
            <w:pPr>
              <w:pStyle w:val="Tabletext"/>
              <w:jc w:val="center"/>
              <w:rPr>
                <w:lang w:val="en-US"/>
              </w:rPr>
            </w:pPr>
            <w:r w:rsidRPr="004B6215">
              <w:rPr>
                <w:lang w:val="en-US"/>
              </w:rPr>
              <w:t>112.55</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31.72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64</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Urumqi</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50210</w:t>
            </w:r>
          </w:p>
        </w:tc>
        <w:tc>
          <w:tcPr>
            <w:tcW w:w="1130" w:type="dxa"/>
            <w:vAlign w:val="center"/>
          </w:tcPr>
          <w:p w:rsidR="00D76D31" w:rsidRPr="004B6215" w:rsidRDefault="00D76D31" w:rsidP="00422E85">
            <w:pPr>
              <w:pStyle w:val="Tabletext"/>
              <w:jc w:val="center"/>
              <w:rPr>
                <w:lang w:val="en-US"/>
              </w:rPr>
            </w:pPr>
            <w:r w:rsidRPr="004B6215">
              <w:rPr>
                <w:lang w:val="en-US"/>
              </w:rPr>
              <w:t>43.9</w:t>
            </w:r>
          </w:p>
        </w:tc>
        <w:tc>
          <w:tcPr>
            <w:tcW w:w="1204" w:type="dxa"/>
            <w:vAlign w:val="center"/>
          </w:tcPr>
          <w:p w:rsidR="00D76D31" w:rsidRPr="004B6215" w:rsidRDefault="00D76D31" w:rsidP="00422E85">
            <w:pPr>
              <w:pStyle w:val="Tabletext"/>
              <w:jc w:val="center"/>
              <w:rPr>
                <w:lang w:val="en-US"/>
              </w:rPr>
            </w:pPr>
            <w:r w:rsidRPr="004B6215">
              <w:rPr>
                <w:lang w:val="en-US"/>
              </w:rPr>
              <w:t>87.47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15.2</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65</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Wuhan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50220</w:t>
            </w:r>
          </w:p>
        </w:tc>
        <w:tc>
          <w:tcPr>
            <w:tcW w:w="1130" w:type="dxa"/>
            <w:vAlign w:val="center"/>
          </w:tcPr>
          <w:p w:rsidR="00D76D31" w:rsidRPr="004B6215" w:rsidRDefault="00D76D31" w:rsidP="00422E85">
            <w:pPr>
              <w:pStyle w:val="Tabletext"/>
              <w:jc w:val="center"/>
              <w:rPr>
                <w:lang w:val="en-US"/>
              </w:rPr>
            </w:pPr>
            <w:r w:rsidRPr="004B6215">
              <w:rPr>
                <w:lang w:val="en-US"/>
              </w:rPr>
              <w:t>30.63</w:t>
            </w:r>
          </w:p>
        </w:tc>
        <w:tc>
          <w:tcPr>
            <w:tcW w:w="1204" w:type="dxa"/>
            <w:vAlign w:val="center"/>
          </w:tcPr>
          <w:p w:rsidR="00D76D31" w:rsidRPr="004B6215" w:rsidRDefault="00D76D31" w:rsidP="00422E85">
            <w:pPr>
              <w:pStyle w:val="Tabletext"/>
              <w:jc w:val="center"/>
              <w:rPr>
                <w:lang w:val="en-US"/>
              </w:rPr>
            </w:pPr>
            <w:r w:rsidRPr="004B6215">
              <w:rPr>
                <w:lang w:val="en-US"/>
              </w:rPr>
              <w:t>114.07</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78.68</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66</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Xining</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50240</w:t>
            </w:r>
          </w:p>
        </w:tc>
        <w:tc>
          <w:tcPr>
            <w:tcW w:w="1130" w:type="dxa"/>
            <w:vAlign w:val="center"/>
          </w:tcPr>
          <w:p w:rsidR="00D76D31" w:rsidRPr="004B6215" w:rsidRDefault="00D76D31" w:rsidP="00422E85">
            <w:pPr>
              <w:pStyle w:val="Tabletext"/>
              <w:jc w:val="center"/>
              <w:rPr>
                <w:lang w:val="en-US"/>
              </w:rPr>
            </w:pPr>
            <w:r w:rsidRPr="004B6215">
              <w:rPr>
                <w:lang w:val="en-US"/>
              </w:rPr>
              <w:t>36.58</w:t>
            </w:r>
          </w:p>
        </w:tc>
        <w:tc>
          <w:tcPr>
            <w:tcW w:w="1204" w:type="dxa"/>
            <w:vAlign w:val="center"/>
          </w:tcPr>
          <w:p w:rsidR="00D76D31" w:rsidRPr="004B6215" w:rsidRDefault="00D76D31" w:rsidP="00422E85">
            <w:pPr>
              <w:pStyle w:val="Tabletext"/>
              <w:jc w:val="center"/>
              <w:rPr>
                <w:lang w:val="en-US"/>
              </w:rPr>
            </w:pPr>
            <w:r w:rsidRPr="004B6215">
              <w:rPr>
                <w:lang w:val="en-US"/>
              </w:rPr>
              <w:t>101.92</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21.3</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67</w:t>
            </w:r>
          </w:p>
        </w:tc>
        <w:tc>
          <w:tcPr>
            <w:tcW w:w="2952" w:type="dxa"/>
            <w:vAlign w:val="center"/>
          </w:tcPr>
          <w:p w:rsidR="00D76D31" w:rsidRPr="004B6215" w:rsidRDefault="00D76D31" w:rsidP="00422E85">
            <w:pPr>
              <w:pStyle w:val="Tabletext"/>
              <w:rPr>
                <w:lang w:val="en-US"/>
              </w:rPr>
            </w:pPr>
            <w:proofErr w:type="spellStart"/>
            <w:r w:rsidRPr="004B6215">
              <w:rPr>
                <w:lang w:val="en-US"/>
              </w:rPr>
              <w:t>Yichun</w:t>
            </w:r>
            <w:proofErr w:type="spellEnd"/>
          </w:p>
        </w:tc>
        <w:tc>
          <w:tcPr>
            <w:tcW w:w="752" w:type="dxa"/>
            <w:vAlign w:val="center"/>
          </w:tcPr>
          <w:p w:rsidR="00D76D31" w:rsidRPr="004B6215" w:rsidRDefault="00D76D31" w:rsidP="00422E85">
            <w:pPr>
              <w:pStyle w:val="Tabletext"/>
              <w:jc w:val="center"/>
              <w:rPr>
                <w:lang w:val="en-US"/>
              </w:rPr>
            </w:pPr>
            <w:r w:rsidRPr="004B6215">
              <w:rPr>
                <w:lang w:val="en-US"/>
              </w:rPr>
              <w:t>50250</w:t>
            </w:r>
          </w:p>
        </w:tc>
        <w:tc>
          <w:tcPr>
            <w:tcW w:w="1130" w:type="dxa"/>
            <w:vAlign w:val="center"/>
          </w:tcPr>
          <w:p w:rsidR="00D76D31" w:rsidRPr="004B6215" w:rsidRDefault="00D76D31" w:rsidP="00422E85">
            <w:pPr>
              <w:pStyle w:val="Tabletext"/>
              <w:jc w:val="center"/>
              <w:rPr>
                <w:lang w:val="en-US"/>
              </w:rPr>
            </w:pPr>
            <w:r w:rsidRPr="004B6215">
              <w:rPr>
                <w:lang w:val="en-US"/>
              </w:rPr>
              <w:t>27.8</w:t>
            </w:r>
          </w:p>
        </w:tc>
        <w:tc>
          <w:tcPr>
            <w:tcW w:w="1204" w:type="dxa"/>
            <w:vAlign w:val="center"/>
          </w:tcPr>
          <w:p w:rsidR="00D76D31" w:rsidRPr="004B6215" w:rsidRDefault="00D76D31" w:rsidP="00422E85">
            <w:pPr>
              <w:pStyle w:val="Tabletext"/>
              <w:jc w:val="center"/>
              <w:rPr>
                <w:lang w:val="en-US"/>
              </w:rPr>
            </w:pPr>
            <w:r w:rsidRPr="004B6215">
              <w:rPr>
                <w:lang w:val="en-US"/>
              </w:rPr>
              <w:t>114.38</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64</w:t>
            </w:r>
          </w:p>
        </w:tc>
      </w:tr>
      <w:tr w:rsidR="00D76D31" w:rsidRPr="004B6215" w:rsidTr="00422E85">
        <w:trPr>
          <w:jc w:val="center"/>
        </w:trPr>
        <w:tc>
          <w:tcPr>
            <w:tcW w:w="703" w:type="dxa"/>
            <w:vAlign w:val="center"/>
          </w:tcPr>
          <w:p w:rsidR="00D76D31" w:rsidRPr="004B6215" w:rsidRDefault="00D76D31" w:rsidP="00422E85">
            <w:pPr>
              <w:pStyle w:val="Tabletext"/>
              <w:jc w:val="center"/>
              <w:rPr>
                <w:lang w:val="en-US"/>
              </w:rPr>
            </w:pPr>
            <w:r w:rsidRPr="004B6215">
              <w:rPr>
                <w:lang w:val="en-US"/>
              </w:rPr>
              <w:t>68</w:t>
            </w:r>
          </w:p>
        </w:tc>
        <w:tc>
          <w:tcPr>
            <w:tcW w:w="2952" w:type="dxa"/>
            <w:vAlign w:val="center"/>
          </w:tcPr>
          <w:p w:rsidR="00D76D31" w:rsidRPr="004B6215" w:rsidRDefault="00D76D31" w:rsidP="00422E85">
            <w:pPr>
              <w:pStyle w:val="Tabletext"/>
              <w:rPr>
                <w:lang w:val="en-US"/>
              </w:rPr>
            </w:pPr>
            <w:smartTag w:uri="urn:schemas-microsoft-com:office:smarttags" w:element="place">
              <w:smartTag w:uri="urn:schemas-microsoft-com:office:smarttags" w:element="City">
                <w:r w:rsidRPr="004B6215">
                  <w:rPr>
                    <w:lang w:val="en-US"/>
                  </w:rPr>
                  <w:t>Yinchuan</w:t>
                </w:r>
              </w:smartTag>
            </w:smartTag>
          </w:p>
        </w:tc>
        <w:tc>
          <w:tcPr>
            <w:tcW w:w="752" w:type="dxa"/>
            <w:vAlign w:val="center"/>
          </w:tcPr>
          <w:p w:rsidR="00D76D31" w:rsidRPr="004B6215" w:rsidRDefault="00D76D31" w:rsidP="00422E85">
            <w:pPr>
              <w:pStyle w:val="Tabletext"/>
              <w:jc w:val="center"/>
              <w:rPr>
                <w:lang w:val="en-US"/>
              </w:rPr>
            </w:pPr>
            <w:r w:rsidRPr="004B6215">
              <w:rPr>
                <w:lang w:val="en-US"/>
              </w:rPr>
              <w:t>50260</w:t>
            </w:r>
          </w:p>
        </w:tc>
        <w:tc>
          <w:tcPr>
            <w:tcW w:w="1130" w:type="dxa"/>
            <w:vAlign w:val="center"/>
          </w:tcPr>
          <w:p w:rsidR="00D76D31" w:rsidRPr="004B6215" w:rsidRDefault="00D76D31" w:rsidP="00422E85">
            <w:pPr>
              <w:pStyle w:val="Tabletext"/>
              <w:jc w:val="center"/>
              <w:rPr>
                <w:lang w:val="en-US"/>
              </w:rPr>
            </w:pPr>
            <w:r w:rsidRPr="004B6215">
              <w:rPr>
                <w:lang w:val="en-US"/>
              </w:rPr>
              <w:t>38.4</w:t>
            </w:r>
          </w:p>
        </w:tc>
        <w:tc>
          <w:tcPr>
            <w:tcW w:w="1204" w:type="dxa"/>
            <w:vAlign w:val="center"/>
          </w:tcPr>
          <w:p w:rsidR="00D76D31" w:rsidRPr="004B6215" w:rsidRDefault="00D76D31" w:rsidP="00422E85">
            <w:pPr>
              <w:pStyle w:val="Tabletext"/>
              <w:jc w:val="center"/>
              <w:rPr>
                <w:lang w:val="en-US"/>
              </w:rPr>
            </w:pPr>
            <w:r w:rsidRPr="004B6215">
              <w:rPr>
                <w:lang w:val="en-US"/>
              </w:rPr>
              <w:t>106.22</w:t>
            </w:r>
          </w:p>
        </w:tc>
        <w:tc>
          <w:tcPr>
            <w:tcW w:w="385" w:type="dxa"/>
            <w:vAlign w:val="center"/>
          </w:tcPr>
          <w:p w:rsidR="00D76D31" w:rsidRPr="004B6215" w:rsidRDefault="00D76D31" w:rsidP="00422E85">
            <w:pPr>
              <w:pStyle w:val="Tabletext"/>
              <w:jc w:val="center"/>
              <w:rPr>
                <w:lang w:val="en-US"/>
              </w:rPr>
            </w:pPr>
            <w:r w:rsidRPr="004B6215">
              <w:rPr>
                <w:lang w:val="en-US"/>
              </w:rPr>
              <w:t>10</w:t>
            </w:r>
          </w:p>
        </w:tc>
        <w:tc>
          <w:tcPr>
            <w:tcW w:w="813" w:type="dxa"/>
          </w:tcPr>
          <w:p w:rsidR="00D76D31" w:rsidRPr="004B6215" w:rsidRDefault="00D76D31" w:rsidP="00422E85">
            <w:pPr>
              <w:pStyle w:val="Tabletext"/>
              <w:jc w:val="center"/>
              <w:rPr>
                <w:lang w:val="en-US"/>
              </w:rPr>
            </w:pPr>
            <w:r w:rsidRPr="004B6215">
              <w:rPr>
                <w:lang w:val="en-US"/>
              </w:rPr>
              <w:t>22</w:t>
            </w:r>
          </w:p>
        </w:tc>
      </w:tr>
    </w:tbl>
    <w:p w:rsidR="00D76D31" w:rsidRPr="004B6215" w:rsidRDefault="00D76D31" w:rsidP="00422E85">
      <w:pPr>
        <w:pStyle w:val="FigureNo"/>
        <w:rPr>
          <w:lang w:val="en-US"/>
        </w:rPr>
      </w:pPr>
      <w:bookmarkStart w:id="41" w:name="_Ref163493967"/>
      <w:r w:rsidRPr="004B6215">
        <w:rPr>
          <w:lang w:val="en-US"/>
        </w:rPr>
        <w:t xml:space="preserve">Figure </w:t>
      </w:r>
      <w:bookmarkEnd w:id="41"/>
      <w:r w:rsidR="00422E85">
        <w:rPr>
          <w:lang w:val="en-US"/>
        </w:rPr>
        <w:t>21</w:t>
      </w:r>
    </w:p>
    <w:p w:rsidR="00D76D31" w:rsidRPr="004B6215" w:rsidRDefault="00D76D31" w:rsidP="00422E85">
      <w:pPr>
        <w:pStyle w:val="Figuretitle"/>
        <w:rPr>
          <w:lang w:val="en-US" w:eastAsia="fr-FR"/>
        </w:rPr>
      </w:pPr>
      <w:r w:rsidRPr="004B6215">
        <w:rPr>
          <w:lang w:val="en-US" w:eastAsia="fr-FR"/>
        </w:rPr>
        <w:t>Position of the 68 stations extracted from DBSG3 and selected for testing purpose</w:t>
      </w:r>
    </w:p>
    <w:p w:rsidR="00D76D31" w:rsidRPr="004B6215" w:rsidRDefault="00D76D31" w:rsidP="00D76D31">
      <w:pPr>
        <w:tabs>
          <w:tab w:val="left" w:pos="794"/>
          <w:tab w:val="left" w:pos="1191"/>
          <w:tab w:val="left" w:pos="1588"/>
          <w:tab w:val="left" w:pos="1985"/>
        </w:tabs>
        <w:jc w:val="center"/>
        <w:rPr>
          <w:lang w:val="en-US"/>
        </w:rPr>
      </w:pPr>
      <w:r>
        <w:rPr>
          <w:noProof/>
          <w:lang w:val="en-US" w:eastAsia="zh-CN"/>
        </w:rPr>
        <w:drawing>
          <wp:inline distT="0" distB="0" distL="0" distR="0">
            <wp:extent cx="5334000" cy="400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D76D31" w:rsidRPr="004B6215" w:rsidRDefault="00D76D31" w:rsidP="00422E85">
      <w:pPr>
        <w:pStyle w:val="Heading3"/>
        <w:rPr>
          <w:lang w:val="en-US"/>
        </w:rPr>
      </w:pPr>
      <w:r w:rsidRPr="004B6215">
        <w:rPr>
          <w:lang w:val="en-US"/>
        </w:rPr>
        <w:lastRenderedPageBreak/>
        <w:t>5.3</w:t>
      </w:r>
      <w:r w:rsidRPr="004B6215">
        <w:rPr>
          <w:lang w:val="en-US"/>
        </w:rPr>
        <w:tab/>
        <w:t>Rainfall rate modelling activity</w:t>
      </w:r>
      <w:r w:rsidRPr="004B6215">
        <w:rPr>
          <w:position w:val="6"/>
          <w:sz w:val="18"/>
          <w:lang w:val="en-US"/>
        </w:rPr>
        <w:footnoteReference w:id="2"/>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A three step procedure is applied to </w:t>
      </w:r>
      <w:proofErr w:type="spellStart"/>
      <w:r w:rsidRPr="004B6215">
        <w:rPr>
          <w:lang w:val="en-US"/>
        </w:rPr>
        <w:t>optimise</w:t>
      </w:r>
      <w:proofErr w:type="spellEnd"/>
      <w:r w:rsidRPr="004B6215">
        <w:rPr>
          <w:lang w:val="en-US"/>
        </w:rPr>
        <w:t xml:space="preserve"> the coefficients of the model:</w:t>
      </w:r>
    </w:p>
    <w:p w:rsidR="00D76D31" w:rsidRPr="004B6215" w:rsidRDefault="00D76D31" w:rsidP="00422E85">
      <w:pPr>
        <w:pStyle w:val="enumlev1"/>
        <w:rPr>
          <w:lang w:val="en-US"/>
        </w:rPr>
      </w:pPr>
      <w:r w:rsidRPr="004B6215">
        <w:rPr>
          <w:lang w:val="en-US"/>
        </w:rPr>
        <w:t>1</w:t>
      </w:r>
      <w:r w:rsidR="00422E85">
        <w:rPr>
          <w:lang w:val="en-US"/>
        </w:rPr>
        <w:t>)</w:t>
      </w:r>
      <w:r w:rsidRPr="004B6215">
        <w:rPr>
          <w:lang w:val="en-US"/>
        </w:rPr>
        <w:tab/>
        <w:t xml:space="preserve">Analytical fit of each experimental CDF of rainfall rate of the database for </w:t>
      </w:r>
      <w:r w:rsidR="00422E85">
        <w:rPr>
          <w:lang w:val="en-US"/>
        </w:rPr>
        <w:t>modeling.</w:t>
      </w:r>
    </w:p>
    <w:p w:rsidR="00D76D31" w:rsidRPr="004B6215" w:rsidRDefault="00D76D31" w:rsidP="00422E85">
      <w:pPr>
        <w:pStyle w:val="enumlev1"/>
        <w:rPr>
          <w:lang w:val="en-US"/>
        </w:rPr>
      </w:pPr>
      <w:r w:rsidRPr="004B6215">
        <w:rPr>
          <w:lang w:val="en-US"/>
        </w:rPr>
        <w:t>2</w:t>
      </w:r>
      <w:r w:rsidR="00422E85">
        <w:rPr>
          <w:lang w:val="en-US"/>
        </w:rPr>
        <w:t>)</w:t>
      </w:r>
      <w:r w:rsidRPr="004B6215">
        <w:rPr>
          <w:lang w:val="en-US"/>
        </w:rPr>
        <w:tab/>
        <w:t>Inversion of the model (equations 3) to retrieve the four coefficients for each measured CDF</w:t>
      </w:r>
      <w:r w:rsidR="00422E85">
        <w:rPr>
          <w:lang w:val="en-US"/>
        </w:rPr>
        <w:t>.</w:t>
      </w:r>
    </w:p>
    <w:p w:rsidR="00D76D31" w:rsidRPr="004B6215" w:rsidRDefault="00D76D31" w:rsidP="00422E85">
      <w:pPr>
        <w:pStyle w:val="enumlev1"/>
        <w:rPr>
          <w:lang w:val="en-US"/>
        </w:rPr>
      </w:pPr>
      <w:r w:rsidRPr="004B6215">
        <w:rPr>
          <w:lang w:val="en-US"/>
        </w:rPr>
        <w:t>3</w:t>
      </w:r>
      <w:r w:rsidR="00422E85">
        <w:rPr>
          <w:lang w:val="en-US"/>
        </w:rPr>
        <w:t>)</w:t>
      </w:r>
      <w:r w:rsidRPr="004B6215">
        <w:rPr>
          <w:lang w:val="en-US"/>
        </w:rPr>
        <w:tab/>
        <w:t>Weighted average of the whole set of the four coefficients</w:t>
      </w:r>
      <w:r w:rsidR="00422E85">
        <w:rPr>
          <w:lang w:val="en-US"/>
        </w:rPr>
        <w:t>.</w:t>
      </w:r>
    </w:p>
    <w:p w:rsidR="00D76D31" w:rsidRPr="004B6215" w:rsidRDefault="00D76D31" w:rsidP="0007499D">
      <w:pPr>
        <w:tabs>
          <w:tab w:val="left" w:pos="794"/>
          <w:tab w:val="left" w:pos="1191"/>
          <w:tab w:val="left" w:pos="1588"/>
          <w:tab w:val="left" w:pos="1985"/>
        </w:tabs>
        <w:rPr>
          <w:lang w:val="en-US"/>
        </w:rPr>
      </w:pPr>
      <w:r w:rsidRPr="004B6215">
        <w:rPr>
          <w:lang w:val="en-US"/>
        </w:rPr>
        <w:t>In the first step, the rainfall rate CDF estimated by Recommendation ITU-R P.837-4 is fitted to each measured CDF of rainfall rate pertaining to the modelling database in order to derive the best set of the four parameters [</w:t>
      </w:r>
      <w:proofErr w:type="spellStart"/>
      <w:r w:rsidRPr="004B6215">
        <w:rPr>
          <w:i/>
          <w:lang w:val="en-US"/>
        </w:rPr>
        <w:t>a</w:t>
      </w:r>
      <w:r w:rsidRPr="004B6215">
        <w:rPr>
          <w:i/>
          <w:vertAlign w:val="subscript"/>
          <w:lang w:val="en-US"/>
        </w:rPr>
        <w:t>fit</w:t>
      </w:r>
      <w:proofErr w:type="spellEnd"/>
      <w:r w:rsidRPr="004B6215">
        <w:rPr>
          <w:i/>
          <w:lang w:val="en-US"/>
        </w:rPr>
        <w:t>, b</w:t>
      </w:r>
      <w:r w:rsidRPr="004B6215">
        <w:rPr>
          <w:i/>
          <w:vertAlign w:val="subscript"/>
          <w:lang w:val="en-US"/>
        </w:rPr>
        <w:t>fit</w:t>
      </w:r>
      <w:r w:rsidRPr="004B6215">
        <w:rPr>
          <w:i/>
          <w:lang w:val="en-US"/>
        </w:rPr>
        <w:t xml:space="preserve">, </w:t>
      </w:r>
      <w:proofErr w:type="spellStart"/>
      <w:r w:rsidRPr="004B6215">
        <w:rPr>
          <w:i/>
          <w:lang w:val="en-US"/>
        </w:rPr>
        <w:t>c</w:t>
      </w:r>
      <w:r w:rsidRPr="004B6215">
        <w:rPr>
          <w:i/>
          <w:vertAlign w:val="subscript"/>
          <w:lang w:val="en-US"/>
        </w:rPr>
        <w:t>fit</w:t>
      </w:r>
      <w:proofErr w:type="spellEnd"/>
      <w:r w:rsidRPr="004B6215">
        <w:rPr>
          <w:i/>
          <w:lang w:val="en-US"/>
        </w:rPr>
        <w:t>, P</w:t>
      </w:r>
      <w:r w:rsidRPr="004B6215">
        <w:rPr>
          <w:vertAlign w:val="subscript"/>
          <w:lang w:val="en-US"/>
        </w:rPr>
        <w:t>0</w:t>
      </w:r>
      <w:r w:rsidRPr="004B6215">
        <w:rPr>
          <w:i/>
          <w:vertAlign w:val="subscript"/>
          <w:lang w:val="en-US"/>
        </w:rPr>
        <w:t>,fit</w:t>
      </w:r>
      <w:r w:rsidRPr="004B6215">
        <w:rPr>
          <w:lang w:val="en-US"/>
        </w:rPr>
        <w:t>]. The fitting procedure is based on the minimization of the difference (considering rain rate values) between the measured and the analytical curves, through the Gauss-Newton method.</w:t>
      </w:r>
    </w:p>
    <w:p w:rsidR="00D76D31" w:rsidRPr="004B6215" w:rsidRDefault="00D76D31" w:rsidP="00D76D31">
      <w:pPr>
        <w:tabs>
          <w:tab w:val="left" w:pos="794"/>
          <w:tab w:val="left" w:pos="1191"/>
          <w:tab w:val="left" w:pos="1588"/>
          <w:tab w:val="left" w:pos="1985"/>
        </w:tabs>
        <w:rPr>
          <w:lang w:val="en-US"/>
        </w:rPr>
      </w:pPr>
      <w:r w:rsidRPr="004B6215">
        <w:rPr>
          <w:lang w:val="en-US"/>
        </w:rPr>
        <w:t>In the second step, the inversion of the first three relationships in equation 3, allows the unknowns to be retrieved as a function of the meteorological input (calibrated ERA 40) parameters and of the fitting parameters [</w:t>
      </w:r>
      <w:proofErr w:type="spellStart"/>
      <w:r w:rsidRPr="004B6215">
        <w:rPr>
          <w:i/>
          <w:lang w:val="en-US"/>
        </w:rPr>
        <w:t>a</w:t>
      </w:r>
      <w:r w:rsidRPr="004B6215">
        <w:rPr>
          <w:i/>
          <w:vertAlign w:val="subscript"/>
          <w:lang w:val="en-US"/>
        </w:rPr>
        <w:t>fit</w:t>
      </w:r>
      <w:proofErr w:type="spellEnd"/>
      <w:r w:rsidRPr="004B6215">
        <w:rPr>
          <w:i/>
          <w:lang w:val="en-US"/>
        </w:rPr>
        <w:t>, b</w:t>
      </w:r>
      <w:r w:rsidRPr="004B6215">
        <w:rPr>
          <w:i/>
          <w:vertAlign w:val="subscript"/>
          <w:lang w:val="en-US"/>
        </w:rPr>
        <w:t>fit</w:t>
      </w:r>
      <w:r w:rsidRPr="004B6215">
        <w:rPr>
          <w:i/>
          <w:lang w:val="en-US"/>
        </w:rPr>
        <w:t xml:space="preserve">, </w:t>
      </w:r>
      <w:proofErr w:type="spellStart"/>
      <w:r w:rsidRPr="004B6215">
        <w:rPr>
          <w:i/>
          <w:lang w:val="en-US"/>
        </w:rPr>
        <w:t>c</w:t>
      </w:r>
      <w:r w:rsidRPr="004B6215">
        <w:rPr>
          <w:i/>
          <w:vertAlign w:val="subscript"/>
          <w:lang w:val="en-US"/>
        </w:rPr>
        <w:t>fit</w:t>
      </w:r>
      <w:proofErr w:type="spellEnd"/>
      <w:r w:rsidRPr="004B6215">
        <w:rPr>
          <w:i/>
          <w:lang w:val="en-US"/>
        </w:rPr>
        <w:t>, P</w:t>
      </w:r>
      <w:r w:rsidRPr="004B6215">
        <w:rPr>
          <w:i/>
          <w:vertAlign w:val="subscript"/>
          <w:lang w:val="en-US"/>
        </w:rPr>
        <w:t>0,fit</w:t>
      </w:r>
      <w:r w:rsidRPr="004B6215">
        <w:rPr>
          <w:lang w:val="en-US"/>
        </w:rPr>
        <w:t>]:</w:t>
      </w:r>
    </w:p>
    <w:p w:rsidR="00D76D31" w:rsidRPr="004B6215" w:rsidRDefault="00D76D31" w:rsidP="00140EF2">
      <w:pPr>
        <w:pStyle w:val="Equation"/>
        <w:rPr>
          <w:lang w:val="en-US"/>
        </w:rPr>
      </w:pPr>
      <w:r w:rsidRPr="004B6215">
        <w:rPr>
          <w:lang w:val="en-US"/>
        </w:rPr>
        <w:tab/>
      </w:r>
      <w:r w:rsidRPr="004B6215">
        <w:rPr>
          <w:lang w:val="en-US"/>
        </w:rPr>
        <w:tab/>
      </w:r>
      <w:r w:rsidRPr="004B6215">
        <w:rPr>
          <w:lang w:val="en-US"/>
        </w:rPr>
        <w:object w:dxaOrig="2299" w:dyaOrig="760">
          <v:shape id="_x0000_i1048" type="#_x0000_t75" style="width:114.75pt;height:38.5pt" o:ole="" fillcolor="window">
            <v:imagedata r:id="rId82" o:title=""/>
          </v:shape>
          <o:OLEObject Type="Embed" ProgID="Equation.3" ShapeID="_x0000_i1048" DrawAspect="Content" ObjectID="_1528876676" r:id="rId83"/>
        </w:object>
      </w:r>
      <w:r w:rsidRPr="004B6215">
        <w:rPr>
          <w:lang w:val="en-US"/>
        </w:rPr>
        <w:t xml:space="preserve">  </w:t>
      </w:r>
      <w:r w:rsidRPr="004B6215">
        <w:rPr>
          <w:lang w:val="en-US"/>
        </w:rPr>
        <w:object w:dxaOrig="1320" w:dyaOrig="700">
          <v:shape id="_x0000_i1049" type="#_x0000_t75" style="width:65.6pt;height:34.95pt" o:ole="" fillcolor="window">
            <v:imagedata r:id="rId84" o:title=""/>
          </v:shape>
          <o:OLEObject Type="Embed" ProgID="Equation.3" ShapeID="_x0000_i1049" DrawAspect="Content" ObjectID="_1528876677" r:id="rId85"/>
        </w:object>
      </w:r>
      <w:r w:rsidRPr="004B6215">
        <w:rPr>
          <w:lang w:val="en-US"/>
        </w:rPr>
        <w:t xml:space="preserve">  </w:t>
      </w:r>
      <w:r w:rsidRPr="004B6215">
        <w:rPr>
          <w:lang w:val="en-US"/>
        </w:rPr>
        <w:object w:dxaOrig="760" w:dyaOrig="740">
          <v:shape id="_x0000_i1050" type="#_x0000_t75" style="width:38.5pt;height:37.05pt" o:ole="" fillcolor="window">
            <v:imagedata r:id="rId86" o:title=""/>
          </v:shape>
          <o:OLEObject Type="Embed" ProgID="Equation.3" ShapeID="_x0000_i1050" DrawAspect="Content" ObjectID="_1528876678" r:id="rId87"/>
        </w:object>
      </w:r>
      <w:r w:rsidRPr="004B6215">
        <w:rPr>
          <w:lang w:val="en-US"/>
        </w:rPr>
        <w:t xml:space="preserve">  </w:t>
      </w:r>
      <w:r w:rsidRPr="004B6215">
        <w:rPr>
          <w:position w:val="-14"/>
          <w:lang w:val="en-US"/>
        </w:rPr>
        <w:object w:dxaOrig="720" w:dyaOrig="380">
          <v:shape id="_x0000_i1051" type="#_x0000_t75" style="width:37.05pt;height:18.55pt" o:ole="" fillcolor="window">
            <v:imagedata r:id="rId88" o:title=""/>
          </v:shape>
          <o:OLEObject Type="Embed" ProgID="Equation.3" ShapeID="_x0000_i1051" DrawAspect="Content" ObjectID="_1528876679" r:id="rId89"/>
        </w:object>
      </w:r>
      <w:r w:rsidRPr="004B6215">
        <w:rPr>
          <w:lang w:val="en-US"/>
        </w:rPr>
        <w:tab/>
        <w:t>(4)</w:t>
      </w:r>
    </w:p>
    <w:p w:rsidR="00D76D31" w:rsidRPr="004B6215" w:rsidRDefault="00D76D31" w:rsidP="00D76D31">
      <w:pPr>
        <w:tabs>
          <w:tab w:val="left" w:pos="794"/>
          <w:tab w:val="left" w:pos="1191"/>
          <w:tab w:val="left" w:pos="1588"/>
          <w:tab w:val="left" w:pos="1985"/>
        </w:tabs>
        <w:rPr>
          <w:lang w:val="en-US"/>
        </w:rPr>
      </w:pPr>
      <w:r w:rsidRPr="004B6215">
        <w:rPr>
          <w:lang w:val="en-US"/>
        </w:rPr>
        <w:t>The above procedure generates a set of 31 unknowns, from which the “best set” of coefficients applicable to any location has to be derived.</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In the third step, of the procedure, the term “weighted” means that the average values of the four coefficients are obtained by taking into account the statistical stability of the measured CDFs of rainfall rate as explained in detail below. Moreover, the term “average” means: an arithmetic average for the coefficient </w:t>
      </w:r>
      <w:r w:rsidRPr="004B6215">
        <w:rPr>
          <w:i/>
          <w:lang w:val="en-US"/>
        </w:rPr>
        <w:t>a</w:t>
      </w:r>
      <w:r w:rsidRPr="004B6215">
        <w:rPr>
          <w:lang w:val="en-US"/>
        </w:rPr>
        <w:t xml:space="preserve"> and a geometric average for coefficients </w:t>
      </w:r>
      <w:r w:rsidRPr="004B6215">
        <w:rPr>
          <w:i/>
          <w:lang w:val="en-US"/>
        </w:rPr>
        <w:t>x</w:t>
      </w:r>
      <w:r w:rsidRPr="004B6215">
        <w:rPr>
          <w:i/>
          <w:vertAlign w:val="subscript"/>
          <w:lang w:val="en-US"/>
        </w:rPr>
        <w:t>i</w:t>
      </w:r>
      <w:r w:rsidRPr="004B6215">
        <w:rPr>
          <w:i/>
          <w:lang w:val="en-US"/>
        </w:rPr>
        <w:t xml:space="preserve">, </w:t>
      </w:r>
      <w:proofErr w:type="spellStart"/>
      <w:r w:rsidRPr="004B6215">
        <w:rPr>
          <w:i/>
          <w:lang w:val="en-US"/>
        </w:rPr>
        <w:t>y</w:t>
      </w:r>
      <w:r w:rsidRPr="004B6215">
        <w:rPr>
          <w:i/>
          <w:vertAlign w:val="subscript"/>
          <w:lang w:val="en-US"/>
        </w:rPr>
        <w:t>i</w:t>
      </w:r>
      <w:proofErr w:type="spellEnd"/>
      <w:r w:rsidRPr="004B6215">
        <w:rPr>
          <w:i/>
          <w:lang w:val="en-US"/>
        </w:rPr>
        <w:t xml:space="preserve">, </w:t>
      </w:r>
      <w:proofErr w:type="spellStart"/>
      <w:r w:rsidRPr="004B6215">
        <w:rPr>
          <w:i/>
          <w:lang w:val="en-US"/>
        </w:rPr>
        <w:t>z</w:t>
      </w:r>
      <w:r w:rsidRPr="004B6215">
        <w:rPr>
          <w:i/>
          <w:vertAlign w:val="subscript"/>
          <w:lang w:val="en-US"/>
        </w:rPr>
        <w:t>i</w:t>
      </w:r>
      <w:proofErr w:type="spellEnd"/>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Both in the process to generate the “best set“ of coefficients and in the testing activity it is necessary to properly take into account the quality (in terms of statistical stability) of the measured CDFs of rainfall rate. It is obvious, in fact, that the coefficients derived by a long term CDF of rainfall rate should weight more in the computation of the “best set“ than the ones coming from a one-year experiment. In other words, the rain rate prediction model should predict more accurately a long term rainfall rate CDF rather than a one-year CDF that is obviously subject to the year-to-year variability.</w:t>
      </w:r>
    </w:p>
    <w:p w:rsidR="00D76D31" w:rsidRPr="004B6215" w:rsidRDefault="00D76D31" w:rsidP="00D76D31">
      <w:pPr>
        <w:tabs>
          <w:tab w:val="left" w:pos="794"/>
          <w:tab w:val="left" w:pos="1191"/>
          <w:tab w:val="left" w:pos="1588"/>
          <w:tab w:val="left" w:pos="1985"/>
        </w:tabs>
        <w:rPr>
          <w:lang w:val="en-US"/>
        </w:rPr>
      </w:pPr>
      <w:r w:rsidRPr="004B6215">
        <w:rPr>
          <w:lang w:val="en-US"/>
        </w:rPr>
        <w:t>An analysis has been carried out with GHCN data in order to find the most appropriate weighting factor, because many sites of this dataset contain very long observation time (more than 80 years of observation have been considered). The proposed weighting function is:</w:t>
      </w:r>
    </w:p>
    <w:p w:rsidR="00D76D31" w:rsidRPr="004B6215" w:rsidRDefault="00D76D31" w:rsidP="00140EF2">
      <w:pPr>
        <w:pStyle w:val="Equation"/>
        <w:rPr>
          <w:lang w:val="en-US"/>
        </w:rPr>
      </w:pPr>
      <w:r w:rsidRPr="004B6215">
        <w:rPr>
          <w:lang w:val="en-US"/>
        </w:rPr>
        <w:tab/>
      </w:r>
      <w:r w:rsidRPr="004B6215">
        <w:rPr>
          <w:lang w:val="en-US"/>
        </w:rPr>
        <w:tab/>
      </w:r>
      <w:r w:rsidRPr="004B6215">
        <w:rPr>
          <w:lang w:val="en-US"/>
        </w:rPr>
        <w:object w:dxaOrig="1579" w:dyaOrig="740">
          <v:shape id="_x0000_i1052" type="#_x0000_t75" style="width:78.4pt;height:37.05pt" o:ole="" fillcolor="window">
            <v:imagedata r:id="rId90" o:title=""/>
          </v:shape>
          <o:OLEObject Type="Embed" ProgID="Equation.3" ShapeID="_x0000_i1052" DrawAspect="Content" ObjectID="_1528876680" r:id="rId91"/>
        </w:object>
      </w:r>
    </w:p>
    <w:p w:rsidR="00D76D31" w:rsidRPr="004B6215" w:rsidRDefault="00D76D31" w:rsidP="00140EF2">
      <w:pPr>
        <w:tabs>
          <w:tab w:val="left" w:pos="794"/>
          <w:tab w:val="left" w:pos="1191"/>
          <w:tab w:val="left" w:pos="1588"/>
          <w:tab w:val="left" w:pos="1985"/>
        </w:tabs>
        <w:rPr>
          <w:lang w:val="en-US"/>
        </w:rPr>
      </w:pPr>
      <w:r w:rsidRPr="004B6215">
        <w:rPr>
          <w:lang w:val="en-US"/>
        </w:rPr>
        <w:t xml:space="preserve">where </w:t>
      </w:r>
      <w:r w:rsidRPr="004B6215">
        <w:rPr>
          <w:position w:val="-12"/>
          <w:lang w:val="en-US"/>
        </w:rPr>
        <w:object w:dxaOrig="460" w:dyaOrig="360">
          <v:shape id="_x0000_i1053" type="#_x0000_t75" style="width:23.5pt;height:17.8pt" o:ole="" fillcolor="window">
            <v:imagedata r:id="rId92" o:title=""/>
          </v:shape>
          <o:OLEObject Type="Embed" ProgID="Equation.3" ShapeID="_x0000_i1053" DrawAspect="Content" ObjectID="_1528876681" r:id="rId93"/>
        </w:object>
      </w:r>
      <w:r w:rsidRPr="004B6215">
        <w:rPr>
          <w:lang w:val="en-US"/>
        </w:rPr>
        <w:t xml:space="preserve"> is the standard deviation estimator of the time-variable </w:t>
      </w:r>
      <w:r w:rsidRPr="004B6215">
        <w:rPr>
          <w:position w:val="-10"/>
          <w:lang w:val="en-US"/>
        </w:rPr>
        <w:object w:dxaOrig="1020" w:dyaOrig="340">
          <v:shape id="_x0000_i1054" type="#_x0000_t75" style="width:49.9pt;height:16.4pt" o:ole="" fillcolor="window">
            <v:imagedata r:id="rId94" o:title=""/>
          </v:shape>
          <o:OLEObject Type="Embed" ProgID="Equation.3" ShapeID="_x0000_i1054" DrawAspect="Content" ObjectID="_1528876682" r:id="rId95"/>
        </w:object>
      </w:r>
      <w:r w:rsidRPr="004B6215">
        <w:rPr>
          <w:lang w:val="en-US"/>
        </w:rPr>
        <w:t xml:space="preserve"> for each of the considered latitude belts. In fact, this expression of the weighting factor accounts for both the number of available years and for the variability characteri</w:t>
      </w:r>
      <w:r w:rsidR="00140EF2">
        <w:rPr>
          <w:lang w:val="en-US"/>
        </w:rPr>
        <w:t>z</w:t>
      </w:r>
      <w:r w:rsidRPr="004B6215">
        <w:rPr>
          <w:lang w:val="en-US"/>
        </w:rPr>
        <w:t>ing a certain latitude belt.</w:t>
      </w:r>
    </w:p>
    <w:p w:rsidR="00D76D31" w:rsidRPr="004B6215" w:rsidRDefault="00140EF2" w:rsidP="00140EF2">
      <w:pPr>
        <w:tabs>
          <w:tab w:val="left" w:pos="794"/>
          <w:tab w:val="left" w:pos="1191"/>
          <w:tab w:val="left" w:pos="1588"/>
          <w:tab w:val="left" w:pos="1985"/>
        </w:tabs>
        <w:rPr>
          <w:lang w:val="en-US"/>
        </w:rPr>
      </w:pPr>
      <w:r w:rsidRPr="00140EF2">
        <w:rPr>
          <w:lang w:val="en-US"/>
        </w:rPr>
        <w:lastRenderedPageBreak/>
        <w:t>Table 7</w:t>
      </w:r>
      <w:r w:rsidR="00D76D31" w:rsidRPr="004B6215">
        <w:rPr>
          <w:lang w:val="en-US"/>
        </w:rPr>
        <w:t xml:space="preserve"> shows the results of the optimi</w:t>
      </w:r>
      <w:r>
        <w:rPr>
          <w:lang w:val="en-US"/>
        </w:rPr>
        <w:t>z</w:t>
      </w:r>
      <w:r w:rsidR="00D76D31" w:rsidRPr="004B6215">
        <w:rPr>
          <w:lang w:val="en-US"/>
        </w:rPr>
        <w:t>ation process, performed from the database of experimental statistics for modelling purpose.</w:t>
      </w:r>
    </w:p>
    <w:p w:rsidR="00D76D31" w:rsidRPr="004B6215" w:rsidRDefault="00D76D31" w:rsidP="00140EF2">
      <w:pPr>
        <w:pStyle w:val="TableNo"/>
      </w:pPr>
      <w:bookmarkStart w:id="42" w:name="_Ref163498376"/>
      <w:r w:rsidRPr="004B6215">
        <w:t xml:space="preserve">Table </w:t>
      </w:r>
      <w:bookmarkEnd w:id="42"/>
      <w:r w:rsidR="00140EF2">
        <w:t>7</w:t>
      </w:r>
    </w:p>
    <w:p w:rsidR="00D76D31" w:rsidRPr="004B6215" w:rsidRDefault="00D76D31" w:rsidP="00140EF2">
      <w:pPr>
        <w:pStyle w:val="Tabletitle"/>
        <w:rPr>
          <w:i/>
          <w:iCs/>
          <w:lang w:val="en-US"/>
        </w:rPr>
      </w:pPr>
      <w:r w:rsidRPr="004B6215">
        <w:rPr>
          <w:lang w:val="en-US" w:eastAsia="fr-FR"/>
        </w:rPr>
        <w:t xml:space="preserve">Table of the parameters retrieved from the </w:t>
      </w:r>
      <w:proofErr w:type="spellStart"/>
      <w:r w:rsidRPr="004B6215">
        <w:rPr>
          <w:lang w:val="en-US" w:eastAsia="fr-FR"/>
        </w:rPr>
        <w:t>optimisation</w:t>
      </w:r>
      <w:proofErr w:type="spellEnd"/>
      <w:r w:rsidRPr="004B6215">
        <w:rPr>
          <w:lang w:val="en-US" w:eastAsia="fr-FR"/>
        </w:rPr>
        <w:t xml:space="preserve"> process</w:t>
      </w:r>
      <w:r w:rsidR="00140EF2">
        <w:rPr>
          <w:lang w:val="en-US" w:eastAsia="fr-FR"/>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2234"/>
        <w:gridCol w:w="2995"/>
        <w:gridCol w:w="2675"/>
      </w:tblGrid>
      <w:tr w:rsidR="00D76D31" w:rsidRPr="004B6215" w:rsidTr="00140EF2">
        <w:trPr>
          <w:jc w:val="center"/>
        </w:trPr>
        <w:tc>
          <w:tcPr>
            <w:tcW w:w="2234" w:type="dxa"/>
            <w:vAlign w:val="center"/>
          </w:tcPr>
          <w:p w:rsidR="00D76D31" w:rsidRPr="004B6215" w:rsidRDefault="00D76D31" w:rsidP="00140EF2">
            <w:pPr>
              <w:pStyle w:val="Tablehead"/>
              <w:rPr>
                <w:lang w:val="en-US"/>
              </w:rPr>
            </w:pPr>
            <w:r w:rsidRPr="004B6215">
              <w:rPr>
                <w:lang w:val="en-US"/>
              </w:rPr>
              <w:t>Model parameters</w:t>
            </w:r>
          </w:p>
        </w:tc>
        <w:tc>
          <w:tcPr>
            <w:tcW w:w="2995" w:type="dxa"/>
            <w:vAlign w:val="center"/>
          </w:tcPr>
          <w:p w:rsidR="00D76D31" w:rsidRPr="004B6215" w:rsidRDefault="00140EF2" w:rsidP="00140EF2">
            <w:pPr>
              <w:pStyle w:val="Tablehead"/>
              <w:rPr>
                <w:lang w:val="en-US"/>
              </w:rPr>
            </w:pPr>
            <w:r>
              <w:rPr>
                <w:lang w:val="en-US"/>
              </w:rPr>
              <w:t>Recommendation ITU-R P.</w:t>
            </w:r>
            <w:r w:rsidR="00D76D31" w:rsidRPr="004B6215">
              <w:rPr>
                <w:lang w:val="en-US"/>
              </w:rPr>
              <w:t>837-4</w:t>
            </w:r>
          </w:p>
        </w:tc>
        <w:tc>
          <w:tcPr>
            <w:tcW w:w="2675" w:type="dxa"/>
            <w:vAlign w:val="center"/>
          </w:tcPr>
          <w:p w:rsidR="00D76D31" w:rsidRPr="004B6215" w:rsidRDefault="00D76D31" w:rsidP="00140EF2">
            <w:pPr>
              <w:pStyle w:val="Tablehead"/>
              <w:rPr>
                <w:lang w:val="en-US"/>
              </w:rPr>
            </w:pPr>
            <w:r w:rsidRPr="004B6215">
              <w:rPr>
                <w:lang w:val="en-US"/>
              </w:rPr>
              <w:t>Model optimized on the calibrated ERA 40 database</w:t>
            </w:r>
          </w:p>
        </w:tc>
      </w:tr>
      <w:tr w:rsidR="00D76D31" w:rsidRPr="004B6215" w:rsidTr="00140EF2">
        <w:trPr>
          <w:jc w:val="center"/>
        </w:trPr>
        <w:tc>
          <w:tcPr>
            <w:tcW w:w="2234" w:type="dxa"/>
            <w:vAlign w:val="center"/>
          </w:tcPr>
          <w:p w:rsidR="00D76D31" w:rsidRPr="004B6215" w:rsidRDefault="00D76D31" w:rsidP="00140EF2">
            <w:pPr>
              <w:pStyle w:val="Tabletext"/>
              <w:jc w:val="center"/>
              <w:rPr>
                <w:lang w:val="en-US"/>
              </w:rPr>
            </w:pPr>
            <w:r w:rsidRPr="004B6215">
              <w:rPr>
                <w:lang w:val="en-US"/>
              </w:rPr>
              <w:t>a</w:t>
            </w:r>
          </w:p>
        </w:tc>
        <w:tc>
          <w:tcPr>
            <w:tcW w:w="2995" w:type="dxa"/>
            <w:vAlign w:val="center"/>
          </w:tcPr>
          <w:p w:rsidR="00D76D31" w:rsidRPr="004B6215" w:rsidRDefault="00D76D31" w:rsidP="00140EF2">
            <w:pPr>
              <w:pStyle w:val="Tabletext"/>
              <w:jc w:val="center"/>
              <w:rPr>
                <w:lang w:val="en-US"/>
              </w:rPr>
            </w:pPr>
            <w:r w:rsidRPr="004B6215">
              <w:rPr>
                <w:lang w:val="en-US"/>
              </w:rPr>
              <w:t>1.11</w:t>
            </w:r>
          </w:p>
        </w:tc>
        <w:tc>
          <w:tcPr>
            <w:tcW w:w="2675" w:type="dxa"/>
            <w:vAlign w:val="center"/>
          </w:tcPr>
          <w:p w:rsidR="00D76D31" w:rsidRPr="004B6215" w:rsidRDefault="00D76D31" w:rsidP="00140EF2">
            <w:pPr>
              <w:pStyle w:val="Tabletext"/>
              <w:jc w:val="center"/>
              <w:rPr>
                <w:lang w:val="en-US"/>
              </w:rPr>
            </w:pPr>
            <w:r w:rsidRPr="004B6215">
              <w:rPr>
                <w:lang w:val="en-US"/>
              </w:rPr>
              <w:t>1.09</w:t>
            </w:r>
          </w:p>
        </w:tc>
      </w:tr>
      <w:tr w:rsidR="00D76D31" w:rsidRPr="004B6215" w:rsidTr="00140EF2">
        <w:trPr>
          <w:jc w:val="center"/>
        </w:trPr>
        <w:tc>
          <w:tcPr>
            <w:tcW w:w="2234" w:type="dxa"/>
            <w:vAlign w:val="center"/>
          </w:tcPr>
          <w:p w:rsidR="00D76D31" w:rsidRPr="004B6215" w:rsidRDefault="00D76D31" w:rsidP="00140EF2">
            <w:pPr>
              <w:pStyle w:val="Tabletext"/>
              <w:jc w:val="center"/>
              <w:rPr>
                <w:lang w:val="en-US"/>
              </w:rPr>
            </w:pPr>
            <w:r w:rsidRPr="004B6215">
              <w:rPr>
                <w:lang w:val="en-US"/>
              </w:rPr>
              <w:t>x</w:t>
            </w:r>
          </w:p>
        </w:tc>
        <w:tc>
          <w:tcPr>
            <w:tcW w:w="2995" w:type="dxa"/>
            <w:vAlign w:val="center"/>
          </w:tcPr>
          <w:p w:rsidR="00D76D31" w:rsidRPr="004B6215" w:rsidRDefault="00D76D31" w:rsidP="00140EF2">
            <w:pPr>
              <w:pStyle w:val="Tabletext"/>
              <w:jc w:val="center"/>
              <w:rPr>
                <w:lang w:val="en-US"/>
              </w:rPr>
            </w:pPr>
            <w:r w:rsidRPr="004B6215">
              <w:rPr>
                <w:lang w:val="en-US"/>
              </w:rPr>
              <w:t>0.0117</w:t>
            </w:r>
          </w:p>
        </w:tc>
        <w:tc>
          <w:tcPr>
            <w:tcW w:w="2675" w:type="dxa"/>
            <w:vAlign w:val="center"/>
          </w:tcPr>
          <w:p w:rsidR="00D76D31" w:rsidRPr="004B6215" w:rsidRDefault="00D76D31" w:rsidP="00140EF2">
            <w:pPr>
              <w:pStyle w:val="Tabletext"/>
              <w:jc w:val="center"/>
              <w:rPr>
                <w:lang w:val="en-US"/>
              </w:rPr>
            </w:pPr>
            <w:r w:rsidRPr="004B6215">
              <w:rPr>
                <w:lang w:val="en-US"/>
              </w:rPr>
              <w:t>0.0079</w:t>
            </w:r>
          </w:p>
        </w:tc>
      </w:tr>
      <w:tr w:rsidR="00D76D31" w:rsidRPr="004B6215" w:rsidTr="00140EF2">
        <w:trPr>
          <w:jc w:val="center"/>
        </w:trPr>
        <w:tc>
          <w:tcPr>
            <w:tcW w:w="2234" w:type="dxa"/>
            <w:vAlign w:val="center"/>
          </w:tcPr>
          <w:p w:rsidR="00D76D31" w:rsidRPr="004B6215" w:rsidRDefault="00D76D31" w:rsidP="00140EF2">
            <w:pPr>
              <w:pStyle w:val="Tabletext"/>
              <w:jc w:val="center"/>
              <w:rPr>
                <w:lang w:val="en-US"/>
              </w:rPr>
            </w:pPr>
            <w:r w:rsidRPr="004B6215">
              <w:rPr>
                <w:lang w:val="en-US"/>
              </w:rPr>
              <w:t>y</w:t>
            </w:r>
          </w:p>
        </w:tc>
        <w:tc>
          <w:tcPr>
            <w:tcW w:w="2995" w:type="dxa"/>
            <w:vAlign w:val="center"/>
          </w:tcPr>
          <w:p w:rsidR="00D76D31" w:rsidRPr="004B6215" w:rsidRDefault="00D76D31" w:rsidP="00140EF2">
            <w:pPr>
              <w:pStyle w:val="Tabletext"/>
              <w:jc w:val="center"/>
              <w:rPr>
                <w:lang w:val="en-US"/>
              </w:rPr>
            </w:pPr>
            <w:r w:rsidRPr="004B6215">
              <w:rPr>
                <w:lang w:val="en-US"/>
              </w:rPr>
              <w:t>22932</w:t>
            </w:r>
          </w:p>
        </w:tc>
        <w:tc>
          <w:tcPr>
            <w:tcW w:w="2675" w:type="dxa"/>
            <w:vAlign w:val="center"/>
          </w:tcPr>
          <w:p w:rsidR="00D76D31" w:rsidRPr="004B6215" w:rsidRDefault="00D76D31" w:rsidP="00140EF2">
            <w:pPr>
              <w:pStyle w:val="Tabletext"/>
              <w:jc w:val="center"/>
              <w:rPr>
                <w:lang w:val="en-US"/>
              </w:rPr>
            </w:pPr>
            <w:r w:rsidRPr="004B6215">
              <w:rPr>
                <w:lang w:val="en-US"/>
              </w:rPr>
              <w:t>21797</w:t>
            </w:r>
          </w:p>
        </w:tc>
      </w:tr>
      <w:tr w:rsidR="00D76D31" w:rsidRPr="004B6215" w:rsidTr="00140EF2">
        <w:trPr>
          <w:jc w:val="center"/>
        </w:trPr>
        <w:tc>
          <w:tcPr>
            <w:tcW w:w="2234" w:type="dxa"/>
            <w:vAlign w:val="center"/>
          </w:tcPr>
          <w:p w:rsidR="00D76D31" w:rsidRPr="004B6215" w:rsidRDefault="00D76D31" w:rsidP="00140EF2">
            <w:pPr>
              <w:pStyle w:val="Tabletext"/>
              <w:jc w:val="center"/>
              <w:rPr>
                <w:lang w:val="en-US"/>
              </w:rPr>
            </w:pPr>
            <w:r w:rsidRPr="004B6215">
              <w:rPr>
                <w:lang w:val="en-US"/>
              </w:rPr>
              <w:t>z</w:t>
            </w:r>
          </w:p>
        </w:tc>
        <w:tc>
          <w:tcPr>
            <w:tcW w:w="2995" w:type="dxa"/>
            <w:vAlign w:val="center"/>
          </w:tcPr>
          <w:p w:rsidR="00D76D31" w:rsidRPr="004B6215" w:rsidRDefault="00D76D31" w:rsidP="00140EF2">
            <w:pPr>
              <w:pStyle w:val="Tabletext"/>
              <w:jc w:val="center"/>
              <w:rPr>
                <w:lang w:val="en-US"/>
              </w:rPr>
            </w:pPr>
            <w:r w:rsidRPr="004B6215">
              <w:rPr>
                <w:lang w:val="en-US"/>
              </w:rPr>
              <w:t>31.5</w:t>
            </w:r>
          </w:p>
        </w:tc>
        <w:tc>
          <w:tcPr>
            <w:tcW w:w="2675" w:type="dxa"/>
            <w:vAlign w:val="center"/>
          </w:tcPr>
          <w:p w:rsidR="00D76D31" w:rsidRPr="004B6215" w:rsidRDefault="00D76D31" w:rsidP="00140EF2">
            <w:pPr>
              <w:pStyle w:val="Tabletext"/>
              <w:jc w:val="center"/>
              <w:rPr>
                <w:lang w:val="en-US"/>
              </w:rPr>
            </w:pPr>
            <w:r w:rsidRPr="004B6215">
              <w:rPr>
                <w:lang w:val="en-US"/>
              </w:rPr>
              <w:t>26.02</w:t>
            </w:r>
          </w:p>
        </w:tc>
      </w:tr>
    </w:tbl>
    <w:p w:rsidR="00D76D31" w:rsidRPr="004B6215" w:rsidRDefault="00D76D31" w:rsidP="00D76D31">
      <w:pPr>
        <w:tabs>
          <w:tab w:val="left" w:pos="794"/>
          <w:tab w:val="left" w:pos="1191"/>
          <w:tab w:val="left" w:pos="1588"/>
          <w:tab w:val="left" w:pos="1985"/>
        </w:tabs>
        <w:rPr>
          <w:lang w:val="en-US"/>
        </w:rPr>
      </w:pPr>
    </w:p>
    <w:p w:rsidR="00D76D31" w:rsidRPr="004B6215" w:rsidRDefault="00D76D31" w:rsidP="00140EF2">
      <w:pPr>
        <w:pStyle w:val="Heading2"/>
      </w:pPr>
      <w:r w:rsidRPr="004B6215">
        <w:t>5.4</w:t>
      </w:r>
      <w:r w:rsidRPr="004B6215">
        <w:tab/>
        <w:t>Testing analysis</w:t>
      </w:r>
    </w:p>
    <w:p w:rsidR="00D76D31" w:rsidRPr="004B6215" w:rsidRDefault="00D76D31" w:rsidP="00140EF2">
      <w:pPr>
        <w:pStyle w:val="Heading3"/>
        <w:rPr>
          <w:lang w:val="en-US"/>
        </w:rPr>
      </w:pPr>
      <w:r w:rsidRPr="004B6215">
        <w:rPr>
          <w:lang w:val="en-US"/>
        </w:rPr>
        <w:t>5.4.1</w:t>
      </w:r>
      <w:r w:rsidRPr="004B6215">
        <w:rPr>
          <w:lang w:val="en-US"/>
        </w:rPr>
        <w:tab/>
        <w:t>Testing methodology</w:t>
      </w:r>
    </w:p>
    <w:p w:rsidR="00D76D31" w:rsidRPr="004B6215" w:rsidRDefault="00D76D31" w:rsidP="00D76D31">
      <w:pPr>
        <w:tabs>
          <w:tab w:val="left" w:pos="794"/>
          <w:tab w:val="left" w:pos="1191"/>
          <w:tab w:val="left" w:pos="1588"/>
          <w:tab w:val="left" w:pos="1985"/>
        </w:tabs>
        <w:rPr>
          <w:lang w:val="en-US"/>
        </w:rPr>
      </w:pPr>
      <w:r w:rsidRPr="004B6215">
        <w:rPr>
          <w:lang w:val="en-US"/>
        </w:rPr>
        <w:t>Three sets of tests are performed using Recommendation ITU-R P.837-4 and the model optimized on the calibrated ERA40 database:</w:t>
      </w:r>
    </w:p>
    <w:p w:rsidR="00D76D31" w:rsidRPr="004B6215" w:rsidRDefault="00140EF2" w:rsidP="00140EF2">
      <w:pPr>
        <w:pStyle w:val="enumlev1"/>
        <w:rPr>
          <w:lang w:val="en-US"/>
        </w:rPr>
      </w:pPr>
      <w:r>
        <w:rPr>
          <w:lang w:val="en-US"/>
        </w:rPr>
        <w:t>–</w:t>
      </w:r>
      <w:r w:rsidR="00D76D31" w:rsidRPr="004B6215">
        <w:rPr>
          <w:lang w:val="en-US"/>
        </w:rPr>
        <w:tab/>
        <w:t xml:space="preserve">Test 1 is carried out on the </w:t>
      </w:r>
      <w:proofErr w:type="spellStart"/>
      <w:r w:rsidR="00D76D31" w:rsidRPr="004B6215">
        <w:rPr>
          <w:lang w:val="en-US"/>
        </w:rPr>
        <w:t>N</w:t>
      </w:r>
      <w:r w:rsidR="00D76D31" w:rsidRPr="004B6215">
        <w:rPr>
          <w:vertAlign w:val="subscript"/>
          <w:lang w:val="en-US"/>
        </w:rPr>
        <w:t>st</w:t>
      </w:r>
      <w:proofErr w:type="spellEnd"/>
      <w:r w:rsidR="00D76D31" w:rsidRPr="004B6215">
        <w:rPr>
          <w:lang w:val="en-US"/>
        </w:rPr>
        <w:t xml:space="preserve"> (31) stations </w:t>
      </w:r>
      <w:r>
        <w:rPr>
          <w:lang w:val="en-US"/>
        </w:rPr>
        <w:t>used for the modelling activity;</w:t>
      </w:r>
    </w:p>
    <w:p w:rsidR="00D76D31" w:rsidRPr="004B6215" w:rsidRDefault="00140EF2" w:rsidP="00140EF2">
      <w:pPr>
        <w:pStyle w:val="enumlev1"/>
        <w:rPr>
          <w:lang w:val="en-US"/>
        </w:rPr>
      </w:pPr>
      <w:r>
        <w:rPr>
          <w:lang w:val="en-US"/>
        </w:rPr>
        <w:t>–</w:t>
      </w:r>
      <w:r w:rsidR="00D76D31" w:rsidRPr="004B6215">
        <w:rPr>
          <w:lang w:val="en-US"/>
        </w:rPr>
        <w:tab/>
        <w:t>Test 2 is carried out on the N</w:t>
      </w:r>
      <w:r w:rsidR="00D76D31" w:rsidRPr="004B6215">
        <w:rPr>
          <w:vertAlign w:val="subscript"/>
          <w:lang w:val="en-US"/>
        </w:rPr>
        <w:t>T</w:t>
      </w:r>
      <w:r w:rsidR="00D76D31" w:rsidRPr="004B6215">
        <w:rPr>
          <w:lang w:val="en-US"/>
        </w:rPr>
        <w:t xml:space="preserve"> - </w:t>
      </w:r>
      <w:proofErr w:type="spellStart"/>
      <w:r w:rsidR="00D76D31" w:rsidRPr="004B6215">
        <w:rPr>
          <w:lang w:val="en-US"/>
        </w:rPr>
        <w:t>N</w:t>
      </w:r>
      <w:r w:rsidR="00D76D31" w:rsidRPr="004B6215">
        <w:rPr>
          <w:vertAlign w:val="subscript"/>
          <w:lang w:val="en-US"/>
        </w:rPr>
        <w:t>st</w:t>
      </w:r>
      <w:proofErr w:type="spellEnd"/>
      <w:r w:rsidR="00D76D31" w:rsidRPr="004B6215">
        <w:rPr>
          <w:lang w:val="en-US"/>
        </w:rPr>
        <w:t xml:space="preserve"> (68) stations, i.e. not</w:t>
      </w:r>
      <w:r>
        <w:rPr>
          <w:lang w:val="en-US"/>
        </w:rPr>
        <w:t xml:space="preserve"> used in the modelling activity;</w:t>
      </w:r>
    </w:p>
    <w:p w:rsidR="00D76D31" w:rsidRPr="004B6215" w:rsidRDefault="00140EF2" w:rsidP="00140EF2">
      <w:pPr>
        <w:pStyle w:val="enumlev1"/>
        <w:rPr>
          <w:lang w:val="en-US"/>
        </w:rPr>
      </w:pPr>
      <w:r>
        <w:rPr>
          <w:lang w:val="en-US"/>
        </w:rPr>
        <w:t>–</w:t>
      </w:r>
      <w:r w:rsidR="00D76D31" w:rsidRPr="004B6215">
        <w:rPr>
          <w:lang w:val="en-US"/>
        </w:rPr>
        <w:tab/>
        <w:t>Test 3 is carried out on all the N</w:t>
      </w:r>
      <w:r w:rsidR="00D76D31" w:rsidRPr="004B6215">
        <w:rPr>
          <w:vertAlign w:val="subscript"/>
          <w:lang w:val="en-US"/>
        </w:rPr>
        <w:t>T</w:t>
      </w:r>
      <w:r w:rsidR="00D76D31" w:rsidRPr="004B6215">
        <w:rPr>
          <w:lang w:val="en-US"/>
        </w:rPr>
        <w:t xml:space="preserve"> (99) stations.</w:t>
      </w:r>
    </w:p>
    <w:p w:rsidR="00D76D31" w:rsidRPr="004B6215" w:rsidRDefault="00D76D31" w:rsidP="00D76D31">
      <w:pPr>
        <w:tabs>
          <w:tab w:val="left" w:pos="794"/>
          <w:tab w:val="left" w:pos="1191"/>
          <w:tab w:val="left" w:pos="1588"/>
          <w:tab w:val="left" w:pos="1985"/>
        </w:tabs>
        <w:rPr>
          <w:lang w:val="en-US"/>
        </w:rPr>
      </w:pPr>
      <w:r w:rsidRPr="004B6215">
        <w:rPr>
          <w:lang w:val="en-US"/>
        </w:rPr>
        <w:t>In each case, the error figure is defined as:</w:t>
      </w:r>
    </w:p>
    <w:p w:rsidR="00D76D31" w:rsidRPr="004B6215" w:rsidRDefault="00D76D31" w:rsidP="00140EF2">
      <w:pPr>
        <w:pStyle w:val="Equation"/>
        <w:rPr>
          <w:lang w:val="en-US"/>
        </w:rPr>
      </w:pPr>
      <w:r w:rsidRPr="004B6215">
        <w:rPr>
          <w:lang w:val="en-US"/>
        </w:rPr>
        <w:tab/>
      </w:r>
      <w:r w:rsidRPr="004B6215">
        <w:rPr>
          <w:lang w:val="en-US"/>
        </w:rPr>
        <w:tab/>
      </w:r>
      <w:r w:rsidRPr="004B6215">
        <w:rPr>
          <w:lang w:val="en-US"/>
        </w:rPr>
        <w:object w:dxaOrig="3920" w:dyaOrig="740">
          <v:shape id="_x0000_i1055" type="#_x0000_t75" style="width:196.75pt;height:37.05pt" o:ole="" fillcolor="window">
            <v:imagedata r:id="rId96" o:title=""/>
          </v:shape>
          <o:OLEObject Type="Embed" ProgID="Equation.3" ShapeID="_x0000_i1055" DrawAspect="Content" ObjectID="_1528876683" r:id="rId97"/>
        </w:object>
      </w:r>
      <w:r w:rsidRPr="004B6215">
        <w:rPr>
          <w:lang w:val="en-US"/>
        </w:rPr>
        <w:t xml:space="preserve">  (%)</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where </w:t>
      </w:r>
      <w:proofErr w:type="spellStart"/>
      <w:r w:rsidRPr="004B6215">
        <w:rPr>
          <w:i/>
          <w:lang w:val="en-US"/>
        </w:rPr>
        <w:t>R</w:t>
      </w:r>
      <w:r w:rsidRPr="004B6215">
        <w:rPr>
          <w:i/>
          <w:vertAlign w:val="subscript"/>
          <w:lang w:val="en-US"/>
        </w:rPr>
        <w:t>Est</w:t>
      </w:r>
      <w:proofErr w:type="spellEnd"/>
      <w:r w:rsidRPr="004B6215">
        <w:rPr>
          <w:lang w:val="en-US"/>
        </w:rPr>
        <w:t>(</w:t>
      </w:r>
      <w:proofErr w:type="spellStart"/>
      <w:r w:rsidRPr="004B6215">
        <w:rPr>
          <w:i/>
          <w:lang w:val="en-US"/>
        </w:rPr>
        <w:t>p</w:t>
      </w:r>
      <w:r w:rsidRPr="004B6215">
        <w:rPr>
          <w:i/>
          <w:vertAlign w:val="subscript"/>
          <w:lang w:val="en-US"/>
        </w:rPr>
        <w:t>j</w:t>
      </w:r>
      <w:proofErr w:type="spellEnd"/>
      <w:r w:rsidRPr="004B6215">
        <w:rPr>
          <w:lang w:val="en-US"/>
        </w:rPr>
        <w:t xml:space="preserve">) is the estimated rain rate exceeded for more than </w:t>
      </w:r>
      <w:proofErr w:type="spellStart"/>
      <w:r w:rsidRPr="004B6215">
        <w:rPr>
          <w:i/>
          <w:lang w:val="en-US"/>
        </w:rPr>
        <w:t>p</w:t>
      </w:r>
      <w:r w:rsidRPr="004B6215">
        <w:rPr>
          <w:i/>
          <w:vertAlign w:val="subscript"/>
          <w:lang w:val="en-US"/>
        </w:rPr>
        <w:t>j</w:t>
      </w:r>
      <w:proofErr w:type="spellEnd"/>
      <w:r w:rsidRPr="004B6215">
        <w:rPr>
          <w:lang w:val="en-US"/>
        </w:rPr>
        <w:t xml:space="preserve"> percent of the time and </w:t>
      </w:r>
      <w:proofErr w:type="spellStart"/>
      <w:r w:rsidRPr="004B6215">
        <w:rPr>
          <w:i/>
          <w:lang w:val="en-US"/>
        </w:rPr>
        <w:t>R</w:t>
      </w:r>
      <w:r w:rsidRPr="004B6215">
        <w:rPr>
          <w:i/>
          <w:vertAlign w:val="subscript"/>
          <w:lang w:val="en-US"/>
        </w:rPr>
        <w:t>Meas</w:t>
      </w:r>
      <w:proofErr w:type="spellEnd"/>
      <w:r w:rsidRPr="004B6215">
        <w:rPr>
          <w:lang w:val="en-US"/>
        </w:rPr>
        <w:t>(</w:t>
      </w:r>
      <w:proofErr w:type="spellStart"/>
      <w:r w:rsidRPr="004B6215">
        <w:rPr>
          <w:i/>
          <w:lang w:val="en-US"/>
        </w:rPr>
        <w:t>p</w:t>
      </w:r>
      <w:r w:rsidRPr="004B6215">
        <w:rPr>
          <w:i/>
          <w:vertAlign w:val="subscript"/>
          <w:lang w:val="en-US"/>
        </w:rPr>
        <w:t>j</w:t>
      </w:r>
      <w:proofErr w:type="spellEnd"/>
      <w:r w:rsidRPr="004B6215">
        <w:rPr>
          <w:lang w:val="en-US"/>
        </w:rPr>
        <w:t xml:space="preserve">) is the measured rain rate exceeded for more than </w:t>
      </w:r>
      <w:proofErr w:type="spellStart"/>
      <w:r w:rsidRPr="004B6215">
        <w:rPr>
          <w:i/>
          <w:lang w:val="en-US"/>
        </w:rPr>
        <w:t>p</w:t>
      </w:r>
      <w:r w:rsidRPr="004B6215">
        <w:rPr>
          <w:i/>
          <w:vertAlign w:val="subscript"/>
          <w:lang w:val="en-US"/>
        </w:rPr>
        <w:t>j</w:t>
      </w:r>
      <w:proofErr w:type="spellEnd"/>
      <w:r w:rsidRPr="004B6215">
        <w:rPr>
          <w:lang w:val="en-US"/>
        </w:rPr>
        <w:t xml:space="preserve"> percent of the time.</w:t>
      </w:r>
    </w:p>
    <w:p w:rsidR="00D76D31" w:rsidRPr="004B6215" w:rsidRDefault="00D76D31" w:rsidP="00D76D31">
      <w:pPr>
        <w:tabs>
          <w:tab w:val="left" w:pos="794"/>
          <w:tab w:val="left" w:pos="1191"/>
          <w:tab w:val="left" w:pos="1588"/>
          <w:tab w:val="left" w:pos="1985"/>
        </w:tabs>
        <w:rPr>
          <w:lang w:val="en-US"/>
        </w:rPr>
      </w:pPr>
      <w:r w:rsidRPr="004B6215">
        <w:rPr>
          <w:lang w:val="en-US"/>
        </w:rPr>
        <w:t>The estimated rain rate value is in turn:</w:t>
      </w:r>
    </w:p>
    <w:p w:rsidR="00D76D31" w:rsidRPr="00140EF2" w:rsidRDefault="00D76D31" w:rsidP="00140EF2">
      <w:pPr>
        <w:pStyle w:val="enumlev1"/>
        <w:rPr>
          <w:lang w:val="en-US"/>
        </w:rPr>
      </w:pPr>
      <w:r w:rsidRPr="004B6215">
        <w:rPr>
          <w:lang w:val="en-US"/>
        </w:rPr>
        <w:t>1</w:t>
      </w:r>
      <w:r w:rsidR="00140EF2">
        <w:rPr>
          <w:lang w:val="en-US"/>
        </w:rPr>
        <w:t>)</w:t>
      </w:r>
      <w:r w:rsidRPr="004B6215">
        <w:rPr>
          <w:lang w:val="en-US"/>
        </w:rPr>
        <w:tab/>
        <w:t>the one provided by Rec</w:t>
      </w:r>
      <w:r w:rsidR="00140EF2">
        <w:rPr>
          <w:lang w:val="en-US"/>
        </w:rPr>
        <w:t>ommendation</w:t>
      </w:r>
      <w:r w:rsidRPr="004B6215">
        <w:rPr>
          <w:lang w:val="en-US"/>
        </w:rPr>
        <w:t xml:space="preserve"> </w:t>
      </w:r>
      <w:r w:rsidRPr="00140EF2">
        <w:rPr>
          <w:lang w:val="en-US"/>
        </w:rPr>
        <w:t xml:space="preserve">ITU-R P.837-4 (input meteorological database: ERA 15; original model parameters: </w:t>
      </w:r>
      <w:r w:rsidRPr="00140EF2">
        <w:rPr>
          <w:i/>
          <w:lang w:val="en-US"/>
        </w:rPr>
        <w:t>x</w:t>
      </w:r>
      <w:r w:rsidRPr="00140EF2">
        <w:rPr>
          <w:lang w:val="en-US"/>
        </w:rPr>
        <w:t xml:space="preserve"> = 0.0117, </w:t>
      </w:r>
      <w:r w:rsidRPr="00140EF2">
        <w:rPr>
          <w:i/>
          <w:lang w:val="en-US"/>
        </w:rPr>
        <w:t>y</w:t>
      </w:r>
      <w:r w:rsidRPr="00140EF2">
        <w:rPr>
          <w:lang w:val="en-US"/>
        </w:rPr>
        <w:t xml:space="preserve"> = 22932, </w:t>
      </w:r>
      <w:r w:rsidRPr="00140EF2">
        <w:rPr>
          <w:i/>
          <w:lang w:val="en-US"/>
        </w:rPr>
        <w:t>z</w:t>
      </w:r>
      <w:r w:rsidRPr="00140EF2">
        <w:rPr>
          <w:lang w:val="en-US"/>
        </w:rPr>
        <w:t xml:space="preserve"> = 31.5, </w:t>
      </w:r>
      <w:r w:rsidRPr="00140EF2">
        <w:rPr>
          <w:i/>
          <w:lang w:val="en-US"/>
        </w:rPr>
        <w:t>a</w:t>
      </w:r>
      <w:r w:rsidRPr="00140EF2">
        <w:rPr>
          <w:lang w:val="en-US"/>
        </w:rPr>
        <w:t xml:space="preserve"> = 1.1)   </w:t>
      </w:r>
      <w:r w:rsidRPr="004B6215">
        <w:rPr>
          <w:lang w:val="en-US"/>
        </w:rPr>
        <w:sym w:font="Wingdings" w:char="F0E0"/>
      </w:r>
      <w:r w:rsidRPr="00140EF2">
        <w:rPr>
          <w:lang w:val="en-US"/>
        </w:rPr>
        <w:t xml:space="preserve"> </w:t>
      </w:r>
      <w:r w:rsidRPr="00140EF2">
        <w:rPr>
          <w:i/>
          <w:lang w:val="en-US"/>
        </w:rPr>
        <w:t>R</w:t>
      </w:r>
      <w:r w:rsidRPr="00140EF2">
        <w:rPr>
          <w:i/>
          <w:vertAlign w:val="subscript"/>
          <w:lang w:val="en-US"/>
        </w:rPr>
        <w:t>CLIM98</w:t>
      </w:r>
      <w:r w:rsidRPr="00140EF2">
        <w:rPr>
          <w:lang w:val="en-US"/>
        </w:rPr>
        <w:t>(</w:t>
      </w:r>
      <w:proofErr w:type="spellStart"/>
      <w:r w:rsidRPr="00140EF2">
        <w:rPr>
          <w:i/>
          <w:lang w:val="en-US"/>
        </w:rPr>
        <w:t>p</w:t>
      </w:r>
      <w:r w:rsidRPr="00140EF2">
        <w:rPr>
          <w:i/>
          <w:vertAlign w:val="subscript"/>
          <w:lang w:val="en-US"/>
        </w:rPr>
        <w:t>j</w:t>
      </w:r>
      <w:proofErr w:type="spellEnd"/>
      <w:r w:rsidRPr="00140EF2">
        <w:rPr>
          <w:lang w:val="en-US"/>
        </w:rPr>
        <w:t>);</w:t>
      </w:r>
    </w:p>
    <w:p w:rsidR="00D76D31" w:rsidRPr="004B6215" w:rsidRDefault="00D76D31" w:rsidP="00140EF2">
      <w:pPr>
        <w:pStyle w:val="enumlev1"/>
        <w:rPr>
          <w:lang w:val="en-US"/>
        </w:rPr>
      </w:pPr>
      <w:r w:rsidRPr="004B6215">
        <w:rPr>
          <w:lang w:val="en-US"/>
        </w:rPr>
        <w:t>2</w:t>
      </w:r>
      <w:r w:rsidR="00140EF2">
        <w:rPr>
          <w:lang w:val="en-US"/>
        </w:rPr>
        <w:t>)</w:t>
      </w:r>
      <w:r w:rsidRPr="004B6215">
        <w:rPr>
          <w:lang w:val="en-US"/>
        </w:rPr>
        <w:tab/>
        <w:t xml:space="preserve">the one provided by the model optimized on the calibrated ERA40 database   </w:t>
      </w:r>
      <w:r w:rsidRPr="004B6215">
        <w:rPr>
          <w:lang w:val="en-US"/>
        </w:rPr>
        <w:sym w:font="Wingdings" w:char="F0E0"/>
      </w:r>
      <w:r w:rsidRPr="004B6215">
        <w:rPr>
          <w:lang w:val="en-US"/>
        </w:rPr>
        <w:t xml:space="preserve"> </w:t>
      </w:r>
      <w:proofErr w:type="spellStart"/>
      <w:r w:rsidRPr="004B6215">
        <w:rPr>
          <w:i/>
          <w:lang w:val="en-US"/>
        </w:rPr>
        <w:t>R</w:t>
      </w:r>
      <w:r w:rsidRPr="004B6215">
        <w:rPr>
          <w:i/>
          <w:vertAlign w:val="subscript"/>
          <w:lang w:val="en-US"/>
        </w:rPr>
        <w:t>new</w:t>
      </w:r>
      <w:proofErr w:type="spellEnd"/>
      <w:r w:rsidRPr="004B6215">
        <w:rPr>
          <w:lang w:val="en-US"/>
        </w:rPr>
        <w:t>(</w:t>
      </w:r>
      <w:proofErr w:type="spellStart"/>
      <w:r w:rsidRPr="004B6215">
        <w:rPr>
          <w:i/>
          <w:lang w:val="en-US"/>
        </w:rPr>
        <w:t>p</w:t>
      </w:r>
      <w:r w:rsidRPr="004B6215">
        <w:rPr>
          <w:i/>
          <w:vertAlign w:val="subscript"/>
          <w:lang w:val="en-US"/>
        </w:rPr>
        <w:t>j</w:t>
      </w:r>
      <w:proofErr w:type="spellEnd"/>
      <w:r w:rsidRPr="004B6215">
        <w:rPr>
          <w:lang w:val="en-US"/>
        </w:rPr>
        <w:t>).</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For each test, the weighted average (E), the standard deviation </w:t>
      </w:r>
      <w:r w:rsidRPr="004B6215">
        <w:rPr>
          <w:i/>
          <w:lang w:val="en-US"/>
        </w:rPr>
        <w:t>σ</w:t>
      </w:r>
      <w:r w:rsidRPr="004B6215">
        <w:rPr>
          <w:lang w:val="en-US"/>
        </w:rPr>
        <w:t xml:space="preserve"> and the RMS values of the overall error are calculated taking into account the weighting function coefficients </w:t>
      </w:r>
      <w:r w:rsidRPr="004B6215">
        <w:rPr>
          <w:position w:val="-12"/>
          <w:lang w:val="en-US"/>
        </w:rPr>
        <w:object w:dxaOrig="279" w:dyaOrig="360">
          <v:shape id="_x0000_i1056" type="#_x0000_t75" style="width:14.25pt;height:17.8pt" o:ole="" fillcolor="window">
            <v:imagedata r:id="rId98" o:title=""/>
          </v:shape>
          <o:OLEObject Type="Embed" ProgID="Equation.3" ShapeID="_x0000_i1056" DrawAspect="Content" ObjectID="_1528876684" r:id="rId99"/>
        </w:object>
      </w:r>
      <w:r w:rsidRPr="004B6215">
        <w:rPr>
          <w:lang w:val="en-US"/>
        </w:rPr>
        <w:t xml:space="preserve"> and the number of probability levels </w:t>
      </w:r>
      <w:proofErr w:type="spellStart"/>
      <w:r w:rsidRPr="004B6215">
        <w:rPr>
          <w:i/>
          <w:lang w:val="en-US"/>
        </w:rPr>
        <w:t>n</w:t>
      </w:r>
      <w:r w:rsidRPr="004B6215">
        <w:rPr>
          <w:i/>
          <w:vertAlign w:val="subscript"/>
          <w:lang w:val="en-US"/>
        </w:rPr>
        <w:t>i</w:t>
      </w:r>
      <w:proofErr w:type="spellEnd"/>
      <w:r w:rsidRPr="004B6215">
        <w:rPr>
          <w:lang w:val="en-US"/>
        </w:rPr>
        <w:t xml:space="preserve">, both relative to site </w:t>
      </w:r>
      <w:r w:rsidRPr="004B6215">
        <w:rPr>
          <w:i/>
          <w:lang w:val="en-US"/>
        </w:rPr>
        <w:t>i</w:t>
      </w:r>
      <w:r w:rsidRPr="004B6215">
        <w:rPr>
          <w:lang w:val="en-US"/>
        </w:rPr>
        <w:t>:</w:t>
      </w:r>
    </w:p>
    <w:p w:rsidR="00D76D31" w:rsidRPr="004B6215" w:rsidRDefault="00D76D31" w:rsidP="00140EF2">
      <w:pPr>
        <w:pStyle w:val="Equation"/>
        <w:rPr>
          <w:lang w:val="en-US"/>
        </w:rPr>
      </w:pPr>
      <w:r w:rsidRPr="004B6215">
        <w:rPr>
          <w:lang w:val="en-US"/>
        </w:rPr>
        <w:tab/>
      </w:r>
      <w:r w:rsidRPr="004B6215">
        <w:rPr>
          <w:lang w:val="en-US"/>
        </w:rPr>
        <w:tab/>
      </w:r>
      <w:r w:rsidRPr="004B6215">
        <w:rPr>
          <w:lang w:val="en-US"/>
        </w:rPr>
        <w:object w:dxaOrig="2680" w:dyaOrig="1400">
          <v:shape id="_x0000_i1057" type="#_x0000_t75" style="width:133.3pt;height:69.85pt" o:ole="" fillcolor="window">
            <v:imagedata r:id="rId100" o:title=""/>
          </v:shape>
          <o:OLEObject Type="Embed" ProgID="Equation.3" ShapeID="_x0000_i1057" DrawAspect="Content" ObjectID="_1528876685" r:id="rId101"/>
        </w:object>
      </w:r>
    </w:p>
    <w:p w:rsidR="00D76D31" w:rsidRPr="004B6215" w:rsidRDefault="00D76D31" w:rsidP="00140EF2">
      <w:pPr>
        <w:pStyle w:val="Equation"/>
        <w:rPr>
          <w:lang w:val="en-US"/>
        </w:rPr>
      </w:pPr>
      <w:r w:rsidRPr="004B6215">
        <w:rPr>
          <w:lang w:val="en-US"/>
        </w:rPr>
        <w:lastRenderedPageBreak/>
        <w:tab/>
      </w:r>
      <w:r w:rsidRPr="004B6215">
        <w:rPr>
          <w:lang w:val="en-US"/>
        </w:rPr>
        <w:tab/>
      </w:r>
      <w:r w:rsidRPr="004B6215">
        <w:rPr>
          <w:lang w:val="en-US"/>
        </w:rPr>
        <w:object w:dxaOrig="3300" w:dyaOrig="1440">
          <v:shape id="_x0000_i1058" type="#_x0000_t75" style="width:166.1pt;height:1in" o:ole="" fillcolor="window">
            <v:imagedata r:id="rId102" o:title=""/>
          </v:shape>
          <o:OLEObject Type="Embed" ProgID="Equation.3" ShapeID="_x0000_i1058" DrawAspect="Content" ObjectID="_1528876686" r:id="rId103"/>
        </w:object>
      </w:r>
    </w:p>
    <w:p w:rsidR="00D76D31" w:rsidRPr="004B6215" w:rsidRDefault="00D76D31" w:rsidP="00140EF2">
      <w:pPr>
        <w:pStyle w:val="Equation"/>
        <w:rPr>
          <w:lang w:val="en-US"/>
        </w:rPr>
      </w:pPr>
      <w:r w:rsidRPr="004B6215">
        <w:rPr>
          <w:lang w:val="en-US"/>
        </w:rPr>
        <w:tab/>
      </w:r>
      <w:r w:rsidRPr="004B6215">
        <w:rPr>
          <w:lang w:val="en-US"/>
        </w:rPr>
        <w:tab/>
      </w:r>
      <w:r w:rsidRPr="004B6215">
        <w:rPr>
          <w:lang w:val="en-US"/>
        </w:rPr>
        <w:object w:dxaOrig="1800" w:dyaOrig="400">
          <v:shape id="_x0000_i1059" type="#_x0000_t75" style="width:89.8pt;height:19.95pt" o:ole="" fillcolor="window">
            <v:imagedata r:id="rId104" o:title=""/>
          </v:shape>
          <o:OLEObject Type="Embed" ProgID="Equation.3" ShapeID="_x0000_i1059" DrawAspect="Content" ObjectID="_1528876687" r:id="rId105"/>
        </w:object>
      </w:r>
    </w:p>
    <w:p w:rsidR="00D76D31" w:rsidRPr="004B6215" w:rsidRDefault="00D76D31" w:rsidP="00140EF2">
      <w:pPr>
        <w:pStyle w:val="Heading3"/>
        <w:rPr>
          <w:lang w:val="en-US"/>
        </w:rPr>
      </w:pPr>
      <w:r w:rsidRPr="004B6215">
        <w:rPr>
          <w:lang w:val="en-US"/>
        </w:rPr>
        <w:t>5.4.2</w:t>
      </w:r>
      <w:r w:rsidRPr="004B6215">
        <w:rPr>
          <w:lang w:val="en-US"/>
        </w:rPr>
        <w:tab/>
        <w:t>Results of the testing activity</w:t>
      </w:r>
    </w:p>
    <w:p w:rsidR="00D76D31" w:rsidRPr="004B6215" w:rsidRDefault="00D76D31" w:rsidP="00140EF2">
      <w:pPr>
        <w:tabs>
          <w:tab w:val="left" w:pos="794"/>
          <w:tab w:val="left" w:pos="1191"/>
          <w:tab w:val="left" w:pos="1588"/>
          <w:tab w:val="left" w:pos="1985"/>
        </w:tabs>
        <w:rPr>
          <w:lang w:val="en-US"/>
        </w:rPr>
      </w:pPr>
      <w:r w:rsidRPr="004B6215">
        <w:rPr>
          <w:lang w:val="en-US"/>
        </w:rPr>
        <w:t xml:space="preserve">Results of the tests conducted on the 31 sites selected for the modelling activity are shown in </w:t>
      </w:r>
      <w:r w:rsidR="00140EF2" w:rsidRPr="00140EF2">
        <w:rPr>
          <w:lang w:val="en-US"/>
        </w:rPr>
        <w:t>Table 8</w:t>
      </w:r>
      <w:r w:rsidRPr="004B6215">
        <w:rPr>
          <w:lang w:val="en-US"/>
        </w:rPr>
        <w:t xml:space="preserve">. The RMS values for each of the 31 sites are displayed in </w:t>
      </w:r>
      <w:r w:rsidR="00140EF2">
        <w:rPr>
          <w:lang w:val="en-US"/>
        </w:rPr>
        <w:t>Figure 22</w:t>
      </w:r>
      <w:r w:rsidRPr="004B6215">
        <w:rPr>
          <w:lang w:val="en-US"/>
        </w:rPr>
        <w:t>.</w:t>
      </w:r>
    </w:p>
    <w:p w:rsidR="00D76D31" w:rsidRPr="004B6215" w:rsidRDefault="00D76D31" w:rsidP="00140EF2">
      <w:pPr>
        <w:pStyle w:val="TableNo"/>
        <w:rPr>
          <w:lang w:val="en-US" w:eastAsia="fr-FR"/>
        </w:rPr>
      </w:pPr>
      <w:bookmarkStart w:id="43" w:name="_Ref163498392"/>
      <w:r w:rsidRPr="004B6215">
        <w:rPr>
          <w:lang w:val="en-US" w:eastAsia="fr-FR"/>
        </w:rPr>
        <w:t xml:space="preserve">Table </w:t>
      </w:r>
      <w:bookmarkEnd w:id="43"/>
      <w:r w:rsidRPr="004B6215">
        <w:rPr>
          <w:lang w:val="en-US" w:eastAsia="fr-FR"/>
        </w:rPr>
        <w:t>8</w:t>
      </w:r>
    </w:p>
    <w:p w:rsidR="00D76D31" w:rsidRPr="004B6215" w:rsidRDefault="00D76D31" w:rsidP="00140EF2">
      <w:pPr>
        <w:pStyle w:val="Tabletitle"/>
        <w:rPr>
          <w:i/>
          <w:iCs/>
          <w:lang w:val="en-US"/>
        </w:rPr>
      </w:pPr>
      <w:r w:rsidRPr="004B6215">
        <w:rPr>
          <w:lang w:val="en-US" w:eastAsia="fr-FR"/>
        </w:rPr>
        <w:t>Results obtained on the database for modelling purpose (test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8"/>
        <w:gridCol w:w="1558"/>
        <w:gridCol w:w="1701"/>
        <w:gridCol w:w="1701"/>
      </w:tblGrid>
      <w:tr w:rsidR="00D76D31" w:rsidRPr="004B6215" w:rsidTr="00140EF2">
        <w:trPr>
          <w:jc w:val="center"/>
        </w:trPr>
        <w:tc>
          <w:tcPr>
            <w:tcW w:w="2978" w:type="dxa"/>
          </w:tcPr>
          <w:p w:rsidR="00D76D31" w:rsidRPr="004B6215" w:rsidRDefault="00D76D31" w:rsidP="00140EF2">
            <w:pPr>
              <w:pStyle w:val="Tablehead"/>
              <w:rPr>
                <w:lang w:val="en-US"/>
              </w:rPr>
            </w:pPr>
          </w:p>
        </w:tc>
        <w:tc>
          <w:tcPr>
            <w:tcW w:w="1558" w:type="dxa"/>
          </w:tcPr>
          <w:p w:rsidR="00D76D31" w:rsidRPr="004B6215" w:rsidRDefault="00D76D31" w:rsidP="00140EF2">
            <w:pPr>
              <w:pStyle w:val="Tablehead"/>
              <w:rPr>
                <w:lang w:val="en-US"/>
              </w:rPr>
            </w:pPr>
            <w:r w:rsidRPr="004B6215">
              <w:rPr>
                <w:lang w:val="en-US"/>
              </w:rPr>
              <w:t>Mean (%)</w:t>
            </w:r>
          </w:p>
        </w:tc>
        <w:tc>
          <w:tcPr>
            <w:tcW w:w="1701" w:type="dxa"/>
          </w:tcPr>
          <w:p w:rsidR="00D76D31" w:rsidRPr="004B6215" w:rsidRDefault="00D76D31" w:rsidP="00140EF2">
            <w:pPr>
              <w:pStyle w:val="Tablehead"/>
              <w:rPr>
                <w:lang w:val="en-US"/>
              </w:rPr>
            </w:pPr>
            <w:r w:rsidRPr="004B6215">
              <w:rPr>
                <w:lang w:val="en-US"/>
              </w:rPr>
              <w:t>RMS (%)</w:t>
            </w:r>
          </w:p>
        </w:tc>
        <w:tc>
          <w:tcPr>
            <w:tcW w:w="1701" w:type="dxa"/>
          </w:tcPr>
          <w:p w:rsidR="00D76D31" w:rsidRPr="004B6215" w:rsidRDefault="00D76D31" w:rsidP="00140EF2">
            <w:pPr>
              <w:pStyle w:val="Tablehead"/>
              <w:rPr>
                <w:lang w:val="en-US"/>
              </w:rPr>
            </w:pPr>
            <w:r w:rsidRPr="004B6215">
              <w:rPr>
                <w:lang w:val="en-US"/>
              </w:rPr>
              <w:t>STD (%)</w:t>
            </w:r>
          </w:p>
        </w:tc>
      </w:tr>
      <w:tr w:rsidR="00D76D31" w:rsidRPr="004B6215" w:rsidTr="00140EF2">
        <w:trPr>
          <w:jc w:val="center"/>
        </w:trPr>
        <w:tc>
          <w:tcPr>
            <w:tcW w:w="2978" w:type="dxa"/>
          </w:tcPr>
          <w:p w:rsidR="00D76D31" w:rsidRPr="004B6215" w:rsidRDefault="00140EF2" w:rsidP="00140EF2">
            <w:pPr>
              <w:pStyle w:val="Tabletext"/>
              <w:rPr>
                <w:lang w:val="en-US"/>
              </w:rPr>
            </w:pPr>
            <w:r>
              <w:rPr>
                <w:lang w:val="en-US"/>
              </w:rPr>
              <w:t xml:space="preserve">Recommendation </w:t>
            </w:r>
            <w:r w:rsidR="00D76D31" w:rsidRPr="004B6215">
              <w:rPr>
                <w:lang w:val="en-US"/>
              </w:rPr>
              <w:t>ITU-R P. 837-4</w:t>
            </w:r>
          </w:p>
        </w:tc>
        <w:tc>
          <w:tcPr>
            <w:tcW w:w="1558" w:type="dxa"/>
          </w:tcPr>
          <w:p w:rsidR="00D76D31" w:rsidRPr="004B6215" w:rsidRDefault="00140EF2" w:rsidP="00140EF2">
            <w:pPr>
              <w:pStyle w:val="Tabletext"/>
              <w:jc w:val="center"/>
              <w:rPr>
                <w:lang w:val="en-US"/>
              </w:rPr>
            </w:pPr>
            <w:r>
              <w:rPr>
                <w:lang w:val="en-US"/>
              </w:rPr>
              <w:t>–</w:t>
            </w:r>
            <w:r w:rsidR="00D76D31" w:rsidRPr="004B6215">
              <w:rPr>
                <w:lang w:val="en-US"/>
              </w:rPr>
              <w:t>7.8</w:t>
            </w:r>
          </w:p>
        </w:tc>
        <w:tc>
          <w:tcPr>
            <w:tcW w:w="1701" w:type="dxa"/>
          </w:tcPr>
          <w:p w:rsidR="00D76D31" w:rsidRPr="004B6215" w:rsidRDefault="00D76D31" w:rsidP="00140EF2">
            <w:pPr>
              <w:pStyle w:val="Tabletext"/>
              <w:jc w:val="center"/>
              <w:rPr>
                <w:lang w:val="en-US"/>
              </w:rPr>
            </w:pPr>
            <w:r w:rsidRPr="004B6215">
              <w:rPr>
                <w:lang w:val="en-US"/>
              </w:rPr>
              <w:t>34.9</w:t>
            </w:r>
          </w:p>
        </w:tc>
        <w:tc>
          <w:tcPr>
            <w:tcW w:w="1701" w:type="dxa"/>
          </w:tcPr>
          <w:p w:rsidR="00D76D31" w:rsidRPr="004B6215" w:rsidRDefault="00D76D31" w:rsidP="00140EF2">
            <w:pPr>
              <w:pStyle w:val="Tabletext"/>
              <w:jc w:val="center"/>
              <w:rPr>
                <w:lang w:val="en-US"/>
              </w:rPr>
            </w:pPr>
            <w:r w:rsidRPr="004B6215">
              <w:rPr>
                <w:lang w:val="en-US"/>
              </w:rPr>
              <w:t>34.0</w:t>
            </w:r>
          </w:p>
        </w:tc>
      </w:tr>
      <w:tr w:rsidR="00D76D31" w:rsidRPr="004B6215" w:rsidTr="00140EF2">
        <w:trPr>
          <w:jc w:val="center"/>
        </w:trPr>
        <w:tc>
          <w:tcPr>
            <w:tcW w:w="2978" w:type="dxa"/>
            <w:vAlign w:val="center"/>
          </w:tcPr>
          <w:p w:rsidR="00D76D31" w:rsidRPr="004B6215" w:rsidRDefault="00D76D31" w:rsidP="00140EF2">
            <w:pPr>
              <w:pStyle w:val="Tabletext"/>
              <w:rPr>
                <w:lang w:val="en-US"/>
              </w:rPr>
            </w:pPr>
            <w:r w:rsidRPr="004B6215">
              <w:rPr>
                <w:lang w:val="en-US"/>
              </w:rPr>
              <w:t>Model optimized on the calibrated ERA40 database</w:t>
            </w:r>
          </w:p>
        </w:tc>
        <w:tc>
          <w:tcPr>
            <w:tcW w:w="1558" w:type="dxa"/>
            <w:vAlign w:val="center"/>
          </w:tcPr>
          <w:p w:rsidR="00D76D31" w:rsidRPr="004B6215" w:rsidRDefault="00140EF2" w:rsidP="00140EF2">
            <w:pPr>
              <w:pStyle w:val="Tabletext"/>
              <w:jc w:val="center"/>
              <w:rPr>
                <w:color w:val="FF0000"/>
                <w:lang w:val="en-US"/>
              </w:rPr>
            </w:pPr>
            <w:r>
              <w:rPr>
                <w:lang w:val="en-US"/>
              </w:rPr>
              <w:t>–</w:t>
            </w:r>
            <w:r w:rsidR="00D76D31" w:rsidRPr="004B6215">
              <w:rPr>
                <w:color w:val="FF0000"/>
                <w:lang w:val="en-US"/>
              </w:rPr>
              <w:t>10.8</w:t>
            </w:r>
          </w:p>
        </w:tc>
        <w:tc>
          <w:tcPr>
            <w:tcW w:w="1701" w:type="dxa"/>
            <w:vAlign w:val="center"/>
          </w:tcPr>
          <w:p w:rsidR="00D76D31" w:rsidRPr="004B6215" w:rsidRDefault="00D76D31" w:rsidP="00140EF2">
            <w:pPr>
              <w:pStyle w:val="Tabletext"/>
              <w:jc w:val="center"/>
              <w:rPr>
                <w:color w:val="FF0000"/>
                <w:lang w:val="en-US"/>
              </w:rPr>
            </w:pPr>
            <w:r w:rsidRPr="004B6215">
              <w:rPr>
                <w:color w:val="FF0000"/>
                <w:lang w:val="en-US"/>
              </w:rPr>
              <w:t>29.8</w:t>
            </w:r>
          </w:p>
        </w:tc>
        <w:tc>
          <w:tcPr>
            <w:tcW w:w="1701" w:type="dxa"/>
            <w:vAlign w:val="center"/>
          </w:tcPr>
          <w:p w:rsidR="00D76D31" w:rsidRPr="004B6215" w:rsidRDefault="00D76D31" w:rsidP="00140EF2">
            <w:pPr>
              <w:pStyle w:val="Tabletext"/>
              <w:jc w:val="center"/>
              <w:rPr>
                <w:color w:val="FF0000"/>
                <w:lang w:val="en-US"/>
              </w:rPr>
            </w:pPr>
            <w:r w:rsidRPr="004B6215">
              <w:rPr>
                <w:color w:val="FF0000"/>
                <w:lang w:val="en-US"/>
              </w:rPr>
              <w:t>27.8</w:t>
            </w:r>
          </w:p>
        </w:tc>
      </w:tr>
    </w:tbl>
    <w:p w:rsidR="00D76D31" w:rsidRPr="004B6215" w:rsidRDefault="00D76D31" w:rsidP="00140EF2">
      <w:pPr>
        <w:pStyle w:val="FigureNo"/>
        <w:rPr>
          <w:lang w:val="en-US"/>
        </w:rPr>
      </w:pPr>
      <w:bookmarkStart w:id="44" w:name="_Ref163497639"/>
      <w:r w:rsidRPr="004B6215">
        <w:rPr>
          <w:lang w:val="en-US"/>
        </w:rPr>
        <w:t xml:space="preserve">Figure </w:t>
      </w:r>
      <w:bookmarkEnd w:id="44"/>
      <w:r w:rsidR="00140EF2">
        <w:rPr>
          <w:lang w:val="en-US"/>
        </w:rPr>
        <w:t>22</w:t>
      </w:r>
    </w:p>
    <w:p w:rsidR="00D76D31" w:rsidRPr="004B6215" w:rsidRDefault="00D76D31" w:rsidP="00140EF2">
      <w:pPr>
        <w:pStyle w:val="Figuretitle"/>
      </w:pPr>
      <w:r w:rsidRPr="004B6215">
        <w:t>RMS values of the error for the 31 locations of the database for modelling purpose</w:t>
      </w:r>
    </w:p>
    <w:p w:rsidR="00D76D31" w:rsidRPr="004B6215" w:rsidRDefault="00D76D31" w:rsidP="00D76D31">
      <w:pPr>
        <w:tabs>
          <w:tab w:val="left" w:pos="794"/>
          <w:tab w:val="left" w:pos="1191"/>
          <w:tab w:val="left" w:pos="1588"/>
          <w:tab w:val="left" w:pos="1985"/>
        </w:tabs>
        <w:jc w:val="center"/>
        <w:rPr>
          <w:lang w:val="en-US"/>
        </w:rPr>
      </w:pPr>
      <w:r>
        <w:rPr>
          <w:noProof/>
          <w:lang w:val="en-US" w:eastAsia="zh-CN"/>
        </w:rPr>
        <w:drawing>
          <wp:inline distT="0" distB="0" distL="0" distR="0">
            <wp:extent cx="4514850" cy="3397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14850" cy="3397250"/>
                    </a:xfrm>
                    <a:prstGeom prst="rect">
                      <a:avLst/>
                    </a:prstGeom>
                    <a:noFill/>
                    <a:ln>
                      <a:noFill/>
                    </a:ln>
                  </pic:spPr>
                </pic:pic>
              </a:graphicData>
            </a:graphic>
          </wp:inline>
        </w:drawing>
      </w:r>
    </w:p>
    <w:p w:rsidR="00D76D31" w:rsidRPr="004B6215" w:rsidRDefault="00D76D31" w:rsidP="00D76D31">
      <w:pPr>
        <w:tabs>
          <w:tab w:val="left" w:pos="794"/>
          <w:tab w:val="left" w:pos="1191"/>
          <w:tab w:val="left" w:pos="1588"/>
          <w:tab w:val="left" w:pos="1985"/>
        </w:tabs>
        <w:rPr>
          <w:lang w:val="en-US"/>
        </w:rPr>
      </w:pPr>
    </w:p>
    <w:p w:rsidR="00D76D31" w:rsidRPr="004B6215" w:rsidRDefault="00D76D31" w:rsidP="00140EF2">
      <w:pPr>
        <w:tabs>
          <w:tab w:val="left" w:pos="794"/>
          <w:tab w:val="left" w:pos="1191"/>
          <w:tab w:val="left" w:pos="1588"/>
          <w:tab w:val="left" w:pos="1985"/>
        </w:tabs>
        <w:rPr>
          <w:lang w:val="en-US"/>
        </w:rPr>
      </w:pPr>
      <w:r w:rsidRPr="004B6215">
        <w:rPr>
          <w:lang w:val="en-US"/>
        </w:rPr>
        <w:t xml:space="preserve">Results of the tests conducted on the 68 sites selected for the independent testing activity are shown in </w:t>
      </w:r>
      <w:r w:rsidR="00140EF2" w:rsidRPr="00140EF2">
        <w:rPr>
          <w:lang w:val="en-US"/>
        </w:rPr>
        <w:t xml:space="preserve">Table </w:t>
      </w:r>
      <w:r w:rsidR="00140EF2">
        <w:rPr>
          <w:lang w:val="en-US"/>
        </w:rPr>
        <w:t>9</w:t>
      </w:r>
      <w:r w:rsidRPr="004B6215">
        <w:rPr>
          <w:lang w:val="en-US"/>
        </w:rPr>
        <w:t xml:space="preserve">. The RMS values for each of the 68 sites are displayed in </w:t>
      </w:r>
      <w:r w:rsidR="00140EF2">
        <w:rPr>
          <w:lang w:val="en-US"/>
        </w:rPr>
        <w:t>Figure 23</w:t>
      </w:r>
      <w:r w:rsidRPr="004B6215">
        <w:rPr>
          <w:lang w:val="en-US"/>
        </w:rPr>
        <w:t>.</w:t>
      </w:r>
    </w:p>
    <w:p w:rsidR="00D76D31" w:rsidRPr="004B6215" w:rsidRDefault="00D76D31" w:rsidP="00140EF2">
      <w:pPr>
        <w:pStyle w:val="TableNo"/>
      </w:pPr>
      <w:bookmarkStart w:id="45" w:name="_Ref163498401"/>
      <w:r w:rsidRPr="004B6215">
        <w:lastRenderedPageBreak/>
        <w:t xml:space="preserve">Table </w:t>
      </w:r>
      <w:bookmarkEnd w:id="45"/>
      <w:r w:rsidR="00140EF2">
        <w:t>9</w:t>
      </w:r>
    </w:p>
    <w:p w:rsidR="00D76D31" w:rsidRPr="004B6215" w:rsidRDefault="00D76D31" w:rsidP="00140EF2">
      <w:pPr>
        <w:pStyle w:val="Tabletitle"/>
        <w:rPr>
          <w:i/>
          <w:iCs/>
          <w:lang w:val="en-US"/>
        </w:rPr>
      </w:pPr>
      <w:r w:rsidRPr="004B6215">
        <w:rPr>
          <w:lang w:val="en-US" w:eastAsia="fr-FR"/>
        </w:rPr>
        <w:t>Results obtained on the database for testing purpose (test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8"/>
        <w:gridCol w:w="1558"/>
        <w:gridCol w:w="1701"/>
        <w:gridCol w:w="1701"/>
      </w:tblGrid>
      <w:tr w:rsidR="00D76D31" w:rsidRPr="004B6215" w:rsidTr="00140EF2">
        <w:trPr>
          <w:jc w:val="center"/>
        </w:trPr>
        <w:tc>
          <w:tcPr>
            <w:tcW w:w="2978" w:type="dxa"/>
          </w:tcPr>
          <w:p w:rsidR="00D76D31" w:rsidRPr="004B6215" w:rsidRDefault="00D76D31" w:rsidP="00140EF2">
            <w:pPr>
              <w:pStyle w:val="Tablehead"/>
              <w:rPr>
                <w:lang w:val="en-US"/>
              </w:rPr>
            </w:pPr>
          </w:p>
        </w:tc>
        <w:tc>
          <w:tcPr>
            <w:tcW w:w="1558" w:type="dxa"/>
          </w:tcPr>
          <w:p w:rsidR="00D76D31" w:rsidRPr="004B6215" w:rsidRDefault="00D76D31" w:rsidP="00140EF2">
            <w:pPr>
              <w:pStyle w:val="Tablehead"/>
              <w:rPr>
                <w:lang w:val="en-US"/>
              </w:rPr>
            </w:pPr>
            <w:r w:rsidRPr="004B6215">
              <w:rPr>
                <w:lang w:val="en-US"/>
              </w:rPr>
              <w:t>Mean (%)</w:t>
            </w:r>
          </w:p>
        </w:tc>
        <w:tc>
          <w:tcPr>
            <w:tcW w:w="1701" w:type="dxa"/>
          </w:tcPr>
          <w:p w:rsidR="00D76D31" w:rsidRPr="004B6215" w:rsidRDefault="00D76D31" w:rsidP="00140EF2">
            <w:pPr>
              <w:pStyle w:val="Tablehead"/>
              <w:rPr>
                <w:lang w:val="en-US"/>
              </w:rPr>
            </w:pPr>
            <w:r w:rsidRPr="004B6215">
              <w:rPr>
                <w:lang w:val="en-US"/>
              </w:rPr>
              <w:t>RMS (%)</w:t>
            </w:r>
          </w:p>
        </w:tc>
        <w:tc>
          <w:tcPr>
            <w:tcW w:w="1701" w:type="dxa"/>
          </w:tcPr>
          <w:p w:rsidR="00D76D31" w:rsidRPr="004B6215" w:rsidRDefault="00D76D31" w:rsidP="00140EF2">
            <w:pPr>
              <w:pStyle w:val="Tablehead"/>
              <w:rPr>
                <w:lang w:val="en-US"/>
              </w:rPr>
            </w:pPr>
            <w:r w:rsidRPr="004B6215">
              <w:rPr>
                <w:lang w:val="en-US"/>
              </w:rPr>
              <w:t>STD (%)</w:t>
            </w:r>
          </w:p>
        </w:tc>
      </w:tr>
      <w:tr w:rsidR="00D76D31" w:rsidRPr="004B6215" w:rsidTr="00140EF2">
        <w:trPr>
          <w:jc w:val="center"/>
        </w:trPr>
        <w:tc>
          <w:tcPr>
            <w:tcW w:w="2978" w:type="dxa"/>
          </w:tcPr>
          <w:p w:rsidR="00D76D31" w:rsidRPr="004B6215" w:rsidRDefault="00140EF2" w:rsidP="00140EF2">
            <w:pPr>
              <w:pStyle w:val="Tabletext"/>
              <w:rPr>
                <w:lang w:val="en-US"/>
              </w:rPr>
            </w:pPr>
            <w:r>
              <w:rPr>
                <w:lang w:val="en-US"/>
              </w:rPr>
              <w:t xml:space="preserve">Recommendation </w:t>
            </w:r>
            <w:r w:rsidR="00D76D31" w:rsidRPr="004B6215">
              <w:rPr>
                <w:lang w:val="en-US"/>
              </w:rPr>
              <w:t>ITU-R P. 837-4</w:t>
            </w:r>
          </w:p>
        </w:tc>
        <w:tc>
          <w:tcPr>
            <w:tcW w:w="1558" w:type="dxa"/>
          </w:tcPr>
          <w:p w:rsidR="00D76D31" w:rsidRPr="004B6215" w:rsidRDefault="00D76D31" w:rsidP="00140EF2">
            <w:pPr>
              <w:pStyle w:val="Tabletext"/>
              <w:jc w:val="center"/>
              <w:rPr>
                <w:lang w:val="en-US"/>
              </w:rPr>
            </w:pPr>
            <w:r w:rsidRPr="004B6215">
              <w:rPr>
                <w:lang w:val="en-US"/>
              </w:rPr>
              <w:t>0.4</w:t>
            </w:r>
          </w:p>
        </w:tc>
        <w:tc>
          <w:tcPr>
            <w:tcW w:w="1701" w:type="dxa"/>
          </w:tcPr>
          <w:p w:rsidR="00D76D31" w:rsidRPr="004B6215" w:rsidRDefault="00D76D31" w:rsidP="00140EF2">
            <w:pPr>
              <w:pStyle w:val="Tabletext"/>
              <w:jc w:val="center"/>
              <w:rPr>
                <w:lang w:val="en-US"/>
              </w:rPr>
            </w:pPr>
            <w:r w:rsidRPr="004B6215">
              <w:rPr>
                <w:lang w:val="en-US"/>
              </w:rPr>
              <w:t>41.6</w:t>
            </w:r>
          </w:p>
        </w:tc>
        <w:tc>
          <w:tcPr>
            <w:tcW w:w="1701" w:type="dxa"/>
          </w:tcPr>
          <w:p w:rsidR="00D76D31" w:rsidRPr="004B6215" w:rsidRDefault="00D76D31" w:rsidP="00140EF2">
            <w:pPr>
              <w:pStyle w:val="Tabletext"/>
              <w:jc w:val="center"/>
              <w:rPr>
                <w:lang w:val="en-US"/>
              </w:rPr>
            </w:pPr>
            <w:r w:rsidRPr="004B6215">
              <w:rPr>
                <w:lang w:val="en-US"/>
              </w:rPr>
              <w:t>41.6</w:t>
            </w:r>
          </w:p>
        </w:tc>
      </w:tr>
      <w:tr w:rsidR="00D76D31" w:rsidRPr="004B6215" w:rsidTr="00140EF2">
        <w:trPr>
          <w:jc w:val="center"/>
        </w:trPr>
        <w:tc>
          <w:tcPr>
            <w:tcW w:w="2978" w:type="dxa"/>
            <w:vAlign w:val="center"/>
          </w:tcPr>
          <w:p w:rsidR="00D76D31" w:rsidRPr="004B6215" w:rsidRDefault="00D76D31" w:rsidP="00140EF2">
            <w:pPr>
              <w:pStyle w:val="Tabletext"/>
              <w:rPr>
                <w:lang w:val="en-US"/>
              </w:rPr>
            </w:pPr>
            <w:r w:rsidRPr="004B6215">
              <w:rPr>
                <w:lang w:val="en-US"/>
              </w:rPr>
              <w:t>Model optimized on the calibrated ERA40 database</w:t>
            </w:r>
          </w:p>
        </w:tc>
        <w:tc>
          <w:tcPr>
            <w:tcW w:w="1558" w:type="dxa"/>
            <w:vAlign w:val="center"/>
          </w:tcPr>
          <w:p w:rsidR="00D76D31" w:rsidRPr="004B6215" w:rsidRDefault="00140EF2" w:rsidP="00140EF2">
            <w:pPr>
              <w:pStyle w:val="Tabletext"/>
              <w:jc w:val="center"/>
              <w:rPr>
                <w:color w:val="FF0000"/>
                <w:lang w:val="en-US"/>
              </w:rPr>
            </w:pPr>
            <w:r>
              <w:rPr>
                <w:color w:val="FF0000"/>
                <w:lang w:val="en-US"/>
              </w:rPr>
              <w:t>–</w:t>
            </w:r>
            <w:r w:rsidR="00D76D31" w:rsidRPr="004B6215">
              <w:rPr>
                <w:color w:val="FF0000"/>
                <w:lang w:val="en-US"/>
              </w:rPr>
              <w:t>2.5</w:t>
            </w:r>
          </w:p>
        </w:tc>
        <w:tc>
          <w:tcPr>
            <w:tcW w:w="1701" w:type="dxa"/>
            <w:vAlign w:val="center"/>
          </w:tcPr>
          <w:p w:rsidR="00D76D31" w:rsidRPr="004B6215" w:rsidRDefault="00D76D31" w:rsidP="00140EF2">
            <w:pPr>
              <w:pStyle w:val="Tabletext"/>
              <w:jc w:val="center"/>
              <w:rPr>
                <w:color w:val="FF0000"/>
                <w:lang w:val="en-US"/>
              </w:rPr>
            </w:pPr>
            <w:r w:rsidRPr="004B6215">
              <w:rPr>
                <w:color w:val="FF0000"/>
                <w:lang w:val="en-US"/>
              </w:rPr>
              <w:t>28.8</w:t>
            </w:r>
          </w:p>
        </w:tc>
        <w:tc>
          <w:tcPr>
            <w:tcW w:w="1701" w:type="dxa"/>
            <w:vAlign w:val="center"/>
          </w:tcPr>
          <w:p w:rsidR="00D76D31" w:rsidRPr="004B6215" w:rsidRDefault="00D76D31" w:rsidP="00140EF2">
            <w:pPr>
              <w:pStyle w:val="Tabletext"/>
              <w:jc w:val="center"/>
              <w:rPr>
                <w:color w:val="FF0000"/>
                <w:lang w:val="en-US"/>
              </w:rPr>
            </w:pPr>
            <w:r w:rsidRPr="004B6215">
              <w:rPr>
                <w:color w:val="FF0000"/>
                <w:lang w:val="en-US"/>
              </w:rPr>
              <w:t>28.7</w:t>
            </w:r>
          </w:p>
        </w:tc>
      </w:tr>
    </w:tbl>
    <w:p w:rsidR="00D76D31" w:rsidRPr="004B6215" w:rsidRDefault="00D76D31" w:rsidP="00D76D31">
      <w:pPr>
        <w:tabs>
          <w:tab w:val="left" w:pos="794"/>
          <w:tab w:val="left" w:pos="1191"/>
          <w:tab w:val="left" w:pos="1588"/>
          <w:tab w:val="left" w:pos="1985"/>
        </w:tabs>
        <w:jc w:val="center"/>
        <w:rPr>
          <w:lang w:val="en-US"/>
        </w:rPr>
      </w:pPr>
    </w:p>
    <w:p w:rsidR="00D76D31" w:rsidRPr="004B6215" w:rsidRDefault="00D76D31" w:rsidP="00140EF2">
      <w:pPr>
        <w:pStyle w:val="FigureNo"/>
        <w:rPr>
          <w:lang w:val="en-US"/>
        </w:rPr>
      </w:pPr>
      <w:bookmarkStart w:id="46" w:name="_Ref163497695"/>
      <w:r w:rsidRPr="004B6215">
        <w:rPr>
          <w:lang w:val="en-US"/>
        </w:rPr>
        <w:t xml:space="preserve">Figure </w:t>
      </w:r>
      <w:bookmarkEnd w:id="46"/>
      <w:r w:rsidR="00140EF2">
        <w:rPr>
          <w:lang w:val="en-US"/>
        </w:rPr>
        <w:t>23</w:t>
      </w:r>
    </w:p>
    <w:p w:rsidR="00D76D31" w:rsidRPr="004B6215" w:rsidRDefault="00D76D31" w:rsidP="00140EF2">
      <w:pPr>
        <w:pStyle w:val="Figuretitle"/>
        <w:rPr>
          <w:lang w:val="en-US" w:eastAsia="fr-FR"/>
        </w:rPr>
      </w:pPr>
      <w:r w:rsidRPr="004B6215">
        <w:rPr>
          <w:lang w:val="en-US" w:eastAsia="fr-FR"/>
        </w:rPr>
        <w:t>RMS values of the error for the 68 locations of the database for testing purpose</w:t>
      </w:r>
    </w:p>
    <w:p w:rsidR="00D76D31" w:rsidRPr="004B6215" w:rsidRDefault="00D76D31" w:rsidP="00D76D31">
      <w:pPr>
        <w:tabs>
          <w:tab w:val="left" w:pos="794"/>
          <w:tab w:val="left" w:pos="1191"/>
          <w:tab w:val="left" w:pos="1588"/>
          <w:tab w:val="left" w:pos="1985"/>
        </w:tabs>
        <w:jc w:val="center"/>
        <w:rPr>
          <w:lang w:val="en-US"/>
        </w:rPr>
      </w:pPr>
      <w:r>
        <w:rPr>
          <w:noProof/>
          <w:lang w:val="en-US" w:eastAsia="zh-CN"/>
        </w:rPr>
        <w:drawing>
          <wp:inline distT="0" distB="0" distL="0" distR="0">
            <wp:extent cx="4514850" cy="3397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14850" cy="3397250"/>
                    </a:xfrm>
                    <a:prstGeom prst="rect">
                      <a:avLst/>
                    </a:prstGeom>
                    <a:noFill/>
                    <a:ln>
                      <a:noFill/>
                    </a:ln>
                  </pic:spPr>
                </pic:pic>
              </a:graphicData>
            </a:graphic>
          </wp:inline>
        </w:drawing>
      </w:r>
    </w:p>
    <w:p w:rsidR="00D76D31" w:rsidRPr="004B6215" w:rsidRDefault="00D76D31" w:rsidP="00140EF2">
      <w:pPr>
        <w:tabs>
          <w:tab w:val="left" w:pos="794"/>
          <w:tab w:val="left" w:pos="1191"/>
          <w:tab w:val="left" w:pos="1588"/>
          <w:tab w:val="left" w:pos="1985"/>
        </w:tabs>
        <w:rPr>
          <w:lang w:val="en-US"/>
        </w:rPr>
      </w:pPr>
      <w:r w:rsidRPr="004B6215">
        <w:rPr>
          <w:lang w:val="en-US"/>
        </w:rPr>
        <w:t xml:space="preserve">Results of the tests conducted on the 99 sites selected for the independent testing activity are shown in </w:t>
      </w:r>
      <w:r w:rsidR="00140EF2" w:rsidRPr="00140EF2">
        <w:rPr>
          <w:lang w:val="en-US"/>
        </w:rPr>
        <w:t>Table 10</w:t>
      </w:r>
      <w:r w:rsidRPr="004B6215">
        <w:rPr>
          <w:lang w:val="en-US"/>
        </w:rPr>
        <w:t>.</w:t>
      </w:r>
    </w:p>
    <w:p w:rsidR="00D76D31" w:rsidRPr="004B6215" w:rsidRDefault="00D76D31" w:rsidP="00140EF2">
      <w:pPr>
        <w:pStyle w:val="TableNo"/>
      </w:pPr>
      <w:bookmarkStart w:id="47" w:name="_Ref163498409"/>
      <w:r w:rsidRPr="004B6215">
        <w:t xml:space="preserve">Table </w:t>
      </w:r>
      <w:bookmarkEnd w:id="47"/>
      <w:r w:rsidR="00140EF2">
        <w:t>10</w:t>
      </w:r>
    </w:p>
    <w:p w:rsidR="00D76D31" w:rsidRPr="004B6215" w:rsidRDefault="00D76D31" w:rsidP="00140EF2">
      <w:pPr>
        <w:pStyle w:val="Tabletitle"/>
      </w:pPr>
      <w:r w:rsidRPr="004B6215">
        <w:t>Results obtained on the database for testing purpose (test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8"/>
        <w:gridCol w:w="1558"/>
        <w:gridCol w:w="1701"/>
        <w:gridCol w:w="1701"/>
      </w:tblGrid>
      <w:tr w:rsidR="00D76D31" w:rsidRPr="004B6215" w:rsidTr="00140EF2">
        <w:trPr>
          <w:jc w:val="center"/>
        </w:trPr>
        <w:tc>
          <w:tcPr>
            <w:tcW w:w="2978" w:type="dxa"/>
          </w:tcPr>
          <w:p w:rsidR="00D76D31" w:rsidRPr="004B6215" w:rsidRDefault="00D76D31" w:rsidP="00140EF2">
            <w:pPr>
              <w:pStyle w:val="Tablehead"/>
              <w:rPr>
                <w:lang w:val="en-US"/>
              </w:rPr>
            </w:pPr>
          </w:p>
        </w:tc>
        <w:tc>
          <w:tcPr>
            <w:tcW w:w="1558" w:type="dxa"/>
          </w:tcPr>
          <w:p w:rsidR="00D76D31" w:rsidRPr="004B6215" w:rsidRDefault="00D76D31" w:rsidP="00140EF2">
            <w:pPr>
              <w:pStyle w:val="Tablehead"/>
              <w:rPr>
                <w:lang w:val="en-US"/>
              </w:rPr>
            </w:pPr>
            <w:r w:rsidRPr="004B6215">
              <w:rPr>
                <w:lang w:val="en-US"/>
              </w:rPr>
              <w:t>Mean (%)</w:t>
            </w:r>
          </w:p>
        </w:tc>
        <w:tc>
          <w:tcPr>
            <w:tcW w:w="1701" w:type="dxa"/>
          </w:tcPr>
          <w:p w:rsidR="00D76D31" w:rsidRPr="004B6215" w:rsidRDefault="00D76D31" w:rsidP="00140EF2">
            <w:pPr>
              <w:pStyle w:val="Tablehead"/>
              <w:rPr>
                <w:lang w:val="en-US"/>
              </w:rPr>
            </w:pPr>
            <w:r w:rsidRPr="004B6215">
              <w:rPr>
                <w:lang w:val="en-US"/>
              </w:rPr>
              <w:t>RMS (%)</w:t>
            </w:r>
          </w:p>
        </w:tc>
        <w:tc>
          <w:tcPr>
            <w:tcW w:w="1701" w:type="dxa"/>
          </w:tcPr>
          <w:p w:rsidR="00D76D31" w:rsidRPr="004B6215" w:rsidRDefault="00D76D31" w:rsidP="00140EF2">
            <w:pPr>
              <w:pStyle w:val="Tablehead"/>
              <w:rPr>
                <w:lang w:val="en-US"/>
              </w:rPr>
            </w:pPr>
            <w:r w:rsidRPr="004B6215">
              <w:rPr>
                <w:lang w:val="en-US"/>
              </w:rPr>
              <w:t>STD (%)</w:t>
            </w:r>
          </w:p>
        </w:tc>
      </w:tr>
      <w:tr w:rsidR="00D76D31" w:rsidRPr="004B6215" w:rsidTr="00140EF2">
        <w:trPr>
          <w:jc w:val="center"/>
        </w:trPr>
        <w:tc>
          <w:tcPr>
            <w:tcW w:w="2978" w:type="dxa"/>
          </w:tcPr>
          <w:p w:rsidR="00D76D31" w:rsidRPr="004B6215" w:rsidRDefault="00140EF2" w:rsidP="00140EF2">
            <w:pPr>
              <w:pStyle w:val="Tabletext"/>
              <w:rPr>
                <w:lang w:val="en-US"/>
              </w:rPr>
            </w:pPr>
            <w:r>
              <w:rPr>
                <w:lang w:val="en-US"/>
              </w:rPr>
              <w:t xml:space="preserve">Recommendation </w:t>
            </w:r>
            <w:r w:rsidR="00D76D31" w:rsidRPr="004B6215">
              <w:rPr>
                <w:lang w:val="en-US"/>
              </w:rPr>
              <w:t>ITU-R P. 837-4</w:t>
            </w:r>
          </w:p>
        </w:tc>
        <w:tc>
          <w:tcPr>
            <w:tcW w:w="1558" w:type="dxa"/>
          </w:tcPr>
          <w:p w:rsidR="00D76D31" w:rsidRPr="004B6215" w:rsidRDefault="00140EF2" w:rsidP="00140EF2">
            <w:pPr>
              <w:pStyle w:val="Tabletext"/>
              <w:jc w:val="center"/>
              <w:rPr>
                <w:lang w:val="en-US"/>
              </w:rPr>
            </w:pPr>
            <w:r>
              <w:rPr>
                <w:lang w:val="en-US"/>
              </w:rPr>
              <w:t>–</w:t>
            </w:r>
            <w:r w:rsidR="00D76D31" w:rsidRPr="004B6215">
              <w:rPr>
                <w:lang w:val="en-US"/>
              </w:rPr>
              <w:t>2.2</w:t>
            </w:r>
          </w:p>
        </w:tc>
        <w:tc>
          <w:tcPr>
            <w:tcW w:w="1701" w:type="dxa"/>
          </w:tcPr>
          <w:p w:rsidR="00D76D31" w:rsidRPr="004B6215" w:rsidRDefault="00D76D31" w:rsidP="00140EF2">
            <w:pPr>
              <w:pStyle w:val="Tabletext"/>
              <w:jc w:val="center"/>
              <w:rPr>
                <w:lang w:val="en-US"/>
              </w:rPr>
            </w:pPr>
            <w:r w:rsidRPr="004B6215">
              <w:rPr>
                <w:lang w:val="en-US"/>
              </w:rPr>
              <w:t>39.7</w:t>
            </w:r>
          </w:p>
        </w:tc>
        <w:tc>
          <w:tcPr>
            <w:tcW w:w="1701" w:type="dxa"/>
          </w:tcPr>
          <w:p w:rsidR="00D76D31" w:rsidRPr="004B6215" w:rsidRDefault="00D76D31" w:rsidP="00140EF2">
            <w:pPr>
              <w:pStyle w:val="Tabletext"/>
              <w:jc w:val="center"/>
              <w:rPr>
                <w:lang w:val="en-US"/>
              </w:rPr>
            </w:pPr>
            <w:r w:rsidRPr="004B6215">
              <w:rPr>
                <w:lang w:val="en-US"/>
              </w:rPr>
              <w:t>39.6</w:t>
            </w:r>
          </w:p>
        </w:tc>
      </w:tr>
      <w:tr w:rsidR="00D76D31" w:rsidRPr="004B6215" w:rsidTr="00140EF2">
        <w:trPr>
          <w:jc w:val="center"/>
        </w:trPr>
        <w:tc>
          <w:tcPr>
            <w:tcW w:w="2978" w:type="dxa"/>
            <w:vAlign w:val="center"/>
          </w:tcPr>
          <w:p w:rsidR="00D76D31" w:rsidRPr="004B6215" w:rsidRDefault="00D76D31" w:rsidP="00140EF2">
            <w:pPr>
              <w:pStyle w:val="Tabletext"/>
              <w:rPr>
                <w:lang w:val="en-US"/>
              </w:rPr>
            </w:pPr>
            <w:r w:rsidRPr="004B6215">
              <w:rPr>
                <w:lang w:val="en-US"/>
              </w:rPr>
              <w:t>Model optimized on the calibrated ERA40 database</w:t>
            </w:r>
          </w:p>
        </w:tc>
        <w:tc>
          <w:tcPr>
            <w:tcW w:w="1558" w:type="dxa"/>
            <w:vAlign w:val="center"/>
          </w:tcPr>
          <w:p w:rsidR="00D76D31" w:rsidRPr="004B6215" w:rsidRDefault="00140EF2" w:rsidP="00140EF2">
            <w:pPr>
              <w:pStyle w:val="Tabletext"/>
              <w:jc w:val="center"/>
              <w:rPr>
                <w:color w:val="FF0000"/>
                <w:lang w:val="en-US"/>
              </w:rPr>
            </w:pPr>
            <w:r>
              <w:rPr>
                <w:color w:val="FF0000"/>
                <w:lang w:val="en-US"/>
              </w:rPr>
              <w:t>–</w:t>
            </w:r>
            <w:r w:rsidR="00D76D31" w:rsidRPr="004B6215">
              <w:rPr>
                <w:color w:val="FF0000"/>
                <w:lang w:val="en-US"/>
              </w:rPr>
              <w:t>5.1</w:t>
            </w:r>
          </w:p>
        </w:tc>
        <w:tc>
          <w:tcPr>
            <w:tcW w:w="1701" w:type="dxa"/>
            <w:vAlign w:val="center"/>
          </w:tcPr>
          <w:p w:rsidR="00D76D31" w:rsidRPr="004B6215" w:rsidRDefault="00D76D31" w:rsidP="00140EF2">
            <w:pPr>
              <w:pStyle w:val="Tabletext"/>
              <w:jc w:val="center"/>
              <w:rPr>
                <w:color w:val="FF0000"/>
                <w:lang w:val="en-US"/>
              </w:rPr>
            </w:pPr>
            <w:r w:rsidRPr="004B6215">
              <w:rPr>
                <w:color w:val="FF0000"/>
                <w:lang w:val="en-US"/>
              </w:rPr>
              <w:t>29.2</w:t>
            </w:r>
          </w:p>
        </w:tc>
        <w:tc>
          <w:tcPr>
            <w:tcW w:w="1701" w:type="dxa"/>
            <w:vAlign w:val="center"/>
          </w:tcPr>
          <w:p w:rsidR="00D76D31" w:rsidRPr="004B6215" w:rsidRDefault="00D76D31" w:rsidP="00140EF2">
            <w:pPr>
              <w:pStyle w:val="Tabletext"/>
              <w:jc w:val="center"/>
              <w:rPr>
                <w:color w:val="FF0000"/>
                <w:lang w:val="en-US"/>
              </w:rPr>
            </w:pPr>
            <w:r w:rsidRPr="004B6215">
              <w:rPr>
                <w:color w:val="FF0000"/>
                <w:lang w:val="en-US"/>
              </w:rPr>
              <w:t>28.7</w:t>
            </w:r>
          </w:p>
        </w:tc>
      </w:tr>
    </w:tbl>
    <w:p w:rsidR="00D76D31" w:rsidRPr="004B6215" w:rsidRDefault="00D76D31" w:rsidP="009D666B">
      <w:pPr>
        <w:tabs>
          <w:tab w:val="left" w:pos="794"/>
          <w:tab w:val="left" w:pos="1191"/>
          <w:tab w:val="left" w:pos="1588"/>
          <w:tab w:val="left" w:pos="1985"/>
        </w:tabs>
        <w:spacing w:before="360"/>
        <w:rPr>
          <w:szCs w:val="24"/>
          <w:lang w:val="en-US"/>
        </w:rPr>
      </w:pPr>
      <w:r w:rsidRPr="004B6215">
        <w:rPr>
          <w:szCs w:val="24"/>
          <w:lang w:val="en-US"/>
        </w:rPr>
        <w:t>As a general conclusion, it is important to point out that the model optimi</w:t>
      </w:r>
      <w:r w:rsidR="00140EF2">
        <w:rPr>
          <w:szCs w:val="24"/>
          <w:lang w:val="en-US"/>
        </w:rPr>
        <w:t>z</w:t>
      </w:r>
      <w:r w:rsidRPr="004B6215">
        <w:rPr>
          <w:szCs w:val="24"/>
          <w:lang w:val="en-US"/>
        </w:rPr>
        <w:t>ed on the calibrated ERA 40 database guarantees an improvement of about 10 % on the RMS of the estimation error (whole database) with respect to Recommendation ITU-R P.837-4.</w:t>
      </w:r>
    </w:p>
    <w:p w:rsidR="00D76D31" w:rsidRPr="004B6215" w:rsidRDefault="00D76D31" w:rsidP="00D76D31">
      <w:pPr>
        <w:tabs>
          <w:tab w:val="left" w:pos="794"/>
          <w:tab w:val="left" w:pos="1191"/>
          <w:tab w:val="left" w:pos="1588"/>
          <w:tab w:val="left" w:pos="1985"/>
        </w:tabs>
        <w:rPr>
          <w:lang w:val="en-US"/>
        </w:rPr>
      </w:pPr>
      <w:r w:rsidRPr="004B6215">
        <w:rPr>
          <w:lang w:val="en-US"/>
        </w:rPr>
        <w:lastRenderedPageBreak/>
        <w:t>An optimization procedure using ERA 15 as input has been carried out. This analysis has led to results which are very similar to the ones obtained using th</w:t>
      </w:r>
      <w:r w:rsidR="00140EF2">
        <w:rPr>
          <w:lang w:val="en-US"/>
        </w:rPr>
        <w:t>e original Recommendation ITU</w:t>
      </w:r>
      <w:r w:rsidR="00140EF2">
        <w:rPr>
          <w:lang w:val="en-US"/>
        </w:rPr>
        <w:noBreakHyphen/>
        <w:t>R </w:t>
      </w:r>
      <w:r w:rsidRPr="004B6215">
        <w:rPr>
          <w:lang w:val="en-US"/>
        </w:rPr>
        <w:t>P.837-4. This allows to draw the two following main conclusions:</w:t>
      </w:r>
    </w:p>
    <w:p w:rsidR="00D76D31" w:rsidRPr="004B6215" w:rsidRDefault="00140EF2" w:rsidP="00140EF2">
      <w:pPr>
        <w:pStyle w:val="enumlev1"/>
        <w:rPr>
          <w:lang w:val="en-US"/>
        </w:rPr>
      </w:pPr>
      <w:r>
        <w:rPr>
          <w:lang w:val="en-US"/>
        </w:rPr>
        <w:t>–</w:t>
      </w:r>
      <w:r w:rsidR="00D76D31" w:rsidRPr="004B6215">
        <w:rPr>
          <w:lang w:val="en-US"/>
        </w:rPr>
        <w:tab/>
        <w:t>the optimization procedure that has been implemented in this work seems to be appropriate as it provides similar results with respect to the one that has been used in the definition of Recommendation ITU-R P.837-4;</w:t>
      </w:r>
    </w:p>
    <w:p w:rsidR="00D76D31" w:rsidRPr="004B6215" w:rsidRDefault="00140EF2" w:rsidP="00140EF2">
      <w:pPr>
        <w:pStyle w:val="enumlev1"/>
        <w:rPr>
          <w:lang w:val="en-US"/>
        </w:rPr>
      </w:pPr>
      <w:r>
        <w:rPr>
          <w:lang w:val="en-US"/>
        </w:rPr>
        <w:t>–</w:t>
      </w:r>
      <w:r w:rsidR="00D76D31" w:rsidRPr="004B6215">
        <w:rPr>
          <w:lang w:val="en-US"/>
        </w:rPr>
        <w:tab/>
        <w:t xml:space="preserve">the performance improvement shown by the model optimized on the calibrated </w:t>
      </w:r>
      <w:r w:rsidR="00D76D31" w:rsidRPr="004B6215">
        <w:rPr>
          <w:iCs/>
          <w:lang w:val="en-US" w:eastAsia="fr-FR"/>
        </w:rPr>
        <w:t>ERA 40</w:t>
      </w:r>
      <w:r w:rsidR="00D76D31" w:rsidRPr="004B6215">
        <w:rPr>
          <w:i/>
          <w:lang w:val="en-US"/>
        </w:rPr>
        <w:t xml:space="preserve"> </w:t>
      </w:r>
      <w:r w:rsidR="00D76D31" w:rsidRPr="004B6215">
        <w:rPr>
          <w:lang w:val="en-US"/>
        </w:rPr>
        <w:t>database (see table VIII and table XII) is mainly due to the input database, whose calibration allows a more accurate description of the precipitation field (average value and year-to-year variability). In fact, the calibration of t</w:t>
      </w:r>
      <w:r>
        <w:rPr>
          <w:lang w:val="en-US"/>
        </w:rPr>
        <w:t>he ERA 40 database has led to a </w:t>
      </w:r>
      <w:r w:rsidR="00D76D31" w:rsidRPr="004B6215">
        <w:rPr>
          <w:lang w:val="en-US"/>
        </w:rPr>
        <w:t xml:space="preserve">better estimate of the long-term yearly accumulated rain </w:t>
      </w:r>
      <w:r w:rsidR="00D76D31" w:rsidRPr="004B6215">
        <w:rPr>
          <w:i/>
          <w:lang w:val="en-US"/>
        </w:rPr>
        <w:t>M</w:t>
      </w:r>
      <w:r w:rsidR="00D76D31" w:rsidRPr="004B6215">
        <w:rPr>
          <w:i/>
          <w:vertAlign w:val="subscript"/>
          <w:lang w:val="en-US"/>
        </w:rPr>
        <w:t>t</w:t>
      </w:r>
      <w:r w:rsidR="00D76D31" w:rsidRPr="004B6215">
        <w:rPr>
          <w:lang w:val="en-US"/>
        </w:rPr>
        <w:t>, which is a key parameter of the rainfall rate estimation model.</w:t>
      </w:r>
    </w:p>
    <w:p w:rsidR="00D76D31" w:rsidRPr="004B6215" w:rsidRDefault="00D76D31" w:rsidP="00140EF2">
      <w:pPr>
        <w:pStyle w:val="Heading1"/>
        <w:rPr>
          <w:lang w:val="en-US"/>
        </w:rPr>
      </w:pPr>
      <w:r w:rsidRPr="004B6215">
        <w:rPr>
          <w:lang w:val="en-US"/>
        </w:rPr>
        <w:t>6</w:t>
      </w:r>
      <w:r w:rsidRPr="004B6215">
        <w:rPr>
          <w:lang w:val="en-US"/>
        </w:rPr>
        <w:tab/>
        <w:t>Conclusions</w:t>
      </w:r>
    </w:p>
    <w:p w:rsidR="00D76D31" w:rsidRPr="004B6215" w:rsidRDefault="00D76D31" w:rsidP="00B50790">
      <w:pPr>
        <w:tabs>
          <w:tab w:val="left" w:pos="794"/>
          <w:tab w:val="left" w:pos="1191"/>
          <w:tab w:val="left" w:pos="1588"/>
          <w:tab w:val="left" w:pos="1985"/>
        </w:tabs>
        <w:rPr>
          <w:lang w:val="en-US"/>
        </w:rPr>
      </w:pPr>
      <w:r w:rsidRPr="004B6215">
        <w:rPr>
          <w:lang w:val="en-US"/>
        </w:rPr>
        <w:t>The objective of this fascicle is to provide information on how the availability of new products generated from Earth observation systems or from Numerical Weather Forecasts have been used in order to improve the rainfall rate model given in Recommendation ITU-R P.837-4 to the one given in in-force Recommendation ITU-R P.837-5.</w:t>
      </w:r>
    </w:p>
    <w:p w:rsidR="00D76D31" w:rsidRPr="004B6215" w:rsidRDefault="00D76D31" w:rsidP="00D76D31">
      <w:pPr>
        <w:tabs>
          <w:tab w:val="left" w:pos="794"/>
          <w:tab w:val="left" w:pos="1191"/>
          <w:tab w:val="left" w:pos="1588"/>
          <w:tab w:val="left" w:pos="1985"/>
        </w:tabs>
        <w:rPr>
          <w:lang w:val="en-US"/>
        </w:rPr>
      </w:pPr>
      <w:r w:rsidRPr="004B6215">
        <w:rPr>
          <w:lang w:val="en-US"/>
        </w:rPr>
        <w:t xml:space="preserve">First of all, a description of the ECMWF re-analysis databases currently available has been given. With regard in particular to the ERA 40 re-analysis product, this dataset guarantees improvements with respect to ERA 15 (from which climatological maps </w:t>
      </w:r>
      <w:r w:rsidR="00B50790">
        <w:rPr>
          <w:lang w:val="en-US"/>
        </w:rPr>
        <w:t>of current Recommendation ITU</w:t>
      </w:r>
      <w:r w:rsidR="00B50790">
        <w:rPr>
          <w:lang w:val="en-US"/>
        </w:rPr>
        <w:noBreakHyphen/>
        <w:t>R </w:t>
      </w:r>
      <w:r w:rsidRPr="004B6215">
        <w:rPr>
          <w:lang w:val="en-US"/>
        </w:rPr>
        <w:t>P.837-4 have been derived) in terms of resolution and statis</w:t>
      </w:r>
      <w:r w:rsidR="00B50790">
        <w:rPr>
          <w:lang w:val="en-US"/>
        </w:rPr>
        <w:t>tical stability. Then, ECMWF re</w:t>
      </w:r>
      <w:r w:rsidR="00B50790">
        <w:rPr>
          <w:lang w:val="en-US"/>
        </w:rPr>
        <w:noBreakHyphen/>
      </w:r>
      <w:r w:rsidRPr="004B6215">
        <w:rPr>
          <w:lang w:val="en-US"/>
        </w:rPr>
        <w:t>analysis products have been evaluated with respect to gridded products generated from meteorological observations (such as GHCN, GPCC or GPCP) and from Earth observation data like TRMM. This comparative analysis has shown that ECMWF products, and in particular ERA 40, tend to over-estimate precipitation especially in tropical and equatorial areas.</w:t>
      </w:r>
    </w:p>
    <w:p w:rsidR="00D76D31" w:rsidRPr="004B6215" w:rsidRDefault="00D76D31" w:rsidP="00D76D31">
      <w:pPr>
        <w:tabs>
          <w:tab w:val="left" w:pos="794"/>
          <w:tab w:val="left" w:pos="1191"/>
          <w:tab w:val="left" w:pos="1588"/>
          <w:tab w:val="left" w:pos="1985"/>
        </w:tabs>
        <w:rPr>
          <w:lang w:val="en-US"/>
        </w:rPr>
      </w:pPr>
      <w:r w:rsidRPr="004B6215">
        <w:rPr>
          <w:lang w:val="en-US"/>
        </w:rPr>
        <w:t>To overcome this limitation, it has been proposed to calibrate the ERA 40 precipitation field by the above mentioned meteorological gridded products, in order to obtain a more accurate map of mean annual rainfall amount (i.e. the parameter to which the ITU-R P.837-4 model has shown the highest sensitivity). This calibration has been performed with respect to GPCC over land and with respect to GPCP over sea. Comparisons with GHCN and TRMM demonstrate the better accuracy obtained with the new calibrated ERA 40 map of mean annual rainfall amount.</w:t>
      </w:r>
    </w:p>
    <w:p w:rsidR="00D76D31" w:rsidRPr="004B6215" w:rsidRDefault="00D76D31" w:rsidP="00B50790">
      <w:pPr>
        <w:tabs>
          <w:tab w:val="left" w:pos="794"/>
          <w:tab w:val="left" w:pos="1191"/>
          <w:tab w:val="left" w:pos="1588"/>
          <w:tab w:val="left" w:pos="1985"/>
        </w:tabs>
        <w:rPr>
          <w:lang w:val="en-US"/>
        </w:rPr>
      </w:pPr>
      <w:r w:rsidRPr="004B6215">
        <w:rPr>
          <w:lang w:val="en-US"/>
        </w:rPr>
        <w:t>Additional work has been carried out on the model given in R</w:t>
      </w:r>
      <w:r w:rsidR="00B50790">
        <w:rPr>
          <w:lang w:val="en-US"/>
        </w:rPr>
        <w:t>ecommendation ITU-R P.837-4. As </w:t>
      </w:r>
      <w:r w:rsidRPr="004B6215">
        <w:rPr>
          <w:lang w:val="en-US"/>
        </w:rPr>
        <w:t xml:space="preserve">the internal coefficients of this model have been </w:t>
      </w:r>
      <w:proofErr w:type="spellStart"/>
      <w:r w:rsidRPr="004B6215">
        <w:rPr>
          <w:lang w:val="en-US"/>
        </w:rPr>
        <w:t>optimised</w:t>
      </w:r>
      <w:proofErr w:type="spellEnd"/>
      <w:r w:rsidRPr="004B6215">
        <w:rPr>
          <w:lang w:val="en-US"/>
        </w:rPr>
        <w:t xml:space="preserve"> by using input parameters retrieved from ERA 15 [</w:t>
      </w:r>
      <w:proofErr w:type="spellStart"/>
      <w:r w:rsidRPr="004B6215">
        <w:rPr>
          <w:lang w:val="en-US"/>
        </w:rPr>
        <w:t>Poiares</w:t>
      </w:r>
      <w:proofErr w:type="spellEnd"/>
      <w:r w:rsidRPr="004B6215">
        <w:rPr>
          <w:lang w:val="en-US"/>
        </w:rPr>
        <w:t xml:space="preserve">-Baptista and </w:t>
      </w:r>
      <w:proofErr w:type="spellStart"/>
      <w:r w:rsidRPr="004B6215">
        <w:rPr>
          <w:lang w:val="en-US"/>
        </w:rPr>
        <w:t>Salonen</w:t>
      </w:r>
      <w:proofErr w:type="spellEnd"/>
      <w:r w:rsidRPr="004B6215">
        <w:rPr>
          <w:lang w:val="en-US"/>
        </w:rPr>
        <w:t xml:space="preserve">, 1998], a new set of coefficients should be calculated when using new parameters retrieved from ERA40. Taking into account that the fundamentals of the model are still relevant, the model itself has not been questioned and a new </w:t>
      </w:r>
      <w:proofErr w:type="spellStart"/>
      <w:r w:rsidRPr="004B6215">
        <w:rPr>
          <w:lang w:val="en-US"/>
        </w:rPr>
        <w:t>optimisation</w:t>
      </w:r>
      <w:proofErr w:type="spellEnd"/>
      <w:r w:rsidRPr="004B6215">
        <w:rPr>
          <w:lang w:val="en-US"/>
        </w:rPr>
        <w:t xml:space="preserve"> has been carried out, in order to retrieve new coefficients </w:t>
      </w:r>
      <w:proofErr w:type="spellStart"/>
      <w:r w:rsidRPr="004B6215">
        <w:rPr>
          <w:lang w:val="en-US"/>
        </w:rPr>
        <w:t>optimised</w:t>
      </w:r>
      <w:proofErr w:type="spellEnd"/>
      <w:r w:rsidRPr="004B6215">
        <w:rPr>
          <w:lang w:val="en-US"/>
        </w:rPr>
        <w:t xml:space="preserve"> for the new parameters from ERA 40 (M</w:t>
      </w:r>
      <w:r w:rsidRPr="004B6215">
        <w:rPr>
          <w:vertAlign w:val="subscript"/>
          <w:lang w:val="en-US"/>
        </w:rPr>
        <w:t>T</w:t>
      </w:r>
      <w:r w:rsidRPr="004B6215">
        <w:rPr>
          <w:lang w:val="en-US"/>
        </w:rPr>
        <w:t>, β and P</w:t>
      </w:r>
      <w:r w:rsidRPr="004B6215">
        <w:rPr>
          <w:vertAlign w:val="subscript"/>
          <w:lang w:val="en-US"/>
        </w:rPr>
        <w:t>r6</w:t>
      </w:r>
      <w:r w:rsidRPr="004B6215">
        <w:rPr>
          <w:lang w:val="en-US"/>
        </w:rPr>
        <w:t xml:space="preserve">). The combination of </w:t>
      </w:r>
      <w:proofErr w:type="spellStart"/>
      <w:r w:rsidRPr="004B6215">
        <w:rPr>
          <w:lang w:val="en-US"/>
        </w:rPr>
        <w:t>optimised</w:t>
      </w:r>
      <w:proofErr w:type="spellEnd"/>
      <w:r w:rsidRPr="004B6215">
        <w:rPr>
          <w:lang w:val="en-US"/>
        </w:rPr>
        <w:t xml:space="preserve"> coefficients together with new input parameters, allows the accuracy of the model to be improved from</w:t>
      </w:r>
      <w:r w:rsidR="00B50790">
        <w:rPr>
          <w:lang w:val="en-US"/>
        </w:rPr>
        <w:t xml:space="preserve"> a RMS value of 40 % for in</w:t>
      </w:r>
      <w:r w:rsidR="00B50790">
        <w:rPr>
          <w:lang w:val="en-US"/>
        </w:rPr>
        <w:noBreakHyphen/>
      </w:r>
      <w:r w:rsidRPr="004B6215">
        <w:rPr>
          <w:lang w:val="en-US"/>
        </w:rPr>
        <w:t>force Recommendation ITU-R P.837-4 to a RMS value of 29 % for the new model.</w:t>
      </w:r>
    </w:p>
    <w:p w:rsidR="00D76D31" w:rsidRPr="004B6215" w:rsidRDefault="00D76D31" w:rsidP="00D76D31">
      <w:pPr>
        <w:tabs>
          <w:tab w:val="left" w:pos="794"/>
          <w:tab w:val="left" w:pos="1191"/>
          <w:tab w:val="left" w:pos="1588"/>
          <w:tab w:val="left" w:pos="1985"/>
        </w:tabs>
        <w:rPr>
          <w:lang w:val="en-US"/>
        </w:rPr>
      </w:pPr>
      <w:r w:rsidRPr="004B6215">
        <w:t>Finally, the impact of the possible use of the change in Recommendation ITU-R P.837 on prediction of rain attenuation and total attenuation was investigated in Document 3J/193 Annex 6. A testing analysis of the performance that would have Recomme</w:t>
      </w:r>
      <w:r w:rsidR="00B50790">
        <w:t>ndations ITU-R P.530-11 and ITU</w:t>
      </w:r>
      <w:r w:rsidR="00B50790">
        <w:noBreakHyphen/>
      </w:r>
      <w:r w:rsidRPr="004B6215">
        <w:t xml:space="preserve">R P.618-8 using as input Recommendation ITU-R P.837-5 </w:t>
      </w:r>
      <w:r w:rsidR="00B50790">
        <w:t>instead of Recommendation ITU</w:t>
      </w:r>
      <w:r w:rsidR="00B50790">
        <w:noBreakHyphen/>
        <w:t>R </w:t>
      </w:r>
      <w:r w:rsidRPr="004B6215">
        <w:t xml:space="preserve">P.837-4 have been carried out. These analyses did not show any global significant </w:t>
      </w:r>
      <w:r w:rsidRPr="004B6215">
        <w:lastRenderedPageBreak/>
        <w:t>degradation of the performance of these prediction methods, with respect to the experimental statistics contained in Tables I-1 and II-1 of the SG</w:t>
      </w:r>
      <w:r w:rsidR="00B50790">
        <w:t xml:space="preserve"> </w:t>
      </w:r>
      <w:r w:rsidRPr="004B6215">
        <w:t>3 databank.</w:t>
      </w:r>
    </w:p>
    <w:p w:rsidR="00D76D31" w:rsidRPr="004B6215" w:rsidRDefault="00D76D31" w:rsidP="00FE7907">
      <w:pPr>
        <w:tabs>
          <w:tab w:val="left" w:pos="794"/>
          <w:tab w:val="left" w:pos="1191"/>
          <w:tab w:val="left" w:pos="1588"/>
          <w:tab w:val="left" w:pos="1985"/>
        </w:tabs>
      </w:pPr>
      <w:r w:rsidRPr="004B6215">
        <w:t>Moreover, the use of ERA 40 precipitation data will allow future a</w:t>
      </w:r>
      <w:r w:rsidR="00B50790">
        <w:t>ctivities to be carried out. As </w:t>
      </w:r>
      <w:r w:rsidRPr="004B6215">
        <w:t>ERA 40 has been generated from 40 years of re-analysed meteorological observations, the year-to-year variability of rain can be inferred in order to reliably estimate the uncertainty of predicted rainfall rate and its effect on predicted rain attenuation. Furthermore, monthly CDF of rainfall rate (and then monthly CDF of rain attenuation) can be calculated, which is of particular interest in particular for tropical and equatorial areas. Another potential application of this database is related to diurnal variations that can be assessed more reliably.</w:t>
      </w:r>
    </w:p>
    <w:p w:rsidR="00D76D31" w:rsidRPr="004B6215" w:rsidRDefault="00D76D31" w:rsidP="00D76D31">
      <w:pPr>
        <w:tabs>
          <w:tab w:val="left" w:pos="794"/>
          <w:tab w:val="left" w:pos="1191"/>
          <w:tab w:val="left" w:pos="1588"/>
          <w:tab w:val="left" w:pos="1985"/>
        </w:tabs>
        <w:rPr>
          <w:i/>
          <w:iCs/>
          <w:lang w:val="en-US"/>
        </w:rPr>
      </w:pPr>
      <w:r w:rsidRPr="004B6215">
        <w:rPr>
          <w:i/>
          <w:iCs/>
          <w:u w:val="single"/>
          <w:lang w:val="en-US"/>
        </w:rPr>
        <w:t>Acknowledgments</w:t>
      </w:r>
      <w:r w:rsidRPr="004B6215">
        <w:rPr>
          <w:i/>
          <w:iCs/>
          <w:lang w:val="en-US"/>
        </w:rPr>
        <w:t>: This study has been carried out in the frameworks of the ESA study 18278/04/NL/US: “Assessment of radiowave propagation for satellite communication and navigation system in tropical and sub-tropical areas” and of the</w:t>
      </w:r>
      <w:r w:rsidR="00B50790">
        <w:rPr>
          <w:i/>
          <w:iCs/>
          <w:lang w:val="en-US"/>
        </w:rPr>
        <w:t xml:space="preserve"> Propagation Joint Activity (JA</w:t>
      </w:r>
      <w:r w:rsidR="00B50790">
        <w:rPr>
          <w:i/>
          <w:iCs/>
          <w:lang w:val="en-US"/>
        </w:rPr>
        <w:noBreakHyphen/>
      </w:r>
      <w:r w:rsidRPr="004B6215">
        <w:rPr>
          <w:i/>
          <w:iCs/>
          <w:lang w:val="en-US"/>
        </w:rPr>
        <w:t xml:space="preserve">2310) of the European network of Excellence </w:t>
      </w:r>
      <w:proofErr w:type="spellStart"/>
      <w:r w:rsidRPr="004B6215">
        <w:rPr>
          <w:i/>
          <w:iCs/>
          <w:lang w:val="en-US"/>
        </w:rPr>
        <w:t>SatNEx</w:t>
      </w:r>
      <w:proofErr w:type="spellEnd"/>
      <w:r w:rsidRPr="004B6215">
        <w:rPr>
          <w:i/>
          <w:iCs/>
          <w:lang w:val="en-US"/>
        </w:rPr>
        <w:t>.</w:t>
      </w:r>
    </w:p>
    <w:p w:rsidR="00D76D31" w:rsidRPr="004B6215" w:rsidRDefault="00D76D31" w:rsidP="00B50790">
      <w:pPr>
        <w:pStyle w:val="Heading1"/>
        <w:rPr>
          <w:lang w:val="en-US"/>
        </w:rPr>
      </w:pPr>
      <w:r w:rsidRPr="004B6215">
        <w:rPr>
          <w:lang w:val="en-US"/>
        </w:rPr>
        <w:t>7</w:t>
      </w:r>
      <w:r w:rsidRPr="004B6215">
        <w:rPr>
          <w:lang w:val="en-US"/>
        </w:rPr>
        <w:tab/>
        <w:t>References</w:t>
      </w:r>
    </w:p>
    <w:p w:rsidR="00D76D31" w:rsidRPr="004B6215" w:rsidRDefault="00FE7907" w:rsidP="00FE7907">
      <w:pPr>
        <w:pStyle w:val="Reftext"/>
        <w:rPr>
          <w:lang w:val="en-US"/>
        </w:rPr>
      </w:pPr>
      <w:r>
        <w:rPr>
          <w:lang w:val="en-US"/>
        </w:rPr>
        <w:tab/>
      </w:r>
      <w:r w:rsidR="00D76D31" w:rsidRPr="004B6215">
        <w:rPr>
          <w:lang w:val="en-US"/>
        </w:rPr>
        <w:t xml:space="preserve">[Castanet et al., June 2007] Castanet L., </w:t>
      </w:r>
      <w:proofErr w:type="spellStart"/>
      <w:r w:rsidR="00D76D31" w:rsidRPr="004B6215">
        <w:rPr>
          <w:lang w:val="en-US"/>
        </w:rPr>
        <w:t>Blarzino</w:t>
      </w:r>
      <w:proofErr w:type="spellEnd"/>
      <w:r w:rsidR="00D76D31" w:rsidRPr="004B6215">
        <w:rPr>
          <w:lang w:val="en-US"/>
        </w:rPr>
        <w:t xml:space="preserve"> G., </w:t>
      </w:r>
      <w:proofErr w:type="spellStart"/>
      <w:r w:rsidR="00D76D31" w:rsidRPr="004B6215">
        <w:rPr>
          <w:lang w:val="en-US"/>
        </w:rPr>
        <w:t>Jeannin</w:t>
      </w:r>
      <w:proofErr w:type="spellEnd"/>
      <w:r w:rsidR="00D76D31" w:rsidRPr="004B6215">
        <w:rPr>
          <w:lang w:val="en-US"/>
        </w:rPr>
        <w:t xml:space="preserve"> N., </w:t>
      </w:r>
      <w:proofErr w:type="spellStart"/>
      <w:r w:rsidR="00D76D31" w:rsidRPr="004B6215">
        <w:rPr>
          <w:lang w:val="en-US"/>
        </w:rPr>
        <w:t>Testoni</w:t>
      </w:r>
      <w:proofErr w:type="spellEnd"/>
      <w:r w:rsidR="00D76D31" w:rsidRPr="004B6215">
        <w:rPr>
          <w:lang w:val="en-US"/>
        </w:rPr>
        <w:t xml:space="preserve"> A., </w:t>
      </w:r>
      <w:proofErr w:type="spellStart"/>
      <w:r w:rsidR="00D76D31" w:rsidRPr="004B6215">
        <w:rPr>
          <w:lang w:val="en-US"/>
        </w:rPr>
        <w:t>Capsoni</w:t>
      </w:r>
      <w:proofErr w:type="spellEnd"/>
      <w:r w:rsidR="00D76D31" w:rsidRPr="004B6215">
        <w:rPr>
          <w:lang w:val="en-US"/>
        </w:rPr>
        <w:t> C., Ferraro D., Luini L., Rogers D., Amaya C., Bouchard P., Pontes M., Silva Mello L. : “Assessment of radiowave propagation for satellite communication and navigation systems in tropical and sub-tropical areas”, ESA study n°18278/04/NL/US, ONERA Final report RF 4/09521 DEMR, June 2007.</w:t>
      </w:r>
    </w:p>
    <w:p w:rsidR="00D76D31" w:rsidRPr="004B6215" w:rsidRDefault="00FE7907" w:rsidP="00FE7907">
      <w:pPr>
        <w:pStyle w:val="Reftext"/>
        <w:rPr>
          <w:lang w:val="en-US"/>
        </w:rPr>
      </w:pPr>
      <w:r>
        <w:rPr>
          <w:lang w:val="en-US"/>
        </w:rPr>
        <w:tab/>
      </w:r>
      <w:r w:rsidR="00D76D31" w:rsidRPr="004B6215">
        <w:rPr>
          <w:lang w:val="en-US"/>
        </w:rPr>
        <w:t xml:space="preserve">[Castanet et al., August 2007] Castanet L., </w:t>
      </w:r>
      <w:proofErr w:type="spellStart"/>
      <w:r w:rsidR="00D76D31" w:rsidRPr="004B6215">
        <w:rPr>
          <w:lang w:val="en-US"/>
        </w:rPr>
        <w:t>Capsoni</w:t>
      </w:r>
      <w:proofErr w:type="spellEnd"/>
      <w:r w:rsidR="00D76D31" w:rsidRPr="004B6215">
        <w:rPr>
          <w:lang w:val="en-US"/>
        </w:rPr>
        <w:t xml:space="preserve"> C., </w:t>
      </w:r>
      <w:proofErr w:type="spellStart"/>
      <w:r w:rsidR="00D76D31" w:rsidRPr="004B6215">
        <w:rPr>
          <w:lang w:val="en-US"/>
        </w:rPr>
        <w:t>Blarzino</w:t>
      </w:r>
      <w:proofErr w:type="spellEnd"/>
      <w:r w:rsidR="00D76D31" w:rsidRPr="004B6215">
        <w:rPr>
          <w:lang w:val="en-US"/>
        </w:rPr>
        <w:t> G., Ferraro D., Martellucci A. : “Development of a new global rainfall rate model based on ERA40, TRMM and GPCC products”, International Symposium on Antennas and Propagation, ISAP 2007, Niigata, Japan, 20-24 August 2007.</w:t>
      </w:r>
    </w:p>
    <w:p w:rsidR="00D76D31" w:rsidRPr="004B6215" w:rsidRDefault="00FE7907" w:rsidP="00FE7907">
      <w:pPr>
        <w:pStyle w:val="Reftext"/>
        <w:rPr>
          <w:lang w:val="en-US"/>
        </w:rPr>
      </w:pPr>
      <w:r>
        <w:rPr>
          <w:lang w:val="en-US"/>
        </w:rPr>
        <w:tab/>
      </w:r>
      <w:r w:rsidR="00D76D31" w:rsidRPr="004B6215">
        <w:rPr>
          <w:lang w:val="en-US"/>
        </w:rPr>
        <w:t>[DAAC, 1] Global Rain Gauge Analysis from GPCC, NASA (http://daac.gsfc.nasa.gov/interdisc/readmes/gpcc.shtml)</w:t>
      </w:r>
    </w:p>
    <w:p w:rsidR="00D76D31" w:rsidRPr="004B6215" w:rsidRDefault="00FE7907" w:rsidP="00FE7907">
      <w:pPr>
        <w:pStyle w:val="Reftext"/>
        <w:rPr>
          <w:lang w:val="en-US"/>
        </w:rPr>
      </w:pPr>
      <w:r>
        <w:rPr>
          <w:lang w:val="en-US"/>
        </w:rPr>
        <w:tab/>
      </w:r>
      <w:r w:rsidR="00D76D31" w:rsidRPr="004B6215">
        <w:rPr>
          <w:lang w:val="en-US"/>
        </w:rPr>
        <w:t xml:space="preserve">[ECMWF, 1] </w:t>
      </w:r>
      <w:proofErr w:type="spellStart"/>
      <w:r w:rsidR="00D76D31" w:rsidRPr="004B6215">
        <w:rPr>
          <w:lang w:val="en-US"/>
        </w:rPr>
        <w:t>Hagemann</w:t>
      </w:r>
      <w:proofErr w:type="spellEnd"/>
      <w:r w:rsidR="00D76D31" w:rsidRPr="004B6215">
        <w:rPr>
          <w:lang w:val="en-US"/>
        </w:rPr>
        <w:t xml:space="preserve"> S., </w:t>
      </w:r>
      <w:proofErr w:type="spellStart"/>
      <w:r w:rsidR="00D76D31" w:rsidRPr="004B6215">
        <w:rPr>
          <w:lang w:val="en-US"/>
        </w:rPr>
        <w:t>Arpe</w:t>
      </w:r>
      <w:proofErr w:type="spellEnd"/>
      <w:r w:rsidR="00D76D31" w:rsidRPr="004B6215">
        <w:rPr>
          <w:lang w:val="en-US"/>
        </w:rPr>
        <w:t xml:space="preserve"> K., </w:t>
      </w:r>
      <w:proofErr w:type="spellStart"/>
      <w:r w:rsidR="00D76D31" w:rsidRPr="004B6215">
        <w:rPr>
          <w:lang w:val="en-US"/>
        </w:rPr>
        <w:t>Bengtsson</w:t>
      </w:r>
      <w:proofErr w:type="spellEnd"/>
      <w:r w:rsidR="00D76D31" w:rsidRPr="004B6215">
        <w:rPr>
          <w:lang w:val="en-US"/>
        </w:rPr>
        <w:t xml:space="preserve"> L., "ERA-40, Project Report Series: 24. Validation of the Hydrological Cycle of ERA-40".</w:t>
      </w:r>
    </w:p>
    <w:p w:rsidR="00D76D31" w:rsidRPr="004B6215" w:rsidRDefault="00FE7907" w:rsidP="00FE7907">
      <w:pPr>
        <w:pStyle w:val="Reftext"/>
        <w:rPr>
          <w:lang w:val="en-US"/>
        </w:rPr>
      </w:pPr>
      <w:r>
        <w:tab/>
      </w:r>
      <w:r w:rsidR="00D76D31" w:rsidRPr="004B6215">
        <w:t xml:space="preserve">[ECMWF, 2] </w:t>
      </w:r>
      <w:proofErr w:type="spellStart"/>
      <w:r w:rsidR="00D76D31" w:rsidRPr="004B6215">
        <w:t>Troccoli</w:t>
      </w:r>
      <w:proofErr w:type="spellEnd"/>
      <w:r w:rsidR="00D76D31" w:rsidRPr="004B6215">
        <w:t xml:space="preserve"> A., </w:t>
      </w:r>
      <w:proofErr w:type="spellStart"/>
      <w:r w:rsidR="00D76D31" w:rsidRPr="004B6215">
        <w:t>Kallberg</w:t>
      </w:r>
      <w:proofErr w:type="spellEnd"/>
      <w:r w:rsidR="00D76D31" w:rsidRPr="004B6215">
        <w:t xml:space="preserve"> P. "ERA-40 Project Report Series: 13. </w:t>
      </w:r>
      <w:r w:rsidR="00D76D31" w:rsidRPr="004B6215">
        <w:rPr>
          <w:lang w:val="en-US"/>
        </w:rPr>
        <w:t>Precipitation correction in the ERA-40 Reanalysis".</w:t>
      </w:r>
    </w:p>
    <w:p w:rsidR="00D76D31" w:rsidRPr="004B6215" w:rsidRDefault="00FE7907" w:rsidP="00FE7907">
      <w:pPr>
        <w:pStyle w:val="Reftext"/>
        <w:rPr>
          <w:lang w:val="en-US"/>
        </w:rPr>
      </w:pPr>
      <w:r>
        <w:tab/>
      </w:r>
      <w:r w:rsidR="00D76D31" w:rsidRPr="004B6215">
        <w:rPr>
          <w:lang w:val="en-US"/>
        </w:rPr>
        <w:t>[ECMWF, 3]</w:t>
      </w:r>
      <w:r w:rsidR="00D76D31" w:rsidRPr="004B6215">
        <w:rPr>
          <w:lang w:val="en-US"/>
        </w:rPr>
        <w:tab/>
      </w:r>
      <w:proofErr w:type="spellStart"/>
      <w:r w:rsidR="00D76D31" w:rsidRPr="004B6215">
        <w:rPr>
          <w:lang w:val="en-US"/>
        </w:rPr>
        <w:t>Stendel</w:t>
      </w:r>
      <w:proofErr w:type="spellEnd"/>
      <w:r w:rsidR="00D76D31" w:rsidRPr="004B6215">
        <w:rPr>
          <w:lang w:val="en-US"/>
        </w:rPr>
        <w:t xml:space="preserve"> M., </w:t>
      </w:r>
      <w:proofErr w:type="spellStart"/>
      <w:r w:rsidR="00D76D31" w:rsidRPr="004B6215">
        <w:rPr>
          <w:lang w:val="en-US"/>
        </w:rPr>
        <w:t>Arpe</w:t>
      </w:r>
      <w:proofErr w:type="spellEnd"/>
      <w:r w:rsidR="00D76D31" w:rsidRPr="004B6215">
        <w:rPr>
          <w:lang w:val="en-US"/>
        </w:rPr>
        <w:t xml:space="preserve"> K.: </w:t>
      </w:r>
      <w:r w:rsidR="00D76D31" w:rsidRPr="004B6215">
        <w:rPr>
          <w:b/>
          <w:lang w:val="en-US"/>
        </w:rPr>
        <w:t>"</w:t>
      </w:r>
      <w:r w:rsidR="00D76D31" w:rsidRPr="004B6215">
        <w:rPr>
          <w:lang w:val="en-US"/>
        </w:rPr>
        <w:t xml:space="preserve">ECMWF Re-Analysis Project Report Series : 6. Evaluation of the Hydrological Cycle in </w:t>
      </w:r>
      <w:proofErr w:type="spellStart"/>
      <w:r w:rsidR="00D76D31" w:rsidRPr="004B6215">
        <w:rPr>
          <w:lang w:val="en-US"/>
        </w:rPr>
        <w:t>Reanalyses</w:t>
      </w:r>
      <w:proofErr w:type="spellEnd"/>
      <w:r w:rsidR="00D76D31" w:rsidRPr="004B6215">
        <w:rPr>
          <w:lang w:val="en-US"/>
        </w:rPr>
        <w:t xml:space="preserve"> and Observations",</w:t>
      </w:r>
    </w:p>
    <w:p w:rsidR="00D76D31" w:rsidRPr="004B6215" w:rsidRDefault="00FE7907" w:rsidP="00FE7907">
      <w:pPr>
        <w:pStyle w:val="Reftext"/>
        <w:rPr>
          <w:rFonts w:ascii="TimesNewRoman" w:hAnsi="TimesNewRoman"/>
          <w:snapToGrid w:val="0"/>
          <w:lang w:val="en-US" w:eastAsia="fr-FR"/>
        </w:rPr>
      </w:pPr>
      <w:r>
        <w:tab/>
      </w:r>
      <w:r w:rsidR="00D76D31" w:rsidRPr="004B6215">
        <w:rPr>
          <w:rFonts w:ascii="TimesNewRoman" w:hAnsi="TimesNewRoman"/>
          <w:snapToGrid w:val="0"/>
          <w:lang w:val="en-US" w:eastAsia="fr-FR"/>
        </w:rPr>
        <w:t>[ERA 15, 1999] ERA: ECMWF Re-analysis project report series, “1. ERA-15 Description”, Version 2, January 1999, European Centre for Medium-Range Weather Forecasts.</w:t>
      </w:r>
    </w:p>
    <w:p w:rsidR="00D76D31" w:rsidRPr="004B6215" w:rsidRDefault="00FE7907" w:rsidP="00FE7907">
      <w:pPr>
        <w:pStyle w:val="Reftext"/>
        <w:rPr>
          <w:rFonts w:ascii="TimesNewRoman" w:hAnsi="TimesNewRoman"/>
          <w:snapToGrid w:val="0"/>
          <w:lang w:val="en-US" w:eastAsia="fr-FR"/>
        </w:rPr>
      </w:pPr>
      <w:r>
        <w:tab/>
      </w:r>
      <w:r w:rsidR="00D76D31" w:rsidRPr="004B6215">
        <w:rPr>
          <w:rFonts w:ascii="TimesNewRoman" w:hAnsi="TimesNewRoman"/>
          <w:snapToGrid w:val="0"/>
          <w:lang w:val="en-US" w:eastAsia="fr-FR"/>
        </w:rPr>
        <w:t>[ERA 40, 2002] ERA: ECMWF Re-analysis project report series, “ERA-40 Archive”, December 2002, European Centre for Medium-Range Weather Forecasts.</w:t>
      </w:r>
    </w:p>
    <w:p w:rsidR="00D76D31" w:rsidRPr="004B6215" w:rsidRDefault="00FE7907" w:rsidP="00FE7907">
      <w:pPr>
        <w:pStyle w:val="Reftext"/>
        <w:rPr>
          <w:lang w:val="en-US"/>
        </w:rPr>
      </w:pPr>
      <w:r>
        <w:tab/>
      </w:r>
      <w:r w:rsidR="00D76D31" w:rsidRPr="004B6215">
        <w:rPr>
          <w:lang w:val="en-US"/>
        </w:rPr>
        <w:t>[GPCP, 1] Adler et al., The version-2 global precipitation climatology project (GPCP) monthly precipitation analysis (1979-present), Journal of Hydrometeorology, Vol. 4 (2003)</w:t>
      </w:r>
    </w:p>
    <w:p w:rsidR="00D76D31" w:rsidRPr="004B6215" w:rsidRDefault="00FE7907" w:rsidP="00FE7907">
      <w:pPr>
        <w:pStyle w:val="Reftext"/>
        <w:rPr>
          <w:rFonts w:ascii="TimesNewRoman" w:hAnsi="TimesNewRoman"/>
          <w:snapToGrid w:val="0"/>
          <w:lang w:val="en-US" w:eastAsia="fr-FR"/>
        </w:rPr>
      </w:pPr>
      <w:r>
        <w:tab/>
      </w:r>
      <w:r w:rsidR="00D76D31" w:rsidRPr="004B6215">
        <w:rPr>
          <w:rFonts w:ascii="TimesNewRoman" w:hAnsi="TimesNewRoman"/>
          <w:snapToGrid w:val="0"/>
          <w:lang w:val="en-US"/>
        </w:rPr>
        <w:t xml:space="preserve">[Martellucci A. et al., 2002] Martellucci A., </w:t>
      </w:r>
      <w:proofErr w:type="spellStart"/>
      <w:r w:rsidR="00D76D31" w:rsidRPr="004B6215">
        <w:rPr>
          <w:rFonts w:ascii="TimesNewRoman" w:hAnsi="TimesNewRoman"/>
          <w:snapToGrid w:val="0"/>
          <w:lang w:val="en-US"/>
        </w:rPr>
        <w:t>Poiares</w:t>
      </w:r>
      <w:proofErr w:type="spellEnd"/>
      <w:r w:rsidR="00D76D31" w:rsidRPr="004B6215">
        <w:rPr>
          <w:rFonts w:ascii="TimesNewRoman" w:hAnsi="TimesNewRoman"/>
          <w:snapToGrid w:val="0"/>
          <w:lang w:val="en-US"/>
        </w:rPr>
        <w:t xml:space="preserve"> Baptista, J.P.V., </w:t>
      </w:r>
      <w:proofErr w:type="spellStart"/>
      <w:r w:rsidR="00D76D31" w:rsidRPr="004B6215">
        <w:rPr>
          <w:rFonts w:ascii="TimesNewRoman" w:hAnsi="TimesNewRoman"/>
          <w:snapToGrid w:val="0"/>
          <w:lang w:val="en-US"/>
        </w:rPr>
        <w:t>Blarzino</w:t>
      </w:r>
      <w:proofErr w:type="spellEnd"/>
      <w:r w:rsidR="00D76D31" w:rsidRPr="004B6215">
        <w:rPr>
          <w:rFonts w:ascii="TimesNewRoman" w:hAnsi="TimesNewRoman"/>
          <w:snapToGrid w:val="0"/>
          <w:lang w:val="en-US"/>
        </w:rPr>
        <w:t xml:space="preserve">, G. :  “Effects of ice on slant path Earth-space radio communication links”, </w:t>
      </w:r>
      <w:r w:rsidR="00D76D31" w:rsidRPr="004B6215">
        <w:rPr>
          <w:rFonts w:ascii="TimesNewRoman,Italic" w:hAnsi="TimesNewRoman,Italic"/>
          <w:i/>
          <w:snapToGrid w:val="0"/>
          <w:lang w:val="en-US"/>
        </w:rPr>
        <w:t xml:space="preserve">Proceedings of the </w:t>
      </w:r>
      <w:proofErr w:type="spellStart"/>
      <w:r w:rsidR="00D76D31" w:rsidRPr="004B6215">
        <w:rPr>
          <w:rFonts w:ascii="TimesNewRoman,Italic" w:hAnsi="TimesNewRoman,Italic"/>
          <w:i/>
          <w:snapToGrid w:val="0"/>
          <w:lang w:val="en-US"/>
        </w:rPr>
        <w:t>XXVIIth</w:t>
      </w:r>
      <w:proofErr w:type="spellEnd"/>
      <w:r w:rsidR="00D76D31" w:rsidRPr="004B6215">
        <w:rPr>
          <w:rFonts w:ascii="TimesNewRoman,Italic" w:hAnsi="TimesNewRoman,Italic"/>
          <w:i/>
          <w:snapToGrid w:val="0"/>
          <w:lang w:val="en-US"/>
        </w:rPr>
        <w:t xml:space="preserve"> URSI General Assembly</w:t>
      </w:r>
      <w:r w:rsidR="00D76D31" w:rsidRPr="004B6215">
        <w:rPr>
          <w:rFonts w:ascii="TimesNewRoman" w:hAnsi="TimesNewRoman"/>
          <w:snapToGrid w:val="0"/>
          <w:lang w:val="en-US"/>
        </w:rPr>
        <w:t>, Maastricht, the Netherlands, 17-24 August 2002.</w:t>
      </w:r>
    </w:p>
    <w:p w:rsidR="00D76D31" w:rsidRPr="004B6215" w:rsidRDefault="00FE7907" w:rsidP="00FE7907">
      <w:pPr>
        <w:pStyle w:val="Reftext"/>
        <w:rPr>
          <w:lang w:val="en-US"/>
        </w:rPr>
      </w:pPr>
      <w:r>
        <w:lastRenderedPageBreak/>
        <w:tab/>
      </w:r>
      <w:r w:rsidR="00D76D31" w:rsidRPr="004B6215">
        <w:rPr>
          <w:lang w:val="en-US"/>
        </w:rPr>
        <w:t xml:space="preserve">[Martellucci, 2004] Martellucci A. : “Catalogue of available meteorological and propagation measurements database”, technical note ESA </w:t>
      </w:r>
      <w:proofErr w:type="spellStart"/>
      <w:r w:rsidR="00D76D31" w:rsidRPr="004B6215">
        <w:rPr>
          <w:lang w:val="en-US"/>
        </w:rPr>
        <w:t>n°</w:t>
      </w:r>
      <w:r w:rsidR="00D76D31" w:rsidRPr="004B6215">
        <w:rPr>
          <w:rFonts w:ascii="TimesNewRoman" w:hAnsi="TimesNewRoman"/>
          <w:snapToGrid w:val="0"/>
          <w:lang w:val="en-US" w:eastAsia="fr-FR"/>
        </w:rPr>
        <w:t>TOS-EEP</w:t>
      </w:r>
      <w:proofErr w:type="spellEnd"/>
      <w:r w:rsidR="00D76D31" w:rsidRPr="004B6215">
        <w:rPr>
          <w:rFonts w:ascii="TimesNewRoman" w:hAnsi="TimesNewRoman"/>
          <w:snapToGrid w:val="0"/>
          <w:lang w:val="en-US" w:eastAsia="fr-FR"/>
        </w:rPr>
        <w:t>/2004.178/AM, 7 April 2004.</w:t>
      </w:r>
    </w:p>
    <w:p w:rsidR="00D76D31" w:rsidRPr="004B6215" w:rsidRDefault="00FE7907" w:rsidP="00FE7907">
      <w:pPr>
        <w:pStyle w:val="Reftext"/>
        <w:rPr>
          <w:lang w:val="en-US"/>
        </w:rPr>
      </w:pPr>
      <w:r>
        <w:tab/>
      </w:r>
      <w:r w:rsidR="00D76D31" w:rsidRPr="004B6215">
        <w:rPr>
          <w:lang w:val="en-US"/>
        </w:rPr>
        <w:t>[</w:t>
      </w:r>
      <w:proofErr w:type="spellStart"/>
      <w:r w:rsidR="00D76D31" w:rsidRPr="004B6215">
        <w:rPr>
          <w:lang w:val="en-US"/>
        </w:rPr>
        <w:t>Poiares</w:t>
      </w:r>
      <w:proofErr w:type="spellEnd"/>
      <w:r w:rsidR="00D76D31" w:rsidRPr="004B6215">
        <w:rPr>
          <w:lang w:val="en-US"/>
        </w:rPr>
        <w:t xml:space="preserve">-Baptista and </w:t>
      </w:r>
      <w:proofErr w:type="spellStart"/>
      <w:r w:rsidR="00D76D31" w:rsidRPr="004B6215">
        <w:rPr>
          <w:lang w:val="en-US"/>
        </w:rPr>
        <w:t>Salonen</w:t>
      </w:r>
      <w:proofErr w:type="spellEnd"/>
      <w:r w:rsidR="00D76D31" w:rsidRPr="004B6215">
        <w:rPr>
          <w:lang w:val="en-US"/>
        </w:rPr>
        <w:t xml:space="preserve">, 1998] </w:t>
      </w:r>
      <w:proofErr w:type="spellStart"/>
      <w:r w:rsidR="00D76D31" w:rsidRPr="004B6215">
        <w:rPr>
          <w:lang w:val="en-US"/>
        </w:rPr>
        <w:t>Poiares</w:t>
      </w:r>
      <w:proofErr w:type="spellEnd"/>
      <w:r w:rsidR="00D76D31" w:rsidRPr="004B6215">
        <w:rPr>
          <w:lang w:val="en-US"/>
        </w:rPr>
        <w:t xml:space="preserve">-Baptista P., </w:t>
      </w:r>
      <w:proofErr w:type="spellStart"/>
      <w:r w:rsidR="00D76D31" w:rsidRPr="004B6215">
        <w:rPr>
          <w:lang w:val="en-US"/>
        </w:rPr>
        <w:t>Salonen</w:t>
      </w:r>
      <w:proofErr w:type="spellEnd"/>
      <w:r w:rsidR="00D76D31" w:rsidRPr="004B6215">
        <w:rPr>
          <w:lang w:val="en-US"/>
        </w:rPr>
        <w:t> E., 1998: “Review of rainfall rate modelling and mapping”, Proc. of URSI Commission F Open Symposium on Climatic Parameters in Radiowave Propagation Prediction (CLIMPARA’98), Ottawa, Ontario, Canada.</w:t>
      </w:r>
    </w:p>
    <w:p w:rsidR="00D76D31" w:rsidRPr="004B6215" w:rsidRDefault="00FE7907" w:rsidP="00FE7907">
      <w:pPr>
        <w:pStyle w:val="Reftext"/>
        <w:rPr>
          <w:lang w:val="en-US"/>
        </w:rPr>
      </w:pPr>
      <w:r>
        <w:tab/>
      </w:r>
      <w:r w:rsidR="00D76D31" w:rsidRPr="004B6215">
        <w:rPr>
          <w:lang w:val="en-US"/>
        </w:rPr>
        <w:t>[TRMM, 1] Adler et al., “Tropical rainfall distributions determined using TRMM combined with other satellite and rain gauge information”, Journal of applied meteorology, Vol. 39 (2000).</w:t>
      </w:r>
    </w:p>
    <w:p w:rsidR="00D76D31" w:rsidRPr="004B6215" w:rsidRDefault="00FE7907" w:rsidP="00FE7907">
      <w:pPr>
        <w:pStyle w:val="Reftext"/>
        <w:rPr>
          <w:lang w:val="en-US"/>
        </w:rPr>
      </w:pPr>
      <w:hyperlink r:id="rId108" w:history="1">
        <w:r w:rsidR="00D76D31" w:rsidRPr="004B6215">
          <w:rPr>
            <w:color w:val="0000FF"/>
            <w:u w:val="single"/>
            <w:lang w:val="en-US"/>
          </w:rPr>
          <w:t>http://www.ecmwf.int/research/era/ERA-15/Report_Series/index.html</w:t>
        </w:r>
      </w:hyperlink>
    </w:p>
    <w:p w:rsidR="00D76D31" w:rsidRPr="004B6215" w:rsidRDefault="00D76D31" w:rsidP="00D76D31">
      <w:pPr>
        <w:ind w:left="1134" w:hanging="1134"/>
        <w:jc w:val="center"/>
        <w:rPr>
          <w:lang w:val="en-US" w:eastAsia="zh-CN"/>
        </w:rPr>
      </w:pPr>
      <w:r w:rsidRPr="004B6215">
        <w:rPr>
          <w:lang w:val="en-US"/>
        </w:rPr>
        <w:t>_______________</w:t>
      </w:r>
    </w:p>
    <w:sectPr w:rsidR="00D76D31" w:rsidRPr="004B6215" w:rsidSect="00D02712">
      <w:headerReference w:type="default" r:id="rId10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54F" w:rsidRDefault="0094754F">
      <w:r>
        <w:separator/>
      </w:r>
    </w:p>
  </w:endnote>
  <w:endnote w:type="continuationSeparator" w:id="0">
    <w:p w:rsidR="0094754F" w:rsidRDefault="00947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auto"/>
    <w:pitch w:val="default"/>
    <w:sig w:usb0="00000003" w:usb1="00000000" w:usb2="00000000" w:usb3="00000000" w:csb0="00000001" w:csb1="00000000"/>
  </w:font>
  <w:font w:name="Times New Roman Bold">
    <w:altName w:val="Times New Roman"/>
    <w:panose1 w:val="02020803070505020304"/>
    <w:charset w:val="00"/>
    <w:family w:val="auto"/>
    <w:pitch w:val="default"/>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Futura Md BT">
    <w:altName w:val="Futura Lt BT"/>
    <w:charset w:val="00"/>
    <w:family w:val="swiss"/>
    <w:pitch w:val="variable"/>
    <w:sig w:usb0="00000087" w:usb1="00000000" w:usb2="00000000" w:usb3="00000000" w:csb0="0000001B" w:csb1="00000000"/>
  </w:font>
  <w:font w:name="Futura Bk BT">
    <w:altName w:val="Futura Lt BT"/>
    <w:charset w:val="00"/>
    <w:family w:val="swiss"/>
    <w:pitch w:val="variable"/>
    <w:sig w:usb0="00000087" w:usb1="00000000" w:usb2="00000000" w:usb3="00000000" w:csb0="0000001B" w:csb1="00000000"/>
  </w:font>
  <w:font w:name="Futura Lt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FuturaA Bk BT">
    <w:altName w:val="Times New Roman"/>
    <w:panose1 w:val="00000000000000000000"/>
    <w:charset w:val="00"/>
    <w:family w:val="roman"/>
    <w:notTrueType/>
    <w:pitch w:val="default"/>
    <w:sig w:usb0="00640069" w:usb1="00200061" w:usb2="00610053" w:usb3="0073006E" w:csb0="00550020" w:csb1="0069006E"/>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54F" w:rsidRDefault="0094754F">
      <w:r>
        <w:t>____________________</w:t>
      </w:r>
    </w:p>
  </w:footnote>
  <w:footnote w:type="continuationSeparator" w:id="0">
    <w:p w:rsidR="0094754F" w:rsidRDefault="0094754F">
      <w:r>
        <w:continuationSeparator/>
      </w:r>
    </w:p>
  </w:footnote>
  <w:footnote w:id="1">
    <w:p w:rsidR="009A76C6" w:rsidRPr="004B6215" w:rsidRDefault="009A76C6" w:rsidP="009A76C6">
      <w:pPr>
        <w:pStyle w:val="FootnoteText"/>
        <w:rPr>
          <w:lang w:val="en-US"/>
        </w:rPr>
      </w:pPr>
      <w:r>
        <w:rPr>
          <w:rStyle w:val="FootnoteReference"/>
        </w:rPr>
        <w:footnoteRef/>
      </w:r>
      <w:r>
        <w:tab/>
      </w:r>
      <w:r w:rsidRPr="004B6215">
        <w:rPr>
          <w:lang w:val="en-US"/>
        </w:rPr>
        <w:t xml:space="preserve">The model in Annex 1 of </w:t>
      </w:r>
      <w:r>
        <w:rPr>
          <w:lang w:val="en-US"/>
        </w:rPr>
        <w:t xml:space="preserve">Recommendation ITU-R </w:t>
      </w:r>
      <w:r w:rsidRPr="004B6215">
        <w:rPr>
          <w:lang w:val="en-US"/>
        </w:rPr>
        <w:t xml:space="preserve">P.837-6 is the same as that </w:t>
      </w:r>
      <w:r>
        <w:rPr>
          <w:lang w:val="en-US"/>
        </w:rPr>
        <w:t xml:space="preserve">in </w:t>
      </w:r>
      <w:r w:rsidRPr="004B6215">
        <w:rPr>
          <w:lang w:val="en-US"/>
        </w:rPr>
        <w:t>Annex 1</w:t>
      </w:r>
      <w:r>
        <w:rPr>
          <w:lang w:val="en-US"/>
        </w:rPr>
        <w:t xml:space="preserve"> </w:t>
      </w:r>
      <w:r w:rsidRPr="004B6215">
        <w:rPr>
          <w:lang w:val="en-US"/>
        </w:rPr>
        <w:t xml:space="preserve">of </w:t>
      </w:r>
      <w:r>
        <w:rPr>
          <w:lang w:val="en-US"/>
        </w:rPr>
        <w:t>Recommendation ITU-R P.837-5.</w:t>
      </w:r>
    </w:p>
  </w:footnote>
  <w:footnote w:id="2">
    <w:p w:rsidR="009B25B5" w:rsidRPr="004B6215" w:rsidRDefault="009B25B5" w:rsidP="00FE7907">
      <w:pPr>
        <w:tabs>
          <w:tab w:val="clear" w:pos="1134"/>
          <w:tab w:val="left" w:pos="284"/>
        </w:tabs>
      </w:pPr>
      <w:r>
        <w:rPr>
          <w:rStyle w:val="FootnoteReference"/>
        </w:rPr>
        <w:footnoteRef/>
      </w:r>
      <w:r>
        <w:tab/>
      </w:r>
      <w:r w:rsidRPr="004B6215">
        <w:t xml:space="preserve">The criteria used in the optimization of the coefficients of the model focussed exclusively on reproducing the rain rate distribution for rain attenuation modelling. </w:t>
      </w:r>
      <w:r>
        <w:t>T</w:t>
      </w:r>
      <w:r w:rsidRPr="004B6215">
        <w:t>he optimization process was not aimed at reproducing other climatological parameters of atmospheric precipitation (e.g. Mt or Beta).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5B5" w:rsidRPr="009B25B5" w:rsidRDefault="009B25B5" w:rsidP="009B25B5">
    <w:pPr>
      <w:pStyle w:val="Header"/>
    </w:pPr>
    <w:r>
      <w:rPr>
        <w:lang w:val="en-US"/>
      </w:rPr>
      <w:t xml:space="preserve">- </w:t>
    </w:r>
    <w:r w:rsidR="009C79BD">
      <w:rPr>
        <w:rStyle w:val="PageNumber"/>
      </w:rPr>
      <w:fldChar w:fldCharType="begin"/>
    </w:r>
    <w:r>
      <w:rPr>
        <w:rStyle w:val="PageNumber"/>
      </w:rPr>
      <w:instrText xml:space="preserve"> PAGE </w:instrText>
    </w:r>
    <w:r w:rsidR="009C79BD">
      <w:rPr>
        <w:rStyle w:val="PageNumber"/>
      </w:rPr>
      <w:fldChar w:fldCharType="separate"/>
    </w:r>
    <w:r w:rsidR="00FE7907">
      <w:rPr>
        <w:rStyle w:val="PageNumber"/>
        <w:noProof/>
      </w:rPr>
      <w:t>2</w:t>
    </w:r>
    <w:r w:rsidR="009C79BD">
      <w:rPr>
        <w:rStyle w:val="PageNumber"/>
      </w:rPr>
      <w:fldChar w:fldCharType="end"/>
    </w:r>
    <w:r>
      <w:rPr>
        <w:rStyle w:val="PageNumber"/>
      </w:rPr>
      <w:t xml:space="preserve"> -</w:t>
    </w:r>
    <w:r w:rsidR="009A76C6">
      <w:rPr>
        <w:rStyle w:val="PageNumber"/>
      </w:rPr>
      <w:br/>
      <w:t>3J/FAS/3-E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F01CE5BE"/>
    <w:lvl w:ilvl="0">
      <w:start w:val="1"/>
      <w:numFmt w:val="decimal"/>
      <w:pStyle w:val="Rientra1"/>
      <w:lvlText w:val="%1."/>
      <w:lvlJc w:val="left"/>
      <w:pPr>
        <w:tabs>
          <w:tab w:val="num" w:pos="1209"/>
        </w:tabs>
        <w:ind w:left="1209" w:hanging="360"/>
      </w:pPr>
      <w:rPr>
        <w:rFonts w:cs="Times New Roman"/>
      </w:rPr>
    </w:lvl>
  </w:abstractNum>
  <w:abstractNum w:abstractNumId="1" w15:restartNumberingAfterBreak="0">
    <w:nsid w:val="FFFFFF7E"/>
    <w:multiLevelType w:val="singleLevel"/>
    <w:tmpl w:val="143ECD5C"/>
    <w:lvl w:ilvl="0">
      <w:start w:val="1"/>
      <w:numFmt w:val="decimal"/>
      <w:pStyle w:val="Ret1"/>
      <w:lvlText w:val="%1."/>
      <w:lvlJc w:val="left"/>
      <w:pPr>
        <w:tabs>
          <w:tab w:val="num" w:pos="926"/>
        </w:tabs>
        <w:ind w:left="926" w:hanging="360"/>
      </w:pPr>
      <w:rPr>
        <w:rFonts w:cs="Times New Roman"/>
      </w:rPr>
    </w:lvl>
  </w:abstractNum>
  <w:abstractNum w:abstractNumId="2" w15:restartNumberingAfterBreak="0">
    <w:nsid w:val="FFFFFF7F"/>
    <w:multiLevelType w:val="singleLevel"/>
    <w:tmpl w:val="CAEAF074"/>
    <w:lvl w:ilvl="0">
      <w:start w:val="1"/>
      <w:numFmt w:val="decimal"/>
      <w:pStyle w:val="Stile4"/>
      <w:lvlText w:val="%1."/>
      <w:lvlJc w:val="left"/>
      <w:pPr>
        <w:tabs>
          <w:tab w:val="num" w:pos="643"/>
        </w:tabs>
        <w:ind w:left="643" w:hanging="360"/>
      </w:pPr>
      <w:rPr>
        <w:rFonts w:cs="Times New Roman"/>
      </w:rPr>
    </w:lvl>
  </w:abstractNum>
  <w:abstractNum w:abstractNumId="3" w15:restartNumberingAfterBreak="0">
    <w:nsid w:val="FFFFFF80"/>
    <w:multiLevelType w:val="singleLevel"/>
    <w:tmpl w:val="4BA6857E"/>
    <w:lvl w:ilvl="0">
      <w:start w:val="1"/>
      <w:numFmt w:val="bullet"/>
      <w:pStyle w:val="StileTitolo3Giustificato"/>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DC41B28"/>
    <w:lvl w:ilvl="0">
      <w:start w:val="1"/>
      <w:numFmt w:val="bullet"/>
      <w:pStyle w:val="StileTitolo2Giustificato"/>
      <w:lvlText w:val=""/>
      <w:lvlJc w:val="left"/>
      <w:pPr>
        <w:tabs>
          <w:tab w:val="num" w:pos="1209"/>
        </w:tabs>
        <w:ind w:left="1209" w:hanging="360"/>
      </w:pPr>
      <w:rPr>
        <w:rFonts w:ascii="Symbol" w:hAnsi="Symbol" w:hint="default"/>
      </w:rPr>
    </w:lvl>
  </w:abstractNum>
  <w:abstractNum w:abstractNumId="5" w15:restartNumberingAfterBreak="0">
    <w:nsid w:val="07125BD5"/>
    <w:multiLevelType w:val="hybridMultilevel"/>
    <w:tmpl w:val="24DEAAD0"/>
    <w:lvl w:ilvl="0" w:tplc="948C35B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pStyle w:val="HeadingSum"/>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0DD30823"/>
    <w:multiLevelType w:val="hybridMultilevel"/>
    <w:tmpl w:val="8608564C"/>
    <w:lvl w:ilvl="0" w:tplc="FFFFFFFF">
      <w:numFmt w:val="bullet"/>
      <w:pStyle w:val="Enumeration1"/>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193668"/>
    <w:multiLevelType w:val="multilevel"/>
    <w:tmpl w:val="BF12C0BC"/>
    <w:lvl w:ilvl="0">
      <w:start w:val="1"/>
      <w:numFmt w:val="decimal"/>
      <w:pStyle w:val="ListBullet2"/>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90A4396"/>
    <w:multiLevelType w:val="hybridMultilevel"/>
    <w:tmpl w:val="B4049BA8"/>
    <w:lvl w:ilvl="0" w:tplc="FFFFFFFF">
      <w:start w:val="1"/>
      <w:numFmt w:val="decimal"/>
      <w:pStyle w:val="Reference"/>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9" w15:restartNumberingAfterBreak="0">
    <w:nsid w:val="256C5E4A"/>
    <w:multiLevelType w:val="multilevel"/>
    <w:tmpl w:val="FFFFFFFF"/>
    <w:lvl w:ilvl="0">
      <w:start w:val="1"/>
      <w:numFmt w:val="none"/>
      <w:pStyle w:val="Enum1"/>
      <w:suff w:val="nothing"/>
      <w:lvlText w:val=""/>
      <w:lvlJc w:val="left"/>
      <w:pPr>
        <w:tabs>
          <w:tab w:val="num" w:pos="432"/>
        </w:tabs>
        <w:ind w:left="432" w:hanging="432"/>
      </w:pPr>
      <w:rPr>
        <w:rFonts w:cs="Times New Roman"/>
      </w:rPr>
    </w:lvl>
    <w:lvl w:ilvl="1">
      <w:start w:val="1"/>
      <w:numFmt w:val="none"/>
      <w:pStyle w:val="Intestazione2"/>
      <w:suff w:val="nothing"/>
      <w:lvlText w:val=""/>
      <w:lvlJc w:val="left"/>
      <w:pPr>
        <w:tabs>
          <w:tab w:val="num" w:pos="576"/>
        </w:tabs>
        <w:ind w:left="576" w:hanging="576"/>
      </w:pPr>
      <w:rPr>
        <w:rFonts w:cs="Times New Roman"/>
      </w:rPr>
    </w:lvl>
    <w:lvl w:ilvl="2">
      <w:start w:val="1"/>
      <w:numFmt w:val="none"/>
      <w:pStyle w:val="Intestazione3"/>
      <w:suff w:val="nothing"/>
      <w:lvlText w:val=""/>
      <w:lvlJc w:val="left"/>
      <w:pPr>
        <w:tabs>
          <w:tab w:val="num" w:pos="720"/>
        </w:tabs>
        <w:ind w:left="720" w:hanging="720"/>
      </w:pPr>
      <w:rPr>
        <w:rFonts w:cs="Times New Roman"/>
      </w:rPr>
    </w:lvl>
    <w:lvl w:ilvl="3">
      <w:start w:val="1"/>
      <w:numFmt w:val="none"/>
      <w:pStyle w:val="Intestazione4"/>
      <w:suff w:val="nothing"/>
      <w:lvlText w:val=""/>
      <w:lvlJc w:val="left"/>
      <w:pPr>
        <w:tabs>
          <w:tab w:val="num" w:pos="864"/>
        </w:tabs>
        <w:ind w:left="864" w:hanging="864"/>
      </w:pPr>
      <w:rPr>
        <w:rFonts w:cs="Times New Roman"/>
      </w:rPr>
    </w:lvl>
    <w:lvl w:ilvl="4">
      <w:start w:val="1"/>
      <w:numFmt w:val="none"/>
      <w:pStyle w:val="Intestazione5"/>
      <w:suff w:val="nothing"/>
      <w:lvlText w:val=""/>
      <w:lvlJc w:val="left"/>
      <w:pPr>
        <w:tabs>
          <w:tab w:val="num" w:pos="1008"/>
        </w:tabs>
        <w:ind w:left="1008" w:hanging="1008"/>
      </w:pPr>
      <w:rPr>
        <w:rFonts w:cs="Times New Roman"/>
      </w:rPr>
    </w:lvl>
    <w:lvl w:ilvl="5">
      <w:start w:val="1"/>
      <w:numFmt w:val="none"/>
      <w:pStyle w:val="Intestazione6"/>
      <w:suff w:val="nothing"/>
      <w:lvlText w:val=""/>
      <w:lvlJc w:val="left"/>
      <w:pPr>
        <w:tabs>
          <w:tab w:val="num" w:pos="1152"/>
        </w:tabs>
        <w:ind w:left="1152" w:hanging="1152"/>
      </w:pPr>
      <w:rPr>
        <w:rFonts w:cs="Times New Roman"/>
      </w:rPr>
    </w:lvl>
    <w:lvl w:ilvl="6">
      <w:start w:val="1"/>
      <w:numFmt w:val="none"/>
      <w:pStyle w:val="Intestazione7"/>
      <w:suff w:val="nothing"/>
      <w:lvlText w:val=""/>
      <w:lvlJc w:val="left"/>
      <w:pPr>
        <w:tabs>
          <w:tab w:val="num" w:pos="1296"/>
        </w:tabs>
        <w:ind w:left="1296" w:hanging="1296"/>
      </w:pPr>
      <w:rPr>
        <w:rFonts w:cs="Times New Roman"/>
      </w:rPr>
    </w:lvl>
    <w:lvl w:ilvl="7">
      <w:start w:val="1"/>
      <w:numFmt w:val="none"/>
      <w:pStyle w:val="Intestazione8"/>
      <w:suff w:val="nothing"/>
      <w:lvlText w:val=""/>
      <w:lvlJc w:val="left"/>
      <w:pPr>
        <w:tabs>
          <w:tab w:val="num" w:pos="1440"/>
        </w:tabs>
        <w:ind w:left="1440" w:hanging="1440"/>
      </w:pPr>
      <w:rPr>
        <w:rFonts w:cs="Times New Roman"/>
      </w:rPr>
    </w:lvl>
    <w:lvl w:ilvl="8">
      <w:start w:val="1"/>
      <w:numFmt w:val="none"/>
      <w:pStyle w:val="Intestazione9"/>
      <w:suff w:val="nothing"/>
      <w:lvlText w:val=""/>
      <w:lvlJc w:val="left"/>
      <w:pPr>
        <w:tabs>
          <w:tab w:val="num" w:pos="1584"/>
        </w:tabs>
        <w:ind w:left="1584" w:hanging="1584"/>
      </w:pPr>
      <w:rPr>
        <w:rFonts w:cs="Times New Roman"/>
      </w:rPr>
    </w:lvl>
  </w:abstractNum>
  <w:abstractNum w:abstractNumId="10" w15:restartNumberingAfterBreak="0">
    <w:nsid w:val="2AA656DA"/>
    <w:multiLevelType w:val="multilevel"/>
    <w:tmpl w:val="FD683F70"/>
    <w:lvl w:ilvl="0">
      <w:start w:val="1"/>
      <w:numFmt w:val="decimal"/>
      <w:lvlText w:val="Figura %1"/>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4E80447"/>
    <w:multiLevelType w:val="hybridMultilevel"/>
    <w:tmpl w:val="68D04FDE"/>
    <w:lvl w:ilvl="0" w:tplc="0809000B">
      <w:start w:val="1"/>
      <w:numFmt w:val="bullet"/>
      <w:pStyle w:val="ListNumber5"/>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6634E16"/>
    <w:multiLevelType w:val="hybridMultilevel"/>
    <w:tmpl w:val="D766E2CC"/>
    <w:lvl w:ilvl="0" w:tplc="04090001">
      <w:numFmt w:val="bullet"/>
      <w:pStyle w:val="ListBullet3"/>
      <w:lvlText w:val="–"/>
      <w:lvlJc w:val="left"/>
      <w:pPr>
        <w:ind w:left="720" w:hanging="360"/>
      </w:pPr>
      <w:rPr>
        <w:rFonts w:ascii="Times New Roman" w:eastAsia="MS Mincho"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49F7BF6"/>
    <w:multiLevelType w:val="hybridMultilevel"/>
    <w:tmpl w:val="E0187488"/>
    <w:lvl w:ilvl="0" w:tplc="08090001">
      <w:start w:val="1"/>
      <w:numFmt w:val="decimal"/>
      <w:pStyle w:val="ListNumber4"/>
      <w:lvlText w:val="%1."/>
      <w:lvlJc w:val="left"/>
      <w:pPr>
        <w:tabs>
          <w:tab w:val="num" w:pos="720"/>
        </w:tabs>
        <w:ind w:left="720" w:hanging="360"/>
      </w:pPr>
      <w:rPr>
        <w:rFonts w:cs="Times New Roman"/>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15" w15:restartNumberingAfterBreak="0">
    <w:nsid w:val="65E96315"/>
    <w:multiLevelType w:val="multilevel"/>
    <w:tmpl w:val="FFFFFFFF"/>
    <w:lvl w:ilvl="0">
      <w:start w:val="1"/>
      <w:numFmt w:val="decimal"/>
      <w:pStyle w:val="ListNumber3"/>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6" w15:restartNumberingAfterBreak="0">
    <w:nsid w:val="75616459"/>
    <w:multiLevelType w:val="multilevel"/>
    <w:tmpl w:val="FFFFFFFF"/>
    <w:lvl w:ilvl="0">
      <w:start w:val="1"/>
      <w:numFmt w:val="bullet"/>
      <w:pStyle w:val="ListNumber2"/>
      <w:lvlText w:val=""/>
      <w:lvlJc w:val="left"/>
      <w:pPr>
        <w:tabs>
          <w:tab w:val="num" w:pos="720"/>
        </w:tabs>
        <w:ind w:left="720" w:hanging="360"/>
      </w:pPr>
      <w:rPr>
        <w:rFonts w:ascii="Symbol" w:hAnsi="Symbol" w:hint="default"/>
        <w:color w:val="00000A"/>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3C6202"/>
    <w:multiLevelType w:val="multilevel"/>
    <w:tmpl w:val="08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5"/>
  </w:num>
  <w:num w:numId="2">
    <w:abstractNumId w:val="9"/>
  </w:num>
  <w:num w:numId="3">
    <w:abstractNumId w:val="16"/>
  </w:num>
  <w:num w:numId="4">
    <w:abstractNumId w:val="15"/>
  </w:num>
  <w:num w:numId="5">
    <w:abstractNumId w:val="14"/>
  </w:num>
  <w:num w:numId="6">
    <w:abstractNumId w:val="12"/>
  </w:num>
  <w:num w:numId="7">
    <w:abstractNumId w:val="7"/>
  </w:num>
  <w:num w:numId="8">
    <w:abstractNumId w:val="13"/>
  </w:num>
  <w:num w:numId="9">
    <w:abstractNumId w:val="6"/>
  </w:num>
  <w:num w:numId="10">
    <w:abstractNumId w:val="8"/>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546403"/>
    <w:rsid w:val="000069D4"/>
    <w:rsid w:val="000174AD"/>
    <w:rsid w:val="0007499D"/>
    <w:rsid w:val="00080153"/>
    <w:rsid w:val="000A7D55"/>
    <w:rsid w:val="000C2E8E"/>
    <w:rsid w:val="000D0AC7"/>
    <w:rsid w:val="000E0E7C"/>
    <w:rsid w:val="000F1B4B"/>
    <w:rsid w:val="00106307"/>
    <w:rsid w:val="0012744F"/>
    <w:rsid w:val="00140EF2"/>
    <w:rsid w:val="00156F66"/>
    <w:rsid w:val="00182528"/>
    <w:rsid w:val="0018500B"/>
    <w:rsid w:val="00196A19"/>
    <w:rsid w:val="001C7E8C"/>
    <w:rsid w:val="00202DC1"/>
    <w:rsid w:val="002116EE"/>
    <w:rsid w:val="002309D8"/>
    <w:rsid w:val="002A7FE2"/>
    <w:rsid w:val="002E1B4F"/>
    <w:rsid w:val="002F2E67"/>
    <w:rsid w:val="00315546"/>
    <w:rsid w:val="00330567"/>
    <w:rsid w:val="00386A9D"/>
    <w:rsid w:val="00391081"/>
    <w:rsid w:val="003B2789"/>
    <w:rsid w:val="003C13CE"/>
    <w:rsid w:val="003E2518"/>
    <w:rsid w:val="003F55C6"/>
    <w:rsid w:val="00422E85"/>
    <w:rsid w:val="004B1EF7"/>
    <w:rsid w:val="004B3FAD"/>
    <w:rsid w:val="00501DCA"/>
    <w:rsid w:val="00513A47"/>
    <w:rsid w:val="005408DF"/>
    <w:rsid w:val="00546403"/>
    <w:rsid w:val="00573344"/>
    <w:rsid w:val="00582FA2"/>
    <w:rsid w:val="00583F9B"/>
    <w:rsid w:val="00591B91"/>
    <w:rsid w:val="005E5C10"/>
    <w:rsid w:val="005F2C78"/>
    <w:rsid w:val="006144E4"/>
    <w:rsid w:val="00650299"/>
    <w:rsid w:val="00655FC5"/>
    <w:rsid w:val="007145A3"/>
    <w:rsid w:val="00822581"/>
    <w:rsid w:val="008309DD"/>
    <w:rsid w:val="0083227A"/>
    <w:rsid w:val="00866900"/>
    <w:rsid w:val="00881BA1"/>
    <w:rsid w:val="008C26B8"/>
    <w:rsid w:val="00906EA1"/>
    <w:rsid w:val="00906F39"/>
    <w:rsid w:val="00921509"/>
    <w:rsid w:val="00944881"/>
    <w:rsid w:val="0094754F"/>
    <w:rsid w:val="00982084"/>
    <w:rsid w:val="00995963"/>
    <w:rsid w:val="009A76C6"/>
    <w:rsid w:val="009B25B5"/>
    <w:rsid w:val="009B61EB"/>
    <w:rsid w:val="009C2064"/>
    <w:rsid w:val="009C74AF"/>
    <w:rsid w:val="009C79BD"/>
    <w:rsid w:val="009D1697"/>
    <w:rsid w:val="009D666B"/>
    <w:rsid w:val="00A014F8"/>
    <w:rsid w:val="00A5173C"/>
    <w:rsid w:val="00A61AEF"/>
    <w:rsid w:val="00AF173A"/>
    <w:rsid w:val="00B066A4"/>
    <w:rsid w:val="00B07A13"/>
    <w:rsid w:val="00B4279B"/>
    <w:rsid w:val="00B45FC9"/>
    <w:rsid w:val="00B50790"/>
    <w:rsid w:val="00BA387F"/>
    <w:rsid w:val="00BC7CCF"/>
    <w:rsid w:val="00BE470B"/>
    <w:rsid w:val="00C57A91"/>
    <w:rsid w:val="00CC01C2"/>
    <w:rsid w:val="00CE5062"/>
    <w:rsid w:val="00CF21F2"/>
    <w:rsid w:val="00D02712"/>
    <w:rsid w:val="00D214D0"/>
    <w:rsid w:val="00D34FF6"/>
    <w:rsid w:val="00D6546B"/>
    <w:rsid w:val="00D73376"/>
    <w:rsid w:val="00D76557"/>
    <w:rsid w:val="00D76D31"/>
    <w:rsid w:val="00DA238E"/>
    <w:rsid w:val="00DC1C0F"/>
    <w:rsid w:val="00DD4BED"/>
    <w:rsid w:val="00DE39F0"/>
    <w:rsid w:val="00DF0AF3"/>
    <w:rsid w:val="00DF65AC"/>
    <w:rsid w:val="00E07CAF"/>
    <w:rsid w:val="00E12C1E"/>
    <w:rsid w:val="00E27D7E"/>
    <w:rsid w:val="00E42E13"/>
    <w:rsid w:val="00E6257C"/>
    <w:rsid w:val="00E63C59"/>
    <w:rsid w:val="00E853FC"/>
    <w:rsid w:val="00FA124A"/>
    <w:rsid w:val="00FC08DD"/>
    <w:rsid w:val="00FC2316"/>
    <w:rsid w:val="00FC2CFD"/>
    <w:rsid w:val="00FE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6145"/>
    <o:shapelayout v:ext="edit">
      <o:idmap v:ext="edit" data="1"/>
    </o:shapelayout>
  </w:shapeDefaults>
  <w:decimalSymbol w:val="."/>
  <w:listSeparator w:val=","/>
  <w15:docId w15:val="{4A0CDA42-FBDB-4331-A492-D25ED98B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h153"/>
    <w:basedOn w:val="Normal"/>
    <w:next w:val="Normal"/>
    <w:link w:val="Heading1Char"/>
    <w:qFormat/>
    <w:rsid w:val="00E63C59"/>
    <w:pPr>
      <w:keepNext/>
      <w:keepLines/>
      <w:spacing w:before="280"/>
      <w:ind w:left="1134" w:hanging="1134"/>
      <w:outlineLvl w:val="0"/>
    </w:pPr>
    <w:rPr>
      <w:b/>
      <w:sz w:val="28"/>
    </w:rPr>
  </w:style>
  <w:style w:type="paragraph" w:styleId="Heading2">
    <w:name w:val="heading 2"/>
    <w:aliases w:val="T2,h:2app,X,Authors,T21,X1,título 2,h2,2nd level,H2,título 21,h21,2nd level1,H21,título 22,h22,2nd level2,H22,título 23,h23,2nd level3,H23,título 24,h24,2nd level4,H24,título 25,h25,2nd level5,H25,headline,h,2 headline,TITRE 2,Überschrift 21,L"/>
    <w:basedOn w:val="Heading1"/>
    <w:next w:val="Normal"/>
    <w:link w:val="Heading2Char"/>
    <w:qFormat/>
    <w:rsid w:val="00E63C59"/>
    <w:pPr>
      <w:spacing w:before="200"/>
      <w:outlineLvl w:val="1"/>
    </w:pPr>
    <w:rPr>
      <w:sz w:val="24"/>
    </w:rPr>
  </w:style>
  <w:style w:type="paragraph" w:styleId="Heading3">
    <w:name w:val="heading 3"/>
    <w:aliases w:val="T3,título 3,barre,H3,h3,H31,h31,H32,h32,H33,h33,H34,h34,H35,h35,b,2,3 bullet,X.X.X,TITRE 3,Überschrift 31,t’tulo 3,†berschrift 31,Level 3 Topic Heading,Überschrift 3,l3,Guide 3,Titolo 3 Carattere,Heading 3n,H3dex,Titre Figure,heading 3"/>
    <w:basedOn w:val="Heading1"/>
    <w:next w:val="Normal"/>
    <w:link w:val="Heading3Char"/>
    <w:qFormat/>
    <w:rsid w:val="00E63C59"/>
    <w:pPr>
      <w:tabs>
        <w:tab w:val="clear" w:pos="1134"/>
      </w:tabs>
      <w:spacing w:before="200"/>
      <w:outlineLvl w:val="2"/>
    </w:pPr>
    <w:rPr>
      <w:sz w:val="24"/>
    </w:rPr>
  </w:style>
  <w:style w:type="paragraph" w:styleId="Heading4">
    <w:name w:val="heading 4"/>
    <w:aliases w:val="T4,titre 2,h4,h41,H41,h42,H42,h43,H43,h44,H44,h45,H45,dash,d,3,4 dash,TITRE 4,Überschrift 41,†berschrift 41,First Subheading,Überschrift 4,Heading 4n"/>
    <w:basedOn w:val="Heading3"/>
    <w:next w:val="Normal"/>
    <w:link w:val="Heading4Char"/>
    <w:qFormat/>
    <w:rsid w:val="00E63C59"/>
    <w:pPr>
      <w:outlineLvl w:val="3"/>
    </w:pPr>
  </w:style>
  <w:style w:type="paragraph" w:styleId="Heading5">
    <w:name w:val="heading 5"/>
    <w:aliases w:val="T5,TITRE 5,Überschrift 51,†berschrift 51,Überschrift 5,h5"/>
    <w:basedOn w:val="Heading4"/>
    <w:next w:val="Normal"/>
    <w:link w:val="Heading5Char"/>
    <w:qFormat/>
    <w:rsid w:val="00E63C59"/>
    <w:pPr>
      <w:outlineLvl w:val="4"/>
    </w:pPr>
  </w:style>
  <w:style w:type="paragraph" w:styleId="Heading6">
    <w:name w:val="heading 6"/>
    <w:aliases w:val="h6,H6,T6"/>
    <w:basedOn w:val="Heading4"/>
    <w:next w:val="Normal"/>
    <w:link w:val="Heading6Char"/>
    <w:qFormat/>
    <w:rsid w:val="00E63C59"/>
    <w:pPr>
      <w:outlineLvl w:val="5"/>
    </w:pPr>
  </w:style>
  <w:style w:type="paragraph" w:styleId="Heading7">
    <w:name w:val="heading 7"/>
    <w:aliases w:val="No#,No digit heading,h7,T7"/>
    <w:basedOn w:val="Heading6"/>
    <w:next w:val="Normal"/>
    <w:link w:val="Heading7Char"/>
    <w:qFormat/>
    <w:rsid w:val="00E63C59"/>
    <w:pPr>
      <w:outlineLvl w:val="6"/>
    </w:pPr>
  </w:style>
  <w:style w:type="paragraph" w:styleId="Heading8">
    <w:name w:val="heading 8"/>
    <w:aliases w:val="Figure Title,(table no.),h8,T8"/>
    <w:basedOn w:val="Heading6"/>
    <w:next w:val="Normal"/>
    <w:link w:val="Heading8Char"/>
    <w:qFormat/>
    <w:rsid w:val="00E63C59"/>
    <w:pPr>
      <w:outlineLvl w:val="7"/>
    </w:pPr>
  </w:style>
  <w:style w:type="paragraph" w:styleId="Heading9">
    <w:name w:val="heading 9"/>
    <w:aliases w:val="(figure no.),h9,T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1"/>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1"/>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1"/>
    <w:uiPriority w:val="99"/>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link w:val="TableNoChar"/>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EquationChar">
    <w:name w:val="Equation Char"/>
    <w:link w:val="Equation"/>
    <w:locked/>
    <w:rsid w:val="00D76557"/>
    <w:rPr>
      <w:rFonts w:ascii="Times New Roman" w:hAnsi="Times New Roman"/>
      <w:sz w:val="24"/>
      <w:lang w:val="en-GB" w:eastAsia="en-US"/>
    </w:rPr>
  </w:style>
  <w:style w:type="paragraph" w:styleId="BalloonText">
    <w:name w:val="Balloon Text"/>
    <w:basedOn w:val="Normal"/>
    <w:link w:val="BalloonTextChar"/>
    <w:rsid w:val="001C7E8C"/>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C7E8C"/>
    <w:rPr>
      <w:rFonts w:ascii="Lucida Grande" w:hAnsi="Lucida Grande" w:cs="Lucida Grande"/>
      <w:sz w:val="18"/>
      <w:szCs w:val="18"/>
      <w:lang w:val="en-GB" w:eastAsia="en-US"/>
    </w:rPr>
  </w:style>
  <w:style w:type="character" w:customStyle="1" w:styleId="Heading1Char">
    <w:name w:val="Heading 1 Char"/>
    <w:aliases w:val="장 제목 Char,1 Char,h1 Char,l1 Char,1st level Char,título 1 Char,Normal + Font: Helvetica Char,Bold Char,Space Before 12 pt Char,Not Bold Char,Titre 1b Char,H1 Char,AboutDocument Char,H1-TS Char,h11 Char,h12 Char,h13 Char,h14 Char,h15 Char"/>
    <w:basedOn w:val="DefaultParagraphFont"/>
    <w:link w:val="Heading1"/>
    <w:locked/>
    <w:rsid w:val="00D76D31"/>
    <w:rPr>
      <w:rFonts w:ascii="Times New Roman" w:hAnsi="Times New Roman"/>
      <w:b/>
      <w:sz w:val="28"/>
      <w:lang w:val="en-GB" w:eastAsia="en-US"/>
    </w:rPr>
  </w:style>
  <w:style w:type="character" w:customStyle="1" w:styleId="Heading2Char">
    <w:name w:val="Heading 2 Char"/>
    <w:aliases w:val="T2 Char,h:2app Char,X Char,Authors Char,T21 Char,X1 Char,título 2 Char,h2 Char,2nd level Char,H2 Char,título 21 Char,h21 Char,2nd level1 Char,H21 Char,título 22 Char,h22 Char,2nd level2 Char,H22 Char,título 23 Char,h23 Char,H23 Char"/>
    <w:basedOn w:val="DefaultParagraphFont"/>
    <w:link w:val="Heading2"/>
    <w:locked/>
    <w:rsid w:val="00D76D31"/>
    <w:rPr>
      <w:rFonts w:ascii="Times New Roman" w:hAnsi="Times New Roman"/>
      <w:b/>
      <w:sz w:val="24"/>
      <w:lang w:val="en-GB" w:eastAsia="en-US"/>
    </w:rPr>
  </w:style>
  <w:style w:type="character" w:customStyle="1" w:styleId="Heading3Char">
    <w:name w:val="Heading 3 Char"/>
    <w:aliases w:val="T3 Char,título 3 Char,barre Char,H3 Char,h3 Char,H31 Char,h31 Char,H32 Char,h32 Char,H33 Char,h33 Char,H34 Char,h34 Char,H35 Char,h35 Char,b Char,2 Char,3 bullet Char,X.X.X Char,TITRE 3 Char,Überschrift 31 Char,t’tulo 3 Char,l3 Char"/>
    <w:basedOn w:val="DefaultParagraphFont"/>
    <w:link w:val="Heading3"/>
    <w:locked/>
    <w:rsid w:val="00D76D31"/>
    <w:rPr>
      <w:rFonts w:ascii="Times New Roman" w:hAnsi="Times New Roman"/>
      <w:b/>
      <w:sz w:val="24"/>
      <w:lang w:val="en-GB" w:eastAsia="en-US"/>
    </w:rPr>
  </w:style>
  <w:style w:type="character" w:customStyle="1" w:styleId="Heading4Char">
    <w:name w:val="Heading 4 Char"/>
    <w:aliases w:val="T4 Char,titre 2 Char,h4 Char,h41 Char,H41 Char,h42 Char,H42 Char,h43 Char,H43 Char,h44 Char,H44 Char,h45 Char,H45 Char,dash Char,d Char,3 Char,4 dash Char,TITRE 4 Char,Überschrift 41 Char,†berschrift 41 Char,First Subheading Char"/>
    <w:basedOn w:val="DefaultParagraphFont"/>
    <w:link w:val="Heading4"/>
    <w:locked/>
    <w:rsid w:val="00D76D31"/>
    <w:rPr>
      <w:rFonts w:ascii="Times New Roman" w:hAnsi="Times New Roman"/>
      <w:b/>
      <w:sz w:val="24"/>
      <w:lang w:val="en-GB" w:eastAsia="en-US"/>
    </w:rPr>
  </w:style>
  <w:style w:type="character" w:customStyle="1" w:styleId="Heading5Char">
    <w:name w:val="Heading 5 Char"/>
    <w:aliases w:val="T5 Char,TITRE 5 Char,Überschrift 51 Char,†berschrift 51 Char,Überschrift 5 Char,h5 Char"/>
    <w:basedOn w:val="DefaultParagraphFont"/>
    <w:link w:val="Heading5"/>
    <w:locked/>
    <w:rsid w:val="00D76D31"/>
    <w:rPr>
      <w:rFonts w:ascii="Times New Roman" w:hAnsi="Times New Roman"/>
      <w:b/>
      <w:sz w:val="24"/>
      <w:lang w:val="en-GB" w:eastAsia="en-US"/>
    </w:rPr>
  </w:style>
  <w:style w:type="character" w:customStyle="1" w:styleId="Heading6Char">
    <w:name w:val="Heading 6 Char"/>
    <w:aliases w:val="h6 Char,H6 Char,T6 Char"/>
    <w:basedOn w:val="DefaultParagraphFont"/>
    <w:link w:val="Heading6"/>
    <w:locked/>
    <w:rsid w:val="00D76D31"/>
    <w:rPr>
      <w:rFonts w:ascii="Times New Roman" w:hAnsi="Times New Roman"/>
      <w:b/>
      <w:sz w:val="24"/>
      <w:lang w:val="en-GB" w:eastAsia="en-US"/>
    </w:rPr>
  </w:style>
  <w:style w:type="character" w:customStyle="1" w:styleId="Heading7Char">
    <w:name w:val="Heading 7 Char"/>
    <w:aliases w:val="No# Char,No digit heading Char,h7 Char,T7 Char"/>
    <w:basedOn w:val="DefaultParagraphFont"/>
    <w:link w:val="Heading7"/>
    <w:locked/>
    <w:rsid w:val="00D76D31"/>
    <w:rPr>
      <w:rFonts w:ascii="Times New Roman" w:hAnsi="Times New Roman"/>
      <w:b/>
      <w:sz w:val="24"/>
      <w:lang w:val="en-GB" w:eastAsia="en-US"/>
    </w:rPr>
  </w:style>
  <w:style w:type="character" w:customStyle="1" w:styleId="Heading8Char">
    <w:name w:val="Heading 8 Char"/>
    <w:aliases w:val="Figure Title Char,(table no.) Char,h8 Char,T8 Char"/>
    <w:basedOn w:val="DefaultParagraphFont"/>
    <w:link w:val="Heading8"/>
    <w:locked/>
    <w:rsid w:val="00D76D31"/>
    <w:rPr>
      <w:rFonts w:ascii="Times New Roman" w:hAnsi="Times New Roman"/>
      <w:b/>
      <w:sz w:val="24"/>
      <w:lang w:val="en-GB" w:eastAsia="en-US"/>
    </w:rPr>
  </w:style>
  <w:style w:type="character" w:customStyle="1" w:styleId="Heading9Char">
    <w:name w:val="Heading 9 Char"/>
    <w:aliases w:val="(figure no.) Char,h9 Char,T9 Char"/>
    <w:basedOn w:val="DefaultParagraphFont"/>
    <w:link w:val="Heading9"/>
    <w:locked/>
    <w:rsid w:val="00D76D31"/>
    <w:rPr>
      <w:rFonts w:ascii="Times New Roman" w:hAnsi="Times New Roman"/>
      <w:b/>
      <w:sz w:val="24"/>
      <w:lang w:val="en-GB" w:eastAsia="en-US"/>
    </w:rPr>
  </w:style>
  <w:style w:type="paragraph" w:customStyle="1" w:styleId="Predefinito">
    <w:name w:val="Predefinito"/>
    <w:uiPriority w:val="99"/>
    <w:rsid w:val="00D76D31"/>
    <w:pPr>
      <w:tabs>
        <w:tab w:val="left" w:pos="794"/>
        <w:tab w:val="left" w:pos="1191"/>
        <w:tab w:val="left" w:pos="1588"/>
        <w:tab w:val="left" w:pos="1985"/>
      </w:tabs>
      <w:suppressAutoHyphens/>
      <w:spacing w:before="120"/>
      <w:jc w:val="both"/>
    </w:pPr>
    <w:rPr>
      <w:rFonts w:ascii="Calibri" w:hAnsi="Calibri" w:cs="Calibri"/>
      <w:sz w:val="24"/>
      <w:szCs w:val="24"/>
      <w:lang w:val="fr-FR" w:eastAsia="en-US"/>
    </w:rPr>
  </w:style>
  <w:style w:type="paragraph" w:customStyle="1" w:styleId="Intestazione1">
    <w:name w:val="Intestazione 1"/>
    <w:basedOn w:val="Predefinito"/>
    <w:next w:val="Corpotesto"/>
    <w:uiPriority w:val="99"/>
    <w:rsid w:val="00D76D31"/>
    <w:pPr>
      <w:keepNext/>
      <w:keepLines/>
      <w:spacing w:before="480"/>
      <w:ind w:left="794" w:hanging="794"/>
    </w:pPr>
    <w:rPr>
      <w:b/>
      <w:bCs/>
    </w:rPr>
  </w:style>
  <w:style w:type="paragraph" w:customStyle="1" w:styleId="Corpotesto">
    <w:name w:val="Corpo testo"/>
    <w:basedOn w:val="Predefinito"/>
    <w:uiPriority w:val="99"/>
    <w:rsid w:val="00D76D31"/>
    <w:pPr>
      <w:spacing w:before="0" w:after="120"/>
    </w:pPr>
  </w:style>
  <w:style w:type="paragraph" w:customStyle="1" w:styleId="Intestazione2">
    <w:name w:val="Intestazione 2"/>
    <w:basedOn w:val="Intestazione1"/>
    <w:next w:val="Corpotesto"/>
    <w:uiPriority w:val="99"/>
    <w:rsid w:val="00D76D31"/>
    <w:pPr>
      <w:numPr>
        <w:ilvl w:val="1"/>
        <w:numId w:val="2"/>
      </w:numPr>
      <w:spacing w:before="320"/>
      <w:outlineLvl w:val="1"/>
    </w:pPr>
  </w:style>
  <w:style w:type="paragraph" w:customStyle="1" w:styleId="Intestazione3">
    <w:name w:val="Intestazione 3"/>
    <w:basedOn w:val="Intestazione1"/>
    <w:next w:val="Corpotesto"/>
    <w:uiPriority w:val="99"/>
    <w:rsid w:val="00D76D31"/>
    <w:pPr>
      <w:numPr>
        <w:ilvl w:val="2"/>
        <w:numId w:val="2"/>
      </w:numPr>
      <w:spacing w:before="200"/>
      <w:outlineLvl w:val="2"/>
    </w:pPr>
  </w:style>
  <w:style w:type="paragraph" w:customStyle="1" w:styleId="Intestazione4">
    <w:name w:val="Intestazione 4"/>
    <w:basedOn w:val="Intestazione3"/>
    <w:next w:val="Corpotesto"/>
    <w:uiPriority w:val="99"/>
    <w:rsid w:val="00D76D31"/>
    <w:pPr>
      <w:numPr>
        <w:ilvl w:val="3"/>
      </w:numPr>
      <w:tabs>
        <w:tab w:val="clear" w:pos="1985"/>
        <w:tab w:val="left" w:pos="1984"/>
      </w:tabs>
      <w:ind w:left="992" w:hanging="992"/>
      <w:outlineLvl w:val="3"/>
    </w:pPr>
  </w:style>
  <w:style w:type="paragraph" w:customStyle="1" w:styleId="Intestazione5">
    <w:name w:val="Intestazione 5"/>
    <w:basedOn w:val="Intestazione4"/>
    <w:next w:val="Corpotesto"/>
    <w:uiPriority w:val="99"/>
    <w:rsid w:val="00D76D31"/>
    <w:pPr>
      <w:numPr>
        <w:ilvl w:val="4"/>
      </w:numPr>
      <w:outlineLvl w:val="4"/>
    </w:pPr>
  </w:style>
  <w:style w:type="paragraph" w:customStyle="1" w:styleId="Intestazione6">
    <w:name w:val="Intestazione 6"/>
    <w:basedOn w:val="Intestazione4"/>
    <w:next w:val="Corpotesto"/>
    <w:uiPriority w:val="99"/>
    <w:rsid w:val="00D76D31"/>
    <w:pPr>
      <w:numPr>
        <w:ilvl w:val="5"/>
      </w:numPr>
      <w:ind w:left="1588" w:hanging="1588"/>
      <w:outlineLvl w:val="5"/>
    </w:pPr>
  </w:style>
  <w:style w:type="paragraph" w:customStyle="1" w:styleId="Intestazione7">
    <w:name w:val="Intestazione 7"/>
    <w:basedOn w:val="Intestazione6"/>
    <w:next w:val="Corpotesto"/>
    <w:uiPriority w:val="99"/>
    <w:rsid w:val="00D76D31"/>
    <w:pPr>
      <w:numPr>
        <w:ilvl w:val="6"/>
      </w:numPr>
      <w:outlineLvl w:val="6"/>
    </w:pPr>
  </w:style>
  <w:style w:type="paragraph" w:customStyle="1" w:styleId="Intestazione8">
    <w:name w:val="Intestazione 8"/>
    <w:basedOn w:val="Intestazione6"/>
    <w:next w:val="Corpotesto"/>
    <w:uiPriority w:val="99"/>
    <w:rsid w:val="00D76D31"/>
    <w:pPr>
      <w:numPr>
        <w:ilvl w:val="7"/>
      </w:numPr>
      <w:outlineLvl w:val="7"/>
    </w:pPr>
  </w:style>
  <w:style w:type="paragraph" w:customStyle="1" w:styleId="Intestazione9">
    <w:name w:val="Intestazione 9"/>
    <w:basedOn w:val="Intestazione6"/>
    <w:next w:val="Corpotesto"/>
    <w:uiPriority w:val="99"/>
    <w:rsid w:val="00D76D31"/>
    <w:pPr>
      <w:numPr>
        <w:ilvl w:val="8"/>
      </w:numPr>
      <w:jc w:val="left"/>
      <w:outlineLvl w:val="8"/>
    </w:pPr>
  </w:style>
  <w:style w:type="character" w:customStyle="1" w:styleId="HeaderChar">
    <w:name w:val="Header Char"/>
    <w:basedOn w:val="DefaultParagraphFont"/>
    <w:uiPriority w:val="99"/>
    <w:rsid w:val="00D76D31"/>
    <w:rPr>
      <w:rFonts w:cs="Times New Roman"/>
      <w:sz w:val="20"/>
      <w:szCs w:val="20"/>
      <w:lang w:val="fr-FR"/>
    </w:rPr>
  </w:style>
  <w:style w:type="character" w:customStyle="1" w:styleId="FooterChar">
    <w:name w:val="Footer Char"/>
    <w:basedOn w:val="DefaultParagraphFont"/>
    <w:uiPriority w:val="99"/>
    <w:rsid w:val="00D76D31"/>
    <w:rPr>
      <w:rFonts w:cs="Times New Roman"/>
      <w:sz w:val="20"/>
      <w:szCs w:val="20"/>
      <w:lang w:val="fr-FR"/>
    </w:rPr>
  </w:style>
  <w:style w:type="character" w:customStyle="1" w:styleId="href">
    <w:name w:val="href"/>
    <w:basedOn w:val="DefaultParagraphFont"/>
    <w:uiPriority w:val="99"/>
    <w:rsid w:val="00D76D31"/>
    <w:rPr>
      <w:rFonts w:cs="Times New Roman"/>
    </w:rPr>
  </w:style>
  <w:style w:type="character" w:customStyle="1" w:styleId="FootnoteTextChar">
    <w:name w:val="Footnote Text Char"/>
    <w:basedOn w:val="DefaultParagraphFont"/>
    <w:uiPriority w:val="99"/>
    <w:rsid w:val="00D76D31"/>
    <w:rPr>
      <w:rFonts w:cs="Times New Roman"/>
      <w:sz w:val="20"/>
      <w:szCs w:val="20"/>
      <w:lang w:val="fr-FR"/>
    </w:rPr>
  </w:style>
  <w:style w:type="character" w:customStyle="1" w:styleId="FiguretitleChar">
    <w:name w:val="Figure_title Char"/>
    <w:rsid w:val="00D76D31"/>
    <w:rPr>
      <w:rFonts w:ascii="Times New Roman Bold" w:hAnsi="Times New Roman Bold"/>
      <w:b/>
      <w:sz w:val="18"/>
      <w:lang w:val="fr-FR" w:eastAsia="en-US"/>
    </w:rPr>
  </w:style>
  <w:style w:type="character" w:customStyle="1" w:styleId="enumlev1Char">
    <w:name w:val="enumlev1 Char"/>
    <w:uiPriority w:val="99"/>
    <w:rsid w:val="00D76D31"/>
    <w:rPr>
      <w:sz w:val="24"/>
      <w:lang w:val="fr-FR" w:eastAsia="en-US"/>
    </w:rPr>
  </w:style>
  <w:style w:type="character" w:customStyle="1" w:styleId="HeadingbChar">
    <w:name w:val="Heading_b Char"/>
    <w:uiPriority w:val="99"/>
    <w:rsid w:val="00D76D31"/>
    <w:rPr>
      <w:b/>
      <w:sz w:val="24"/>
      <w:lang w:val="fr-FR" w:eastAsia="en-US"/>
    </w:rPr>
  </w:style>
  <w:style w:type="character" w:customStyle="1" w:styleId="ListLabel1">
    <w:name w:val="ListLabel 1"/>
    <w:uiPriority w:val="99"/>
    <w:rsid w:val="00D76D31"/>
  </w:style>
  <w:style w:type="character" w:customStyle="1" w:styleId="ListLabel2">
    <w:name w:val="ListLabel 2"/>
    <w:uiPriority w:val="99"/>
    <w:rsid w:val="00D76D31"/>
    <w:rPr>
      <w:color w:val="00000A"/>
    </w:rPr>
  </w:style>
  <w:style w:type="character" w:customStyle="1" w:styleId="HeaderChar1">
    <w:name w:val="Header Char1"/>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locked/>
    <w:rsid w:val="00D76D31"/>
    <w:rPr>
      <w:rFonts w:ascii="Times New Roman" w:hAnsi="Times New Roman"/>
      <w:sz w:val="18"/>
      <w:lang w:val="en-GB" w:eastAsia="en-US"/>
    </w:rPr>
  </w:style>
  <w:style w:type="paragraph" w:styleId="List">
    <w:name w:val="List"/>
    <w:basedOn w:val="Corpotesto"/>
    <w:uiPriority w:val="99"/>
    <w:rsid w:val="00D76D31"/>
  </w:style>
  <w:style w:type="paragraph" w:styleId="Caption">
    <w:name w:val="caption"/>
    <w:aliases w:val="Figure-caption,CAPTION,Figure Caption,Figure-caption1,CAPTION1,Figure Caption1,Figure-caption2,CAPTION2,Figure Caption2,Figure-caption3,CAPTION3,Figure Caption3,Figure-caption4,CAPTION4,Figure Caption4,Figure-caption5,CAPTION5,Table Caption"/>
    <w:basedOn w:val="Predefinito"/>
    <w:qFormat/>
    <w:rsid w:val="00D76D31"/>
    <w:pPr>
      <w:spacing w:after="120"/>
      <w:jc w:val="left"/>
    </w:pPr>
    <w:rPr>
      <w:b/>
      <w:bCs/>
      <w:lang w:val="en-GB"/>
    </w:rPr>
  </w:style>
  <w:style w:type="paragraph" w:customStyle="1" w:styleId="Indice">
    <w:name w:val="Indice"/>
    <w:basedOn w:val="Predefinito"/>
    <w:uiPriority w:val="99"/>
    <w:rsid w:val="00D76D31"/>
    <w:pPr>
      <w:suppressLineNumbers/>
    </w:pPr>
  </w:style>
  <w:style w:type="paragraph" w:customStyle="1" w:styleId="Rigadintestazione">
    <w:name w:val="Riga d'intestazione"/>
    <w:basedOn w:val="Predefinito"/>
    <w:uiPriority w:val="99"/>
    <w:rsid w:val="00D76D31"/>
    <w:pPr>
      <w:suppressLineNumbers/>
      <w:tabs>
        <w:tab w:val="center" w:pos="4848"/>
        <w:tab w:val="right" w:pos="9696"/>
      </w:tabs>
      <w:spacing w:before="0"/>
      <w:jc w:val="center"/>
    </w:pPr>
  </w:style>
  <w:style w:type="character" w:customStyle="1" w:styleId="FooterChar1">
    <w:name w:val="Footer Char1"/>
    <w:basedOn w:val="DefaultParagraphFont"/>
    <w:link w:val="Footer"/>
    <w:locked/>
    <w:rsid w:val="00D76D31"/>
    <w:rPr>
      <w:rFonts w:ascii="Times New Roman" w:hAnsi="Times New Roman"/>
      <w:caps/>
      <w:noProof/>
      <w:sz w:val="16"/>
      <w:lang w:val="en-GB" w:eastAsia="en-US"/>
    </w:rPr>
  </w:style>
  <w:style w:type="paragraph" w:customStyle="1" w:styleId="AppendixNoTitle">
    <w:name w:val="Appendix_NoTitle"/>
    <w:rsid w:val="00D76D31"/>
    <w:pPr>
      <w:widowControl w:val="0"/>
      <w:tabs>
        <w:tab w:val="left" w:pos="720"/>
      </w:tabs>
      <w:suppressAutoHyphens/>
    </w:pPr>
    <w:rPr>
      <w:rFonts w:ascii="Calibri" w:hAnsi="Calibri" w:cs="Calibri"/>
      <w:sz w:val="22"/>
      <w:szCs w:val="22"/>
      <w:lang w:val="it-IT" w:eastAsia="it-IT"/>
    </w:rPr>
  </w:style>
  <w:style w:type="paragraph" w:customStyle="1" w:styleId="AnnexNoTitle">
    <w:name w:val="Annex_NoTitle"/>
    <w:basedOn w:val="Predefinito"/>
    <w:rsid w:val="00D76D31"/>
    <w:pPr>
      <w:keepNext/>
      <w:keepLines/>
      <w:spacing w:before="480" w:after="80"/>
      <w:jc w:val="center"/>
    </w:pPr>
    <w:rPr>
      <w:b/>
      <w:bCs/>
      <w:sz w:val="28"/>
      <w:szCs w:val="28"/>
    </w:rPr>
  </w:style>
  <w:style w:type="paragraph" w:customStyle="1" w:styleId="Blanc">
    <w:name w:val="Blanc"/>
    <w:basedOn w:val="Predefinito"/>
    <w:uiPriority w:val="99"/>
    <w:rsid w:val="00D76D31"/>
    <w:pPr>
      <w:keepNext/>
      <w:keepLines/>
      <w:spacing w:before="0"/>
    </w:pPr>
    <w:rPr>
      <w:sz w:val="16"/>
      <w:szCs w:val="16"/>
      <w:lang w:val="en-GB"/>
    </w:rPr>
  </w:style>
  <w:style w:type="character" w:customStyle="1" w:styleId="TableNoChar">
    <w:name w:val="Table_No Char"/>
    <w:link w:val="TableNo"/>
    <w:locked/>
    <w:rsid w:val="00D76D31"/>
    <w:rPr>
      <w:rFonts w:ascii="Times New Roman" w:hAnsi="Times New Roman"/>
      <w:caps/>
      <w:lang w:val="en-GB" w:eastAsia="en-US"/>
    </w:rPr>
  </w:style>
  <w:style w:type="character" w:customStyle="1" w:styleId="TabletextChar">
    <w:name w:val="Table_text Char"/>
    <w:link w:val="Tabletext"/>
    <w:locked/>
    <w:rsid w:val="00D76D31"/>
    <w:rPr>
      <w:rFonts w:ascii="Times New Roman" w:hAnsi="Times New Roman"/>
      <w:lang w:val="en-GB" w:eastAsia="en-US"/>
    </w:rPr>
  </w:style>
  <w:style w:type="paragraph" w:customStyle="1" w:styleId="HeadingSum">
    <w:name w:val="Heading_Sum"/>
    <w:basedOn w:val="Headingb"/>
    <w:uiPriority w:val="99"/>
    <w:rsid w:val="00D76D31"/>
    <w:pPr>
      <w:keepLines/>
      <w:numPr>
        <w:ilvl w:val="2"/>
        <w:numId w:val="1"/>
      </w:numPr>
      <w:tabs>
        <w:tab w:val="clear" w:pos="1134"/>
        <w:tab w:val="clear" w:pos="1871"/>
        <w:tab w:val="clear" w:pos="2268"/>
        <w:tab w:val="left" w:pos="794"/>
        <w:tab w:val="left" w:pos="1191"/>
        <w:tab w:val="left" w:pos="1588"/>
        <w:tab w:val="left" w:pos="1985"/>
      </w:tabs>
      <w:suppressAutoHyphens/>
      <w:overflowPunct/>
      <w:autoSpaceDE/>
      <w:autoSpaceDN/>
      <w:adjustRightInd/>
      <w:spacing w:before="240"/>
      <w:jc w:val="both"/>
      <w:textAlignment w:val="auto"/>
    </w:pPr>
    <w:rPr>
      <w:rFonts w:ascii="Calibri" w:hAnsi="Calibri" w:cs="Calibri"/>
      <w:bCs/>
      <w:sz w:val="22"/>
      <w:szCs w:val="22"/>
      <w:lang w:val="es-ES"/>
    </w:rPr>
  </w:style>
  <w:style w:type="character" w:customStyle="1" w:styleId="FootnoteTextChar1">
    <w:name w:val="Footnote Text Char1"/>
    <w:basedOn w:val="DefaultParagraphFont"/>
    <w:link w:val="FootnoteText"/>
    <w:locked/>
    <w:rsid w:val="00D76D31"/>
    <w:rPr>
      <w:rFonts w:ascii="Times New Roman" w:hAnsi="Times New Roman"/>
      <w:sz w:val="24"/>
      <w:lang w:val="en-GB" w:eastAsia="en-US"/>
    </w:rPr>
  </w:style>
  <w:style w:type="paragraph" w:customStyle="1" w:styleId="Line">
    <w:name w:val="Line"/>
    <w:basedOn w:val="Predefinito"/>
    <w:uiPriority w:val="99"/>
    <w:rsid w:val="00D76D31"/>
    <w:pPr>
      <w:pBdr>
        <w:top w:val="single" w:sz="6" w:space="0" w:color="00000A"/>
      </w:pBdr>
      <w:spacing w:before="240"/>
      <w:ind w:left="3997" w:right="3997"/>
      <w:jc w:val="center"/>
    </w:pPr>
    <w:rPr>
      <w:sz w:val="20"/>
      <w:szCs w:val="20"/>
      <w:lang w:val="en-GB"/>
    </w:rPr>
  </w:style>
  <w:style w:type="paragraph" w:customStyle="1" w:styleId="Summary">
    <w:name w:val="Summary"/>
    <w:basedOn w:val="Predefinito"/>
    <w:uiPriority w:val="99"/>
    <w:rsid w:val="00D76D31"/>
    <w:pPr>
      <w:spacing w:after="480"/>
    </w:pPr>
    <w:rPr>
      <w:sz w:val="22"/>
      <w:szCs w:val="22"/>
      <w:lang w:val="es-ES"/>
    </w:rPr>
  </w:style>
  <w:style w:type="paragraph" w:customStyle="1" w:styleId="Tablefin">
    <w:name w:val="Table_fin"/>
    <w:basedOn w:val="Predefinito"/>
    <w:uiPriority w:val="99"/>
    <w:rsid w:val="00D76D31"/>
    <w:pPr>
      <w:spacing w:before="0"/>
    </w:pPr>
    <w:rPr>
      <w:sz w:val="20"/>
      <w:szCs w:val="20"/>
      <w:lang w:val="en-GB"/>
    </w:rPr>
  </w:style>
  <w:style w:type="paragraph" w:styleId="Index8">
    <w:name w:val="index 8"/>
    <w:basedOn w:val="Index4"/>
    <w:autoRedefine/>
    <w:uiPriority w:val="99"/>
    <w:rsid w:val="00D76D31"/>
    <w:pPr>
      <w:keepLines/>
      <w:tabs>
        <w:tab w:val="clear" w:pos="1871"/>
        <w:tab w:val="clear" w:pos="2268"/>
        <w:tab w:val="left" w:pos="794"/>
        <w:tab w:val="left" w:pos="1191"/>
        <w:tab w:val="left" w:pos="1588"/>
        <w:tab w:val="left" w:pos="1985"/>
        <w:tab w:val="left" w:pos="2552"/>
        <w:tab w:val="left" w:pos="4310"/>
        <w:tab w:val="left" w:pos="6522"/>
        <w:tab w:val="left" w:leader="dot" w:pos="9356"/>
        <w:tab w:val="right" w:leader="dot" w:pos="9638"/>
        <w:tab w:val="right" w:pos="10178"/>
      </w:tabs>
      <w:suppressAutoHyphens/>
      <w:overflowPunct/>
      <w:autoSpaceDE/>
      <w:autoSpaceDN/>
      <w:adjustRightInd/>
      <w:spacing w:before="80"/>
      <w:ind w:left="1981"/>
      <w:jc w:val="both"/>
      <w:textAlignment w:val="auto"/>
    </w:pPr>
    <w:rPr>
      <w:rFonts w:ascii="Calibri" w:hAnsi="Calibri" w:cs="Calibri"/>
      <w:szCs w:val="24"/>
      <w:lang w:val="en-US"/>
    </w:rPr>
  </w:style>
  <w:style w:type="paragraph" w:customStyle="1" w:styleId="tocpart">
    <w:name w:val="tocpart"/>
    <w:basedOn w:val="Predefinito"/>
    <w:uiPriority w:val="99"/>
    <w:rsid w:val="00D76D31"/>
    <w:pPr>
      <w:tabs>
        <w:tab w:val="left" w:pos="5386"/>
        <w:tab w:val="left" w:pos="11482"/>
        <w:tab w:val="right" w:pos="12332"/>
      </w:tabs>
      <w:ind w:left="2693" w:hanging="2693"/>
    </w:pPr>
  </w:style>
  <w:style w:type="character" w:customStyle="1" w:styleId="TabletitleChar">
    <w:name w:val="Table_title Char"/>
    <w:link w:val="Tabletitle"/>
    <w:locked/>
    <w:rsid w:val="00D76D31"/>
    <w:rPr>
      <w:rFonts w:ascii="Times New Roman Bold" w:hAnsi="Times New Roman Bold"/>
      <w:b/>
      <w:lang w:val="en-GB" w:eastAsia="en-US"/>
    </w:rPr>
  </w:style>
  <w:style w:type="paragraph" w:customStyle="1" w:styleId="toctemp">
    <w:name w:val="toctemp"/>
    <w:basedOn w:val="Predefinito"/>
    <w:uiPriority w:val="99"/>
    <w:rsid w:val="00D76D31"/>
    <w:pPr>
      <w:tabs>
        <w:tab w:val="left" w:pos="5386"/>
        <w:tab w:val="left" w:leader="dot" w:pos="11482"/>
        <w:tab w:val="right" w:pos="12332"/>
      </w:tabs>
      <w:ind w:left="2693" w:right="964" w:hanging="2693"/>
    </w:pPr>
  </w:style>
  <w:style w:type="character" w:customStyle="1" w:styleId="BalloonTextChar1">
    <w:name w:val="Balloon Text Char1"/>
    <w:basedOn w:val="DefaultParagraphFont"/>
    <w:uiPriority w:val="99"/>
    <w:semiHidden/>
    <w:locked/>
    <w:rsid w:val="00D76D31"/>
    <w:rPr>
      <w:rFonts w:ascii="Times New Roman" w:hAnsi="Times New Roman" w:cs="Times New Roman"/>
      <w:sz w:val="2"/>
      <w:szCs w:val="2"/>
    </w:rPr>
  </w:style>
  <w:style w:type="character" w:customStyle="1" w:styleId="SourceChar">
    <w:name w:val="Source Char"/>
    <w:link w:val="Source"/>
    <w:locked/>
    <w:rsid w:val="00D76D31"/>
    <w:rPr>
      <w:rFonts w:ascii="Times New Roman" w:hAnsi="Times New Roman"/>
      <w:b/>
      <w:sz w:val="28"/>
      <w:lang w:val="en-GB" w:eastAsia="en-US"/>
    </w:rPr>
  </w:style>
  <w:style w:type="character" w:customStyle="1" w:styleId="Title1Char">
    <w:name w:val="Title 1 Char"/>
    <w:link w:val="Title1"/>
    <w:locked/>
    <w:rsid w:val="00D76D31"/>
    <w:rPr>
      <w:rFonts w:ascii="Times New Roman" w:hAnsi="Times New Roman"/>
      <w:caps/>
      <w:sz w:val="28"/>
      <w:lang w:val="en-GB" w:eastAsia="en-US"/>
    </w:rPr>
  </w:style>
  <w:style w:type="paragraph" w:styleId="ListParagraph">
    <w:name w:val="List Paragraph"/>
    <w:basedOn w:val="Normal"/>
    <w:uiPriority w:val="99"/>
    <w:qFormat/>
    <w:rsid w:val="00D76D31"/>
    <w:pPr>
      <w:tabs>
        <w:tab w:val="clear" w:pos="1134"/>
        <w:tab w:val="clear" w:pos="1871"/>
        <w:tab w:val="clear" w:pos="2268"/>
        <w:tab w:val="left" w:pos="794"/>
        <w:tab w:val="left" w:pos="1191"/>
        <w:tab w:val="left" w:pos="1588"/>
        <w:tab w:val="left" w:pos="1985"/>
      </w:tabs>
      <w:ind w:left="720"/>
    </w:pPr>
    <w:rPr>
      <w:rFonts w:ascii="Calibri" w:hAnsi="Calibri" w:cs="Calibri"/>
      <w:szCs w:val="24"/>
    </w:rPr>
  </w:style>
  <w:style w:type="paragraph" w:customStyle="1" w:styleId="AnnexNotitle0">
    <w:name w:val="Annex_No &amp; title"/>
    <w:basedOn w:val="Normal"/>
    <w:next w:val="Normalaftertitle"/>
    <w:uiPriority w:val="99"/>
    <w:rsid w:val="00D76D31"/>
    <w:pPr>
      <w:keepNext/>
      <w:keepLines/>
      <w:tabs>
        <w:tab w:val="clear" w:pos="1134"/>
        <w:tab w:val="clear" w:pos="1871"/>
        <w:tab w:val="clear" w:pos="2268"/>
        <w:tab w:val="left" w:pos="794"/>
        <w:tab w:val="left" w:pos="1191"/>
        <w:tab w:val="left" w:pos="1588"/>
        <w:tab w:val="left" w:pos="1985"/>
      </w:tabs>
      <w:spacing w:before="480"/>
      <w:jc w:val="center"/>
    </w:pPr>
    <w:rPr>
      <w:rFonts w:ascii="Calibri" w:hAnsi="Calibri" w:cs="Calibri"/>
      <w:b/>
      <w:bCs/>
      <w:sz w:val="28"/>
      <w:szCs w:val="28"/>
    </w:rPr>
  </w:style>
  <w:style w:type="paragraph" w:customStyle="1" w:styleId="Reference">
    <w:name w:val="Reference"/>
    <w:basedOn w:val="Normal"/>
    <w:rsid w:val="00D76D31"/>
    <w:pPr>
      <w:numPr>
        <w:numId w:val="10"/>
      </w:numPr>
      <w:tabs>
        <w:tab w:val="clear" w:pos="1134"/>
        <w:tab w:val="clear" w:pos="1871"/>
        <w:tab w:val="clear" w:pos="2268"/>
      </w:tabs>
      <w:overflowPunct/>
      <w:autoSpaceDE/>
      <w:autoSpaceDN/>
      <w:adjustRightInd/>
      <w:spacing w:before="0" w:afterLines="400"/>
      <w:ind w:left="357" w:hanging="357"/>
      <w:jc w:val="both"/>
      <w:textAlignment w:val="auto"/>
    </w:pPr>
    <w:rPr>
      <w:rFonts w:eastAsia="MS Mincho"/>
      <w:sz w:val="18"/>
      <w:szCs w:val="18"/>
      <w:lang w:val="en-US"/>
    </w:rPr>
  </w:style>
  <w:style w:type="character" w:styleId="Hyperlink">
    <w:name w:val="Hyperlink"/>
    <w:basedOn w:val="DefaultParagraphFont"/>
    <w:rsid w:val="00D76D31"/>
    <w:rPr>
      <w:rFonts w:cs="Times New Roman"/>
      <w:color w:val="0000FF"/>
      <w:u w:val="single"/>
    </w:rPr>
  </w:style>
  <w:style w:type="paragraph" w:customStyle="1" w:styleId="Text">
    <w:name w:val="Text"/>
    <w:basedOn w:val="Normal"/>
    <w:rsid w:val="00D76D31"/>
    <w:pPr>
      <w:widowControl w:val="0"/>
      <w:tabs>
        <w:tab w:val="clear" w:pos="1134"/>
        <w:tab w:val="clear" w:pos="1871"/>
        <w:tab w:val="clear" w:pos="2268"/>
      </w:tabs>
      <w:overflowPunct/>
      <w:adjustRightInd/>
      <w:spacing w:before="0" w:line="252" w:lineRule="auto"/>
      <w:ind w:firstLine="202"/>
      <w:jc w:val="both"/>
      <w:textAlignment w:val="auto"/>
    </w:pPr>
    <w:rPr>
      <w:sz w:val="20"/>
      <w:lang w:val="en-US"/>
    </w:rPr>
  </w:style>
  <w:style w:type="paragraph" w:customStyle="1" w:styleId="TableTitle0">
    <w:name w:val="Table Title"/>
    <w:basedOn w:val="Normal"/>
    <w:rsid w:val="00D76D31"/>
    <w:pPr>
      <w:tabs>
        <w:tab w:val="clear" w:pos="1134"/>
        <w:tab w:val="clear" w:pos="1871"/>
        <w:tab w:val="clear" w:pos="2268"/>
      </w:tabs>
      <w:overflowPunct/>
      <w:adjustRightInd/>
      <w:spacing w:before="0"/>
      <w:jc w:val="center"/>
      <w:textAlignment w:val="auto"/>
    </w:pPr>
    <w:rPr>
      <w:smallCaps/>
      <w:sz w:val="16"/>
      <w:szCs w:val="16"/>
      <w:lang w:val="en-US"/>
    </w:rPr>
  </w:style>
  <w:style w:type="numbering" w:customStyle="1" w:styleId="NoList1">
    <w:name w:val="No List1"/>
    <w:next w:val="NoList"/>
    <w:semiHidden/>
    <w:rsid w:val="00D76D31"/>
  </w:style>
  <w:style w:type="character" w:customStyle="1" w:styleId="FigureNoChar">
    <w:name w:val="Figure_No Char"/>
    <w:link w:val="FigureNo"/>
    <w:rsid w:val="00D76D31"/>
    <w:rPr>
      <w:rFonts w:ascii="Times New Roman" w:hAnsi="Times New Roman"/>
      <w:caps/>
      <w:lang w:val="en-GB" w:eastAsia="en-US"/>
    </w:rPr>
  </w:style>
  <w:style w:type="character" w:styleId="FollowedHyperlink">
    <w:name w:val="FollowedHyperlink"/>
    <w:rsid w:val="00D76D31"/>
    <w:rPr>
      <w:color w:val="800080"/>
      <w:u w:val="single"/>
    </w:rPr>
  </w:style>
  <w:style w:type="paragraph" w:styleId="BodyTextIndent">
    <w:name w:val="Body Text Indent"/>
    <w:basedOn w:val="Normal"/>
    <w:link w:val="BodyTextIndentChar"/>
    <w:rsid w:val="00D76D31"/>
    <w:pPr>
      <w:framePr w:hSpace="181" w:wrap="around" w:vAnchor="page" w:hAnchor="margin" w:x="1" w:y="852"/>
      <w:tabs>
        <w:tab w:val="clear" w:pos="1134"/>
        <w:tab w:val="clear" w:pos="1871"/>
        <w:tab w:val="clear" w:pos="2268"/>
        <w:tab w:val="left" w:pos="794"/>
        <w:tab w:val="left" w:pos="1191"/>
        <w:tab w:val="left" w:pos="1588"/>
        <w:tab w:val="left" w:pos="1985"/>
      </w:tabs>
      <w:spacing w:before="0" w:after="240"/>
      <w:ind w:left="1134" w:hanging="1134"/>
      <w:jc w:val="both"/>
    </w:pPr>
    <w:rPr>
      <w:rFonts w:ascii="Verdana" w:hAnsi="Verdana"/>
      <w:sz w:val="20"/>
      <w:lang w:val="fr-FR"/>
    </w:rPr>
  </w:style>
  <w:style w:type="character" w:customStyle="1" w:styleId="BodyTextIndentChar">
    <w:name w:val="Body Text Indent Char"/>
    <w:basedOn w:val="DefaultParagraphFont"/>
    <w:link w:val="BodyTextIndent"/>
    <w:rsid w:val="00D76D31"/>
    <w:rPr>
      <w:rFonts w:ascii="Verdana" w:hAnsi="Verdana"/>
      <w:lang w:val="fr-FR" w:eastAsia="en-US"/>
    </w:rPr>
  </w:style>
  <w:style w:type="character" w:customStyle="1" w:styleId="Title2Char">
    <w:name w:val="Title 2 Char"/>
    <w:rsid w:val="00D76D31"/>
    <w:rPr>
      <w:caps/>
      <w:noProof w:val="0"/>
      <w:sz w:val="28"/>
      <w:szCs w:val="28"/>
      <w:lang w:val="en-GB" w:eastAsia="en-US" w:bidi="ar-SA"/>
    </w:rPr>
  </w:style>
  <w:style w:type="paragraph" w:customStyle="1" w:styleId="Textodeglobo">
    <w:name w:val="Texto de globo"/>
    <w:basedOn w:val="Normal"/>
    <w:rsid w:val="00D76D31"/>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rPr>
  </w:style>
  <w:style w:type="character" w:customStyle="1" w:styleId="TextodegloboCar">
    <w:name w:val="Texto de globo Car"/>
    <w:rsid w:val="00D76D31"/>
    <w:rPr>
      <w:rFonts w:ascii="Tahoma" w:hAnsi="Tahoma" w:cs="TimesNewRomanPSMT"/>
      <w:noProof w:val="0"/>
      <w:sz w:val="16"/>
      <w:szCs w:val="16"/>
      <w:lang w:val="en-GB" w:eastAsia="en-US"/>
    </w:rPr>
  </w:style>
  <w:style w:type="paragraph" w:customStyle="1" w:styleId="Char1CharChar1Char">
    <w:name w:val="Char1 Char Char1 Char"/>
    <w:basedOn w:val="Normal"/>
    <w:rsid w:val="00D76D3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szCs w:val="24"/>
      <w:lang w:val="en-US"/>
    </w:rPr>
  </w:style>
  <w:style w:type="paragraph" w:customStyle="1" w:styleId="ddate">
    <w:name w:val="ddate"/>
    <w:basedOn w:val="Normal"/>
    <w:rsid w:val="00D76D31"/>
    <w:pPr>
      <w:framePr w:hSpace="181" w:wrap="around" w:vAnchor="page" w:hAnchor="margin" w:y="852"/>
      <w:shd w:val="solid" w:color="FFFFFF" w:fill="FFFFFF"/>
      <w:spacing w:before="0"/>
      <w:jc w:val="both"/>
    </w:pPr>
    <w:rPr>
      <w:b/>
      <w:bCs/>
      <w:szCs w:val="24"/>
    </w:rPr>
  </w:style>
  <w:style w:type="paragraph" w:customStyle="1" w:styleId="dnum">
    <w:name w:val="dnum"/>
    <w:basedOn w:val="Normal"/>
    <w:rsid w:val="00D76D31"/>
    <w:pPr>
      <w:framePr w:hSpace="181" w:wrap="around" w:vAnchor="page" w:hAnchor="margin" w:y="852"/>
      <w:shd w:val="solid" w:color="FFFFFF" w:fill="FFFFFF"/>
      <w:spacing w:before="0"/>
      <w:jc w:val="both"/>
    </w:pPr>
    <w:rPr>
      <w:b/>
      <w:bCs/>
      <w:szCs w:val="24"/>
    </w:rPr>
  </w:style>
  <w:style w:type="paragraph" w:customStyle="1" w:styleId="dorlang">
    <w:name w:val="dorlang"/>
    <w:basedOn w:val="Normal"/>
    <w:rsid w:val="00D76D31"/>
    <w:pPr>
      <w:framePr w:hSpace="181" w:wrap="around" w:vAnchor="page" w:hAnchor="margin" w:y="852"/>
      <w:shd w:val="solid" w:color="FFFFFF" w:fill="FFFFFF"/>
      <w:spacing w:before="0"/>
      <w:jc w:val="both"/>
    </w:pPr>
    <w:rPr>
      <w:b/>
      <w:bCs/>
      <w:szCs w:val="24"/>
    </w:rPr>
  </w:style>
  <w:style w:type="paragraph" w:customStyle="1" w:styleId="Subject">
    <w:name w:val="Subject"/>
    <w:basedOn w:val="Normal"/>
    <w:next w:val="Source"/>
    <w:rsid w:val="00D76D31"/>
    <w:pPr>
      <w:tabs>
        <w:tab w:val="clear" w:pos="1871"/>
        <w:tab w:val="clear" w:pos="2268"/>
      </w:tabs>
      <w:overflowPunct/>
      <w:autoSpaceDE/>
      <w:autoSpaceDN/>
      <w:adjustRightInd/>
      <w:spacing w:before="0"/>
      <w:ind w:left="1134" w:hanging="1134"/>
      <w:jc w:val="both"/>
      <w:textAlignment w:val="auto"/>
    </w:pPr>
    <w:rPr>
      <w:szCs w:val="24"/>
    </w:rPr>
  </w:style>
  <w:style w:type="paragraph" w:styleId="BodyText">
    <w:name w:val="Body Text"/>
    <w:aliases w:val="AvtalBrödtext,ändrad,bt,Bodytext,compact,AvtalBrodtext,andrad,EHPT,Body Text2,Body3,paragraph 2,body indent"/>
    <w:basedOn w:val="Normal"/>
    <w:link w:val="BodyTextChar"/>
    <w:rsid w:val="00D76D31"/>
    <w:pPr>
      <w:tabs>
        <w:tab w:val="clear" w:pos="1134"/>
        <w:tab w:val="clear" w:pos="1871"/>
        <w:tab w:val="clear" w:pos="2268"/>
        <w:tab w:val="left" w:pos="794"/>
        <w:tab w:val="left" w:pos="1191"/>
        <w:tab w:val="left" w:pos="1588"/>
        <w:tab w:val="left" w:pos="1985"/>
      </w:tabs>
      <w:overflowPunct/>
      <w:autoSpaceDE/>
      <w:autoSpaceDN/>
      <w:adjustRightInd/>
      <w:spacing w:before="0"/>
      <w:jc w:val="both"/>
      <w:textAlignment w:val="auto"/>
    </w:pPr>
    <w:rPr>
      <w:szCs w:val="24"/>
    </w:rPr>
  </w:style>
  <w:style w:type="character" w:customStyle="1" w:styleId="BodyTextChar">
    <w:name w:val="Body Text Char"/>
    <w:aliases w:val="AvtalBrödtext Char,ändrad Char,bt Char,Bodytext Char,compact Char,AvtalBrodtext Char,andrad Char,EHPT Char,Body Text2 Char,Body3 Char,paragraph 2 Char,body indent Char"/>
    <w:basedOn w:val="DefaultParagraphFont"/>
    <w:link w:val="BodyText"/>
    <w:rsid w:val="00D76D31"/>
    <w:rPr>
      <w:rFonts w:ascii="Times New Roman" w:hAnsi="Times New Roman"/>
      <w:sz w:val="24"/>
      <w:szCs w:val="24"/>
      <w:lang w:val="en-GB" w:eastAsia="en-US"/>
    </w:rPr>
  </w:style>
  <w:style w:type="paragraph" w:customStyle="1" w:styleId="Table">
    <w:name w:val="Table_#"/>
    <w:basedOn w:val="Normal"/>
    <w:next w:val="TableTitle1"/>
    <w:rsid w:val="00D76D3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szCs w:val="24"/>
    </w:rPr>
  </w:style>
  <w:style w:type="paragraph" w:customStyle="1" w:styleId="TableTitle1">
    <w:name w:val="Table_Title"/>
    <w:basedOn w:val="Table"/>
    <w:next w:val="TableText0"/>
    <w:rsid w:val="00D76D31"/>
    <w:pPr>
      <w:keepLines/>
      <w:spacing w:before="0"/>
    </w:pPr>
    <w:rPr>
      <w:b/>
      <w:bCs/>
      <w:caps w:val="0"/>
    </w:rPr>
  </w:style>
  <w:style w:type="paragraph" w:customStyle="1" w:styleId="TableText0">
    <w:name w:val="Table_Text"/>
    <w:basedOn w:val="Normal"/>
    <w:rsid w:val="00D76D3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jc w:val="both"/>
      <w:textAlignment w:val="auto"/>
    </w:pPr>
    <w:rPr>
      <w:sz w:val="22"/>
      <w:szCs w:val="22"/>
    </w:rPr>
  </w:style>
  <w:style w:type="paragraph" w:styleId="PlainText">
    <w:name w:val="Plain Text"/>
    <w:basedOn w:val="Normal"/>
    <w:link w:val="PlainTextChar"/>
    <w:rsid w:val="00D76D31"/>
    <w:pPr>
      <w:tabs>
        <w:tab w:val="clear" w:pos="1134"/>
        <w:tab w:val="clear" w:pos="1871"/>
        <w:tab w:val="clear" w:pos="2268"/>
      </w:tabs>
      <w:overflowPunct/>
      <w:autoSpaceDE/>
      <w:autoSpaceDN/>
      <w:adjustRightInd/>
      <w:spacing w:before="0"/>
      <w:jc w:val="both"/>
      <w:textAlignment w:val="auto"/>
    </w:pPr>
    <w:rPr>
      <w:rFonts w:ascii="Courier New" w:hAnsi="Courier New" w:cs="Courier New"/>
      <w:sz w:val="20"/>
    </w:rPr>
  </w:style>
  <w:style w:type="character" w:customStyle="1" w:styleId="PlainTextChar">
    <w:name w:val="Plain Text Char"/>
    <w:basedOn w:val="DefaultParagraphFont"/>
    <w:link w:val="PlainText"/>
    <w:rsid w:val="00D76D31"/>
    <w:rPr>
      <w:rFonts w:ascii="Courier New" w:hAnsi="Courier New" w:cs="Courier New"/>
      <w:lang w:val="en-GB" w:eastAsia="en-US"/>
    </w:rPr>
  </w:style>
  <w:style w:type="paragraph" w:customStyle="1" w:styleId="P1">
    <w:name w:val="P1"/>
    <w:basedOn w:val="Normal"/>
    <w:rsid w:val="00D76D31"/>
    <w:pPr>
      <w:tabs>
        <w:tab w:val="clear" w:pos="1134"/>
        <w:tab w:val="clear" w:pos="1871"/>
        <w:tab w:val="clear" w:pos="2268"/>
        <w:tab w:val="left" w:pos="560"/>
      </w:tabs>
      <w:overflowPunct/>
      <w:autoSpaceDE/>
      <w:autoSpaceDN/>
      <w:adjustRightInd/>
      <w:spacing w:before="240"/>
      <w:jc w:val="both"/>
      <w:textAlignment w:val="auto"/>
    </w:pPr>
    <w:rPr>
      <w:rFonts w:ascii="Times" w:hAnsi="Times" w:cs="Times"/>
      <w:szCs w:val="24"/>
      <w:lang w:val="fr-FR"/>
    </w:rPr>
  </w:style>
  <w:style w:type="paragraph" w:customStyle="1" w:styleId="dense">
    <w:name w:val="dense"/>
    <w:basedOn w:val="Normal"/>
    <w:rsid w:val="00D76D31"/>
    <w:pPr>
      <w:tabs>
        <w:tab w:val="clear" w:pos="1871"/>
        <w:tab w:val="clear" w:pos="2268"/>
        <w:tab w:val="left" w:pos="284"/>
        <w:tab w:val="left" w:pos="567"/>
        <w:tab w:val="left" w:pos="851"/>
        <w:tab w:val="right" w:pos="9072"/>
      </w:tabs>
      <w:overflowPunct/>
      <w:autoSpaceDE/>
      <w:autoSpaceDN/>
      <w:adjustRightInd/>
      <w:spacing w:before="0"/>
      <w:jc w:val="both"/>
      <w:textAlignment w:val="auto"/>
    </w:pPr>
    <w:rPr>
      <w:szCs w:val="24"/>
    </w:rPr>
  </w:style>
  <w:style w:type="paragraph" w:customStyle="1" w:styleId="AppA">
    <w:name w:val="App.A"/>
    <w:basedOn w:val="dense"/>
    <w:rsid w:val="00D76D31"/>
    <w:pPr>
      <w:tabs>
        <w:tab w:val="clear" w:pos="284"/>
        <w:tab w:val="clear" w:pos="567"/>
        <w:tab w:val="clear" w:pos="851"/>
        <w:tab w:val="clear" w:pos="9072"/>
        <w:tab w:val="left" w:pos="1985"/>
        <w:tab w:val="right" w:pos="3402"/>
        <w:tab w:val="right" w:pos="4536"/>
        <w:tab w:val="left" w:pos="5103"/>
        <w:tab w:val="right" w:pos="6237"/>
        <w:tab w:val="left" w:pos="6804"/>
      </w:tabs>
    </w:pPr>
  </w:style>
  <w:style w:type="paragraph" w:customStyle="1" w:styleId="TitreTDM">
    <w:name w:val="Titre TDM"/>
    <w:basedOn w:val="Heading1"/>
    <w:next w:val="Normal"/>
    <w:rsid w:val="00D76D31"/>
    <w:pPr>
      <w:keepLines w:val="0"/>
      <w:tabs>
        <w:tab w:val="clear" w:pos="1134"/>
        <w:tab w:val="clear" w:pos="1871"/>
        <w:tab w:val="clear" w:pos="2268"/>
        <w:tab w:val="num" w:pos="709"/>
        <w:tab w:val="left" w:pos="851"/>
      </w:tabs>
      <w:overflowPunct/>
      <w:autoSpaceDE/>
      <w:autoSpaceDN/>
      <w:adjustRightInd/>
      <w:spacing w:before="600" w:after="280" w:line="340" w:lineRule="atLeast"/>
      <w:ind w:left="0" w:firstLine="0"/>
      <w:jc w:val="center"/>
      <w:textAlignment w:val="auto"/>
      <w:outlineLvl w:val="9"/>
    </w:pPr>
    <w:rPr>
      <w:rFonts w:ascii="Futura Md BT" w:hAnsi="Futura Md BT"/>
      <w:b w:val="0"/>
      <w:caps/>
      <w:szCs w:val="28"/>
    </w:rPr>
  </w:style>
  <w:style w:type="paragraph" w:customStyle="1" w:styleId="MentiondeProtectionBas">
    <w:name w:val="Mention de Protection Bas"/>
    <w:basedOn w:val="Footer"/>
    <w:rsid w:val="00D76D31"/>
    <w:pPr>
      <w:tabs>
        <w:tab w:val="clear" w:pos="5954"/>
        <w:tab w:val="left" w:pos="851"/>
        <w:tab w:val="left" w:pos="4536"/>
        <w:tab w:val="right" w:pos="9498"/>
      </w:tabs>
      <w:overflowPunct/>
      <w:autoSpaceDE/>
      <w:autoSpaceDN/>
      <w:adjustRightInd/>
      <w:spacing w:before="840"/>
      <w:jc w:val="center"/>
      <w:textAlignment w:val="auto"/>
    </w:pPr>
    <w:rPr>
      <w:rFonts w:ascii="Futura Bk BT" w:hAnsi="Futura Bk BT"/>
      <w:sz w:val="12"/>
      <w:szCs w:val="12"/>
    </w:rPr>
  </w:style>
  <w:style w:type="paragraph" w:customStyle="1" w:styleId="MentiondeProtectionHaut">
    <w:name w:val="Mention de Protection Haut"/>
    <w:basedOn w:val="Header"/>
    <w:rsid w:val="00D76D31"/>
    <w:pPr>
      <w:tabs>
        <w:tab w:val="clear" w:pos="1134"/>
        <w:tab w:val="clear" w:pos="1871"/>
        <w:tab w:val="clear" w:pos="2268"/>
        <w:tab w:val="left" w:pos="851"/>
        <w:tab w:val="center" w:pos="4820"/>
        <w:tab w:val="right" w:pos="9639"/>
      </w:tabs>
      <w:overflowPunct/>
      <w:autoSpaceDE/>
      <w:autoSpaceDN/>
      <w:adjustRightInd/>
      <w:ind w:right="357"/>
      <w:textAlignment w:val="auto"/>
    </w:pPr>
    <w:rPr>
      <w:rFonts w:ascii="Futura Bk BT" w:hAnsi="Futura Bk BT"/>
      <w:caps/>
      <w:sz w:val="12"/>
      <w:szCs w:val="12"/>
    </w:rPr>
  </w:style>
  <w:style w:type="paragraph" w:customStyle="1" w:styleId="Numerodepage">
    <w:name w:val="Numero de page"/>
    <w:basedOn w:val="Header"/>
    <w:rsid w:val="00D76D31"/>
    <w:pPr>
      <w:tabs>
        <w:tab w:val="clear" w:pos="1134"/>
        <w:tab w:val="clear" w:pos="1871"/>
        <w:tab w:val="clear" w:pos="2268"/>
        <w:tab w:val="left" w:pos="851"/>
        <w:tab w:val="center" w:pos="4820"/>
        <w:tab w:val="right" w:pos="9639"/>
      </w:tabs>
      <w:overflowPunct/>
      <w:autoSpaceDE/>
      <w:autoSpaceDN/>
      <w:adjustRightInd/>
      <w:spacing w:before="120"/>
      <w:jc w:val="right"/>
      <w:textAlignment w:val="auto"/>
    </w:pPr>
    <w:rPr>
      <w:rFonts w:ascii="Futura Bk BT" w:hAnsi="Futura Bk BT"/>
      <w:caps/>
      <w:sz w:val="22"/>
      <w:szCs w:val="22"/>
    </w:rPr>
  </w:style>
  <w:style w:type="paragraph" w:customStyle="1" w:styleId="Enumeration1">
    <w:name w:val="Enumeration 1"/>
    <w:basedOn w:val="Normal"/>
    <w:rsid w:val="00D76D31"/>
    <w:pPr>
      <w:numPr>
        <w:numId w:val="9"/>
      </w:numPr>
      <w:tabs>
        <w:tab w:val="clear" w:pos="1134"/>
        <w:tab w:val="clear" w:pos="1871"/>
        <w:tab w:val="clear" w:pos="2268"/>
        <w:tab w:val="left" w:pos="851"/>
      </w:tabs>
      <w:overflowPunct/>
      <w:autoSpaceDE/>
      <w:autoSpaceDN/>
      <w:adjustRightInd/>
      <w:spacing w:before="100" w:line="300" w:lineRule="atLeast"/>
      <w:ind w:left="357" w:hanging="357"/>
      <w:jc w:val="both"/>
      <w:textAlignment w:val="auto"/>
    </w:pPr>
    <w:rPr>
      <w:rFonts w:ascii="Futura Lt BT" w:hAnsi="Futura Lt BT"/>
      <w:sz w:val="22"/>
      <w:szCs w:val="22"/>
    </w:rPr>
  </w:style>
  <w:style w:type="paragraph" w:customStyle="1" w:styleId="s">
    <w:name w:val="s"/>
    <w:basedOn w:val="Normal"/>
    <w:rsid w:val="00D76D31"/>
    <w:pPr>
      <w:tabs>
        <w:tab w:val="clear" w:pos="1134"/>
        <w:tab w:val="clear" w:pos="1871"/>
        <w:tab w:val="clear" w:pos="2268"/>
        <w:tab w:val="left" w:pos="851"/>
      </w:tabs>
      <w:overflowPunct/>
      <w:autoSpaceDE/>
      <w:autoSpaceDN/>
      <w:adjustRightInd/>
      <w:spacing w:before="0" w:line="300" w:lineRule="atLeast"/>
      <w:ind w:firstLine="851"/>
      <w:jc w:val="both"/>
      <w:textAlignment w:val="auto"/>
    </w:pPr>
    <w:rPr>
      <w:rFonts w:ascii="Futura Lt BT" w:hAnsi="Futura Lt BT"/>
      <w:sz w:val="22"/>
      <w:szCs w:val="22"/>
    </w:rPr>
  </w:style>
  <w:style w:type="paragraph" w:customStyle="1" w:styleId="figure0">
    <w:name w:val="figure"/>
    <w:basedOn w:val="Normal"/>
    <w:rsid w:val="00D76D31"/>
    <w:pPr>
      <w:tabs>
        <w:tab w:val="clear" w:pos="1134"/>
        <w:tab w:val="clear" w:pos="1871"/>
        <w:tab w:val="clear" w:pos="2268"/>
      </w:tabs>
      <w:overflowPunct/>
      <w:autoSpaceDE/>
      <w:autoSpaceDN/>
      <w:adjustRightInd/>
      <w:spacing w:before="0" w:line="300" w:lineRule="atLeast"/>
      <w:jc w:val="center"/>
      <w:textAlignment w:val="auto"/>
    </w:pPr>
    <w:rPr>
      <w:i/>
      <w:iCs/>
      <w:szCs w:val="24"/>
    </w:rPr>
  </w:style>
  <w:style w:type="paragraph" w:customStyle="1" w:styleId="Parag1">
    <w:name w:val="Parag1"/>
    <w:basedOn w:val="Normal"/>
    <w:rsid w:val="00D76D31"/>
    <w:pPr>
      <w:tabs>
        <w:tab w:val="clear" w:pos="1134"/>
        <w:tab w:val="clear" w:pos="1871"/>
        <w:tab w:val="clear" w:pos="2268"/>
      </w:tabs>
      <w:overflowPunct/>
      <w:autoSpaceDE/>
      <w:autoSpaceDN/>
      <w:adjustRightInd/>
      <w:spacing w:before="100"/>
      <w:jc w:val="center"/>
      <w:textAlignment w:val="auto"/>
    </w:pPr>
    <w:rPr>
      <w:rFonts w:ascii="Futura Bk BT" w:hAnsi="Futura Bk BT"/>
      <w:position w:val="-24"/>
      <w:szCs w:val="24"/>
    </w:rPr>
  </w:style>
  <w:style w:type="paragraph" w:customStyle="1" w:styleId="Enum11">
    <w:name w:val="Enum.11"/>
    <w:basedOn w:val="Normal"/>
    <w:rsid w:val="00D76D31"/>
    <w:pPr>
      <w:tabs>
        <w:tab w:val="clear" w:pos="1871"/>
        <w:tab w:val="clear" w:pos="2268"/>
        <w:tab w:val="num" w:pos="1134"/>
      </w:tabs>
      <w:overflowPunct/>
      <w:autoSpaceDE/>
      <w:autoSpaceDN/>
      <w:adjustRightInd/>
      <w:spacing w:before="0" w:line="300" w:lineRule="atLeast"/>
      <w:ind w:left="1134" w:hanging="283"/>
      <w:jc w:val="both"/>
      <w:textAlignment w:val="auto"/>
    </w:pPr>
    <w:rPr>
      <w:rFonts w:ascii="Futura Lt BT" w:hAnsi="Futura Lt BT"/>
      <w:sz w:val="22"/>
      <w:szCs w:val="22"/>
    </w:rPr>
  </w:style>
  <w:style w:type="paragraph" w:customStyle="1" w:styleId="Rf">
    <w:name w:val="Réf."/>
    <w:basedOn w:val="Normal"/>
    <w:rsid w:val="00D76D31"/>
    <w:pPr>
      <w:tabs>
        <w:tab w:val="clear" w:pos="1134"/>
        <w:tab w:val="clear" w:pos="1871"/>
        <w:tab w:val="clear" w:pos="2268"/>
        <w:tab w:val="left" w:pos="1701"/>
      </w:tabs>
      <w:overflowPunct/>
      <w:autoSpaceDE/>
      <w:autoSpaceDN/>
      <w:adjustRightInd/>
      <w:spacing w:before="0" w:line="240" w:lineRule="exact"/>
      <w:jc w:val="both"/>
      <w:textAlignment w:val="auto"/>
    </w:pPr>
    <w:rPr>
      <w:szCs w:val="24"/>
    </w:rPr>
  </w:style>
  <w:style w:type="paragraph" w:customStyle="1" w:styleId="Enum1">
    <w:name w:val="Enum.1"/>
    <w:basedOn w:val="Normal"/>
    <w:rsid w:val="00D76D31"/>
    <w:pPr>
      <w:numPr>
        <w:numId w:val="2"/>
      </w:numPr>
      <w:tabs>
        <w:tab w:val="clear" w:pos="1871"/>
        <w:tab w:val="clear" w:pos="2268"/>
        <w:tab w:val="num" w:pos="1134"/>
      </w:tabs>
      <w:overflowPunct/>
      <w:autoSpaceDE/>
      <w:autoSpaceDN/>
      <w:adjustRightInd/>
      <w:spacing w:before="0" w:line="300" w:lineRule="atLeast"/>
      <w:ind w:left="1134" w:hanging="283"/>
      <w:jc w:val="both"/>
      <w:textAlignment w:val="auto"/>
    </w:pPr>
    <w:rPr>
      <w:rFonts w:ascii="Futura Lt BT" w:hAnsi="Futura Lt BT"/>
      <w:sz w:val="22"/>
      <w:szCs w:val="22"/>
    </w:rPr>
  </w:style>
  <w:style w:type="paragraph" w:styleId="ListBullet4">
    <w:name w:val="List Bullet 4"/>
    <w:basedOn w:val="Normal"/>
    <w:autoRedefine/>
    <w:rsid w:val="00D76D31"/>
    <w:pPr>
      <w:tabs>
        <w:tab w:val="clear" w:pos="1134"/>
        <w:tab w:val="clear" w:pos="1871"/>
        <w:tab w:val="clear" w:pos="2268"/>
        <w:tab w:val="num" w:pos="432"/>
        <w:tab w:val="num" w:pos="1440"/>
      </w:tabs>
      <w:overflowPunct/>
      <w:autoSpaceDE/>
      <w:autoSpaceDN/>
      <w:adjustRightInd/>
      <w:spacing w:before="0"/>
      <w:ind w:left="1440" w:hanging="432"/>
      <w:jc w:val="both"/>
      <w:textAlignment w:val="auto"/>
    </w:pPr>
    <w:rPr>
      <w:szCs w:val="24"/>
    </w:rPr>
  </w:style>
  <w:style w:type="paragraph" w:styleId="ListBullet5">
    <w:name w:val="List Bullet 5"/>
    <w:basedOn w:val="Normal"/>
    <w:autoRedefine/>
    <w:rsid w:val="00D76D31"/>
    <w:pPr>
      <w:tabs>
        <w:tab w:val="clear" w:pos="1134"/>
        <w:tab w:val="clear" w:pos="1871"/>
        <w:tab w:val="clear" w:pos="2268"/>
        <w:tab w:val="num" w:pos="432"/>
        <w:tab w:val="num" w:pos="1800"/>
      </w:tabs>
      <w:overflowPunct/>
      <w:autoSpaceDE/>
      <w:autoSpaceDN/>
      <w:adjustRightInd/>
      <w:spacing w:before="0"/>
      <w:ind w:left="1800" w:hanging="432"/>
      <w:jc w:val="both"/>
      <w:textAlignment w:val="auto"/>
    </w:pPr>
    <w:rPr>
      <w:szCs w:val="24"/>
    </w:rPr>
  </w:style>
  <w:style w:type="paragraph" w:customStyle="1" w:styleId="Parag">
    <w:name w:val="Parag"/>
    <w:basedOn w:val="Normal"/>
    <w:rsid w:val="00D76D31"/>
    <w:pPr>
      <w:tabs>
        <w:tab w:val="clear" w:pos="1134"/>
        <w:tab w:val="clear" w:pos="1871"/>
        <w:tab w:val="clear" w:pos="2268"/>
      </w:tabs>
      <w:overflowPunct/>
      <w:autoSpaceDE/>
      <w:autoSpaceDN/>
      <w:adjustRightInd/>
      <w:spacing w:before="100"/>
      <w:jc w:val="center"/>
      <w:textAlignment w:val="auto"/>
    </w:pPr>
    <w:rPr>
      <w:rFonts w:ascii="Futura Bk BT" w:hAnsi="Futura Bk BT"/>
      <w:position w:val="-24"/>
      <w:szCs w:val="24"/>
    </w:rPr>
  </w:style>
  <w:style w:type="paragraph" w:customStyle="1" w:styleId="N2">
    <w:name w:val="N2"/>
    <w:basedOn w:val="Normal"/>
    <w:rsid w:val="00D76D31"/>
    <w:pPr>
      <w:tabs>
        <w:tab w:val="clear" w:pos="1134"/>
        <w:tab w:val="clear" w:pos="1871"/>
        <w:tab w:val="clear" w:pos="2268"/>
      </w:tabs>
      <w:overflowPunct/>
      <w:autoSpaceDE/>
      <w:autoSpaceDN/>
      <w:adjustRightInd/>
      <w:spacing w:before="0"/>
      <w:ind w:left="1120" w:hanging="840"/>
      <w:jc w:val="both"/>
      <w:textAlignment w:val="auto"/>
    </w:pPr>
    <w:rPr>
      <w:rFonts w:ascii="Times" w:hAnsi="Times" w:cs="Times"/>
      <w:szCs w:val="24"/>
      <w:lang w:val="fr-FR"/>
    </w:rPr>
  </w:style>
  <w:style w:type="paragraph" w:customStyle="1" w:styleId="COST280bodytext">
    <w:name w:val="COST280 body text"/>
    <w:basedOn w:val="Normal"/>
    <w:rsid w:val="00D76D31"/>
    <w:pPr>
      <w:tabs>
        <w:tab w:val="clear" w:pos="1134"/>
        <w:tab w:val="clear" w:pos="1871"/>
        <w:tab w:val="clear" w:pos="2268"/>
      </w:tabs>
      <w:overflowPunct/>
      <w:autoSpaceDE/>
      <w:autoSpaceDN/>
      <w:adjustRightInd/>
      <w:spacing w:before="0" w:after="120"/>
      <w:jc w:val="both"/>
      <w:textAlignment w:val="auto"/>
    </w:pPr>
    <w:rPr>
      <w:szCs w:val="24"/>
    </w:rPr>
  </w:style>
  <w:style w:type="paragraph" w:styleId="Title">
    <w:name w:val="Title"/>
    <w:basedOn w:val="Normal"/>
    <w:link w:val="TitleChar"/>
    <w:qFormat/>
    <w:rsid w:val="00D76D31"/>
    <w:pPr>
      <w:tabs>
        <w:tab w:val="clear" w:pos="1134"/>
        <w:tab w:val="clear" w:pos="1871"/>
        <w:tab w:val="clear" w:pos="2268"/>
      </w:tabs>
      <w:overflowPunct/>
      <w:autoSpaceDE/>
      <w:autoSpaceDN/>
      <w:adjustRightInd/>
      <w:spacing w:before="0" w:after="120"/>
      <w:jc w:val="center"/>
      <w:textAlignment w:val="auto"/>
    </w:pPr>
    <w:rPr>
      <w:b/>
      <w:bCs/>
      <w:sz w:val="40"/>
      <w:szCs w:val="40"/>
    </w:rPr>
  </w:style>
  <w:style w:type="character" w:customStyle="1" w:styleId="TitleChar">
    <w:name w:val="Title Char"/>
    <w:basedOn w:val="DefaultParagraphFont"/>
    <w:link w:val="Title"/>
    <w:rsid w:val="00D76D31"/>
    <w:rPr>
      <w:rFonts w:ascii="Times New Roman" w:hAnsi="Times New Roman"/>
      <w:b/>
      <w:bCs/>
      <w:sz w:val="40"/>
      <w:szCs w:val="40"/>
      <w:lang w:val="en-GB" w:eastAsia="en-US"/>
    </w:rPr>
  </w:style>
  <w:style w:type="paragraph" w:styleId="BodyText2">
    <w:name w:val="Body Text 2"/>
    <w:basedOn w:val="Normal"/>
    <w:link w:val="BodyText2Char"/>
    <w:rsid w:val="00D76D31"/>
    <w:pPr>
      <w:tabs>
        <w:tab w:val="clear" w:pos="1134"/>
        <w:tab w:val="clear" w:pos="1871"/>
        <w:tab w:val="clear" w:pos="2268"/>
      </w:tabs>
      <w:overflowPunct/>
      <w:autoSpaceDE/>
      <w:autoSpaceDN/>
      <w:adjustRightInd/>
      <w:spacing w:before="0" w:after="120"/>
      <w:jc w:val="both"/>
      <w:textAlignment w:val="auto"/>
    </w:pPr>
    <w:rPr>
      <w:sz w:val="20"/>
    </w:rPr>
  </w:style>
  <w:style w:type="character" w:customStyle="1" w:styleId="BodyText2Char">
    <w:name w:val="Body Text 2 Char"/>
    <w:basedOn w:val="DefaultParagraphFont"/>
    <w:link w:val="BodyText2"/>
    <w:rsid w:val="00D76D31"/>
    <w:rPr>
      <w:rFonts w:ascii="Times New Roman" w:hAnsi="Times New Roman"/>
      <w:lang w:val="en-GB" w:eastAsia="en-US"/>
    </w:rPr>
  </w:style>
  <w:style w:type="paragraph" w:customStyle="1" w:styleId="BodyText1">
    <w:name w:val="Body Text1"/>
    <w:basedOn w:val="Normal"/>
    <w:rsid w:val="00D76D31"/>
    <w:pPr>
      <w:tabs>
        <w:tab w:val="clear" w:pos="1134"/>
        <w:tab w:val="clear" w:pos="1871"/>
        <w:tab w:val="clear" w:pos="2268"/>
      </w:tabs>
      <w:overflowPunct/>
      <w:autoSpaceDE/>
      <w:autoSpaceDN/>
      <w:adjustRightInd/>
      <w:spacing w:before="0" w:after="120"/>
      <w:jc w:val="both"/>
      <w:textAlignment w:val="auto"/>
    </w:pPr>
    <w:rPr>
      <w:szCs w:val="24"/>
    </w:rPr>
  </w:style>
  <w:style w:type="paragraph" w:customStyle="1" w:styleId="Table0">
    <w:name w:val="Table"/>
    <w:basedOn w:val="Normal"/>
    <w:rsid w:val="00D76D31"/>
    <w:pPr>
      <w:keepNext/>
      <w:tabs>
        <w:tab w:val="clear" w:pos="1134"/>
        <w:tab w:val="clear" w:pos="1871"/>
        <w:tab w:val="clear" w:pos="2268"/>
      </w:tabs>
      <w:overflowPunct/>
      <w:autoSpaceDE/>
      <w:autoSpaceDN/>
      <w:adjustRightInd/>
      <w:spacing w:before="60" w:after="60"/>
      <w:jc w:val="center"/>
      <w:textAlignment w:val="auto"/>
    </w:pPr>
    <w:rPr>
      <w:noProof/>
      <w:szCs w:val="24"/>
    </w:rPr>
  </w:style>
  <w:style w:type="paragraph" w:styleId="ListBullet2">
    <w:name w:val="List Bullet 2"/>
    <w:basedOn w:val="Normal"/>
    <w:autoRedefine/>
    <w:rsid w:val="00D76D31"/>
    <w:pPr>
      <w:numPr>
        <w:numId w:val="7"/>
      </w:numPr>
      <w:tabs>
        <w:tab w:val="clear" w:pos="1134"/>
        <w:tab w:val="clear" w:pos="1871"/>
        <w:tab w:val="clear" w:pos="2268"/>
      </w:tabs>
      <w:overflowPunct/>
      <w:autoSpaceDE/>
      <w:autoSpaceDN/>
      <w:adjustRightInd/>
      <w:spacing w:before="0" w:after="80" w:line="264" w:lineRule="auto"/>
      <w:jc w:val="both"/>
      <w:textAlignment w:val="auto"/>
    </w:pPr>
    <w:rPr>
      <w:szCs w:val="24"/>
    </w:rPr>
  </w:style>
  <w:style w:type="paragraph" w:styleId="ListBullet3">
    <w:name w:val="List Bullet 3"/>
    <w:basedOn w:val="Normal"/>
    <w:autoRedefine/>
    <w:rsid w:val="00D76D31"/>
    <w:pPr>
      <w:numPr>
        <w:numId w:val="8"/>
      </w:numPr>
      <w:tabs>
        <w:tab w:val="clear" w:pos="1134"/>
        <w:tab w:val="clear" w:pos="1871"/>
        <w:tab w:val="clear" w:pos="2268"/>
      </w:tabs>
      <w:overflowPunct/>
      <w:autoSpaceDE/>
      <w:autoSpaceDN/>
      <w:adjustRightInd/>
      <w:spacing w:before="0" w:after="80" w:line="264" w:lineRule="auto"/>
      <w:jc w:val="both"/>
      <w:textAlignment w:val="auto"/>
    </w:pPr>
    <w:rPr>
      <w:szCs w:val="24"/>
    </w:rPr>
  </w:style>
  <w:style w:type="paragraph" w:styleId="ListNumber">
    <w:name w:val="List Number"/>
    <w:basedOn w:val="Normal"/>
    <w:rsid w:val="00D76D31"/>
    <w:pPr>
      <w:tabs>
        <w:tab w:val="clear" w:pos="1134"/>
        <w:tab w:val="clear" w:pos="1871"/>
        <w:tab w:val="clear" w:pos="2268"/>
        <w:tab w:val="num" w:pos="432"/>
      </w:tabs>
      <w:overflowPunct/>
      <w:autoSpaceDE/>
      <w:autoSpaceDN/>
      <w:adjustRightInd/>
      <w:spacing w:before="0" w:after="80" w:line="264" w:lineRule="auto"/>
      <w:ind w:left="432" w:hanging="432"/>
      <w:jc w:val="both"/>
      <w:textAlignment w:val="auto"/>
    </w:pPr>
    <w:rPr>
      <w:szCs w:val="24"/>
    </w:rPr>
  </w:style>
  <w:style w:type="paragraph" w:styleId="ListNumber2">
    <w:name w:val="List Number 2"/>
    <w:basedOn w:val="Normal"/>
    <w:rsid w:val="00D76D31"/>
    <w:pPr>
      <w:numPr>
        <w:numId w:val="3"/>
      </w:numPr>
      <w:tabs>
        <w:tab w:val="clear" w:pos="1134"/>
        <w:tab w:val="clear" w:pos="1871"/>
        <w:tab w:val="clear" w:pos="2268"/>
      </w:tabs>
      <w:overflowPunct/>
      <w:autoSpaceDE/>
      <w:autoSpaceDN/>
      <w:adjustRightInd/>
      <w:spacing w:before="0" w:after="80" w:line="264" w:lineRule="auto"/>
      <w:jc w:val="both"/>
      <w:textAlignment w:val="auto"/>
    </w:pPr>
    <w:rPr>
      <w:szCs w:val="24"/>
    </w:rPr>
  </w:style>
  <w:style w:type="paragraph" w:styleId="ListNumber3">
    <w:name w:val="List Number 3"/>
    <w:basedOn w:val="Normal"/>
    <w:rsid w:val="00D76D31"/>
    <w:pPr>
      <w:numPr>
        <w:numId w:val="4"/>
      </w:numPr>
      <w:tabs>
        <w:tab w:val="clear" w:pos="1134"/>
        <w:tab w:val="clear" w:pos="1871"/>
        <w:tab w:val="clear" w:pos="2268"/>
      </w:tabs>
      <w:overflowPunct/>
      <w:autoSpaceDE/>
      <w:autoSpaceDN/>
      <w:adjustRightInd/>
      <w:spacing w:before="0" w:after="80" w:line="264" w:lineRule="auto"/>
      <w:jc w:val="both"/>
      <w:textAlignment w:val="auto"/>
    </w:pPr>
    <w:rPr>
      <w:szCs w:val="24"/>
    </w:rPr>
  </w:style>
  <w:style w:type="paragraph" w:styleId="ListNumber4">
    <w:name w:val="List Number 4"/>
    <w:basedOn w:val="Normal"/>
    <w:rsid w:val="00D76D31"/>
    <w:pPr>
      <w:numPr>
        <w:numId w:val="5"/>
      </w:numPr>
      <w:tabs>
        <w:tab w:val="clear" w:pos="1134"/>
        <w:tab w:val="clear" w:pos="1871"/>
        <w:tab w:val="clear" w:pos="2268"/>
        <w:tab w:val="left" w:pos="1191"/>
      </w:tabs>
      <w:overflowPunct/>
      <w:autoSpaceDE/>
      <w:autoSpaceDN/>
      <w:adjustRightInd/>
      <w:spacing w:before="0" w:after="80" w:line="264" w:lineRule="auto"/>
      <w:jc w:val="both"/>
      <w:textAlignment w:val="auto"/>
    </w:pPr>
    <w:rPr>
      <w:szCs w:val="24"/>
    </w:rPr>
  </w:style>
  <w:style w:type="paragraph" w:styleId="ListNumber5">
    <w:name w:val="List Number 5"/>
    <w:basedOn w:val="Normal"/>
    <w:rsid w:val="00D76D31"/>
    <w:pPr>
      <w:numPr>
        <w:numId w:val="6"/>
      </w:numPr>
      <w:tabs>
        <w:tab w:val="clear" w:pos="1134"/>
        <w:tab w:val="clear" w:pos="1871"/>
        <w:tab w:val="clear" w:pos="2268"/>
      </w:tabs>
      <w:overflowPunct/>
      <w:autoSpaceDE/>
      <w:autoSpaceDN/>
      <w:adjustRightInd/>
      <w:spacing w:before="0" w:after="80" w:line="264" w:lineRule="auto"/>
      <w:jc w:val="both"/>
      <w:textAlignment w:val="auto"/>
    </w:pPr>
    <w:rPr>
      <w:szCs w:val="24"/>
    </w:rPr>
  </w:style>
  <w:style w:type="paragraph" w:customStyle="1" w:styleId="Bullet">
    <w:name w:val="Bullet"/>
    <w:basedOn w:val="Normal"/>
    <w:rsid w:val="00D76D31"/>
    <w:pPr>
      <w:tabs>
        <w:tab w:val="clear" w:pos="1134"/>
        <w:tab w:val="clear" w:pos="1871"/>
        <w:tab w:val="clear" w:pos="2268"/>
        <w:tab w:val="num" w:pos="432"/>
      </w:tabs>
      <w:overflowPunct/>
      <w:autoSpaceDE/>
      <w:autoSpaceDN/>
      <w:adjustRightInd/>
      <w:spacing w:before="0" w:after="60" w:line="264" w:lineRule="auto"/>
      <w:ind w:left="432" w:hanging="432"/>
      <w:jc w:val="both"/>
      <w:textAlignment w:val="auto"/>
    </w:pPr>
    <w:rPr>
      <w:szCs w:val="24"/>
    </w:rPr>
  </w:style>
  <w:style w:type="paragraph" w:customStyle="1" w:styleId="P0">
    <w:name w:val="P0"/>
    <w:basedOn w:val="Normal"/>
    <w:rsid w:val="00D76D31"/>
    <w:pPr>
      <w:tabs>
        <w:tab w:val="clear" w:pos="1134"/>
        <w:tab w:val="clear" w:pos="1871"/>
        <w:tab w:val="clear" w:pos="2268"/>
        <w:tab w:val="left" w:pos="560"/>
      </w:tabs>
      <w:overflowPunct/>
      <w:autoSpaceDE/>
      <w:autoSpaceDN/>
      <w:adjustRightInd/>
      <w:spacing w:before="0"/>
      <w:jc w:val="both"/>
      <w:textAlignment w:val="auto"/>
    </w:pPr>
    <w:rPr>
      <w:rFonts w:ascii="Times" w:hAnsi="Times" w:cs="Times"/>
      <w:sz w:val="20"/>
      <w:lang w:val="fr-FR"/>
    </w:rPr>
  </w:style>
  <w:style w:type="paragraph" w:styleId="ListBullet">
    <w:name w:val="List Bullet"/>
    <w:basedOn w:val="Normal"/>
    <w:autoRedefine/>
    <w:rsid w:val="00D76D31"/>
    <w:pPr>
      <w:tabs>
        <w:tab w:val="clear" w:pos="1134"/>
        <w:tab w:val="clear" w:pos="1871"/>
        <w:tab w:val="clear" w:pos="2268"/>
        <w:tab w:val="num" w:pos="432"/>
        <w:tab w:val="num" w:pos="567"/>
      </w:tabs>
      <w:overflowPunct/>
      <w:autoSpaceDE/>
      <w:autoSpaceDN/>
      <w:adjustRightInd/>
      <w:spacing w:before="0"/>
      <w:ind w:left="567" w:hanging="432"/>
      <w:jc w:val="both"/>
      <w:textAlignment w:val="auto"/>
    </w:pPr>
    <w:rPr>
      <w:sz w:val="20"/>
    </w:rPr>
  </w:style>
  <w:style w:type="paragraph" w:customStyle="1" w:styleId="Tampon">
    <w:name w:val="Tampon"/>
    <w:basedOn w:val="Normal"/>
    <w:rsid w:val="00D76D31"/>
    <w:pPr>
      <w:tabs>
        <w:tab w:val="clear" w:pos="1134"/>
        <w:tab w:val="clear" w:pos="1871"/>
        <w:tab w:val="clear" w:pos="2268"/>
      </w:tabs>
      <w:overflowPunct/>
      <w:autoSpaceDE/>
      <w:autoSpaceDN/>
      <w:adjustRightInd/>
      <w:spacing w:before="0"/>
      <w:jc w:val="center"/>
      <w:textAlignment w:val="auto"/>
    </w:pPr>
    <w:rPr>
      <w:rFonts w:ascii="Arial" w:hAnsi="Arial" w:cs="Arial"/>
      <w:color w:val="000000"/>
      <w:sz w:val="26"/>
      <w:szCs w:val="26"/>
      <w:lang w:val="fr-FR"/>
    </w:rPr>
  </w:style>
  <w:style w:type="paragraph" w:customStyle="1" w:styleId="Style1">
    <w:name w:val="Style1"/>
    <w:basedOn w:val="Normal"/>
    <w:next w:val="Caption"/>
    <w:rsid w:val="00D76D31"/>
    <w:pPr>
      <w:tabs>
        <w:tab w:val="clear" w:pos="1134"/>
        <w:tab w:val="clear" w:pos="1871"/>
        <w:tab w:val="clear" w:pos="2268"/>
      </w:tabs>
      <w:overflowPunct/>
      <w:autoSpaceDE/>
      <w:autoSpaceDN/>
      <w:adjustRightInd/>
      <w:spacing w:before="0"/>
      <w:jc w:val="both"/>
      <w:textAlignment w:val="auto"/>
    </w:pPr>
    <w:rPr>
      <w:szCs w:val="24"/>
      <w:lang w:val="fr-FR"/>
    </w:rPr>
  </w:style>
  <w:style w:type="paragraph" w:customStyle="1" w:styleId="RfrenceBibliographique">
    <w:name w:val="Référence Bibliographique"/>
    <w:basedOn w:val="Normal"/>
    <w:rsid w:val="00D76D31"/>
    <w:pPr>
      <w:tabs>
        <w:tab w:val="clear" w:pos="1871"/>
        <w:tab w:val="clear" w:pos="2268"/>
        <w:tab w:val="num" w:pos="432"/>
        <w:tab w:val="num" w:pos="1134"/>
      </w:tabs>
      <w:overflowPunct/>
      <w:autoSpaceDE/>
      <w:autoSpaceDN/>
      <w:adjustRightInd/>
      <w:spacing w:before="0"/>
      <w:ind w:left="1163" w:hanging="432"/>
      <w:jc w:val="both"/>
      <w:textAlignment w:val="auto"/>
    </w:pPr>
    <w:rPr>
      <w:szCs w:val="24"/>
      <w:lang w:val="fr-FR"/>
    </w:rPr>
  </w:style>
  <w:style w:type="paragraph" w:customStyle="1" w:styleId="Lgendeitalique">
    <w:name w:val="Légende italique"/>
    <w:basedOn w:val="Normal"/>
    <w:autoRedefine/>
    <w:rsid w:val="00D76D31"/>
    <w:pPr>
      <w:tabs>
        <w:tab w:val="clear" w:pos="1134"/>
        <w:tab w:val="clear" w:pos="1871"/>
        <w:tab w:val="clear" w:pos="2268"/>
      </w:tabs>
      <w:overflowPunct/>
      <w:autoSpaceDE/>
      <w:autoSpaceDN/>
      <w:adjustRightInd/>
      <w:spacing w:before="0"/>
      <w:jc w:val="center"/>
      <w:textAlignment w:val="auto"/>
    </w:pPr>
    <w:rPr>
      <w:i/>
      <w:iCs/>
      <w:sz w:val="20"/>
    </w:rPr>
  </w:style>
  <w:style w:type="paragraph" w:customStyle="1" w:styleId="StileTitolo2Giustificato">
    <w:name w:val="Stile Titolo 2 + Giustificato"/>
    <w:basedOn w:val="Normal"/>
    <w:rsid w:val="00D76D31"/>
    <w:pPr>
      <w:numPr>
        <w:numId w:val="11"/>
      </w:numPr>
      <w:tabs>
        <w:tab w:val="clear" w:pos="1134"/>
        <w:tab w:val="clear" w:pos="1871"/>
        <w:tab w:val="clear" w:pos="2268"/>
      </w:tabs>
      <w:overflowPunct/>
      <w:autoSpaceDE/>
      <w:autoSpaceDN/>
      <w:adjustRightInd/>
      <w:spacing w:before="0"/>
      <w:jc w:val="both"/>
      <w:textAlignment w:val="auto"/>
    </w:pPr>
    <w:rPr>
      <w:szCs w:val="24"/>
    </w:rPr>
  </w:style>
  <w:style w:type="paragraph" w:customStyle="1" w:styleId="StileTitolo3Giustificato">
    <w:name w:val="Stile Titolo 3 + Giustificato"/>
    <w:basedOn w:val="Normal"/>
    <w:rsid w:val="00D76D31"/>
    <w:pPr>
      <w:numPr>
        <w:numId w:val="12"/>
      </w:numPr>
      <w:tabs>
        <w:tab w:val="clear" w:pos="1134"/>
        <w:tab w:val="clear" w:pos="1871"/>
        <w:tab w:val="clear" w:pos="2268"/>
      </w:tabs>
      <w:overflowPunct/>
      <w:autoSpaceDE/>
      <w:autoSpaceDN/>
      <w:adjustRightInd/>
      <w:spacing w:before="0"/>
      <w:jc w:val="both"/>
      <w:textAlignment w:val="auto"/>
    </w:pPr>
    <w:rPr>
      <w:szCs w:val="24"/>
    </w:rPr>
  </w:style>
  <w:style w:type="paragraph" w:customStyle="1" w:styleId="Didascalia2">
    <w:name w:val="Didascalia2"/>
    <w:basedOn w:val="Caption"/>
    <w:rsid w:val="00D76D31"/>
    <w:pPr>
      <w:tabs>
        <w:tab w:val="clear" w:pos="794"/>
        <w:tab w:val="clear" w:pos="1191"/>
        <w:tab w:val="clear" w:pos="1588"/>
        <w:tab w:val="clear" w:pos="1985"/>
      </w:tabs>
      <w:suppressAutoHyphens w:val="0"/>
      <w:spacing w:before="0" w:after="60"/>
      <w:jc w:val="both"/>
    </w:pPr>
    <w:rPr>
      <w:rFonts w:ascii="Arial" w:hAnsi="Arial" w:cs="Arial"/>
      <w:b w:val="0"/>
      <w:bCs w:val="0"/>
      <w:i/>
      <w:iCs/>
      <w:sz w:val="20"/>
      <w:szCs w:val="20"/>
      <w:lang w:val="en-US" w:eastAsia="de-DE"/>
    </w:rPr>
  </w:style>
  <w:style w:type="paragraph" w:customStyle="1" w:styleId="StileDidascalia2TimesNewRomanCorsivo">
    <w:name w:val="Stile Didascalia2 + Times New Roman Corsivo"/>
    <w:basedOn w:val="Didascalia2"/>
    <w:rsid w:val="00D76D31"/>
    <w:pPr>
      <w:jc w:val="center"/>
    </w:pPr>
    <w:rPr>
      <w:sz w:val="22"/>
      <w:szCs w:val="22"/>
    </w:rPr>
  </w:style>
  <w:style w:type="paragraph" w:customStyle="1" w:styleId="StileDidascalia2TimesNewRomanCorsivo1">
    <w:name w:val="Stile Didascalia2 + Times New Roman Corsivo1"/>
    <w:basedOn w:val="Didascalia2"/>
    <w:rsid w:val="00D76D31"/>
    <w:pPr>
      <w:jc w:val="center"/>
    </w:pPr>
    <w:rPr>
      <w:rFonts w:ascii="Times New Roman" w:hAnsi="Times New Roman" w:cs="Times New Roman"/>
      <w:i w:val="0"/>
      <w:iCs w:val="0"/>
      <w:sz w:val="22"/>
      <w:szCs w:val="22"/>
    </w:rPr>
  </w:style>
  <w:style w:type="paragraph" w:customStyle="1" w:styleId="StileDidascalia2TimesNewRomanCentrato">
    <w:name w:val="Stile Didascalia2 + Times New Roman Centrato"/>
    <w:basedOn w:val="Didascalia2"/>
    <w:autoRedefine/>
    <w:rsid w:val="00D76D31"/>
    <w:pPr>
      <w:jc w:val="center"/>
    </w:pPr>
    <w:rPr>
      <w:rFonts w:ascii="Times New Roman" w:hAnsi="Times New Roman" w:cs="Times New Roman"/>
      <w:i w:val="0"/>
      <w:iCs w:val="0"/>
      <w:sz w:val="22"/>
      <w:szCs w:val="22"/>
    </w:rPr>
  </w:style>
  <w:style w:type="paragraph" w:customStyle="1" w:styleId="Stile4">
    <w:name w:val="Stile4"/>
    <w:basedOn w:val="Normal"/>
    <w:rsid w:val="00D76D31"/>
    <w:pPr>
      <w:numPr>
        <w:numId w:val="13"/>
      </w:numPr>
      <w:tabs>
        <w:tab w:val="clear" w:pos="1134"/>
        <w:tab w:val="clear" w:pos="1871"/>
        <w:tab w:val="clear" w:pos="2268"/>
      </w:tabs>
      <w:overflowPunct/>
      <w:autoSpaceDE/>
      <w:autoSpaceDN/>
      <w:adjustRightInd/>
      <w:spacing w:before="0" w:after="60"/>
      <w:jc w:val="both"/>
      <w:textAlignment w:val="auto"/>
    </w:pPr>
    <w:rPr>
      <w:rFonts w:ascii="Arial" w:hAnsi="Arial" w:cs="Arial"/>
      <w:sz w:val="20"/>
      <w:lang w:val="it-IT"/>
    </w:rPr>
  </w:style>
  <w:style w:type="paragraph" w:customStyle="1" w:styleId="StileDidascaliaNonGrassetto">
    <w:name w:val="Stile Didascalia + Non Grassetto"/>
    <w:basedOn w:val="Caption"/>
    <w:rsid w:val="00D76D31"/>
    <w:pPr>
      <w:tabs>
        <w:tab w:val="clear" w:pos="794"/>
        <w:tab w:val="clear" w:pos="1191"/>
        <w:tab w:val="clear" w:pos="1588"/>
        <w:tab w:val="clear" w:pos="1985"/>
      </w:tabs>
      <w:suppressAutoHyphens w:val="0"/>
      <w:spacing w:before="0" w:after="0"/>
      <w:jc w:val="both"/>
    </w:pPr>
    <w:rPr>
      <w:rFonts w:ascii="Times New Roman" w:hAnsi="Times New Roman" w:cs="Times New Roman"/>
      <w:b w:val="0"/>
      <w:bCs w:val="0"/>
      <w:sz w:val="22"/>
      <w:szCs w:val="22"/>
      <w:lang w:eastAsia="de-DE"/>
    </w:rPr>
  </w:style>
  <w:style w:type="paragraph" w:customStyle="1" w:styleId="HeadingPB">
    <w:name w:val="HeadingPB"/>
    <w:basedOn w:val="Normal"/>
    <w:rsid w:val="00D76D31"/>
    <w:pPr>
      <w:tabs>
        <w:tab w:val="clear" w:pos="1134"/>
        <w:tab w:val="clear" w:pos="1871"/>
        <w:tab w:val="clear" w:pos="2268"/>
      </w:tabs>
      <w:overflowPunct/>
      <w:autoSpaceDE/>
      <w:autoSpaceDN/>
      <w:adjustRightInd/>
      <w:spacing w:before="0"/>
      <w:jc w:val="both"/>
      <w:textAlignment w:val="auto"/>
    </w:pPr>
    <w:rPr>
      <w:b/>
      <w:bCs/>
      <w:szCs w:val="24"/>
      <w:lang w:val="en-US"/>
    </w:rPr>
  </w:style>
  <w:style w:type="paragraph" w:customStyle="1" w:styleId="Testonormale">
    <w:name w:val="Testo normale"/>
    <w:basedOn w:val="Normal"/>
    <w:rsid w:val="00D76D31"/>
    <w:pPr>
      <w:tabs>
        <w:tab w:val="clear" w:pos="1134"/>
        <w:tab w:val="clear" w:pos="1871"/>
        <w:tab w:val="clear" w:pos="2268"/>
        <w:tab w:val="left" w:pos="567"/>
      </w:tabs>
      <w:suppressAutoHyphens/>
      <w:overflowPunct/>
      <w:autoSpaceDE/>
      <w:autoSpaceDN/>
      <w:adjustRightInd/>
      <w:spacing w:before="0"/>
      <w:jc w:val="both"/>
      <w:textAlignment w:val="auto"/>
    </w:pPr>
    <w:rPr>
      <w:rFonts w:ascii="Courier New" w:hAnsi="Courier New" w:cs="Courier New"/>
      <w:b/>
      <w:bCs/>
      <w:sz w:val="20"/>
    </w:rPr>
  </w:style>
  <w:style w:type="paragraph" w:customStyle="1" w:styleId="EquationLegend0">
    <w:name w:val="Equation_Legend"/>
    <w:basedOn w:val="Normal"/>
    <w:rsid w:val="00D76D31"/>
    <w:pPr>
      <w:tabs>
        <w:tab w:val="clear" w:pos="1134"/>
        <w:tab w:val="clear" w:pos="1871"/>
        <w:tab w:val="clear" w:pos="2268"/>
        <w:tab w:val="right" w:pos="1531"/>
        <w:tab w:val="left" w:pos="1701"/>
      </w:tabs>
      <w:spacing w:before="86"/>
      <w:ind w:left="1701" w:hanging="1701"/>
      <w:jc w:val="both"/>
    </w:pPr>
    <w:rPr>
      <w:szCs w:val="24"/>
      <w:lang w:val="en-US" w:eastAsia="zh-CN"/>
    </w:rPr>
  </w:style>
  <w:style w:type="paragraph" w:customStyle="1" w:styleId="Ret1">
    <w:name w:val="Ret1"/>
    <w:basedOn w:val="Normal"/>
    <w:rsid w:val="00D76D31"/>
    <w:pPr>
      <w:keepNext/>
      <w:numPr>
        <w:numId w:val="14"/>
      </w:numPr>
      <w:tabs>
        <w:tab w:val="clear" w:pos="1134"/>
        <w:tab w:val="clear" w:pos="1871"/>
        <w:tab w:val="clear" w:pos="2268"/>
      </w:tabs>
      <w:overflowPunct/>
      <w:autoSpaceDE/>
      <w:autoSpaceDN/>
      <w:adjustRightInd/>
      <w:spacing w:before="0" w:after="120"/>
      <w:jc w:val="both"/>
      <w:textAlignment w:val="auto"/>
    </w:pPr>
    <w:rPr>
      <w:rFonts w:ascii="FuturaA Bk BT" w:hAnsi="FuturaA Bk BT"/>
      <w:color w:val="000000"/>
      <w:sz w:val="22"/>
      <w:szCs w:val="22"/>
    </w:rPr>
  </w:style>
  <w:style w:type="paragraph" w:customStyle="1" w:styleId="Rientra1">
    <w:name w:val="Rientra1"/>
    <w:basedOn w:val="Normal"/>
    <w:rsid w:val="00D76D31"/>
    <w:pPr>
      <w:keepNext/>
      <w:numPr>
        <w:numId w:val="15"/>
      </w:numPr>
      <w:tabs>
        <w:tab w:val="clear" w:pos="1134"/>
        <w:tab w:val="clear" w:pos="1871"/>
        <w:tab w:val="clear" w:pos="2268"/>
        <w:tab w:val="left" w:pos="907"/>
        <w:tab w:val="left" w:pos="1474"/>
        <w:tab w:val="left" w:pos="2155"/>
      </w:tabs>
      <w:overflowPunct/>
      <w:autoSpaceDE/>
      <w:autoSpaceDN/>
      <w:adjustRightInd/>
      <w:spacing w:before="0" w:after="60" w:line="264" w:lineRule="auto"/>
      <w:jc w:val="both"/>
      <w:textAlignment w:val="auto"/>
    </w:pPr>
    <w:rPr>
      <w:sz w:val="22"/>
      <w:szCs w:val="22"/>
      <w:lang w:val="it-IT"/>
    </w:rPr>
  </w:style>
  <w:style w:type="paragraph" w:styleId="List2">
    <w:name w:val="List 2"/>
    <w:basedOn w:val="Normal"/>
    <w:rsid w:val="00D76D31"/>
    <w:pPr>
      <w:tabs>
        <w:tab w:val="clear" w:pos="1134"/>
        <w:tab w:val="clear" w:pos="1871"/>
        <w:tab w:val="clear" w:pos="2268"/>
        <w:tab w:val="left" w:pos="567"/>
      </w:tabs>
      <w:overflowPunct/>
      <w:autoSpaceDE/>
      <w:autoSpaceDN/>
      <w:adjustRightInd/>
      <w:spacing w:before="0"/>
      <w:ind w:left="720" w:hanging="360"/>
      <w:jc w:val="both"/>
      <w:textAlignment w:val="auto"/>
    </w:pPr>
    <w:rPr>
      <w:snapToGrid w:val="0"/>
      <w:color w:val="000000"/>
      <w:szCs w:val="24"/>
      <w:lang w:val="fr-FR"/>
    </w:rPr>
  </w:style>
  <w:style w:type="paragraph" w:customStyle="1" w:styleId="BodyText3">
    <w:name w:val="Body Text3"/>
    <w:basedOn w:val="Normal"/>
    <w:rsid w:val="00D76D31"/>
    <w:pPr>
      <w:tabs>
        <w:tab w:val="clear" w:pos="1134"/>
        <w:tab w:val="clear" w:pos="1871"/>
        <w:tab w:val="clear" w:pos="2268"/>
        <w:tab w:val="left" w:pos="567"/>
        <w:tab w:val="left" w:pos="720"/>
      </w:tabs>
      <w:overflowPunct/>
      <w:autoSpaceDE/>
      <w:autoSpaceDN/>
      <w:adjustRightInd/>
      <w:spacing w:before="0"/>
      <w:jc w:val="both"/>
      <w:textAlignment w:val="auto"/>
    </w:pPr>
    <w:rPr>
      <w:color w:val="000000"/>
      <w:szCs w:val="24"/>
      <w:lang w:val="en-US"/>
    </w:rPr>
  </w:style>
  <w:style w:type="paragraph" w:styleId="BodyText30">
    <w:name w:val="Body Text 3"/>
    <w:basedOn w:val="Normal"/>
    <w:link w:val="BodyText3Char"/>
    <w:rsid w:val="00D76D31"/>
    <w:pPr>
      <w:tabs>
        <w:tab w:val="clear" w:pos="1134"/>
        <w:tab w:val="clear" w:pos="1871"/>
        <w:tab w:val="clear" w:pos="2268"/>
      </w:tabs>
      <w:overflowPunct/>
      <w:autoSpaceDE/>
      <w:autoSpaceDN/>
      <w:adjustRightInd/>
      <w:spacing w:before="0"/>
      <w:jc w:val="center"/>
      <w:textAlignment w:val="auto"/>
    </w:pPr>
    <w:rPr>
      <w:rFonts w:ascii="Arial" w:hAnsi="Arial" w:cs="Arial"/>
      <w:b/>
      <w:bCs/>
      <w:sz w:val="22"/>
      <w:szCs w:val="22"/>
      <w:lang w:val="fr-FR"/>
    </w:rPr>
  </w:style>
  <w:style w:type="character" w:customStyle="1" w:styleId="BodyText3Char">
    <w:name w:val="Body Text 3 Char"/>
    <w:basedOn w:val="DefaultParagraphFont"/>
    <w:link w:val="BodyText30"/>
    <w:rsid w:val="00D76D31"/>
    <w:rPr>
      <w:rFonts w:ascii="Arial" w:hAnsi="Arial" w:cs="Arial"/>
      <w:b/>
      <w:bCs/>
      <w:sz w:val="22"/>
      <w:szCs w:val="22"/>
      <w:lang w:val="fr-FR" w:eastAsia="en-US"/>
    </w:rPr>
  </w:style>
  <w:style w:type="character" w:customStyle="1" w:styleId="LgendeitaliqueCar">
    <w:name w:val="Légende italique Car"/>
    <w:rsid w:val="00D76D31"/>
    <w:rPr>
      <w:i/>
      <w:iCs/>
      <w:noProof w:val="0"/>
      <w:lang w:val="en-GB" w:eastAsia="fr-FR" w:bidi="ar-SA"/>
    </w:rPr>
  </w:style>
  <w:style w:type="paragraph" w:customStyle="1" w:styleId="paranonindent">
    <w:name w:val="para:nonindent"/>
    <w:rsid w:val="00D76D31"/>
    <w:pPr>
      <w:tabs>
        <w:tab w:val="left" w:pos="0"/>
        <w:tab w:val="left" w:pos="1418"/>
        <w:tab w:val="left" w:pos="2835"/>
        <w:tab w:val="left" w:pos="4251"/>
      </w:tabs>
      <w:spacing w:after="57" w:line="240" w:lineRule="atLeast"/>
      <w:jc w:val="both"/>
    </w:pPr>
    <w:rPr>
      <w:rFonts w:ascii="Times New Roman" w:hAnsi="Times New Roman"/>
      <w:snapToGrid w:val="0"/>
      <w:sz w:val="24"/>
      <w:szCs w:val="24"/>
      <w:lang w:eastAsia="en-US"/>
    </w:rPr>
  </w:style>
  <w:style w:type="paragraph" w:customStyle="1" w:styleId="ParagrapheStandard">
    <w:name w:val="Paragraphe Standard"/>
    <w:rsid w:val="00D76D31"/>
    <w:pPr>
      <w:spacing w:line="300" w:lineRule="atLeast"/>
    </w:pPr>
    <w:rPr>
      <w:rFonts w:ascii="Times New Roman" w:hAnsi="Times New Roman"/>
      <w:noProof/>
      <w:sz w:val="24"/>
      <w:szCs w:val="24"/>
      <w:lang w:eastAsia="en-US"/>
    </w:rPr>
  </w:style>
  <w:style w:type="paragraph" w:customStyle="1" w:styleId="a">
    <w:name w:val="(文字) (文字)"/>
    <w:basedOn w:val="Normal"/>
    <w:rsid w:val="00D76D3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styleId="DocumentMap">
    <w:name w:val="Document Map"/>
    <w:basedOn w:val="Normal"/>
    <w:link w:val="DocumentMapChar"/>
    <w:rsid w:val="00D76D31"/>
    <w:pPr>
      <w:shd w:val="clear" w:color="auto" w:fill="000080"/>
      <w:tabs>
        <w:tab w:val="clear" w:pos="1134"/>
        <w:tab w:val="clear" w:pos="1871"/>
        <w:tab w:val="clear" w:pos="2268"/>
        <w:tab w:val="left" w:pos="794"/>
        <w:tab w:val="left" w:pos="1191"/>
        <w:tab w:val="left" w:pos="1588"/>
        <w:tab w:val="left" w:pos="1985"/>
      </w:tabs>
    </w:pPr>
    <w:rPr>
      <w:rFonts w:ascii="Tahoma" w:hAnsi="Tahoma" w:cs="Tahoma"/>
      <w:sz w:val="20"/>
    </w:rPr>
  </w:style>
  <w:style w:type="character" w:customStyle="1" w:styleId="DocumentMapChar">
    <w:name w:val="Document Map Char"/>
    <w:basedOn w:val="DefaultParagraphFont"/>
    <w:link w:val="DocumentMap"/>
    <w:rsid w:val="00D76D31"/>
    <w:rPr>
      <w:rFonts w:ascii="Tahoma" w:hAnsi="Tahoma" w:cs="Tahoma"/>
      <w:shd w:val="clear" w:color="auto" w:fill="00008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5.jpeg"/><Relationship Id="rId42" Type="http://schemas.openxmlformats.org/officeDocument/2006/relationships/oleObject" Target="embeddings/oleObject11.bin"/><Relationship Id="rId47" Type="http://schemas.openxmlformats.org/officeDocument/2006/relationships/image" Target="media/image30.png"/><Relationship Id="rId63" Type="http://schemas.openxmlformats.org/officeDocument/2006/relationships/oleObject" Target="embeddings/oleObject16.bin"/><Relationship Id="rId68" Type="http://schemas.openxmlformats.org/officeDocument/2006/relationships/image" Target="media/image44.wmf"/><Relationship Id="rId84" Type="http://schemas.openxmlformats.org/officeDocument/2006/relationships/image" Target="media/image54.wmf"/><Relationship Id="rId89"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wmf"/><Relationship Id="rId107" Type="http://schemas.openxmlformats.org/officeDocument/2006/relationships/image" Target="media/image66.emf"/><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oleObject" Target="embeddings/oleObject4.bin"/><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39.wmf"/><Relationship Id="rId66" Type="http://schemas.openxmlformats.org/officeDocument/2006/relationships/image" Target="media/image43.wmf"/><Relationship Id="rId74" Type="http://schemas.openxmlformats.org/officeDocument/2006/relationships/image" Target="media/image48.wmf"/><Relationship Id="rId79" Type="http://schemas.openxmlformats.org/officeDocument/2006/relationships/oleObject" Target="embeddings/oleObject23.bin"/><Relationship Id="rId87" Type="http://schemas.openxmlformats.org/officeDocument/2006/relationships/oleObject" Target="embeddings/oleObject26.bin"/><Relationship Id="rId102" Type="http://schemas.openxmlformats.org/officeDocument/2006/relationships/image" Target="media/image63.wmf"/><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5.bin"/><Relationship Id="rId82" Type="http://schemas.openxmlformats.org/officeDocument/2006/relationships/image" Target="media/image53.wmf"/><Relationship Id="rId90" Type="http://schemas.openxmlformats.org/officeDocument/2006/relationships/image" Target="media/image57.wmf"/><Relationship Id="rId95" Type="http://schemas.openxmlformats.org/officeDocument/2006/relationships/oleObject" Target="embeddings/oleObject30.bin"/><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wmf"/><Relationship Id="rId30" Type="http://schemas.openxmlformats.org/officeDocument/2006/relationships/oleObject" Target="embeddings/oleObject3.bin"/><Relationship Id="rId35" Type="http://schemas.openxmlformats.org/officeDocument/2006/relationships/image" Target="media/image24.w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wmf"/><Relationship Id="rId64" Type="http://schemas.openxmlformats.org/officeDocument/2006/relationships/image" Target="media/image42.wmf"/><Relationship Id="rId69" Type="http://schemas.openxmlformats.org/officeDocument/2006/relationships/oleObject" Target="embeddings/oleObject19.bin"/><Relationship Id="rId77" Type="http://schemas.openxmlformats.org/officeDocument/2006/relationships/oleObject" Target="embeddings/oleObject22.bin"/><Relationship Id="rId100" Type="http://schemas.openxmlformats.org/officeDocument/2006/relationships/image" Target="media/image62.wmf"/><Relationship Id="rId105" Type="http://schemas.openxmlformats.org/officeDocument/2006/relationships/oleObject" Target="embeddings/oleObject35.bin"/><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oleObject" Target="embeddings/oleObject20.bin"/><Relationship Id="rId80" Type="http://schemas.openxmlformats.org/officeDocument/2006/relationships/image" Target="media/image51.e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image" Target="media/image61.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3.wmf"/><Relationship Id="rId38" Type="http://schemas.openxmlformats.org/officeDocument/2006/relationships/image" Target="media/image25.wmf"/><Relationship Id="rId46" Type="http://schemas.openxmlformats.org/officeDocument/2006/relationships/image" Target="media/image29.png"/><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oleObject" Target="embeddings/oleObject34.bin"/><Relationship Id="rId108" Type="http://schemas.openxmlformats.org/officeDocument/2006/relationships/hyperlink" Target="http://www.ecmwf.int/research/era/ERA-15/Report_Series/index.html" TargetMode="External"/><Relationship Id="rId20" Type="http://schemas.openxmlformats.org/officeDocument/2006/relationships/image" Target="media/image14.jpeg"/><Relationship Id="rId41" Type="http://schemas.openxmlformats.org/officeDocument/2006/relationships/oleObject" Target="embeddings/oleObject10.bin"/><Relationship Id="rId54" Type="http://schemas.openxmlformats.org/officeDocument/2006/relationships/image" Target="media/image37.wmf"/><Relationship Id="rId62" Type="http://schemas.openxmlformats.org/officeDocument/2006/relationships/image" Target="media/image41.wmf"/><Relationship Id="rId70" Type="http://schemas.openxmlformats.org/officeDocument/2006/relationships/image" Target="media/image45.emf"/><Relationship Id="rId75" Type="http://schemas.openxmlformats.org/officeDocument/2006/relationships/oleObject" Target="embeddings/oleObject21.bin"/><Relationship Id="rId83" Type="http://schemas.openxmlformats.org/officeDocument/2006/relationships/oleObject" Target="embeddings/oleObject24.bin"/><Relationship Id="rId88" Type="http://schemas.openxmlformats.org/officeDocument/2006/relationships/image" Target="media/image56.wmf"/><Relationship Id="rId91" Type="http://schemas.openxmlformats.org/officeDocument/2006/relationships/oleObject" Target="embeddings/oleObject28.bin"/><Relationship Id="rId96" Type="http://schemas.openxmlformats.org/officeDocument/2006/relationships/image" Target="media/image60.w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2.png"/><Relationship Id="rId57" Type="http://schemas.openxmlformats.org/officeDocument/2006/relationships/oleObject" Target="embeddings/oleObject13.bin"/><Relationship Id="rId106" Type="http://schemas.openxmlformats.org/officeDocument/2006/relationships/image" Target="media/image65.emf"/><Relationship Id="rId10" Type="http://schemas.openxmlformats.org/officeDocument/2006/relationships/image" Target="media/image4.png"/><Relationship Id="rId31" Type="http://schemas.openxmlformats.org/officeDocument/2006/relationships/image" Target="media/image22.w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0.wmf"/><Relationship Id="rId65" Type="http://schemas.openxmlformats.org/officeDocument/2006/relationships/oleObject" Target="embeddings/oleObject17.bin"/><Relationship Id="rId73" Type="http://schemas.openxmlformats.org/officeDocument/2006/relationships/image" Target="media/image47.emf"/><Relationship Id="rId78" Type="http://schemas.openxmlformats.org/officeDocument/2006/relationships/image" Target="media/image50.wmf"/><Relationship Id="rId81" Type="http://schemas.openxmlformats.org/officeDocument/2006/relationships/image" Target="media/image52.emf"/><Relationship Id="rId86" Type="http://schemas.openxmlformats.org/officeDocument/2006/relationships/image" Target="media/image55.wmf"/><Relationship Id="rId94" Type="http://schemas.openxmlformats.org/officeDocument/2006/relationships/image" Target="media/image59.wmf"/><Relationship Id="rId99" Type="http://schemas.openxmlformats.org/officeDocument/2006/relationships/oleObject" Target="embeddings/oleObject32.bin"/><Relationship Id="rId101" Type="http://schemas.openxmlformats.org/officeDocument/2006/relationships/oleObject" Target="embeddings/oleObject33.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8.bin"/><Relationship Id="rId109" Type="http://schemas.openxmlformats.org/officeDocument/2006/relationships/header" Target="header1.xml"/><Relationship Id="rId34" Type="http://schemas.openxmlformats.org/officeDocument/2006/relationships/oleObject" Target="embeddings/oleObject5.bin"/><Relationship Id="rId50" Type="http://schemas.openxmlformats.org/officeDocument/2006/relationships/image" Target="media/image33.png"/><Relationship Id="rId55" Type="http://schemas.openxmlformats.org/officeDocument/2006/relationships/oleObject" Target="embeddings/oleObject12.bin"/><Relationship Id="rId76" Type="http://schemas.openxmlformats.org/officeDocument/2006/relationships/image" Target="media/image49.wmf"/><Relationship Id="rId97" Type="http://schemas.openxmlformats.org/officeDocument/2006/relationships/oleObject" Target="embeddings/oleObject31.bin"/><Relationship Id="rId104" Type="http://schemas.openxmlformats.org/officeDocument/2006/relationships/image" Target="media/image64.wmf"/><Relationship Id="rId7" Type="http://schemas.openxmlformats.org/officeDocument/2006/relationships/image" Target="media/image1.png"/><Relationship Id="rId71" Type="http://schemas.openxmlformats.org/officeDocument/2006/relationships/image" Target="media/image46.wmf"/><Relationship Id="rId92" Type="http://schemas.openxmlformats.org/officeDocument/2006/relationships/image" Target="media/image58.wmf"/></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8</TotalTime>
  <Pages>40</Pages>
  <Words>8543</Words>
  <Characters>48699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capdessu</dc:creator>
  <cp:lastModifiedBy>Mostyn-Jones, Elizabeth</cp:lastModifiedBy>
  <cp:revision>3</cp:revision>
  <cp:lastPrinted>2012-06-22T09:10:00Z</cp:lastPrinted>
  <dcterms:created xsi:type="dcterms:W3CDTF">2016-07-01T09:01:00Z</dcterms:created>
  <dcterms:modified xsi:type="dcterms:W3CDTF">2016-07-01T09:07:00Z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