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0E" w:rsidRPr="000F7B6E" w:rsidRDefault="00E2670E" w:rsidP="00582F7E">
      <w:pPr>
        <w:pStyle w:val="ResNo"/>
      </w:pPr>
      <w:bookmarkStart w:id="0" w:name="dtitle1" w:colFirst="0" w:colLast="0"/>
      <w:bookmarkStart w:id="1" w:name="_GoBack"/>
      <w:bookmarkEnd w:id="1"/>
      <w:r w:rsidRPr="00B8198E">
        <w:t>RESOLUCIÓN UIT-R 40-</w:t>
      </w:r>
      <w:r>
        <w:t>3</w:t>
      </w:r>
      <w:r w:rsidRPr="000F7B6E">
        <w:rPr>
          <w:rStyle w:val="FootnoteReference"/>
        </w:rPr>
        <w:footnoteReference w:customMarkFollows="1" w:id="1"/>
        <w:t>*</w:t>
      </w:r>
    </w:p>
    <w:p w:rsidR="00E2670E" w:rsidRDefault="00E2670E" w:rsidP="00EA1DED">
      <w:pPr>
        <w:pStyle w:val="Restitle"/>
      </w:pPr>
      <w:bookmarkStart w:id="2" w:name="dtitle2" w:colFirst="0" w:colLast="0"/>
      <w:bookmarkEnd w:id="0"/>
      <w:r w:rsidRPr="00BC387F">
        <w:t>Bases de datos mundiales sobre características de</w:t>
      </w:r>
      <w:r w:rsidRPr="00BC387F">
        <w:br/>
        <w:t>la superficie y altura del terreno</w:t>
      </w:r>
    </w:p>
    <w:bookmarkEnd w:id="2"/>
    <w:p w:rsidR="00BD074F" w:rsidRPr="002B6243" w:rsidRDefault="00EA1DED" w:rsidP="00EA1DED">
      <w:pPr>
        <w:pStyle w:val="Resdate"/>
      </w:pPr>
      <w:r>
        <w:t>(1997-2003-2007-2012)</w:t>
      </w:r>
    </w:p>
    <w:p w:rsidR="00EA1DED" w:rsidRPr="006D7897" w:rsidRDefault="00EA1DED" w:rsidP="00EA1DED">
      <w:pPr>
        <w:pStyle w:val="Normalaftertitle0"/>
      </w:pPr>
      <w:r w:rsidRPr="006D7897">
        <w:t>La Asamblea de Radiocomunicaciones de la UIT,</w:t>
      </w:r>
    </w:p>
    <w:p w:rsidR="00EA1DED" w:rsidRPr="006D7897" w:rsidRDefault="00EA1DED" w:rsidP="00EA1DED">
      <w:pPr>
        <w:pStyle w:val="Call"/>
      </w:pPr>
      <w:r w:rsidRPr="006D7897">
        <w:t>considerando</w:t>
      </w:r>
    </w:p>
    <w:p w:rsidR="00EA1DED" w:rsidRPr="006D7897" w:rsidRDefault="00EA1DED" w:rsidP="00EA1DED">
      <w:r w:rsidRPr="00F27A8F">
        <w:rPr>
          <w:i/>
          <w:iCs/>
        </w:rPr>
        <w:t>a)</w:t>
      </w:r>
      <w:r w:rsidRPr="006D7897">
        <w:tab/>
        <w:t>que, a los efectos de la planificación se necesitan a escala mundial métodos mejorados de predicción de la intensidad de campo, en los que se tengan en cuenta la altura del terreno y las características de superficie (comprendida la ocupación del terreno por edificios, vegetación, etc.);</w:t>
      </w:r>
    </w:p>
    <w:p w:rsidR="00EA1DED" w:rsidRPr="006D7897" w:rsidRDefault="00EA1DED">
      <w:r w:rsidRPr="00F27A8F">
        <w:rPr>
          <w:i/>
          <w:iCs/>
        </w:rPr>
        <w:t>b)</w:t>
      </w:r>
      <w:r w:rsidRPr="006D7897">
        <w:tab/>
        <w:t xml:space="preserve">que </w:t>
      </w:r>
      <w:r>
        <w:t xml:space="preserve">ya </w:t>
      </w:r>
      <w:r w:rsidRPr="006D7897">
        <w:t xml:space="preserve">se </w:t>
      </w:r>
      <w:r>
        <w:t xml:space="preserve">ha </w:t>
      </w:r>
      <w:r w:rsidRPr="006D7897">
        <w:t>generaliza</w:t>
      </w:r>
      <w:r>
        <w:t>do</w:t>
      </w:r>
      <w:r w:rsidRPr="006D7897">
        <w:t xml:space="preserve"> el uso de mapas digitales de altura del terreno con diversos formatos de datos y diversas resoluciones y que se dispone para todo el mundo de mapas con una resolución de </w:t>
      </w:r>
      <w:r>
        <w:t>1</w:t>
      </w:r>
      <w:r w:rsidRPr="006D7897">
        <w:t> segundo de arco en latitud y longitud;</w:t>
      </w:r>
    </w:p>
    <w:p w:rsidR="00EA1DED" w:rsidRPr="006D7897" w:rsidRDefault="00EA1DED" w:rsidP="00EA1DED">
      <w:r w:rsidRPr="00F27A8F">
        <w:rPr>
          <w:i/>
          <w:iCs/>
        </w:rPr>
        <w:t>c)</w:t>
      </w:r>
      <w:r w:rsidRPr="006D7897">
        <w:tab/>
        <w:t>que es posible mejorar las predicciones de propagación integrando información más detallada sobre la altura del terreno y las características de la superficie</w:t>
      </w:r>
      <w:r>
        <w:t xml:space="preserve"> y que se está empezando a disponer de mapas digitales apropiados en el plano nacional</w:t>
      </w:r>
      <w:r w:rsidRPr="006D7897">
        <w:t>;</w:t>
      </w:r>
    </w:p>
    <w:p w:rsidR="00EA1DED" w:rsidRPr="006D7897" w:rsidRDefault="00EA1DED" w:rsidP="009B21D2">
      <w:r w:rsidRPr="00F27A8F">
        <w:rPr>
          <w:i/>
          <w:iCs/>
        </w:rPr>
        <w:t>d)</w:t>
      </w:r>
      <w:r w:rsidRPr="006D7897">
        <w:tab/>
        <w:t xml:space="preserve">que la disponibilidad de mapas digitales </w:t>
      </w:r>
      <w:r w:rsidR="009B21D2">
        <w:t xml:space="preserve">de altura del terreno </w:t>
      </w:r>
      <w:r w:rsidRPr="006D7897">
        <w:t>y de características de la superficie supondría una ventaja considerable para los países en desarrollo a los efectos de la planificación de los servicios ya existentes y los recientemente introducidos;</w:t>
      </w:r>
    </w:p>
    <w:p w:rsidR="00EA1DED" w:rsidRPr="006D7897" w:rsidRDefault="00EA1DED" w:rsidP="00EA1DED">
      <w:r w:rsidRPr="00F27A8F">
        <w:rPr>
          <w:i/>
          <w:iCs/>
        </w:rPr>
        <w:t>e)</w:t>
      </w:r>
      <w:r w:rsidRPr="006D7897">
        <w:tab/>
        <w:t xml:space="preserve">que el uso de datos relativos a la altura del terreno puede servir para </w:t>
      </w:r>
      <w:r>
        <w:t xml:space="preserve">optimizar los estudios técnicos y ayudar en la gestión nacional del espectro; </w:t>
      </w:r>
    </w:p>
    <w:p w:rsidR="00EA1DED" w:rsidRPr="006D7897" w:rsidRDefault="00EA1DED" w:rsidP="00EA1DED">
      <w:r w:rsidRPr="00F27A8F">
        <w:rPr>
          <w:i/>
          <w:iCs/>
        </w:rPr>
        <w:t>f)</w:t>
      </w:r>
      <w:r w:rsidRPr="006D7897">
        <w:tab/>
        <w:t>que la Comisión de Estudio 3 de Radiocomunicaciones cuenta con un programa de trabajo sobre la elaboración de métodos de predicción mejorados,</w:t>
      </w:r>
    </w:p>
    <w:p w:rsidR="00EA1DED" w:rsidRPr="006D7897" w:rsidRDefault="00EA1DED" w:rsidP="00EA1DED">
      <w:pPr>
        <w:pStyle w:val="Call"/>
      </w:pPr>
      <w:r w:rsidRPr="006D7897">
        <w:t>resuelve</w:t>
      </w:r>
    </w:p>
    <w:p w:rsidR="00EA1DED" w:rsidRPr="006D7897" w:rsidRDefault="00EA1DED" w:rsidP="009B21D2">
      <w:r w:rsidRPr="00F27A8F">
        <w:rPr>
          <w:bCs/>
        </w:rPr>
        <w:t>1</w:t>
      </w:r>
      <w:r w:rsidRPr="006D7897">
        <w:tab/>
        <w:t>que</w:t>
      </w:r>
      <w:r>
        <w:t>,</w:t>
      </w:r>
      <w:r w:rsidRPr="006D7897">
        <w:t xml:space="preserve"> para la aplicación a nivel mundial de los métodos de predicción de la propagación en la gama de frecuencias </w:t>
      </w:r>
      <w:r>
        <w:t>por encima de</w:t>
      </w:r>
      <w:r w:rsidRPr="006D7897">
        <w:t xml:space="preserve"> 30 MHz</w:t>
      </w:r>
      <w:r>
        <w:t>,</w:t>
      </w:r>
      <w:r w:rsidRPr="006D7897">
        <w:t xml:space="preserve"> resulta adecuada una base de datos topográficos con una resolución horizontal de 1 segundo de arco en longitud y latitud;</w:t>
      </w:r>
    </w:p>
    <w:p w:rsidR="00EA1DED" w:rsidRPr="006D7897" w:rsidRDefault="00EA1DED" w:rsidP="009B21D2">
      <w:r w:rsidRPr="00F27A8F">
        <w:rPr>
          <w:bCs/>
        </w:rPr>
        <w:t>2</w:t>
      </w:r>
      <w:r w:rsidRPr="006D7897">
        <w:tab/>
        <w:t xml:space="preserve">que las administraciones </w:t>
      </w:r>
      <w:r w:rsidR="009B21D2">
        <w:t xml:space="preserve">deben </w:t>
      </w:r>
      <w:r w:rsidRPr="006D7897">
        <w:t>reexamin</w:t>
      </w:r>
      <w:r w:rsidR="009B21D2">
        <w:t>ar</w:t>
      </w:r>
      <w:r w:rsidRPr="006D7897">
        <w:t xml:space="preserve"> los datos topográficos disponibles en este formato y proporcion</w:t>
      </w:r>
      <w:r w:rsidR="009B21D2">
        <w:t>ar</w:t>
      </w:r>
      <w:r w:rsidRPr="006D7897">
        <w:t xml:space="preserve"> datos adicionales</w:t>
      </w:r>
      <w:r>
        <w:t xml:space="preserve"> con más información sobre las características del terreno y con actualizaciones periódicas apropiadas </w:t>
      </w:r>
      <w:r w:rsidR="009B21D2">
        <w:t xml:space="preserve">que </w:t>
      </w:r>
      <w:r>
        <w:t>reflej</w:t>
      </w:r>
      <w:r w:rsidR="009B21D2">
        <w:t>en</w:t>
      </w:r>
      <w:r>
        <w:t xml:space="preserve"> </w:t>
      </w:r>
      <w:r w:rsidR="009B21D2">
        <w:t xml:space="preserve">la evolución en esta materia, </w:t>
      </w:r>
      <w:r>
        <w:t xml:space="preserve">a fin de </w:t>
      </w:r>
      <w:r w:rsidR="009B21D2">
        <w:t xml:space="preserve">completar el </w:t>
      </w:r>
      <w:r w:rsidRPr="006D7897">
        <w:t xml:space="preserve">alcance mundial </w:t>
      </w:r>
      <w:r w:rsidR="009B21D2">
        <w:t>de</w:t>
      </w:r>
      <w:r w:rsidRPr="006D7897">
        <w:t xml:space="preserve"> la base de datos;</w:t>
      </w:r>
    </w:p>
    <w:p w:rsidR="00EA1DED" w:rsidRPr="006D7897" w:rsidRDefault="00EA1DED" w:rsidP="009B21D2">
      <w:r w:rsidRPr="00F27A8F">
        <w:rPr>
          <w:bCs/>
        </w:rPr>
        <w:t>3</w:t>
      </w:r>
      <w:r w:rsidRPr="006D7897">
        <w:tab/>
        <w:t xml:space="preserve">que </w:t>
      </w:r>
      <w:r w:rsidR="009B21D2">
        <w:t>debe</w:t>
      </w:r>
      <w:r w:rsidRPr="006D7897">
        <w:t xml:space="preserve"> inst</w:t>
      </w:r>
      <w:r w:rsidR="009B21D2">
        <w:t>arse</w:t>
      </w:r>
      <w:r w:rsidRPr="006D7897">
        <w:t xml:space="preserve"> a las administraciones a que faciliten gratuitamente estas bases de datos topográficos en el marco de la UIT;</w:t>
      </w:r>
    </w:p>
    <w:p w:rsidR="00EA1DED" w:rsidRPr="006D7897" w:rsidRDefault="00EA1DED" w:rsidP="009B21D2">
      <w:r w:rsidRPr="00F27A8F">
        <w:rPr>
          <w:bCs/>
        </w:rPr>
        <w:lastRenderedPageBreak/>
        <w:t>4</w:t>
      </w:r>
      <w:r w:rsidRPr="006D7897">
        <w:tab/>
        <w:t xml:space="preserve">que las administraciones </w:t>
      </w:r>
      <w:r w:rsidR="009B21D2">
        <w:t xml:space="preserve">deben </w:t>
      </w:r>
      <w:r w:rsidRPr="006D7897">
        <w:t>inst</w:t>
      </w:r>
      <w:r w:rsidR="009B21D2">
        <w:t>ar</w:t>
      </w:r>
      <w:r w:rsidRPr="006D7897">
        <w:t xml:space="preserve"> a las organizaciones que participan en la elaboración de mapas topográficos a que establezcan bases de datos sobre la altura del terreno y las características de la superficie con una resolución igual o mayor que</w:t>
      </w:r>
      <w:r>
        <w:t xml:space="preserve"> la actualmente disponible</w:t>
      </w:r>
      <w:r w:rsidRPr="006D7897">
        <w:t>;</w:t>
      </w:r>
    </w:p>
    <w:p w:rsidR="00EA1DED" w:rsidRPr="006D7897" w:rsidRDefault="00EA1DED" w:rsidP="00EA1DED">
      <w:r w:rsidRPr="00F27A8F">
        <w:t>5</w:t>
      </w:r>
      <w:r w:rsidRPr="006D7897">
        <w:tab/>
        <w:t>instar a las administraciones a que utilicen los datos topográficos para la predicción de propagación</w:t>
      </w:r>
      <w:r>
        <w:t xml:space="preserve"> </w:t>
      </w:r>
      <w:r w:rsidR="009B21D2">
        <w:t xml:space="preserve">radioeléctrica </w:t>
      </w:r>
      <w:r>
        <w:t>y la gestión nacional del espectro</w:t>
      </w:r>
      <w:r w:rsidRPr="006D7897">
        <w:t>;</w:t>
      </w:r>
    </w:p>
    <w:p w:rsidR="00EA1DED" w:rsidRPr="006D7897" w:rsidRDefault="00EA1DED" w:rsidP="00EA1DED">
      <w:r w:rsidRPr="00F27A8F">
        <w:t>6</w:t>
      </w:r>
      <w:r w:rsidRPr="006D7897">
        <w:tab/>
        <w:t>que se utilicen los datos topográficos de conformidad con las Recomendaciones UIT</w:t>
      </w:r>
      <w:r w:rsidRPr="006D7897">
        <w:noBreakHyphen/>
        <w:t>R.</w:t>
      </w:r>
    </w:p>
    <w:sectPr w:rsidR="00EA1DED" w:rsidRPr="006D7897">
      <w:headerReference w:type="default" r:id="rId9"/>
      <w:footerReference w:type="even" r:id="rId10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DED" w:rsidRDefault="00EA1DED">
      <w:r>
        <w:separator/>
      </w:r>
    </w:p>
  </w:endnote>
  <w:endnote w:type="continuationSeparator" w:id="0">
    <w:p w:rsidR="00EA1DED" w:rsidRDefault="00EA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DED" w:rsidRPr="003D3512" w:rsidRDefault="00EA1DED">
    <w:r>
      <w:fldChar w:fldCharType="begin"/>
    </w:r>
    <w:r w:rsidRPr="003D3512">
      <w:instrText xml:space="preserve"> FILENAME \p  \* MERGEFORMAT </w:instrText>
    </w:r>
    <w:r>
      <w:fldChar w:fldCharType="separate"/>
    </w:r>
    <w:r w:rsidR="003C0509">
      <w:rPr>
        <w:noProof/>
      </w:rPr>
      <w:t>P:\ESP\ITU-R\CONF-R\AR12\PLEN\088S.DOCX</w:t>
    </w:r>
    <w:r>
      <w:fldChar w:fldCharType="end"/>
    </w:r>
    <w:r w:rsidRPr="003D3512">
      <w:tab/>
    </w:r>
    <w:r>
      <w:fldChar w:fldCharType="begin"/>
    </w:r>
    <w:r>
      <w:instrText xml:space="preserve"> SAVEDATE \@ DD.MM.YY </w:instrText>
    </w:r>
    <w:r>
      <w:fldChar w:fldCharType="separate"/>
    </w:r>
    <w:r w:rsidR="00582F7E">
      <w:rPr>
        <w:noProof/>
      </w:rPr>
      <w:t>20.01.12</w:t>
    </w:r>
    <w:r>
      <w:fldChar w:fldCharType="end"/>
    </w:r>
    <w:r w:rsidRPr="003D3512">
      <w:tab/>
    </w:r>
    <w:r>
      <w:fldChar w:fldCharType="begin"/>
    </w:r>
    <w:r>
      <w:instrText xml:space="preserve"> PRINTDATE \@ DD.MM.YY </w:instrText>
    </w:r>
    <w:r>
      <w:fldChar w:fldCharType="separate"/>
    </w:r>
    <w:r w:rsidR="003C0509">
      <w:rPr>
        <w:noProof/>
      </w:rPr>
      <w:t>19.01.12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DED" w:rsidRDefault="00EA1DED">
      <w:r>
        <w:rPr>
          <w:b/>
        </w:rPr>
        <w:t>_______________</w:t>
      </w:r>
    </w:p>
  </w:footnote>
  <w:footnote w:type="continuationSeparator" w:id="0">
    <w:p w:rsidR="00EA1DED" w:rsidRDefault="00EA1DED">
      <w:r>
        <w:continuationSeparator/>
      </w:r>
    </w:p>
  </w:footnote>
  <w:footnote w:id="1">
    <w:p w:rsidR="00E2670E" w:rsidRDefault="00E2670E" w:rsidP="009B21D2">
      <w:pPr>
        <w:pStyle w:val="FootnoteText"/>
      </w:pPr>
      <w:r>
        <w:rPr>
          <w:rStyle w:val="FootnoteReference"/>
        </w:rPr>
        <w:t>*</w:t>
      </w:r>
      <w:r>
        <w:tab/>
        <w:t>Esta Resolución debe señalarse a la atención de la Comisión de Estudio 1 de Radiocomunicaciones</w:t>
      </w:r>
      <w:r w:rsidR="009B21D2">
        <w:t xml:space="preserve"> para que estudie </w:t>
      </w:r>
      <w:r>
        <w:t>la conveniencia de utilizar una base de datos de las características del terreno</w:t>
      </w:r>
      <w:r w:rsidR="009B21D2" w:rsidRPr="009B21D2">
        <w:t xml:space="preserve"> </w:t>
      </w:r>
      <w:r w:rsidR="009B21D2">
        <w:t>para la gestión nacional del espectro</w:t>
      </w:r>
      <w:r>
        <w:t>.</w:t>
      </w:r>
    </w:p>
    <w:p w:rsidR="00E2670E" w:rsidRDefault="00E2670E" w:rsidP="00BD074F">
      <w:pPr>
        <w:pStyle w:val="FootnoteText"/>
      </w:pPr>
      <w:r>
        <w:t>Esta Resolución debe señalarse igualmente a la atención del Sector de Desarrollo de las Telecomunicaciones.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DED" w:rsidRDefault="00EA1DE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582F7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4F"/>
    <w:rsid w:val="00012B52"/>
    <w:rsid w:val="00016A7C"/>
    <w:rsid w:val="00020ACE"/>
    <w:rsid w:val="000F7B6E"/>
    <w:rsid w:val="001721DD"/>
    <w:rsid w:val="001D3CA6"/>
    <w:rsid w:val="002334F2"/>
    <w:rsid w:val="002B6243"/>
    <w:rsid w:val="003C0509"/>
    <w:rsid w:val="003D3512"/>
    <w:rsid w:val="00446909"/>
    <w:rsid w:val="00466F3C"/>
    <w:rsid w:val="00554A75"/>
    <w:rsid w:val="005648DF"/>
    <w:rsid w:val="005774CD"/>
    <w:rsid w:val="00582F7E"/>
    <w:rsid w:val="00584263"/>
    <w:rsid w:val="005C4F7E"/>
    <w:rsid w:val="006050EE"/>
    <w:rsid w:val="007034AF"/>
    <w:rsid w:val="007B4CE3"/>
    <w:rsid w:val="007B7150"/>
    <w:rsid w:val="008246E6"/>
    <w:rsid w:val="00887EEA"/>
    <w:rsid w:val="008C64A4"/>
    <w:rsid w:val="008E02B6"/>
    <w:rsid w:val="009630C4"/>
    <w:rsid w:val="009B21D2"/>
    <w:rsid w:val="00A8680A"/>
    <w:rsid w:val="00A9413E"/>
    <w:rsid w:val="00AF7660"/>
    <w:rsid w:val="00B7194E"/>
    <w:rsid w:val="00B8198E"/>
    <w:rsid w:val="00BA56CE"/>
    <w:rsid w:val="00BD074F"/>
    <w:rsid w:val="00BF1023"/>
    <w:rsid w:val="00C248DF"/>
    <w:rsid w:val="00C278F8"/>
    <w:rsid w:val="00E01901"/>
    <w:rsid w:val="00E12540"/>
    <w:rsid w:val="00E2670E"/>
    <w:rsid w:val="00EA1DED"/>
    <w:rsid w:val="00EB5C7B"/>
    <w:rsid w:val="00F2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link w:val="RecNoChar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character" w:customStyle="1" w:styleId="RecNoChar">
    <w:name w:val="Rec_No Char"/>
    <w:link w:val="RecNo"/>
    <w:rsid w:val="00BD074F"/>
    <w:rPr>
      <w:rFonts w:ascii="Times New Roman" w:hAnsi="Times New Roman"/>
      <w:caps/>
      <w:sz w:val="28"/>
      <w:lang w:val="es-ES_tradnl" w:eastAsia="en-US"/>
    </w:rPr>
  </w:style>
  <w:style w:type="paragraph" w:customStyle="1" w:styleId="Normalaftertitle0">
    <w:name w:val="Normal_after_title"/>
    <w:basedOn w:val="Normal"/>
    <w:next w:val="Normal"/>
    <w:rsid w:val="00EA1DE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styleId="BalloonText">
    <w:name w:val="Balloon Text"/>
    <w:basedOn w:val="Normal"/>
    <w:link w:val="BalloonTextChar"/>
    <w:rsid w:val="001D3CA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CA6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link w:val="RecNoChar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character" w:customStyle="1" w:styleId="RecNoChar">
    <w:name w:val="Rec_No Char"/>
    <w:link w:val="RecNo"/>
    <w:rsid w:val="00BD074F"/>
    <w:rPr>
      <w:rFonts w:ascii="Times New Roman" w:hAnsi="Times New Roman"/>
      <w:caps/>
      <w:sz w:val="28"/>
      <w:lang w:val="es-ES_tradnl" w:eastAsia="en-US"/>
    </w:rPr>
  </w:style>
  <w:style w:type="paragraph" w:customStyle="1" w:styleId="Normalaftertitle0">
    <w:name w:val="Normal_after_title"/>
    <w:basedOn w:val="Normal"/>
    <w:next w:val="Normal"/>
    <w:rsid w:val="00EA1DE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styleId="BalloonText">
    <w:name w:val="Balloon Text"/>
    <w:basedOn w:val="Normal"/>
    <w:link w:val="BalloonTextChar"/>
    <w:rsid w:val="001D3CA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CA6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ezt\Application%20Data\Microsoft\Templates\POOL%20S%20-%20ITU\PS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5D945-28BF-42E4-B700-6B1CF33BB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PS_RA12</Template>
  <TotalTime>0</TotalTime>
  <Pages>2</Pages>
  <Words>445</Words>
  <Characters>2345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2785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Perez Tello, Almudena</dc:creator>
  <cp:keywords/>
  <dc:description>PS_RA07.dot  Para: _x000d_Fecha del documento: _x000d_Registrado por MM-43480 a 16:09:38 el 16.10.07</dc:description>
  <cp:lastModifiedBy>De La Rosa Trivino, Maria Dolores</cp:lastModifiedBy>
  <cp:revision>2</cp:revision>
  <cp:lastPrinted>2012-01-18T23:26:00Z</cp:lastPrinted>
  <dcterms:created xsi:type="dcterms:W3CDTF">2012-01-20T23:42:00Z</dcterms:created>
  <dcterms:modified xsi:type="dcterms:W3CDTF">2012-01-20T23:42:00Z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