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73" w:rsidRDefault="00784073" w:rsidP="00F8389F">
      <w:pPr>
        <w:pStyle w:val="ResNo"/>
        <w:rPr>
          <w:lang w:val="fr-CH"/>
        </w:rPr>
      </w:pPr>
      <w:bookmarkStart w:id="0" w:name="dtitle1" w:colFirst="0" w:colLast="0"/>
      <w:r>
        <w:rPr>
          <w:lang w:val="fr-CH"/>
        </w:rPr>
        <w:t>RéSOLUTION UIT-R 25-</w:t>
      </w:r>
      <w:r w:rsidR="00415511">
        <w:rPr>
          <w:lang w:val="fr-CH"/>
        </w:rPr>
        <w:t>3</w:t>
      </w:r>
    </w:p>
    <w:p w:rsidR="00784073" w:rsidRPr="00B30FCA" w:rsidRDefault="00784073" w:rsidP="00B30FCA">
      <w:pPr>
        <w:pStyle w:val="Restitle"/>
      </w:pPr>
      <w:bookmarkStart w:id="1" w:name="dtitle2" w:colFirst="0" w:colLast="0"/>
      <w:bookmarkEnd w:id="0"/>
      <w:r w:rsidRPr="004A147F">
        <w:rPr>
          <w:lang w:val="fr-CH"/>
        </w:rPr>
        <w:t>Programmes informatiques et données nu</w:t>
      </w:r>
      <w:r>
        <w:rPr>
          <w:lang w:val="fr-CH"/>
        </w:rPr>
        <w:t>mériques de référence associées</w:t>
      </w:r>
      <w:r>
        <w:rPr>
          <w:lang w:val="fr-CH"/>
        </w:rPr>
        <w:br/>
      </w:r>
      <w:r w:rsidRPr="004A147F">
        <w:rPr>
          <w:lang w:val="fr-CH"/>
        </w:rPr>
        <w:t>pour les études sur la propagation des ondes radioélectriques</w:t>
      </w:r>
    </w:p>
    <w:bookmarkEnd w:id="1"/>
    <w:p w:rsidR="00B30FCA" w:rsidRPr="00B30FCA" w:rsidRDefault="00B30FCA" w:rsidP="00B30FCA">
      <w:pPr>
        <w:pStyle w:val="Resdate"/>
      </w:pPr>
      <w:r w:rsidRPr="00B30FCA">
        <w:t>(1978-1982-1986-1990-1993-1995-2000</w:t>
      </w:r>
      <w:r w:rsidR="00415511">
        <w:t>-2012</w:t>
      </w:r>
      <w:r w:rsidRPr="00B30FCA">
        <w:t>)</w:t>
      </w:r>
    </w:p>
    <w:p w:rsidR="00B30FCA" w:rsidRDefault="00B30FCA" w:rsidP="003C001A">
      <w:pPr>
        <w:pStyle w:val="Normalaftertitle"/>
        <w:tabs>
          <w:tab w:val="left" w:pos="3544"/>
        </w:tabs>
        <w:rPr>
          <w:lang w:val="fr-CH"/>
        </w:rPr>
      </w:pPr>
      <w:r>
        <w:rPr>
          <w:lang w:val="fr-CH"/>
        </w:rPr>
        <w:t>L'Assemblée des radiocommunications de l'UIT,</w:t>
      </w:r>
    </w:p>
    <w:p w:rsidR="00B30FCA" w:rsidRDefault="00B30FCA" w:rsidP="003C001A">
      <w:pPr>
        <w:pStyle w:val="Call"/>
        <w:rPr>
          <w:lang w:val="fr-CH"/>
        </w:rPr>
      </w:pPr>
      <w:r>
        <w:rPr>
          <w:lang w:val="fr-CH"/>
        </w:rPr>
        <w:t>considérant</w:t>
      </w:r>
    </w:p>
    <w:p w:rsidR="00B30FCA" w:rsidRDefault="00B30FCA" w:rsidP="003C001A">
      <w:pPr>
        <w:tabs>
          <w:tab w:val="left" w:pos="3544"/>
        </w:tabs>
        <w:rPr>
          <w:lang w:val="fr-CH"/>
        </w:rPr>
      </w:pPr>
      <w:r w:rsidRPr="00AF2A25">
        <w:rPr>
          <w:i/>
          <w:iCs/>
          <w:lang w:val="fr-CH"/>
        </w:rPr>
        <w:t>a)</w:t>
      </w:r>
      <w:r>
        <w:rPr>
          <w:lang w:val="fr-CH"/>
        </w:rPr>
        <w:tab/>
        <w:t>que les Recommandations UIT-R contiennent la description de méthodes de prévision de l'état du milieu de propagation ainsi que des caractéristiques de propagation des ondes radio-électriques ou leur font référence;</w:t>
      </w:r>
    </w:p>
    <w:p w:rsidR="00B30FCA" w:rsidRDefault="00B30FCA" w:rsidP="003C001A">
      <w:pPr>
        <w:tabs>
          <w:tab w:val="left" w:pos="3544"/>
        </w:tabs>
        <w:rPr>
          <w:lang w:val="fr-CH"/>
        </w:rPr>
      </w:pPr>
      <w:r w:rsidRPr="00AF2A25">
        <w:rPr>
          <w:i/>
          <w:iCs/>
          <w:lang w:val="fr-CH"/>
        </w:rPr>
        <w:t>b)</w:t>
      </w:r>
      <w:r>
        <w:rPr>
          <w:lang w:val="fr-CH"/>
        </w:rPr>
        <w:tab/>
        <w:t xml:space="preserve">que des produits numériques tels que </w:t>
      </w:r>
      <w:r w:rsidR="00415511">
        <w:rPr>
          <w:lang w:val="fr-CH"/>
        </w:rPr>
        <w:t>l</w:t>
      </w:r>
      <w:r>
        <w:rPr>
          <w:lang w:val="fr-CH"/>
        </w:rPr>
        <w:t xml:space="preserve">es programmes informatiques, </w:t>
      </w:r>
      <w:r w:rsidR="00415511">
        <w:rPr>
          <w:lang w:val="fr-CH"/>
        </w:rPr>
        <w:t>l</w:t>
      </w:r>
      <w:r>
        <w:rPr>
          <w:lang w:val="fr-CH"/>
        </w:rPr>
        <w:t xml:space="preserve">es cartes numérisées, </w:t>
      </w:r>
      <w:r w:rsidR="00415511">
        <w:rPr>
          <w:lang w:val="fr-CH"/>
        </w:rPr>
        <w:t>l</w:t>
      </w:r>
      <w:r>
        <w:rPr>
          <w:lang w:val="fr-CH"/>
        </w:rPr>
        <w:t xml:space="preserve">es données numériques de référence associées et </w:t>
      </w:r>
      <w:r w:rsidR="00415511">
        <w:rPr>
          <w:lang w:val="fr-CH"/>
        </w:rPr>
        <w:t>l</w:t>
      </w:r>
      <w:r>
        <w:rPr>
          <w:lang w:val="fr-CH"/>
        </w:rPr>
        <w:t>es banques de données de mesure sont nécessaires à l'applicati</w:t>
      </w:r>
      <w:bookmarkStart w:id="2" w:name="_GoBack"/>
      <w:bookmarkEnd w:id="2"/>
      <w:r>
        <w:rPr>
          <w:lang w:val="fr-CH"/>
        </w:rPr>
        <w:t xml:space="preserve">on </w:t>
      </w:r>
      <w:r w:rsidR="00415511">
        <w:rPr>
          <w:lang w:val="fr-CH"/>
        </w:rPr>
        <w:t xml:space="preserve">efficace </w:t>
      </w:r>
      <w:r>
        <w:rPr>
          <w:lang w:val="fr-CH"/>
        </w:rPr>
        <w:t>et au développement des méthodes en question;</w:t>
      </w:r>
    </w:p>
    <w:p w:rsidR="00B30FCA" w:rsidRDefault="00B30FCA" w:rsidP="003C001A">
      <w:pPr>
        <w:tabs>
          <w:tab w:val="left" w:pos="3544"/>
        </w:tabs>
        <w:rPr>
          <w:lang w:val="fr-CH"/>
        </w:rPr>
      </w:pPr>
      <w:r w:rsidRPr="00AF2A25">
        <w:rPr>
          <w:i/>
          <w:iCs/>
          <w:lang w:val="fr-CH"/>
        </w:rPr>
        <w:t>c)</w:t>
      </w:r>
      <w:r>
        <w:rPr>
          <w:lang w:val="fr-CH"/>
        </w:rPr>
        <w:tab/>
        <w:t>que l'établissement de leurs propres programmes informatiques peut s'av</w:t>
      </w:r>
      <w:r w:rsidR="004A147F">
        <w:rPr>
          <w:lang w:val="fr-CH"/>
        </w:rPr>
        <w:t>é</w:t>
      </w:r>
      <w:r>
        <w:rPr>
          <w:lang w:val="fr-CH"/>
        </w:rPr>
        <w:t>re</w:t>
      </w:r>
      <w:r w:rsidR="004A147F">
        <w:rPr>
          <w:lang w:val="fr-CH"/>
        </w:rPr>
        <w:t>r</w:t>
      </w:r>
      <w:r>
        <w:rPr>
          <w:lang w:val="fr-CH"/>
        </w:rPr>
        <w:t xml:space="preserve"> onéreux pour les diverses organisations effectuant ces prévisions;</w:t>
      </w:r>
    </w:p>
    <w:p w:rsidR="00B30FCA" w:rsidRDefault="00B30FCA" w:rsidP="003C001A">
      <w:pPr>
        <w:tabs>
          <w:tab w:val="left" w:pos="3544"/>
        </w:tabs>
        <w:rPr>
          <w:lang w:val="fr-CH"/>
        </w:rPr>
      </w:pPr>
      <w:r w:rsidRPr="00AF2A25">
        <w:rPr>
          <w:i/>
          <w:iCs/>
          <w:lang w:val="fr-CH"/>
        </w:rPr>
        <w:t>d)</w:t>
      </w:r>
      <w:r>
        <w:rPr>
          <w:lang w:val="fr-CH"/>
        </w:rPr>
        <w:tab/>
        <w:t>que</w:t>
      </w:r>
      <w:r w:rsidR="004A147F">
        <w:rPr>
          <w:lang w:val="fr-CH"/>
        </w:rPr>
        <w:t xml:space="preserve">, </w:t>
      </w:r>
      <w:r>
        <w:rPr>
          <w:lang w:val="fr-CH"/>
        </w:rPr>
        <w:t>dans certains cas</w:t>
      </w:r>
      <w:r w:rsidR="004A147F">
        <w:rPr>
          <w:lang w:val="fr-CH"/>
        </w:rPr>
        <w:t>,</w:t>
      </w:r>
      <w:r>
        <w:rPr>
          <w:lang w:val="fr-CH"/>
        </w:rPr>
        <w:t xml:space="preserve"> les produits numériques </w:t>
      </w:r>
      <w:r w:rsidR="001B7C2E">
        <w:rPr>
          <w:lang w:val="fr-CH"/>
        </w:rPr>
        <w:t xml:space="preserve">qui viennent compléter </w:t>
      </w:r>
      <w:r>
        <w:rPr>
          <w:lang w:val="fr-CH"/>
        </w:rPr>
        <w:t>les Recommandations UIT-R de la Série P (Propagation des ondes radioélectriques) sont disponibles sur le site web de l'UIT-R, dans la partie consacrée à la Commission d'études 3 des radiocommunications;</w:t>
      </w:r>
    </w:p>
    <w:p w:rsidR="00B30FCA" w:rsidRDefault="00B30FCA" w:rsidP="003C001A">
      <w:pPr>
        <w:tabs>
          <w:tab w:val="left" w:pos="3544"/>
        </w:tabs>
        <w:rPr>
          <w:lang w:val="fr-CH"/>
        </w:rPr>
      </w:pPr>
      <w:r w:rsidRPr="00AF2A25">
        <w:rPr>
          <w:i/>
          <w:iCs/>
          <w:lang w:val="fr-CH"/>
        </w:rPr>
        <w:t>e)</w:t>
      </w:r>
      <w:r>
        <w:rPr>
          <w:lang w:val="fr-CH"/>
        </w:rPr>
        <w:tab/>
        <w:t>que</w:t>
      </w:r>
      <w:r w:rsidR="004A147F">
        <w:rPr>
          <w:lang w:val="fr-CH"/>
        </w:rPr>
        <w:t>,</w:t>
      </w:r>
      <w:r>
        <w:rPr>
          <w:lang w:val="fr-CH"/>
        </w:rPr>
        <w:t xml:space="preserve"> dans certains cas</w:t>
      </w:r>
      <w:r w:rsidR="004A147F">
        <w:rPr>
          <w:lang w:val="fr-CH"/>
        </w:rPr>
        <w:t>,</w:t>
      </w:r>
      <w:r>
        <w:rPr>
          <w:lang w:val="fr-CH"/>
        </w:rPr>
        <w:t xml:space="preserve"> les Recommandations UIT-R de la Série P</w:t>
      </w:r>
      <w:r w:rsidR="001B7C2E">
        <w:rPr>
          <w:lang w:val="fr-CH"/>
        </w:rPr>
        <w:t xml:space="preserve"> peuvent nécessiter </w:t>
      </w:r>
      <w:r>
        <w:rPr>
          <w:lang w:val="fr-CH"/>
        </w:rPr>
        <w:t>l'utilisation de produits numériques;</w:t>
      </w:r>
    </w:p>
    <w:p w:rsidR="00B30FCA" w:rsidRDefault="00B30FCA" w:rsidP="003C001A">
      <w:pPr>
        <w:tabs>
          <w:tab w:val="left" w:pos="3544"/>
        </w:tabs>
        <w:rPr>
          <w:lang w:val="fr-CH"/>
        </w:rPr>
      </w:pPr>
      <w:r w:rsidRPr="00AF2A25">
        <w:rPr>
          <w:i/>
          <w:iCs/>
          <w:lang w:val="fr-CH"/>
        </w:rPr>
        <w:t>f)</w:t>
      </w:r>
      <w:r>
        <w:rPr>
          <w:lang w:val="fr-CH"/>
        </w:rPr>
        <w:tab/>
        <w:t>que la cohérence entre le texte des Recommandations UIT-R de la Série P et les produits numériques est essentielle pour une utilisation et une application correctes desdites Recommandations,</w:t>
      </w:r>
    </w:p>
    <w:p w:rsidR="00B30FCA" w:rsidRDefault="00B30FCA" w:rsidP="003C001A">
      <w:pPr>
        <w:pStyle w:val="Call"/>
        <w:rPr>
          <w:lang w:val="fr-CH"/>
        </w:rPr>
      </w:pPr>
      <w:r>
        <w:rPr>
          <w:lang w:val="fr-CH"/>
        </w:rPr>
        <w:t>reconnaissant</w:t>
      </w:r>
    </w:p>
    <w:p w:rsidR="00B30FCA" w:rsidRDefault="00B30FCA" w:rsidP="003C001A">
      <w:pPr>
        <w:rPr>
          <w:lang w:val="fr-CH"/>
        </w:rPr>
      </w:pPr>
      <w:r>
        <w:rPr>
          <w:lang w:val="fr-CH"/>
        </w:rPr>
        <w:t>que toute modification d'un produit numérique requis</w:t>
      </w:r>
      <w:r w:rsidR="001B7C2E">
        <w:rPr>
          <w:lang w:val="fr-CH"/>
        </w:rPr>
        <w:t>e</w:t>
      </w:r>
      <w:r>
        <w:rPr>
          <w:lang w:val="fr-CH"/>
        </w:rPr>
        <w:t xml:space="preserve"> </w:t>
      </w:r>
      <w:r w:rsidR="001B7C2E">
        <w:rPr>
          <w:lang w:val="fr-CH"/>
        </w:rPr>
        <w:t xml:space="preserve">dans </w:t>
      </w:r>
      <w:r>
        <w:rPr>
          <w:lang w:val="fr-CH"/>
        </w:rPr>
        <w:t>toute Recommandation UIT-R de la Série P constituerait une modification de la Recommandation elle-même,</w:t>
      </w:r>
    </w:p>
    <w:p w:rsidR="00B30FCA" w:rsidRDefault="00B30FCA" w:rsidP="003C001A">
      <w:pPr>
        <w:pStyle w:val="Call"/>
        <w:rPr>
          <w:lang w:val="fr-CH"/>
        </w:rPr>
      </w:pPr>
      <w:r>
        <w:rPr>
          <w:lang w:val="fr-CH"/>
        </w:rPr>
        <w:t>décide</w:t>
      </w:r>
    </w:p>
    <w:p w:rsidR="00B30FCA" w:rsidRPr="00AF7691" w:rsidRDefault="00B30FCA" w:rsidP="003C001A">
      <w:pPr>
        <w:tabs>
          <w:tab w:val="left" w:pos="3544"/>
        </w:tabs>
        <w:rPr>
          <w:lang w:val="fr-CH"/>
        </w:rPr>
      </w:pPr>
      <w:r w:rsidRPr="00415511">
        <w:rPr>
          <w:bCs/>
          <w:lang w:val="fr-CH"/>
        </w:rPr>
        <w:t>1</w:t>
      </w:r>
      <w:r>
        <w:rPr>
          <w:lang w:val="fr-CH"/>
        </w:rPr>
        <w:tab/>
      </w:r>
      <w:r w:rsidRPr="00AF7691">
        <w:rPr>
          <w:lang w:val="fr-CH"/>
        </w:rPr>
        <w:t xml:space="preserve">de charger le Directeur du Bureau des radiocommunications d'inviter les </w:t>
      </w:r>
      <w:r>
        <w:rPr>
          <w:lang w:val="fr-CH"/>
        </w:rPr>
        <w:t xml:space="preserve">Administrations, </w:t>
      </w:r>
      <w:r w:rsidR="00415511">
        <w:rPr>
          <w:lang w:val="fr-CH"/>
        </w:rPr>
        <w:t>les M</w:t>
      </w:r>
      <w:r>
        <w:rPr>
          <w:lang w:val="fr-CH"/>
        </w:rPr>
        <w:t xml:space="preserve">embres de </w:t>
      </w:r>
      <w:r w:rsidR="001B7C2E">
        <w:rPr>
          <w:lang w:val="fr-CH"/>
        </w:rPr>
        <w:t>S</w:t>
      </w:r>
      <w:r>
        <w:rPr>
          <w:lang w:val="fr-CH"/>
        </w:rPr>
        <w:t xml:space="preserve">ecteur, </w:t>
      </w:r>
      <w:r w:rsidR="00415511">
        <w:rPr>
          <w:lang w:val="fr-CH"/>
        </w:rPr>
        <w:t xml:space="preserve">les </w:t>
      </w:r>
      <w:r>
        <w:rPr>
          <w:lang w:val="fr-CH"/>
        </w:rPr>
        <w:t>Associés et</w:t>
      </w:r>
      <w:r w:rsidR="00415511">
        <w:rPr>
          <w:lang w:val="fr-CH"/>
        </w:rPr>
        <w:t xml:space="preserve"> les</w:t>
      </w:r>
      <w:r>
        <w:rPr>
          <w:lang w:val="fr-CH"/>
        </w:rPr>
        <w:t xml:space="preserve"> établissements universitaires qui disposent</w:t>
      </w:r>
      <w:r w:rsidRPr="00AF7691">
        <w:rPr>
          <w:lang w:val="fr-CH"/>
        </w:rPr>
        <w:t xml:space="preserve"> </w:t>
      </w:r>
      <w:r>
        <w:rPr>
          <w:lang w:val="fr-CH"/>
        </w:rPr>
        <w:t xml:space="preserve">de produits numériques relatifs aux </w:t>
      </w:r>
      <w:r w:rsidRPr="00AF7691">
        <w:rPr>
          <w:lang w:val="fr-CH"/>
        </w:rPr>
        <w:t>Recommandations UIT</w:t>
      </w:r>
      <w:r w:rsidRPr="00AF7691">
        <w:rPr>
          <w:lang w:val="fr-CH"/>
        </w:rPr>
        <w:noBreakHyphen/>
        <w:t xml:space="preserve">R </w:t>
      </w:r>
      <w:r>
        <w:rPr>
          <w:lang w:val="fr-CH"/>
        </w:rPr>
        <w:t xml:space="preserve">de la Série P à communiquer officiellement les informations concernant ces produits sous la forme d'une contribution adressée à </w:t>
      </w:r>
      <w:r w:rsidRPr="00AF7691">
        <w:rPr>
          <w:lang w:val="fr-CH"/>
        </w:rPr>
        <w:t>la Commission d'études 3 des radiocommunications</w:t>
      </w:r>
      <w:r>
        <w:rPr>
          <w:lang w:val="fr-CH"/>
        </w:rPr>
        <w:t>;</w:t>
      </w:r>
    </w:p>
    <w:p w:rsidR="00B30FCA" w:rsidRDefault="00B30FCA" w:rsidP="003C001A">
      <w:pPr>
        <w:tabs>
          <w:tab w:val="left" w:pos="3544"/>
        </w:tabs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  <w:t>que</w:t>
      </w:r>
      <w:r w:rsidR="001B7C2E">
        <w:rPr>
          <w:lang w:val="fr-CH"/>
        </w:rPr>
        <w:t>,</w:t>
      </w:r>
      <w:r>
        <w:rPr>
          <w:lang w:val="fr-CH"/>
        </w:rPr>
        <w:t xml:space="preserve"> lorsqu'un logiciel exécutable dont le code source n'est pas accessible au public est </w:t>
      </w:r>
      <w:r w:rsidR="001B7C2E">
        <w:rPr>
          <w:lang w:val="fr-CH"/>
        </w:rPr>
        <w:t>soumis</w:t>
      </w:r>
      <w:r>
        <w:rPr>
          <w:lang w:val="fr-CH"/>
        </w:rPr>
        <w:t xml:space="preserve">, </w:t>
      </w:r>
      <w:r w:rsidR="001B7C2E">
        <w:rPr>
          <w:lang w:val="fr-CH"/>
        </w:rPr>
        <w:t xml:space="preserve">il conviendra de communiquer </w:t>
      </w:r>
      <w:r>
        <w:rPr>
          <w:lang w:val="fr-CH"/>
        </w:rPr>
        <w:t xml:space="preserve">le code source à la Commission d'études 3 des radiocommunications </w:t>
      </w:r>
      <w:r w:rsidR="001B7C2E">
        <w:rPr>
          <w:lang w:val="fr-CH"/>
        </w:rPr>
        <w:t xml:space="preserve">pour qu'elle en examine </w:t>
      </w:r>
      <w:r w:rsidR="004A147F">
        <w:rPr>
          <w:lang w:val="fr-CH"/>
        </w:rPr>
        <w:t>l</w:t>
      </w:r>
      <w:r w:rsidR="001B7C2E">
        <w:rPr>
          <w:lang w:val="fr-CH"/>
        </w:rPr>
        <w:t>a mise en oeuvre</w:t>
      </w:r>
      <w:r>
        <w:rPr>
          <w:lang w:val="fr-CH"/>
        </w:rPr>
        <w:t>;</w:t>
      </w:r>
    </w:p>
    <w:p w:rsidR="00B30FCA" w:rsidRDefault="00B30FCA" w:rsidP="003C001A">
      <w:pPr>
        <w:tabs>
          <w:tab w:val="left" w:pos="3544"/>
        </w:tabs>
        <w:rPr>
          <w:lang w:val="fr-CH"/>
        </w:rPr>
      </w:pPr>
      <w:r>
        <w:rPr>
          <w:lang w:val="fr-CH"/>
        </w:rPr>
        <w:t>3</w:t>
      </w:r>
      <w:r>
        <w:rPr>
          <w:lang w:val="fr-CH"/>
        </w:rPr>
        <w:tab/>
        <w:t xml:space="preserve">que les produits numériques </w:t>
      </w:r>
      <w:r w:rsidR="001B7C2E">
        <w:rPr>
          <w:lang w:val="fr-CH"/>
        </w:rPr>
        <w:t>qui viennent compléter d</w:t>
      </w:r>
      <w:r>
        <w:rPr>
          <w:lang w:val="fr-CH"/>
        </w:rPr>
        <w:t>es Recommandations UIT-R de la Série P devr</w:t>
      </w:r>
      <w:r w:rsidR="001B7C2E">
        <w:rPr>
          <w:lang w:val="fr-CH"/>
        </w:rPr>
        <w:t>ont</w:t>
      </w:r>
      <w:r>
        <w:rPr>
          <w:lang w:val="fr-CH"/>
        </w:rPr>
        <w:t xml:space="preserve"> continuer à être mis à disposition sur le site web de l'UIT-R, dans la partie consacrée à la Commission d'études 3 des radiocommunications;</w:t>
      </w:r>
    </w:p>
    <w:p w:rsidR="00B30FCA" w:rsidRDefault="00B30FCA" w:rsidP="003C001A">
      <w:pPr>
        <w:keepNext/>
        <w:keepLines/>
        <w:tabs>
          <w:tab w:val="left" w:pos="3544"/>
        </w:tabs>
        <w:rPr>
          <w:lang w:val="fr-CH"/>
        </w:rPr>
      </w:pPr>
      <w:r>
        <w:rPr>
          <w:lang w:val="fr-CH"/>
        </w:rPr>
        <w:lastRenderedPageBreak/>
        <w:t>4</w:t>
      </w:r>
      <w:r>
        <w:rPr>
          <w:lang w:val="fr-CH"/>
        </w:rPr>
        <w:tab/>
        <w:t xml:space="preserve">que les produits numériques dont l'utilisation est requise pour l'application d'une Recommandation UIT-R </w:t>
      </w:r>
      <w:r w:rsidR="001B7C2E">
        <w:rPr>
          <w:lang w:val="fr-CH"/>
        </w:rPr>
        <w:t>donnée</w:t>
      </w:r>
      <w:r>
        <w:rPr>
          <w:lang w:val="fr-CH"/>
        </w:rPr>
        <w:t xml:space="preserve"> de la Série P devr</w:t>
      </w:r>
      <w:r w:rsidR="001B7C2E">
        <w:rPr>
          <w:lang w:val="fr-CH"/>
        </w:rPr>
        <w:t>on</w:t>
      </w:r>
      <w:r>
        <w:rPr>
          <w:lang w:val="fr-CH"/>
        </w:rPr>
        <w:t>t être considérés comme faisant partie intégrante de la Recommandation elle-même et devr</w:t>
      </w:r>
      <w:r w:rsidR="001B7C2E">
        <w:rPr>
          <w:lang w:val="fr-CH"/>
        </w:rPr>
        <w:t>on</w:t>
      </w:r>
      <w:r>
        <w:rPr>
          <w:lang w:val="fr-CH"/>
        </w:rPr>
        <w:t xml:space="preserve">t être approuvés </w:t>
      </w:r>
      <w:r w:rsidR="001B7C2E">
        <w:rPr>
          <w:lang w:val="fr-CH"/>
        </w:rPr>
        <w:t xml:space="preserve">selon la </w:t>
      </w:r>
      <w:r>
        <w:rPr>
          <w:lang w:val="fr-CH"/>
        </w:rPr>
        <w:t>même procédure que celle utilisée pour le reste de la Recommandation,</w:t>
      </w:r>
    </w:p>
    <w:p w:rsidR="00B30FCA" w:rsidRDefault="00B30FCA" w:rsidP="003C001A">
      <w:pPr>
        <w:tabs>
          <w:tab w:val="left" w:pos="3544"/>
        </w:tabs>
        <w:rPr>
          <w:lang w:val="fr-CH"/>
        </w:rPr>
      </w:pPr>
      <w:r>
        <w:rPr>
          <w:lang w:val="fr-CH"/>
        </w:rPr>
        <w:tab/>
      </w:r>
      <w:r w:rsidRPr="00330F8F">
        <w:rPr>
          <w:i/>
          <w:iCs/>
          <w:lang w:val="fr-CH"/>
        </w:rPr>
        <w:t>charge le Directeur du Bureau des radiocommunications</w:t>
      </w:r>
    </w:p>
    <w:p w:rsidR="00B30FCA" w:rsidRPr="00B30FCA" w:rsidRDefault="00B30FCA" w:rsidP="003C001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t>de prendre les mesures nécessaires pour faciliter la fourniture sur le site web de l'UIT-R</w:t>
      </w:r>
      <w:r w:rsidR="001B7C2E">
        <w:rPr>
          <w:lang w:val="fr-CH"/>
        </w:rPr>
        <w:t xml:space="preserve"> </w:t>
      </w:r>
      <w:r>
        <w:rPr>
          <w:lang w:val="fr-CH"/>
        </w:rPr>
        <w:t>de produits numériques</w:t>
      </w:r>
      <w:r w:rsidR="001B7C2E">
        <w:rPr>
          <w:lang w:val="fr-CH"/>
        </w:rPr>
        <w:t xml:space="preserve">, qu'ils viennent compléter des </w:t>
      </w:r>
      <w:r>
        <w:rPr>
          <w:lang w:val="fr-CH"/>
        </w:rPr>
        <w:t>Recommandations de la Série P</w:t>
      </w:r>
      <w:r w:rsidR="001B7C2E">
        <w:rPr>
          <w:lang w:val="fr-CH"/>
        </w:rPr>
        <w:t xml:space="preserve"> ou qu'ils soient essentiels à ces Recommandations.</w:t>
      </w:r>
    </w:p>
    <w:sectPr w:rsidR="00B30FCA" w:rsidRPr="00B30FCA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2E" w:rsidRDefault="001B7C2E">
      <w:r>
        <w:separator/>
      </w:r>
    </w:p>
  </w:endnote>
  <w:endnote w:type="continuationSeparator" w:id="0">
    <w:p w:rsidR="001B7C2E" w:rsidRDefault="001B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2E" w:rsidRPr="00AF2A25" w:rsidRDefault="001B7C2E">
    <w:pPr>
      <w:rPr>
        <w:lang w:val="es-ES"/>
      </w:rPr>
    </w:pPr>
    <w:r>
      <w:fldChar w:fldCharType="begin"/>
    </w:r>
    <w:r w:rsidRPr="00AF2A25">
      <w:rPr>
        <w:lang w:val="es-ES"/>
      </w:rPr>
      <w:instrText xml:space="preserve"> FILENAME \p  \* MERGEFORMAT </w:instrText>
    </w:r>
    <w:r>
      <w:fldChar w:fldCharType="separate"/>
    </w:r>
    <w:r w:rsidR="00A015DE">
      <w:rPr>
        <w:noProof/>
        <w:lang w:val="es-ES"/>
      </w:rPr>
      <w:t>P:\FRA\ITU-R\CONF-R\AR12\FINRES\025F.docx</w:t>
    </w:r>
    <w:r>
      <w:fldChar w:fldCharType="end"/>
    </w:r>
    <w:r w:rsidRPr="00AF2A2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326B">
      <w:rPr>
        <w:noProof/>
      </w:rPr>
      <w:t>20.01.12</w:t>
    </w:r>
    <w:r>
      <w:fldChar w:fldCharType="end"/>
    </w:r>
    <w:r w:rsidRPr="00AF2A25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15DE">
      <w:rPr>
        <w:noProof/>
      </w:rPr>
      <w:t>19.01.12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2E" w:rsidRDefault="001B7C2E">
      <w:r>
        <w:rPr>
          <w:b/>
        </w:rPr>
        <w:t>_______________</w:t>
      </w:r>
    </w:p>
  </w:footnote>
  <w:footnote w:type="continuationSeparator" w:id="0">
    <w:p w:rsidR="001B7C2E" w:rsidRDefault="001B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2E" w:rsidRDefault="001B7C2E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4326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CA"/>
    <w:rsid w:val="00006711"/>
    <w:rsid w:val="000B1F11"/>
    <w:rsid w:val="0013523C"/>
    <w:rsid w:val="00160694"/>
    <w:rsid w:val="001B7C2E"/>
    <w:rsid w:val="00312771"/>
    <w:rsid w:val="003644F8"/>
    <w:rsid w:val="003C001A"/>
    <w:rsid w:val="00415511"/>
    <w:rsid w:val="004A147F"/>
    <w:rsid w:val="00530E6D"/>
    <w:rsid w:val="005A46FB"/>
    <w:rsid w:val="0064326B"/>
    <w:rsid w:val="006B7103"/>
    <w:rsid w:val="006F73A7"/>
    <w:rsid w:val="00784073"/>
    <w:rsid w:val="00840A51"/>
    <w:rsid w:val="00852305"/>
    <w:rsid w:val="008962EE"/>
    <w:rsid w:val="008C5FD1"/>
    <w:rsid w:val="00953A46"/>
    <w:rsid w:val="009A7078"/>
    <w:rsid w:val="00A015DE"/>
    <w:rsid w:val="00A769F2"/>
    <w:rsid w:val="00AF2A25"/>
    <w:rsid w:val="00B30FCA"/>
    <w:rsid w:val="00D278A9"/>
    <w:rsid w:val="00D32DD4"/>
    <w:rsid w:val="00D54910"/>
    <w:rsid w:val="00D64611"/>
    <w:rsid w:val="00DC4CBD"/>
    <w:rsid w:val="00EC0EB4"/>
    <w:rsid w:val="00ED1EAB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PF_RA12.dotm</Template>
  <TotalTime>6</TotalTime>
  <Pages>2</Pages>
  <Words>447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3149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Assemblée des radiocommunications - 2012</dc:subject>
  <dc:creator>Drouiller, Isabelle</dc:creator>
  <dc:description>PF_RA07.dot  Pour: _x000d_Date du document: _x000d_Enregistré par MM-43480 à 16:09:12 le 16.10.07</dc:description>
  <cp:lastModifiedBy>Jacqueline Jones Ferrer</cp:lastModifiedBy>
  <cp:revision>9</cp:revision>
  <cp:lastPrinted>2012-01-19T16:55:00Z</cp:lastPrinted>
  <dcterms:created xsi:type="dcterms:W3CDTF">2012-01-19T16:48:00Z</dcterms:created>
  <dcterms:modified xsi:type="dcterms:W3CDTF">2012-01-20T11:30:00Z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