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Pr="001E0ED5" w:rsidRDefault="00CE7BBF" w:rsidP="001E0ED5">
      <w:pPr>
        <w:pStyle w:val="ResNo"/>
      </w:pPr>
      <w:bookmarkStart w:id="0" w:name="_Toc180535880"/>
      <w:r w:rsidRPr="001E0ED5">
        <w:rPr>
          <w:rFonts w:hint="cs"/>
          <w:rtl/>
        </w:rPr>
        <w:t xml:space="preserve">القـرار </w:t>
      </w:r>
      <w:r w:rsidRPr="001E0ED5">
        <w:t>ITU-R  25-</w:t>
      </w:r>
      <w:bookmarkEnd w:id="0"/>
      <w:r w:rsidRPr="001E0ED5">
        <w:t>3</w:t>
      </w:r>
    </w:p>
    <w:p w:rsidR="00CE7BBF" w:rsidRDefault="00CE7BBF" w:rsidP="007E07BE">
      <w:pPr>
        <w:pStyle w:val="Restitel"/>
      </w:pPr>
      <w:bookmarkStart w:id="1" w:name="_Toc172520891"/>
      <w:bookmarkStart w:id="2" w:name="_Toc180535865"/>
      <w:r w:rsidRPr="00DB51B1">
        <w:rPr>
          <w:rFonts w:hint="cs"/>
          <w:rtl/>
        </w:rPr>
        <w:t>برامج حاسوبية وبيانات رقمية مرجعية مصاحبة من أجل</w:t>
      </w:r>
      <w:r w:rsidR="000416DF">
        <w:rPr>
          <w:rFonts w:hint="cs"/>
          <w:rtl/>
        </w:rPr>
        <w:t xml:space="preserve"> </w:t>
      </w:r>
      <w:r w:rsidRPr="00DB51B1">
        <w:rPr>
          <w:rFonts w:hint="cs"/>
          <w:rtl/>
        </w:rPr>
        <w:t>دراسات انتشار الموجات الراديوية</w:t>
      </w:r>
      <w:bookmarkEnd w:id="1"/>
      <w:bookmarkEnd w:id="2"/>
    </w:p>
    <w:p w:rsidR="00CE7BBF" w:rsidRDefault="00CE7BBF" w:rsidP="000416DF"/>
    <w:p w:rsidR="00B34E6D" w:rsidRPr="001E0ED5" w:rsidRDefault="00B34E6D" w:rsidP="001E0ED5">
      <w:pPr>
        <w:jc w:val="right"/>
        <w:rPr>
          <w:i/>
          <w:rtl/>
          <w:lang w:val="en-US" w:bidi="ar-EG"/>
        </w:rPr>
      </w:pPr>
      <w:r w:rsidRPr="001B6447">
        <w:t>(</w:t>
      </w:r>
      <w:r w:rsidR="00CE7BBF" w:rsidRPr="00EA594F">
        <w:rPr>
          <w:iCs/>
          <w:lang w:val="en-US"/>
        </w:rPr>
        <w:t>2012</w:t>
      </w:r>
      <w:r w:rsidRPr="001B6447">
        <w:rPr>
          <w:lang w:val="en-US"/>
        </w:rPr>
        <w:t>-</w:t>
      </w:r>
      <w:r w:rsidRPr="001B6447">
        <w:t>1995-1993-1990-1986-1982-1978)</w:t>
      </w:r>
    </w:p>
    <w:p w:rsidR="00B34E6D" w:rsidRPr="003E6CCA" w:rsidRDefault="00B34E6D" w:rsidP="00B34E6D">
      <w:pPr>
        <w:pStyle w:val="Normalaftertitle"/>
        <w:rPr>
          <w:rtl/>
        </w:rPr>
      </w:pPr>
      <w:r>
        <w:rPr>
          <w:rFonts w:hint="cs"/>
          <w:rtl/>
        </w:rPr>
        <w:t>إن جمعية الاتصالات الراديوية للاتحاد</w:t>
      </w:r>
      <w:r w:rsidRPr="003E6CCA">
        <w:rPr>
          <w:rFonts w:hint="cs"/>
          <w:rtl/>
        </w:rPr>
        <w:t xml:space="preserve"> الدولي للاتصالات،</w:t>
      </w:r>
    </w:p>
    <w:p w:rsidR="00B34E6D" w:rsidRPr="003E6CCA" w:rsidRDefault="00B34E6D" w:rsidP="00B34E6D">
      <w:pPr>
        <w:pStyle w:val="Call"/>
        <w:rPr>
          <w:rtl/>
        </w:rPr>
      </w:pPr>
      <w:r w:rsidRPr="003E6CCA">
        <w:rPr>
          <w:rFonts w:hint="cs"/>
          <w:rtl/>
        </w:rPr>
        <w:t>إذ تضع في اعتبارها</w:t>
      </w:r>
    </w:p>
    <w:p w:rsidR="00B34E6D" w:rsidRPr="003E6CCA" w:rsidRDefault="00B34E6D" w:rsidP="00B34E6D">
      <w:pPr>
        <w:rPr>
          <w:rtl/>
        </w:rPr>
      </w:pPr>
      <w:r w:rsidRPr="00EC6EEC">
        <w:rPr>
          <w:rFonts w:hint="eastAsia"/>
          <w:i/>
          <w:iCs/>
          <w:rtl/>
        </w:rPr>
        <w:t> </w:t>
      </w:r>
      <w:r w:rsidRPr="00EC6EEC">
        <w:rPr>
          <w:rFonts w:hint="cs"/>
          <w:i/>
          <w:iCs/>
          <w:rtl/>
        </w:rPr>
        <w:t>أ</w:t>
      </w:r>
      <w:r w:rsidRPr="00EC6EEC">
        <w:rPr>
          <w:rFonts w:hint="eastAsia"/>
          <w:i/>
          <w:iCs/>
          <w:rtl/>
        </w:rPr>
        <w:t> </w:t>
      </w:r>
      <w:r w:rsidRPr="00EC6EEC">
        <w:rPr>
          <w:rFonts w:hint="cs"/>
          <w:i/>
          <w:iCs/>
          <w:rtl/>
        </w:rPr>
        <w:t>)</w:t>
      </w:r>
      <w:r w:rsidRPr="003E6CCA">
        <w:rPr>
          <w:rFonts w:hint="cs"/>
          <w:rtl/>
        </w:rPr>
        <w:tab/>
        <w:t>أن طرائق التنبؤ بحالة بيئة الانتشار وخصائص انتشار الموجات الراديوية واردة أو مشار إليها في توصيات قطاع الاتصالات الراديوية؛</w:t>
      </w:r>
    </w:p>
    <w:p w:rsidR="00B34E6D" w:rsidRPr="003E6CCA" w:rsidRDefault="00B34E6D" w:rsidP="00B34E6D">
      <w:pPr>
        <w:rPr>
          <w:rtl/>
        </w:rPr>
      </w:pPr>
      <w:r w:rsidRPr="00EC6EEC">
        <w:rPr>
          <w:rFonts w:hint="cs"/>
          <w:i/>
          <w:iCs/>
          <w:rtl/>
        </w:rPr>
        <w:t>ب)</w:t>
      </w:r>
      <w:r w:rsidRPr="003E6CCA">
        <w:rPr>
          <w:rFonts w:hint="cs"/>
          <w:rtl/>
        </w:rPr>
        <w:tab/>
        <w:t xml:space="preserve">أن ثمة حاجة إلى </w:t>
      </w:r>
      <w:r>
        <w:rPr>
          <w:rFonts w:hint="cs"/>
          <w:rtl/>
        </w:rPr>
        <w:t xml:space="preserve">منتجات رقمية مثل </w:t>
      </w:r>
      <w:r w:rsidRPr="003E6CCA">
        <w:rPr>
          <w:rFonts w:hint="cs"/>
          <w:rtl/>
        </w:rPr>
        <w:t xml:space="preserve">برامج حاسوبية </w:t>
      </w:r>
      <w:r>
        <w:rPr>
          <w:rFonts w:hint="cs"/>
          <w:rtl/>
        </w:rPr>
        <w:t>وخرائط رقمية وبيانات</w:t>
      </w:r>
      <w:r w:rsidRPr="003E6CCA">
        <w:rPr>
          <w:rFonts w:hint="cs"/>
          <w:rtl/>
        </w:rPr>
        <w:t xml:space="preserve"> رقمية مرجعية مصاحبة </w:t>
      </w:r>
      <w:r>
        <w:rPr>
          <w:rFonts w:hint="cs"/>
          <w:rtl/>
        </w:rPr>
        <w:t xml:space="preserve">وبنوك بيانات للقياس، </w:t>
      </w:r>
      <w:r w:rsidRPr="003E6CCA">
        <w:rPr>
          <w:rFonts w:hint="cs"/>
          <w:rtl/>
        </w:rPr>
        <w:t>من أجل الاستخدام الفعال لتلك الطرائق</w:t>
      </w:r>
      <w:r>
        <w:rPr>
          <w:rFonts w:hint="cs"/>
          <w:rtl/>
        </w:rPr>
        <w:t xml:space="preserve"> وتطويرها</w:t>
      </w:r>
      <w:r w:rsidRPr="003E6CCA">
        <w:rPr>
          <w:rFonts w:hint="cs"/>
          <w:rtl/>
        </w:rPr>
        <w:t>؛</w:t>
      </w:r>
    </w:p>
    <w:p w:rsidR="00B34E6D" w:rsidRPr="0077357C" w:rsidRDefault="00B34E6D" w:rsidP="001E0734">
      <w:pPr>
        <w:rPr>
          <w:spacing w:val="-6"/>
          <w:rtl/>
        </w:rPr>
      </w:pPr>
      <w:r w:rsidRPr="00EC6EEC">
        <w:rPr>
          <w:rFonts w:hint="cs"/>
          <w:i/>
          <w:iCs/>
          <w:rtl/>
        </w:rPr>
        <w:t>ج)</w:t>
      </w:r>
      <w:r w:rsidRPr="0077357C">
        <w:rPr>
          <w:rFonts w:hint="cs"/>
          <w:spacing w:val="-6"/>
          <w:rtl/>
        </w:rPr>
        <w:tab/>
        <w:t>أنه قد يكون من غير الحكمة اقتصادياً أن تقوم فرادى المنظمات بوضع برامجها الحاسوبية الخاصة بها من أجل هذه التنبؤات؛</w:t>
      </w:r>
    </w:p>
    <w:p w:rsidR="00B34E6D" w:rsidRPr="004E79A0" w:rsidRDefault="00B34E6D" w:rsidP="00B34E6D">
      <w:pPr>
        <w:rPr>
          <w:spacing w:val="-6"/>
          <w:rtl/>
        </w:rPr>
      </w:pPr>
      <w:r w:rsidRPr="00EC6EEC">
        <w:rPr>
          <w:rFonts w:hint="cs"/>
          <w:i/>
          <w:iCs/>
          <w:rtl/>
        </w:rPr>
        <w:t>د</w:t>
      </w:r>
      <w:r w:rsidRPr="00EC6EEC">
        <w:rPr>
          <w:rFonts w:hint="eastAsia"/>
          <w:i/>
          <w:iCs/>
          <w:rtl/>
        </w:rPr>
        <w:t> </w:t>
      </w:r>
      <w:r w:rsidRPr="00EC6EEC">
        <w:rPr>
          <w:rFonts w:hint="cs"/>
          <w:i/>
          <w:iCs/>
          <w:rtl/>
        </w:rPr>
        <w:t>)</w:t>
      </w:r>
      <w:r w:rsidRPr="004E79A0">
        <w:rPr>
          <w:rFonts w:hint="cs"/>
          <w:spacing w:val="-6"/>
          <w:rtl/>
        </w:rPr>
        <w:tab/>
        <w:t>أنه في بعض الحالات، تتاح المنتجات الرقمية التي تكمّل توصيات قطاع الاتصالات الراديوية من السلسلة</w:t>
      </w:r>
      <w:r w:rsidRPr="004E79A0">
        <w:rPr>
          <w:rFonts w:hint="eastAsia"/>
          <w:spacing w:val="-6"/>
          <w:rtl/>
        </w:rPr>
        <w:t> </w:t>
      </w:r>
      <w:r w:rsidRPr="004E79A0">
        <w:rPr>
          <w:spacing w:val="-6"/>
          <w:lang w:val="en-US" w:bidi="ar-EG"/>
        </w:rPr>
        <w:t>P</w:t>
      </w:r>
      <w:r w:rsidRPr="004E79A0">
        <w:rPr>
          <w:rFonts w:hint="cs"/>
          <w:spacing w:val="-6"/>
          <w:rtl/>
        </w:rPr>
        <w:t xml:space="preserve"> (انتشار الموجات الراديوية)، في الجزء الخاص بلجنة الدراسات</w:t>
      </w:r>
      <w:r w:rsidRPr="004E79A0">
        <w:rPr>
          <w:rFonts w:hint="eastAsia"/>
          <w:spacing w:val="-6"/>
          <w:rtl/>
        </w:rPr>
        <w:t> </w:t>
      </w:r>
      <w:r w:rsidRPr="004E79A0">
        <w:rPr>
          <w:spacing w:val="-6"/>
          <w:lang w:val="en-US"/>
        </w:rPr>
        <w:t>3</w:t>
      </w:r>
      <w:r w:rsidRPr="004E79A0">
        <w:rPr>
          <w:rFonts w:hint="cs"/>
          <w:spacing w:val="-6"/>
          <w:rtl/>
        </w:rPr>
        <w:t xml:space="preserve"> للاتصالات الراديوية من الموقع الإلكتروني لقطاع الاتصالات الراديوية؛</w:t>
      </w:r>
    </w:p>
    <w:p w:rsidR="00B34E6D" w:rsidRDefault="00B34E6D" w:rsidP="001E0734">
      <w:pPr>
        <w:rPr>
          <w:rtl/>
        </w:rPr>
      </w:pPr>
      <w:r w:rsidRPr="00EC6EEC">
        <w:rPr>
          <w:rFonts w:hint="cs"/>
          <w:i/>
          <w:iCs/>
          <w:rtl/>
        </w:rPr>
        <w:t>ﻫ</w:t>
      </w:r>
      <w:r w:rsidRPr="00EC6EEC">
        <w:rPr>
          <w:rFonts w:hint="eastAsia"/>
          <w:i/>
          <w:iCs/>
          <w:rtl/>
        </w:rPr>
        <w:t> </w:t>
      </w:r>
      <w:r w:rsidRPr="00EC6EEC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 xml:space="preserve">أن توصيات قطاع الاتصالات الراديوية من السلسلة </w:t>
      </w:r>
      <w:r>
        <w:rPr>
          <w:lang w:val="en-US"/>
        </w:rPr>
        <w:t>P</w:t>
      </w:r>
      <w:r>
        <w:rPr>
          <w:rFonts w:hint="cs"/>
          <w:rtl/>
        </w:rPr>
        <w:t xml:space="preserve"> قد تتطلب في بعض الحالات استعمال منتجات رقمية؛</w:t>
      </w:r>
    </w:p>
    <w:p w:rsidR="00B34E6D" w:rsidRDefault="00B34E6D" w:rsidP="001E0734">
      <w:pPr>
        <w:rPr>
          <w:rtl/>
          <w:lang w:val="en-US"/>
        </w:rPr>
      </w:pPr>
      <w:r w:rsidRPr="00EC6EEC">
        <w:rPr>
          <w:rFonts w:hint="cs"/>
          <w:i/>
          <w:iCs/>
          <w:rtl/>
        </w:rPr>
        <w:t>و</w:t>
      </w:r>
      <w:r w:rsidRPr="00EC6EEC">
        <w:rPr>
          <w:rFonts w:hint="eastAsia"/>
          <w:i/>
          <w:iCs/>
          <w:rtl/>
        </w:rPr>
        <w:t> </w:t>
      </w:r>
      <w:r w:rsidRPr="00EC6EEC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 xml:space="preserve">أن التوفيق بين نص توصيات قطاع الاتصالات الراديوية من السلسلة </w:t>
      </w:r>
      <w:r>
        <w:rPr>
          <w:lang w:val="en-US"/>
        </w:rPr>
        <w:t>P</w:t>
      </w:r>
      <w:r>
        <w:rPr>
          <w:rFonts w:hint="cs"/>
          <w:rtl/>
          <w:lang w:val="en-US"/>
        </w:rPr>
        <w:t xml:space="preserve"> والمنتجات الرقمية ضروري لاستعمالها وتطبيقها على نحو صحيح،</w:t>
      </w:r>
    </w:p>
    <w:p w:rsidR="00B34E6D" w:rsidRDefault="00B34E6D" w:rsidP="001E0734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وإذ تدرك</w:t>
      </w:r>
    </w:p>
    <w:p w:rsidR="00B34E6D" w:rsidRPr="001E0734" w:rsidRDefault="00B34E6D" w:rsidP="001E0734">
      <w:pPr>
        <w:rPr>
          <w:rtl/>
          <w:lang w:val="en-US" w:bidi="ar-EG"/>
        </w:rPr>
      </w:pPr>
      <w:r>
        <w:rPr>
          <w:rFonts w:hint="cs"/>
          <w:rtl/>
          <w:lang w:val="en-US"/>
        </w:rPr>
        <w:t xml:space="preserve">أن أي تعديل في منتج رقمي مطلوب في أي توصية من توصيات قطاع الاتصالات الراديوية من السلسلة </w:t>
      </w:r>
      <w:r>
        <w:rPr>
          <w:lang w:val="en-US"/>
        </w:rPr>
        <w:t>P</w:t>
      </w:r>
      <w:r>
        <w:rPr>
          <w:rFonts w:hint="cs"/>
          <w:rtl/>
          <w:lang w:val="en-US" w:bidi="ar-EG"/>
        </w:rPr>
        <w:t xml:space="preserve"> سيكون بمثابة تعديل للتوصية ذاتها،</w:t>
      </w:r>
    </w:p>
    <w:p w:rsidR="00B34E6D" w:rsidRPr="003E6CCA" w:rsidRDefault="00B34E6D" w:rsidP="001E0734">
      <w:pPr>
        <w:pStyle w:val="Call"/>
        <w:rPr>
          <w:rtl/>
        </w:rPr>
      </w:pPr>
      <w:r w:rsidRPr="003E6CCA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>رر</w:t>
      </w:r>
    </w:p>
    <w:p w:rsidR="00B34E6D" w:rsidRPr="003E6CCA" w:rsidRDefault="00B34E6D" w:rsidP="00FD00B9">
      <w:pPr>
        <w:rPr>
          <w:rtl/>
        </w:rPr>
      </w:pPr>
      <w:r w:rsidRPr="00731C66">
        <w:rPr>
          <w:lang w:val="en-US"/>
        </w:rPr>
        <w:t>1</w:t>
      </w:r>
      <w:r w:rsidRPr="003E6CCA">
        <w:rPr>
          <w:rFonts w:hint="cs"/>
          <w:rtl/>
        </w:rPr>
        <w:tab/>
        <w:t xml:space="preserve">أنه ينبغي </w:t>
      </w:r>
      <w:r>
        <w:rPr>
          <w:rFonts w:hint="cs"/>
          <w:rtl/>
        </w:rPr>
        <w:t>تكليف</w:t>
      </w:r>
      <w:r w:rsidRPr="003E6CCA">
        <w:rPr>
          <w:rFonts w:hint="cs"/>
          <w:rtl/>
        </w:rPr>
        <w:t xml:space="preserve"> مدير مكتب الاتصالات الراديوية </w:t>
      </w:r>
      <w:r>
        <w:rPr>
          <w:rFonts w:hint="cs"/>
          <w:rtl/>
        </w:rPr>
        <w:t>ب</w:t>
      </w:r>
      <w:r w:rsidRPr="003E6CCA">
        <w:rPr>
          <w:rFonts w:hint="cs"/>
          <w:rtl/>
        </w:rPr>
        <w:t xml:space="preserve">أن يدعو </w:t>
      </w:r>
      <w:r>
        <w:rPr>
          <w:rFonts w:hint="cs"/>
          <w:rtl/>
        </w:rPr>
        <w:t>الإدارات وأعضاء القطاع والمنتسبين والهيئات الأكاديمية</w:t>
      </w:r>
      <w:r w:rsidRPr="003E6CCA">
        <w:rPr>
          <w:rFonts w:hint="cs"/>
          <w:rtl/>
        </w:rPr>
        <w:t xml:space="preserve"> التي لديها </w:t>
      </w:r>
      <w:r>
        <w:rPr>
          <w:rFonts w:hint="cs"/>
          <w:rtl/>
        </w:rPr>
        <w:t>منتجات رقمية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تتصل ب</w:t>
      </w:r>
      <w:r w:rsidRPr="003E6CCA">
        <w:rPr>
          <w:rFonts w:hint="cs"/>
          <w:rtl/>
        </w:rPr>
        <w:t xml:space="preserve">توصيات قطاع الاتصالات الراديوية </w:t>
      </w:r>
      <w:r>
        <w:rPr>
          <w:rFonts w:hint="cs"/>
          <w:rtl/>
        </w:rPr>
        <w:t xml:space="preserve">من السلسلة </w:t>
      </w:r>
      <w:r>
        <w:rPr>
          <w:lang w:val="en-US"/>
        </w:rPr>
        <w:t>P</w:t>
      </w:r>
      <w:r>
        <w:rPr>
          <w:rFonts w:hint="cs"/>
          <w:rtl/>
        </w:rPr>
        <w:t xml:space="preserve"> إلى أن تقدمها رسمياً إلى</w:t>
      </w:r>
      <w:r w:rsidRPr="003E6CCA">
        <w:rPr>
          <w:rFonts w:hint="cs"/>
          <w:rtl/>
        </w:rPr>
        <w:t xml:space="preserve">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eastAsia"/>
          <w:rtl/>
        </w:rPr>
        <w:t> </w:t>
      </w:r>
      <w:r>
        <w:rPr>
          <w:lang w:val="en-US"/>
        </w:rPr>
        <w:t>3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</w:rPr>
        <w:t>ل</w:t>
      </w:r>
      <w:r w:rsidRPr="003E6CCA">
        <w:rPr>
          <w:rFonts w:hint="cs"/>
          <w:rtl/>
        </w:rPr>
        <w:t>لاتصالات الر</w:t>
      </w:r>
      <w:r>
        <w:rPr>
          <w:rFonts w:hint="cs"/>
          <w:rtl/>
        </w:rPr>
        <w:t>اديوية</w:t>
      </w:r>
      <w:r w:rsidRPr="00422663">
        <w:rPr>
          <w:rFonts w:hint="cs"/>
          <w:rtl/>
        </w:rPr>
        <w:t xml:space="preserve"> </w:t>
      </w:r>
      <w:r>
        <w:rPr>
          <w:rFonts w:hint="cs"/>
          <w:rtl/>
        </w:rPr>
        <w:t>في شكل مساهمة؛</w:t>
      </w:r>
    </w:p>
    <w:p w:rsidR="00B34E6D" w:rsidRDefault="00B34E6D" w:rsidP="001E0734">
      <w:pPr>
        <w:rPr>
          <w:rtl/>
          <w:lang w:val="en-US" w:bidi="ar-EG"/>
        </w:rPr>
      </w:pPr>
      <w:r>
        <w:rPr>
          <w:lang w:val="en-US"/>
        </w:rPr>
        <w:t>2</w:t>
      </w:r>
      <w:r>
        <w:rPr>
          <w:rFonts w:hint="cs"/>
          <w:rtl/>
          <w:lang w:val="en-US" w:bidi="ar-EG"/>
        </w:rPr>
        <w:tab/>
        <w:t>أنه عند تقديم برمجية قابلة للتنفيذ بدون شفرة المصدر المتاحة للعموم، ينبغي إتاحة شفرة المصدر للجنة الدراسات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للاتصالات الراديوية لفحص التنفيذ؛</w:t>
      </w:r>
    </w:p>
    <w:p w:rsidR="00B34E6D" w:rsidRDefault="00B34E6D" w:rsidP="001E0734">
      <w:pPr>
        <w:rPr>
          <w:rtl/>
        </w:rPr>
      </w:pP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ab/>
        <w:t>أنه ينبغي الاستمرار في إتاحة المنتجات الرقمية التي تكمّل توصيات قطاع الاتصالات الراديوية من السلسلة </w:t>
      </w:r>
      <w:r>
        <w:rPr>
          <w:lang w:val="en-US" w:bidi="ar-EG"/>
        </w:rPr>
        <w:t>P</w:t>
      </w:r>
      <w:r>
        <w:rPr>
          <w:rFonts w:hint="cs"/>
          <w:rtl/>
          <w:lang w:val="en-US" w:bidi="ar-EG"/>
        </w:rPr>
        <w:t xml:space="preserve"> في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الجزء </w:t>
      </w:r>
      <w:r>
        <w:rPr>
          <w:rFonts w:hint="cs"/>
          <w:rtl/>
        </w:rPr>
        <w:t>الخاص بلجنة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</w:rPr>
        <w:t xml:space="preserve"> للاتصالات الراديوية من</w:t>
      </w:r>
      <w:r w:rsidRPr="00930694">
        <w:rPr>
          <w:rFonts w:hint="cs"/>
          <w:rtl/>
        </w:rPr>
        <w:t xml:space="preserve"> </w:t>
      </w:r>
      <w:r>
        <w:rPr>
          <w:rFonts w:hint="cs"/>
          <w:rtl/>
        </w:rPr>
        <w:t>الموقع الإلكتروني لقطاع الاتصالات الراديوية؛</w:t>
      </w:r>
    </w:p>
    <w:p w:rsidR="00B34E6D" w:rsidRDefault="00B34E6D" w:rsidP="0094466A">
      <w:pPr>
        <w:keepNext/>
        <w:keepLines/>
        <w:rPr>
          <w:rtl/>
          <w:lang w:val="en-US" w:bidi="ar-EG"/>
        </w:rPr>
      </w:pPr>
      <w:r>
        <w:rPr>
          <w:lang w:val="en-US"/>
        </w:rPr>
        <w:lastRenderedPageBreak/>
        <w:t>4</w:t>
      </w:r>
      <w:r>
        <w:rPr>
          <w:rFonts w:hint="cs"/>
          <w:rtl/>
          <w:lang w:val="en-US" w:bidi="ar-EG"/>
        </w:rPr>
        <w:tab/>
        <w:t xml:space="preserve">أن المنتجات الرقمية المطلوبة لتطبيق توصية محددة من توصيات قطاع الاتصالات الراديوية من السلسلة </w:t>
      </w:r>
      <w:r>
        <w:rPr>
          <w:lang w:val="en-US" w:bidi="ar-EG"/>
        </w:rPr>
        <w:t>P</w:t>
      </w:r>
      <w:r>
        <w:rPr>
          <w:rFonts w:hint="cs"/>
          <w:rtl/>
          <w:lang w:val="en-US" w:bidi="ar-EG"/>
        </w:rPr>
        <w:t>، ينبغي أن تعتبر جزءاً لا يتجزأ من التوصية ذاتها وأن تجري الموافقة عليها باستعمال نفس الإجراء المستعمل لباقي التوصية،</w:t>
      </w:r>
    </w:p>
    <w:p w:rsidR="00B34E6D" w:rsidRPr="001E0734" w:rsidRDefault="00B34E6D" w:rsidP="001E0734">
      <w:pPr>
        <w:pStyle w:val="Call"/>
        <w:rPr>
          <w:rtl/>
          <w:lang w:val="en-US" w:bidi="ar-EG"/>
        </w:rPr>
      </w:pPr>
      <w:r w:rsidRPr="001E0734">
        <w:rPr>
          <w:rtl/>
          <w:lang w:val="en-US" w:bidi="ar-EG"/>
        </w:rPr>
        <w:t>تكلف مدير مكتب الاتصالات الراديوية</w:t>
      </w:r>
    </w:p>
    <w:p w:rsidR="00665A20" w:rsidRDefault="00B34E6D" w:rsidP="00B34E6D">
      <w:pPr>
        <w:rPr>
          <w:rtl/>
          <w:lang w:bidi="ar-EG"/>
        </w:rPr>
      </w:pPr>
      <w:r>
        <w:rPr>
          <w:rFonts w:hint="cs"/>
          <w:rtl/>
          <w:lang w:val="en-US" w:bidi="ar-EG"/>
        </w:rPr>
        <w:t>باتخاذ الخطوات اللازمة لتيسير توفير المنتجات الرقمية</w:t>
      </w:r>
      <w:r w:rsidRPr="00550479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 xml:space="preserve">في الموقع الإلكتروني لقطاع الاتصالات الراديوية سواء المنتجات التي تكمل توصيات قطاع الاتصالات الراديوية من السلسلة </w:t>
      </w:r>
      <w:r>
        <w:rPr>
          <w:lang w:val="en-US" w:bidi="ar-EG"/>
        </w:rPr>
        <w:t>P</w:t>
      </w:r>
      <w:r>
        <w:rPr>
          <w:rFonts w:hint="cs"/>
          <w:rtl/>
          <w:lang w:val="en-US" w:bidi="ar-EG"/>
        </w:rPr>
        <w:t>، أو التي تعتبر ضرورية لها.</w:t>
      </w:r>
      <w:bookmarkStart w:id="3" w:name="_GoBack"/>
      <w:bookmarkEnd w:id="3"/>
    </w:p>
    <w:sectPr w:rsidR="00665A20" w:rsidSect="00AB7EB0">
      <w:headerReference w:type="default" r:id="rId9"/>
      <w:head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BE" w:rsidRDefault="007E07BE">
      <w:r>
        <w:separator/>
      </w:r>
    </w:p>
  </w:endnote>
  <w:endnote w:type="continuationSeparator" w:id="0">
    <w:p w:rsidR="007E07BE" w:rsidRDefault="007E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BE" w:rsidRDefault="007E07BE">
      <w:r>
        <w:separator/>
      </w:r>
    </w:p>
  </w:footnote>
  <w:footnote w:type="continuationSeparator" w:id="0">
    <w:p w:rsidR="007E07BE" w:rsidRDefault="007E0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BE" w:rsidRDefault="007E07BE" w:rsidP="00726E75">
    <w:pPr>
      <w:pStyle w:val="Header"/>
      <w:bidi w:val="0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CD7DC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BE" w:rsidRDefault="007E07BE" w:rsidP="00762FD1">
    <w:pPr>
      <w:pStyle w:val="Header"/>
      <w:spacing w:after="0"/>
      <w:rPr>
        <w:rtl/>
      </w:rPr>
    </w:pPr>
  </w:p>
  <w:p w:rsidR="007E07BE" w:rsidRDefault="007E07BE" w:rsidP="004A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8C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0"/>
    <w:rsid w:val="00000BD6"/>
    <w:rsid w:val="00011B63"/>
    <w:rsid w:val="00012921"/>
    <w:rsid w:val="0002393D"/>
    <w:rsid w:val="00032E8D"/>
    <w:rsid w:val="000416DF"/>
    <w:rsid w:val="00082661"/>
    <w:rsid w:val="00091798"/>
    <w:rsid w:val="00094F23"/>
    <w:rsid w:val="00097BE7"/>
    <w:rsid w:val="000A2C4B"/>
    <w:rsid w:val="000A2E2E"/>
    <w:rsid w:val="000B2CEF"/>
    <w:rsid w:val="000D1A1B"/>
    <w:rsid w:val="00106428"/>
    <w:rsid w:val="00116A11"/>
    <w:rsid w:val="00126DBB"/>
    <w:rsid w:val="001304C0"/>
    <w:rsid w:val="001744B1"/>
    <w:rsid w:val="001867E0"/>
    <w:rsid w:val="001A6636"/>
    <w:rsid w:val="001B5B16"/>
    <w:rsid w:val="001B6447"/>
    <w:rsid w:val="001E0734"/>
    <w:rsid w:val="001E0ED5"/>
    <w:rsid w:val="00224327"/>
    <w:rsid w:val="00234F94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F80"/>
    <w:rsid w:val="002A4279"/>
    <w:rsid w:val="002B3918"/>
    <w:rsid w:val="002F68F9"/>
    <w:rsid w:val="0031051E"/>
    <w:rsid w:val="003229A7"/>
    <w:rsid w:val="003306EA"/>
    <w:rsid w:val="00340DC6"/>
    <w:rsid w:val="003A634B"/>
    <w:rsid w:val="003B4459"/>
    <w:rsid w:val="003C75D0"/>
    <w:rsid w:val="003D09B4"/>
    <w:rsid w:val="003E5931"/>
    <w:rsid w:val="00400FA5"/>
    <w:rsid w:val="0040260B"/>
    <w:rsid w:val="0042258C"/>
    <w:rsid w:val="00437DBD"/>
    <w:rsid w:val="00440B88"/>
    <w:rsid w:val="00452F0C"/>
    <w:rsid w:val="004568BF"/>
    <w:rsid w:val="0047581C"/>
    <w:rsid w:val="004A369B"/>
    <w:rsid w:val="004B3633"/>
    <w:rsid w:val="004B7A89"/>
    <w:rsid w:val="004D0FB5"/>
    <w:rsid w:val="004D77D8"/>
    <w:rsid w:val="004D78E7"/>
    <w:rsid w:val="004E79A0"/>
    <w:rsid w:val="004F17E2"/>
    <w:rsid w:val="00514107"/>
    <w:rsid w:val="00527787"/>
    <w:rsid w:val="00527F3C"/>
    <w:rsid w:val="00530E1E"/>
    <w:rsid w:val="00545A8F"/>
    <w:rsid w:val="0055213F"/>
    <w:rsid w:val="00556ACB"/>
    <w:rsid w:val="005713A4"/>
    <w:rsid w:val="00581B62"/>
    <w:rsid w:val="00587A1D"/>
    <w:rsid w:val="005A060F"/>
    <w:rsid w:val="005B7416"/>
    <w:rsid w:val="005C1382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56009"/>
    <w:rsid w:val="0066237C"/>
    <w:rsid w:val="00665A20"/>
    <w:rsid w:val="00665E51"/>
    <w:rsid w:val="006702F6"/>
    <w:rsid w:val="00683BF9"/>
    <w:rsid w:val="006856AB"/>
    <w:rsid w:val="00693073"/>
    <w:rsid w:val="006A0CF2"/>
    <w:rsid w:val="006A6260"/>
    <w:rsid w:val="006B22D2"/>
    <w:rsid w:val="006B46E3"/>
    <w:rsid w:val="006C051D"/>
    <w:rsid w:val="006C2F7E"/>
    <w:rsid w:val="00700A43"/>
    <w:rsid w:val="00703A9C"/>
    <w:rsid w:val="00711707"/>
    <w:rsid w:val="007151AC"/>
    <w:rsid w:val="00726E75"/>
    <w:rsid w:val="007450D1"/>
    <w:rsid w:val="00762FD1"/>
    <w:rsid w:val="00763936"/>
    <w:rsid w:val="00772DF9"/>
    <w:rsid w:val="0077357C"/>
    <w:rsid w:val="00780EE7"/>
    <w:rsid w:val="00782A5B"/>
    <w:rsid w:val="0078631A"/>
    <w:rsid w:val="007A40CE"/>
    <w:rsid w:val="007A630D"/>
    <w:rsid w:val="007C0864"/>
    <w:rsid w:val="007C39E9"/>
    <w:rsid w:val="007E07BE"/>
    <w:rsid w:val="007E2662"/>
    <w:rsid w:val="007E3925"/>
    <w:rsid w:val="007E3BC7"/>
    <w:rsid w:val="00821AA9"/>
    <w:rsid w:val="0083265C"/>
    <w:rsid w:val="00845CD2"/>
    <w:rsid w:val="00846110"/>
    <w:rsid w:val="0085220B"/>
    <w:rsid w:val="008558A5"/>
    <w:rsid w:val="008633C2"/>
    <w:rsid w:val="008640A7"/>
    <w:rsid w:val="008856B0"/>
    <w:rsid w:val="008A4678"/>
    <w:rsid w:val="008C1DCB"/>
    <w:rsid w:val="008C6BFA"/>
    <w:rsid w:val="008D590C"/>
    <w:rsid w:val="008E19FC"/>
    <w:rsid w:val="008E4924"/>
    <w:rsid w:val="009015C6"/>
    <w:rsid w:val="009144EB"/>
    <w:rsid w:val="00927183"/>
    <w:rsid w:val="00927FC5"/>
    <w:rsid w:val="0093089D"/>
    <w:rsid w:val="00933E37"/>
    <w:rsid w:val="0094466A"/>
    <w:rsid w:val="00962C42"/>
    <w:rsid w:val="00971412"/>
    <w:rsid w:val="009748B6"/>
    <w:rsid w:val="009754FE"/>
    <w:rsid w:val="009865BF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D2413"/>
    <w:rsid w:val="009D5FCE"/>
    <w:rsid w:val="009E71D0"/>
    <w:rsid w:val="00A03E0C"/>
    <w:rsid w:val="00A211C1"/>
    <w:rsid w:val="00A61277"/>
    <w:rsid w:val="00A668E1"/>
    <w:rsid w:val="00A7038C"/>
    <w:rsid w:val="00AB2BB3"/>
    <w:rsid w:val="00AB4C06"/>
    <w:rsid w:val="00AB7EB0"/>
    <w:rsid w:val="00AC2CBC"/>
    <w:rsid w:val="00AC76A7"/>
    <w:rsid w:val="00AF0192"/>
    <w:rsid w:val="00B02285"/>
    <w:rsid w:val="00B0533F"/>
    <w:rsid w:val="00B164EC"/>
    <w:rsid w:val="00B34E6D"/>
    <w:rsid w:val="00B67F33"/>
    <w:rsid w:val="00B73234"/>
    <w:rsid w:val="00B74292"/>
    <w:rsid w:val="00BA163B"/>
    <w:rsid w:val="00BA5FD0"/>
    <w:rsid w:val="00BB01CE"/>
    <w:rsid w:val="00BB23DD"/>
    <w:rsid w:val="00BB3218"/>
    <w:rsid w:val="00BC1401"/>
    <w:rsid w:val="00BC41C9"/>
    <w:rsid w:val="00BD0BB5"/>
    <w:rsid w:val="00BD1FB2"/>
    <w:rsid w:val="00BE0D0E"/>
    <w:rsid w:val="00BF3015"/>
    <w:rsid w:val="00BF3EA8"/>
    <w:rsid w:val="00C03575"/>
    <w:rsid w:val="00C04F33"/>
    <w:rsid w:val="00C131BB"/>
    <w:rsid w:val="00C147CA"/>
    <w:rsid w:val="00C149D0"/>
    <w:rsid w:val="00C171E0"/>
    <w:rsid w:val="00C22AA7"/>
    <w:rsid w:val="00C426CF"/>
    <w:rsid w:val="00C43A3F"/>
    <w:rsid w:val="00C67E03"/>
    <w:rsid w:val="00C73440"/>
    <w:rsid w:val="00C81F28"/>
    <w:rsid w:val="00C97D46"/>
    <w:rsid w:val="00CA46F5"/>
    <w:rsid w:val="00CA5A92"/>
    <w:rsid w:val="00CB6AD5"/>
    <w:rsid w:val="00CB7721"/>
    <w:rsid w:val="00CC472C"/>
    <w:rsid w:val="00CD1EC0"/>
    <w:rsid w:val="00CD32BC"/>
    <w:rsid w:val="00CD5AF3"/>
    <w:rsid w:val="00CD7DC7"/>
    <w:rsid w:val="00CE7BBF"/>
    <w:rsid w:val="00CF2C61"/>
    <w:rsid w:val="00D06291"/>
    <w:rsid w:val="00D07050"/>
    <w:rsid w:val="00D13CAD"/>
    <w:rsid w:val="00D14348"/>
    <w:rsid w:val="00D17212"/>
    <w:rsid w:val="00D32EC2"/>
    <w:rsid w:val="00D42618"/>
    <w:rsid w:val="00D63EEA"/>
    <w:rsid w:val="00D723D9"/>
    <w:rsid w:val="00DA4114"/>
    <w:rsid w:val="00DB5137"/>
    <w:rsid w:val="00DB51B1"/>
    <w:rsid w:val="00DC4E0C"/>
    <w:rsid w:val="00DD1E95"/>
    <w:rsid w:val="00DE1D56"/>
    <w:rsid w:val="00E12DE6"/>
    <w:rsid w:val="00E23CF2"/>
    <w:rsid w:val="00E2541C"/>
    <w:rsid w:val="00E26656"/>
    <w:rsid w:val="00E35719"/>
    <w:rsid w:val="00E41FF5"/>
    <w:rsid w:val="00E45007"/>
    <w:rsid w:val="00E51FBF"/>
    <w:rsid w:val="00E53A83"/>
    <w:rsid w:val="00E76752"/>
    <w:rsid w:val="00EA594F"/>
    <w:rsid w:val="00EB39C9"/>
    <w:rsid w:val="00EC00B0"/>
    <w:rsid w:val="00EC0E03"/>
    <w:rsid w:val="00ED3885"/>
    <w:rsid w:val="00ED55CE"/>
    <w:rsid w:val="00F0617A"/>
    <w:rsid w:val="00F20BD4"/>
    <w:rsid w:val="00F27973"/>
    <w:rsid w:val="00F31E9F"/>
    <w:rsid w:val="00F435AF"/>
    <w:rsid w:val="00F472D0"/>
    <w:rsid w:val="00F608AA"/>
    <w:rsid w:val="00F665E2"/>
    <w:rsid w:val="00F71320"/>
    <w:rsid w:val="00F97840"/>
    <w:rsid w:val="00FA0048"/>
    <w:rsid w:val="00FA12AF"/>
    <w:rsid w:val="00FB13C3"/>
    <w:rsid w:val="00FB2741"/>
    <w:rsid w:val="00FB4280"/>
    <w:rsid w:val="00FC1912"/>
    <w:rsid w:val="00FC3556"/>
    <w:rsid w:val="00FC75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8420-721E-4F9E-AAEE-C3F2847C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16</TotalTime>
  <Pages>2</Pages>
  <Words>359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vv</dc:creator>
  <cp:lastModifiedBy>Jacqueline Jones Ferrer</cp:lastModifiedBy>
  <cp:revision>32</cp:revision>
  <cp:lastPrinted>2012-01-19T17:49:00Z</cp:lastPrinted>
  <dcterms:created xsi:type="dcterms:W3CDTF">2012-01-19T17:05:00Z</dcterms:created>
  <dcterms:modified xsi:type="dcterms:W3CDTF">2012-01-20T12:38:00Z</dcterms:modified>
</cp:coreProperties>
</file>