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D9" w:rsidRDefault="00DD0FD9" w:rsidP="00DD0FD9">
      <w:pPr>
        <w:pStyle w:val="ResNo"/>
        <w:rPr>
          <w:rStyle w:val="hrefChar"/>
          <w:lang w:eastAsia="zh-CN"/>
        </w:rPr>
      </w:pPr>
      <w:bookmarkStart w:id="0" w:name="_Toc180535362"/>
      <w:bookmarkStart w:id="1" w:name="_Toc180536826"/>
      <w:bookmarkStart w:id="2" w:name="_Toc180547476"/>
      <w:r w:rsidRPr="00BD3A5B">
        <w:rPr>
          <w:lang w:eastAsia="zh-CN"/>
        </w:rPr>
        <w:t>ITU-R</w:t>
      </w:r>
      <w:r w:rsidRPr="00BD3A5B">
        <w:rPr>
          <w:rStyle w:val="hrefChar"/>
          <w:rFonts w:hint="eastAsia"/>
          <w:lang w:eastAsia="zh-CN"/>
        </w:rPr>
        <w:t>第</w:t>
      </w:r>
      <w:r w:rsidRPr="00BD3A5B">
        <w:rPr>
          <w:rStyle w:val="hrefChar"/>
          <w:lang w:eastAsia="zh-CN"/>
        </w:rPr>
        <w:t>19-</w:t>
      </w:r>
      <w:r>
        <w:rPr>
          <w:rStyle w:val="hrefChar"/>
          <w:rFonts w:hint="eastAsia"/>
          <w:lang w:eastAsia="zh-CN"/>
        </w:rPr>
        <w:t>3</w:t>
      </w:r>
      <w:r w:rsidRPr="00BD3A5B">
        <w:rPr>
          <w:rStyle w:val="hrefChar"/>
          <w:rFonts w:hint="eastAsia"/>
          <w:lang w:eastAsia="zh-CN"/>
        </w:rPr>
        <w:t>号决议</w:t>
      </w:r>
      <w:bookmarkEnd w:id="0"/>
      <w:bookmarkEnd w:id="1"/>
      <w:bookmarkEnd w:id="2"/>
    </w:p>
    <w:p w:rsidR="00DD0FD9" w:rsidRDefault="00DD0FD9" w:rsidP="00DD0FD9">
      <w:pPr>
        <w:pStyle w:val="Restitle"/>
        <w:rPr>
          <w:rStyle w:val="hrefChar"/>
          <w:lang w:eastAsia="zh-CN"/>
        </w:rPr>
      </w:pPr>
      <w:bookmarkStart w:id="3" w:name="_Toc180547477"/>
      <w:r w:rsidRPr="00BD3A5B">
        <w:rPr>
          <w:lang w:eastAsia="zh-CN"/>
        </w:rPr>
        <w:t>ITU-R</w:t>
      </w:r>
      <w:r w:rsidRPr="00BD3A5B">
        <w:rPr>
          <w:rFonts w:hint="eastAsia"/>
          <w:lang w:eastAsia="zh-CN"/>
        </w:rPr>
        <w:t>文件的传播</w:t>
      </w:r>
      <w:bookmarkEnd w:id="3"/>
    </w:p>
    <w:p w:rsidR="00F47CBE" w:rsidRPr="00F47CBE" w:rsidRDefault="00F47CBE" w:rsidP="005F71A7">
      <w:pPr>
        <w:pStyle w:val="Resdate"/>
        <w:rPr>
          <w:lang w:eastAsia="zh-CN"/>
        </w:rPr>
      </w:pPr>
      <w:r w:rsidRPr="00F47CBE">
        <w:rPr>
          <w:rFonts w:hint="eastAsia"/>
          <w:lang w:eastAsia="zh-CN"/>
        </w:rPr>
        <w:t>（</w:t>
      </w:r>
      <w:r w:rsidRPr="00F47CBE">
        <w:rPr>
          <w:lang w:eastAsia="zh-CN"/>
        </w:rPr>
        <w:t>1978-1986-1990-1993-2000-2007</w:t>
      </w:r>
      <w:r w:rsidR="00DD0FD9">
        <w:rPr>
          <w:rFonts w:hint="eastAsia"/>
          <w:lang w:eastAsia="zh-CN"/>
        </w:rPr>
        <w:t>-2012</w:t>
      </w:r>
      <w:r w:rsidRPr="00F47CBE">
        <w:rPr>
          <w:rFonts w:hint="eastAsia"/>
          <w:lang w:eastAsia="zh-CN"/>
        </w:rPr>
        <w:t>年）</w:t>
      </w:r>
    </w:p>
    <w:p w:rsidR="00F47CBE" w:rsidRPr="00F47CBE" w:rsidRDefault="00F47CBE" w:rsidP="007B1B4F">
      <w:pPr>
        <w:pStyle w:val="Normalaftertitle"/>
        <w:rPr>
          <w:lang w:eastAsia="zh-CN"/>
        </w:rPr>
      </w:pPr>
      <w:r w:rsidRPr="00F47CBE">
        <w:rPr>
          <w:rFonts w:hint="eastAsia"/>
          <w:lang w:eastAsia="zh-CN"/>
        </w:rPr>
        <w:t>国际电联无线电通信全会，</w:t>
      </w:r>
    </w:p>
    <w:p w:rsidR="00F47CBE" w:rsidRPr="00F47CBE" w:rsidRDefault="00F47CBE" w:rsidP="007B1B4F">
      <w:pPr>
        <w:pStyle w:val="Call"/>
        <w:rPr>
          <w:lang w:eastAsia="zh-CN"/>
        </w:rPr>
      </w:pPr>
      <w:r w:rsidRPr="00F47CBE">
        <w:rPr>
          <w:rFonts w:hint="eastAsia"/>
          <w:lang w:eastAsia="zh-CN"/>
        </w:rPr>
        <w:t>考虑到</w:t>
      </w:r>
    </w:p>
    <w:p w:rsidR="00F47CBE" w:rsidRPr="00F47CBE" w:rsidRDefault="00F47CBE" w:rsidP="00F47CBE">
      <w:pPr>
        <w:rPr>
          <w:lang w:eastAsia="zh-CN"/>
        </w:rPr>
      </w:pPr>
      <w:r w:rsidRPr="00F47CBE">
        <w:rPr>
          <w:i/>
          <w:iCs/>
          <w:lang w:eastAsia="zh-CN"/>
        </w:rPr>
        <w:t>a)</w:t>
      </w:r>
      <w:r w:rsidRPr="00F47CBE">
        <w:rPr>
          <w:lang w:eastAsia="zh-CN"/>
        </w:rPr>
        <w:tab/>
        <w:t>ITU-R</w:t>
      </w:r>
      <w:r w:rsidRPr="00F47CBE">
        <w:rPr>
          <w:rFonts w:hint="eastAsia"/>
          <w:lang w:eastAsia="zh-CN"/>
        </w:rPr>
        <w:t>文件所含信息对无线电通信的发展至关重要；</w:t>
      </w:r>
    </w:p>
    <w:p w:rsidR="00F47CBE" w:rsidRPr="00F47CBE" w:rsidRDefault="00F47CBE" w:rsidP="00F47CBE">
      <w:pPr>
        <w:rPr>
          <w:lang w:eastAsia="zh-CN"/>
        </w:rPr>
      </w:pPr>
      <w:r w:rsidRPr="00F47CBE">
        <w:rPr>
          <w:i/>
          <w:iCs/>
          <w:lang w:eastAsia="zh-CN"/>
        </w:rPr>
        <w:t>b)</w:t>
      </w:r>
      <w:r w:rsidRPr="00F47CBE">
        <w:rPr>
          <w:lang w:eastAsia="zh-CN"/>
        </w:rPr>
        <w:tab/>
      </w:r>
      <w:r w:rsidRPr="00F47CBE">
        <w:rPr>
          <w:rFonts w:hint="eastAsia"/>
          <w:lang w:eastAsia="zh-CN"/>
        </w:rPr>
        <w:t>更广泛地传播这些文件中所含信息将有助于促进技术进步；</w:t>
      </w:r>
    </w:p>
    <w:p w:rsidR="00F47CBE" w:rsidRPr="00F47CBE" w:rsidRDefault="00F47CBE" w:rsidP="00F47CBE">
      <w:pPr>
        <w:rPr>
          <w:lang w:eastAsia="zh-CN"/>
        </w:rPr>
      </w:pPr>
      <w:r w:rsidRPr="00F47CBE">
        <w:rPr>
          <w:i/>
          <w:iCs/>
          <w:lang w:eastAsia="zh-CN"/>
        </w:rPr>
        <w:t>c)</w:t>
      </w:r>
      <w:r w:rsidRPr="00F47CBE">
        <w:rPr>
          <w:lang w:eastAsia="zh-CN"/>
        </w:rPr>
        <w:tab/>
      </w:r>
      <w:r w:rsidRPr="00F47CBE">
        <w:rPr>
          <w:rFonts w:hint="eastAsia"/>
          <w:lang w:eastAsia="zh-CN"/>
        </w:rPr>
        <w:t>国际电联已开发了电信信息交换服务系统（</w:t>
      </w:r>
      <w:r w:rsidRPr="00F47CBE">
        <w:rPr>
          <w:lang w:eastAsia="zh-CN"/>
        </w:rPr>
        <w:t>TIES</w:t>
      </w:r>
      <w:r w:rsidRPr="00F47CBE">
        <w:rPr>
          <w:rFonts w:hint="eastAsia"/>
          <w:lang w:eastAsia="zh-CN"/>
        </w:rPr>
        <w:t>），并在国际电联网站上公布文</w:t>
      </w:r>
      <w:r w:rsidRPr="00F47CBE">
        <w:rPr>
          <w:rFonts w:hint="eastAsia"/>
          <w:lang w:val="fr-FR" w:eastAsia="zh-CN"/>
        </w:rPr>
        <w:t>件；</w:t>
      </w:r>
    </w:p>
    <w:p w:rsidR="00F47CBE" w:rsidRPr="00F47CBE" w:rsidRDefault="00F47CBE" w:rsidP="00DD0FD9">
      <w:pPr>
        <w:rPr>
          <w:lang w:eastAsia="zh-CN"/>
        </w:rPr>
      </w:pPr>
      <w:r w:rsidRPr="00F47CBE">
        <w:rPr>
          <w:i/>
          <w:iCs/>
          <w:lang w:eastAsia="zh-CN"/>
        </w:rPr>
        <w:t>d)</w:t>
      </w:r>
      <w:r w:rsidRPr="00F47CBE">
        <w:rPr>
          <w:lang w:eastAsia="zh-CN"/>
        </w:rPr>
        <w:tab/>
      </w:r>
      <w:r w:rsidRPr="00F47CBE">
        <w:rPr>
          <w:rFonts w:hint="eastAsia"/>
          <w:lang w:eastAsia="zh-CN"/>
        </w:rPr>
        <w:t>更广泛地使用电子方式进行通信和文件分发有利于信息更快</w:t>
      </w:r>
      <w:r w:rsidR="00DD0FD9">
        <w:rPr>
          <w:rFonts w:hint="eastAsia"/>
          <w:lang w:eastAsia="zh-CN"/>
        </w:rPr>
        <w:t>的</w:t>
      </w:r>
      <w:r w:rsidRPr="00F47CBE">
        <w:rPr>
          <w:rFonts w:hint="eastAsia"/>
          <w:lang w:eastAsia="zh-CN"/>
        </w:rPr>
        <w:t>传播，并为国际电联和成员国节约成本；</w:t>
      </w:r>
    </w:p>
    <w:p w:rsidR="00D830AC" w:rsidRPr="00F47CBE" w:rsidRDefault="0016598C" w:rsidP="00DD0FD9">
      <w:pPr>
        <w:rPr>
          <w:lang w:val="en-US" w:eastAsia="zh-CN"/>
        </w:rPr>
      </w:pPr>
      <w:r w:rsidRPr="0076670D">
        <w:rPr>
          <w:i/>
          <w:iCs/>
          <w:lang w:eastAsia="zh-CN"/>
        </w:rPr>
        <w:t>e)</w:t>
      </w:r>
      <w:r w:rsidRPr="0085475C">
        <w:rPr>
          <w:lang w:eastAsia="zh-CN"/>
        </w:rPr>
        <w:tab/>
      </w:r>
      <w:r w:rsidR="00D830AC" w:rsidRPr="00F47CBE">
        <w:rPr>
          <w:rFonts w:hint="eastAsia"/>
          <w:lang w:val="en-US" w:eastAsia="zh-CN"/>
        </w:rPr>
        <w:t>全权代表大会第</w:t>
      </w:r>
      <w:r w:rsidR="00D830AC" w:rsidRPr="00F47CBE">
        <w:rPr>
          <w:lang w:val="en-US" w:eastAsia="zh-CN"/>
        </w:rPr>
        <w:t>12</w:t>
      </w:r>
      <w:r w:rsidR="00D830AC" w:rsidRPr="00F47CBE">
        <w:rPr>
          <w:rFonts w:hint="eastAsia"/>
          <w:lang w:val="en-US" w:eastAsia="zh-CN"/>
        </w:rPr>
        <w:t>号决定（</w:t>
      </w:r>
      <w:r w:rsidR="00D830AC" w:rsidRPr="00F47CBE">
        <w:rPr>
          <w:lang w:val="en-US" w:eastAsia="zh-CN"/>
        </w:rPr>
        <w:t>2010</w:t>
      </w:r>
      <w:r w:rsidR="00D830AC" w:rsidRPr="00F47CBE">
        <w:rPr>
          <w:rFonts w:hint="eastAsia"/>
          <w:lang w:val="en-US" w:eastAsia="zh-CN"/>
        </w:rPr>
        <w:t>年，瓜达拉哈拉）：“</w:t>
      </w:r>
      <w:r w:rsidR="00DD0FD9" w:rsidRPr="00F47CBE">
        <w:rPr>
          <w:rFonts w:hint="eastAsia"/>
          <w:lang w:val="en-US" w:eastAsia="zh-CN"/>
        </w:rPr>
        <w:t>免费在线获取</w:t>
      </w:r>
      <w:r w:rsidR="00D830AC" w:rsidRPr="00F47CBE">
        <w:rPr>
          <w:rFonts w:hint="eastAsia"/>
          <w:lang w:val="en-US" w:eastAsia="zh-CN"/>
        </w:rPr>
        <w:t>国际电联出版物”；</w:t>
      </w:r>
    </w:p>
    <w:p w:rsidR="00F47CBE" w:rsidRPr="00F47CBE" w:rsidRDefault="0016598C" w:rsidP="00DD0FD9">
      <w:pPr>
        <w:rPr>
          <w:lang w:eastAsia="zh-CN"/>
        </w:rPr>
      </w:pPr>
      <w:r w:rsidRPr="00930C5D">
        <w:rPr>
          <w:i/>
          <w:iCs/>
          <w:lang w:eastAsia="zh-CN"/>
        </w:rPr>
        <w:t>f)</w:t>
      </w:r>
      <w:r>
        <w:rPr>
          <w:rFonts w:hint="eastAsia"/>
          <w:i/>
          <w:iCs/>
          <w:lang w:eastAsia="zh-CN"/>
        </w:rPr>
        <w:tab/>
      </w:r>
      <w:r w:rsidR="00F47CBE" w:rsidRPr="00F47CBE">
        <w:rPr>
          <w:rFonts w:hint="eastAsia"/>
          <w:lang w:eastAsia="zh-CN"/>
        </w:rPr>
        <w:t>全权代表大会有关“在平等地位上使用国际电联六种正式语文”的第</w:t>
      </w:r>
      <w:r w:rsidR="00F47CBE" w:rsidRPr="00F47CBE">
        <w:rPr>
          <w:lang w:eastAsia="zh-CN"/>
        </w:rPr>
        <w:t>154</w:t>
      </w:r>
      <w:r w:rsidR="00F47CBE" w:rsidRPr="00F47CBE">
        <w:rPr>
          <w:rFonts w:hint="eastAsia"/>
          <w:lang w:eastAsia="zh-CN"/>
        </w:rPr>
        <w:t>号决议（</w:t>
      </w:r>
      <w:r w:rsidR="00F47CBE" w:rsidRPr="00F47CBE">
        <w:rPr>
          <w:lang w:eastAsia="zh-CN"/>
        </w:rPr>
        <w:t>2006</w:t>
      </w:r>
      <w:r w:rsidR="00F47CBE" w:rsidRPr="00F47CBE">
        <w:rPr>
          <w:rFonts w:hint="eastAsia"/>
          <w:lang w:eastAsia="zh-CN"/>
        </w:rPr>
        <w:t>年，安塔利亚）、理事会按照该决议做出的决定以及无线电通信顾问组的</w:t>
      </w:r>
      <w:r w:rsidR="00DD0FD9">
        <w:rPr>
          <w:rFonts w:hint="eastAsia"/>
          <w:lang w:eastAsia="zh-CN"/>
        </w:rPr>
        <w:t>跟进工作</w:t>
      </w:r>
      <w:r w:rsidR="00F47CBE" w:rsidRPr="00F47CBE">
        <w:rPr>
          <w:rFonts w:hint="eastAsia"/>
          <w:lang w:eastAsia="zh-CN"/>
        </w:rPr>
        <w:t>，</w:t>
      </w:r>
    </w:p>
    <w:p w:rsidR="00F47CBE" w:rsidRPr="00F47CBE" w:rsidRDefault="00F47CBE" w:rsidP="007B1B4F">
      <w:pPr>
        <w:pStyle w:val="Call"/>
        <w:rPr>
          <w:lang w:eastAsia="zh-CN"/>
        </w:rPr>
      </w:pPr>
      <w:r w:rsidRPr="00F47CBE">
        <w:rPr>
          <w:rFonts w:hint="eastAsia"/>
          <w:lang w:eastAsia="zh-CN"/>
        </w:rPr>
        <w:t>注意到</w:t>
      </w:r>
    </w:p>
    <w:p w:rsidR="00F47CBE" w:rsidRPr="00F47CBE" w:rsidRDefault="00F47CBE" w:rsidP="00DD0FD9">
      <w:pPr>
        <w:ind w:firstLineChars="200" w:firstLine="480"/>
        <w:rPr>
          <w:lang w:eastAsia="zh-CN"/>
        </w:rPr>
      </w:pPr>
      <w:r w:rsidRPr="00F47CBE">
        <w:rPr>
          <w:rFonts w:hint="eastAsia"/>
          <w:lang w:eastAsia="zh-CN"/>
        </w:rPr>
        <w:t>无线电通信局主任定期发布工作方法</w:t>
      </w:r>
      <w:r w:rsidR="00DD0FD9">
        <w:rPr>
          <w:rFonts w:hint="eastAsia"/>
          <w:lang w:eastAsia="zh-CN"/>
        </w:rPr>
        <w:t>最新</w:t>
      </w:r>
      <w:r w:rsidRPr="00F47CBE">
        <w:rPr>
          <w:rFonts w:hint="eastAsia"/>
          <w:lang w:eastAsia="zh-CN"/>
        </w:rPr>
        <w:t>导则，这些工作方法是对</w:t>
      </w:r>
      <w:r w:rsidR="00DD0FD9">
        <w:rPr>
          <w:lang w:eastAsia="zh-CN"/>
        </w:rPr>
        <w:t>ITU-R</w:t>
      </w:r>
      <w:r w:rsidR="00DD0FD9" w:rsidRPr="00F47CBE">
        <w:rPr>
          <w:rFonts w:hint="eastAsia"/>
          <w:lang w:eastAsia="zh-CN"/>
        </w:rPr>
        <w:t>第</w:t>
      </w:r>
      <w:r w:rsidRPr="00F47CBE">
        <w:rPr>
          <w:lang w:eastAsia="zh-CN"/>
        </w:rPr>
        <w:t>1</w:t>
      </w:r>
      <w:r w:rsidRPr="00F47CBE">
        <w:rPr>
          <w:rFonts w:hint="eastAsia"/>
          <w:lang w:eastAsia="zh-CN"/>
        </w:rPr>
        <w:t>号决议相关规定的补充和增补，并涉及到</w:t>
      </w:r>
      <w:r w:rsidRPr="00F47CBE">
        <w:rPr>
          <w:lang w:eastAsia="zh-CN"/>
        </w:rPr>
        <w:t>ITU-R</w:t>
      </w:r>
      <w:r w:rsidRPr="00F47CBE">
        <w:rPr>
          <w:rFonts w:hint="eastAsia"/>
          <w:lang w:eastAsia="zh-CN"/>
        </w:rPr>
        <w:t>文件传播的实际问题，例如，通过电子方式进行传播，</w:t>
      </w:r>
    </w:p>
    <w:p w:rsidR="00F47CBE" w:rsidRPr="00F47CBE" w:rsidRDefault="00F47CBE" w:rsidP="00971292">
      <w:pPr>
        <w:pStyle w:val="Call"/>
        <w:rPr>
          <w:lang w:eastAsia="zh-CN"/>
        </w:rPr>
      </w:pPr>
      <w:r w:rsidRPr="00F47CBE">
        <w:rPr>
          <w:rFonts w:hint="eastAsia"/>
          <w:lang w:eastAsia="zh-CN"/>
        </w:rPr>
        <w:t>做出决议</w:t>
      </w:r>
    </w:p>
    <w:p w:rsidR="00F47CBE" w:rsidRPr="00F47CBE" w:rsidRDefault="00F47CBE" w:rsidP="00DD0FD9">
      <w:pPr>
        <w:rPr>
          <w:lang w:eastAsia="zh-CN"/>
        </w:rPr>
      </w:pPr>
      <w:r w:rsidRPr="00F47CBE">
        <w:rPr>
          <w:bCs/>
          <w:lang w:eastAsia="zh-CN"/>
        </w:rPr>
        <w:t>1</w:t>
      </w:r>
      <w:r w:rsidRPr="00F47CBE">
        <w:rPr>
          <w:lang w:eastAsia="zh-CN"/>
        </w:rPr>
        <w:tab/>
      </w:r>
      <w:r w:rsidRPr="00F47CBE">
        <w:rPr>
          <w:rFonts w:hint="eastAsia"/>
          <w:lang w:val="fr-FR" w:eastAsia="zh-CN"/>
        </w:rPr>
        <w:t>各主管部门应</w:t>
      </w:r>
      <w:r w:rsidR="00DD0FD9">
        <w:rPr>
          <w:rFonts w:hint="eastAsia"/>
          <w:lang w:val="fr-FR" w:eastAsia="zh-CN"/>
        </w:rPr>
        <w:t>确</w:t>
      </w:r>
      <w:r w:rsidRPr="00F47CBE">
        <w:rPr>
          <w:rFonts w:hint="eastAsia"/>
          <w:lang w:val="fr-FR" w:eastAsia="zh-CN"/>
        </w:rPr>
        <w:t>保在其国内</w:t>
      </w:r>
      <w:r w:rsidR="00DD0FD9">
        <w:rPr>
          <w:rFonts w:hint="eastAsia"/>
          <w:lang w:val="fr-FR" w:eastAsia="zh-CN"/>
        </w:rPr>
        <w:t>、以他们认为最合适的方式和在他们认为最合适的领域</w:t>
      </w:r>
      <w:r w:rsidRPr="00F47CBE">
        <w:rPr>
          <w:rFonts w:hint="eastAsia"/>
          <w:lang w:val="fr-FR" w:eastAsia="zh-CN"/>
        </w:rPr>
        <w:t>传播</w:t>
      </w:r>
      <w:r w:rsidRPr="00F47CBE">
        <w:rPr>
          <w:lang w:val="fr-FR" w:eastAsia="zh-CN"/>
        </w:rPr>
        <w:t>ITU-R</w:t>
      </w:r>
      <w:r w:rsidRPr="00F47CBE">
        <w:rPr>
          <w:rFonts w:hint="eastAsia"/>
          <w:lang w:val="fr-FR" w:eastAsia="zh-CN"/>
        </w:rPr>
        <w:t>文件；</w:t>
      </w:r>
    </w:p>
    <w:p w:rsidR="00F47CBE" w:rsidRPr="00F47CBE" w:rsidRDefault="00F47CBE" w:rsidP="00DD0FD9">
      <w:pPr>
        <w:rPr>
          <w:lang w:eastAsia="zh-CN"/>
        </w:rPr>
      </w:pPr>
      <w:r w:rsidRPr="00F47CBE">
        <w:rPr>
          <w:bCs/>
          <w:lang w:eastAsia="zh-CN"/>
        </w:rPr>
        <w:t>2</w:t>
      </w:r>
      <w:r w:rsidRPr="00F47CBE">
        <w:rPr>
          <w:b/>
          <w:lang w:eastAsia="zh-CN"/>
        </w:rPr>
        <w:tab/>
      </w:r>
      <w:r w:rsidR="00DD0FD9">
        <w:rPr>
          <w:rFonts w:hint="eastAsia"/>
          <w:lang w:val="fr-FR" w:eastAsia="zh-CN"/>
        </w:rPr>
        <w:t>无线电通信局主任应采取一切必要的步骤，与秘书长密切协作，</w:t>
      </w:r>
      <w:r w:rsidRPr="00F47CBE">
        <w:rPr>
          <w:rFonts w:hint="eastAsia"/>
          <w:lang w:val="fr-FR" w:eastAsia="zh-CN"/>
        </w:rPr>
        <w:t>促进</w:t>
      </w:r>
      <w:r w:rsidRPr="00F47CBE">
        <w:rPr>
          <w:lang w:val="fr-FR" w:eastAsia="zh-CN"/>
        </w:rPr>
        <w:t>ITU-R</w:t>
      </w:r>
      <w:r w:rsidRPr="00F47CBE">
        <w:rPr>
          <w:rFonts w:hint="eastAsia"/>
          <w:lang w:val="fr-FR" w:eastAsia="zh-CN"/>
        </w:rPr>
        <w:t>文件的更广泛传播</w:t>
      </w:r>
      <w:r w:rsidR="00DD0FD9">
        <w:rPr>
          <w:rFonts w:hint="eastAsia"/>
          <w:lang w:val="fr-FR" w:eastAsia="zh-CN"/>
        </w:rPr>
        <w:t>并加深人们对其的</w:t>
      </w:r>
      <w:r w:rsidRPr="00F47CBE">
        <w:rPr>
          <w:rFonts w:hint="eastAsia"/>
          <w:lang w:val="fr-FR" w:eastAsia="zh-CN"/>
        </w:rPr>
        <w:t>了解；</w:t>
      </w:r>
    </w:p>
    <w:p w:rsidR="00F47CBE" w:rsidRPr="00F47CBE" w:rsidRDefault="00F47CBE" w:rsidP="00DD0FD9">
      <w:pPr>
        <w:rPr>
          <w:lang w:eastAsia="zh-CN"/>
        </w:rPr>
      </w:pPr>
      <w:r w:rsidRPr="00F47CBE">
        <w:rPr>
          <w:bCs/>
          <w:lang w:eastAsia="zh-CN"/>
        </w:rPr>
        <w:t>3</w:t>
      </w:r>
      <w:r w:rsidRPr="00F47CBE">
        <w:rPr>
          <w:lang w:eastAsia="zh-CN"/>
        </w:rPr>
        <w:tab/>
      </w:r>
      <w:r w:rsidRPr="00F47CBE">
        <w:rPr>
          <w:rFonts w:hint="eastAsia"/>
          <w:lang w:val="fr-FR" w:eastAsia="zh-CN"/>
        </w:rPr>
        <w:t>无线电通信部门的文件应尽最大可能通过电子方式传播，</w:t>
      </w:r>
    </w:p>
    <w:p w:rsidR="00F47CBE" w:rsidRPr="00F47CBE" w:rsidRDefault="00F47CBE" w:rsidP="00971292">
      <w:pPr>
        <w:pStyle w:val="Call"/>
        <w:rPr>
          <w:lang w:eastAsia="zh-CN"/>
        </w:rPr>
      </w:pPr>
      <w:r w:rsidRPr="00F47CBE">
        <w:rPr>
          <w:rFonts w:hint="eastAsia"/>
          <w:lang w:eastAsia="zh-CN"/>
        </w:rPr>
        <w:t>责成</w:t>
      </w:r>
    </w:p>
    <w:p w:rsidR="00F47CBE" w:rsidRPr="00F47CBE" w:rsidRDefault="00F47CBE" w:rsidP="00971292">
      <w:pPr>
        <w:ind w:firstLineChars="200" w:firstLine="480"/>
        <w:rPr>
          <w:lang w:eastAsia="zh-CN"/>
        </w:rPr>
      </w:pPr>
      <w:r w:rsidRPr="00F47CBE">
        <w:rPr>
          <w:rFonts w:hint="eastAsia"/>
          <w:lang w:eastAsia="zh-CN"/>
        </w:rPr>
        <w:t>无线电通信局主任与秘书长协作，在落实理事会的相关决定和</w:t>
      </w:r>
      <w:r w:rsidR="00DD0FD9">
        <w:rPr>
          <w:rFonts w:hint="eastAsia"/>
          <w:lang w:eastAsia="zh-CN"/>
        </w:rPr>
        <w:t>遵循</w:t>
      </w:r>
      <w:r w:rsidRPr="00F47CBE">
        <w:rPr>
          <w:rFonts w:hint="eastAsia"/>
          <w:lang w:eastAsia="zh-CN"/>
        </w:rPr>
        <w:t>无线电通信顾问组的建议时，采取必要步骤，促进以电子方式发布或交流信息</w:t>
      </w:r>
      <w:r w:rsidR="00DD0FD9">
        <w:rPr>
          <w:rFonts w:hint="eastAsia"/>
          <w:lang w:eastAsia="zh-CN"/>
        </w:rPr>
        <w:t>以</w:t>
      </w:r>
      <w:r w:rsidRPr="00F47CBE">
        <w:rPr>
          <w:rFonts w:hint="eastAsia"/>
          <w:lang w:eastAsia="zh-CN"/>
        </w:rPr>
        <w:t>及传播</w:t>
      </w:r>
      <w:r w:rsidRPr="00F47CBE">
        <w:rPr>
          <w:lang w:eastAsia="zh-CN"/>
        </w:rPr>
        <w:t>ITU-R</w:t>
      </w:r>
      <w:r w:rsidR="00DD0FD9">
        <w:rPr>
          <w:rFonts w:hint="eastAsia"/>
          <w:lang w:eastAsia="zh-CN"/>
        </w:rPr>
        <w:t>文件，其中包括在电子邮件通信中采用稳定的超级链接</w:t>
      </w:r>
      <w:r w:rsidRPr="00F47CBE">
        <w:rPr>
          <w:rFonts w:hint="eastAsia"/>
          <w:lang w:eastAsia="zh-CN"/>
        </w:rPr>
        <w:t>措施。</w:t>
      </w:r>
    </w:p>
    <w:p w:rsidR="0016598C" w:rsidRDefault="0016598C" w:rsidP="0016598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:rsidR="0016598C" w:rsidRDefault="0016598C" w:rsidP="0016598C">
      <w:pPr>
        <w:pStyle w:val="Reasons"/>
        <w:rPr>
          <w:lang w:eastAsia="zh-CN"/>
        </w:rPr>
      </w:pPr>
      <w:bookmarkStart w:id="4" w:name="_GoBack"/>
      <w:bookmarkEnd w:id="4"/>
    </w:p>
    <w:sectPr w:rsidR="0016598C" w:rsidSect="009447A3">
      <w:headerReference w:type="default" r:id="rId8"/>
      <w:footerReference w:type="even" r:id="rId9"/>
      <w:footerReference w:type="default" r:id="rId10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EA" w:rsidRDefault="00043DEA">
      <w:r>
        <w:separator/>
      </w:r>
    </w:p>
  </w:endnote>
  <w:endnote w:type="continuationSeparator" w:id="0">
    <w:p w:rsidR="00043DEA" w:rsidRDefault="0004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EA" w:rsidRPr="00877D12" w:rsidRDefault="00043DEA">
    <w:pPr>
      <w:rPr>
        <w:lang w:val="fr-FR"/>
      </w:rPr>
    </w:pPr>
    <w:r>
      <w:fldChar w:fldCharType="begin"/>
    </w:r>
    <w:r w:rsidRPr="00877D12">
      <w:rPr>
        <w:lang w:val="fr-FR"/>
      </w:rPr>
      <w:instrText xml:space="preserve"> FILENAME \p  \* MERGEFORMAT </w:instrText>
    </w:r>
    <w:r>
      <w:fldChar w:fldCharType="separate"/>
    </w:r>
    <w:r w:rsidR="004144EF">
      <w:rPr>
        <w:noProof/>
        <w:lang w:val="fr-FR"/>
      </w:rPr>
      <w:t>P:\CHI\ITU-R\CONF-R\AR12\PLEN\099C.docx</w:t>
    </w:r>
    <w:r>
      <w:fldChar w:fldCharType="end"/>
    </w:r>
    <w:r w:rsidRPr="00877D12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F2536">
      <w:rPr>
        <w:noProof/>
      </w:rPr>
      <w:t>20.01.12</w:t>
    </w:r>
    <w:r>
      <w:fldChar w:fldCharType="end"/>
    </w:r>
    <w:r w:rsidRPr="00877D12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144EF">
      <w:rPr>
        <w:noProof/>
      </w:rPr>
      <w:t>19.01.12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EA" w:rsidRDefault="00042B06">
    <w:pPr>
      <w:pStyle w:val="Footer"/>
    </w:pPr>
    <w:fldSimple w:instr=" FILENAME \p  \* MERGEFORMAT ">
      <w:r w:rsidR="004144EF">
        <w:t>P:\CHI\ITU-R\CONF-R\AR12\PLEN\099C.docx</w:t>
      </w:r>
    </w:fldSimple>
    <w:r w:rsidR="00043DEA">
      <w:rPr>
        <w:rFonts w:hint="eastAsia"/>
        <w:lang w:eastAsia="zh-CN"/>
      </w:rPr>
      <w:t xml:space="preserve"> (320314)</w:t>
    </w:r>
    <w:r w:rsidR="00043DEA">
      <w:tab/>
    </w:r>
    <w:r w:rsidR="00043DEA">
      <w:fldChar w:fldCharType="begin"/>
    </w:r>
    <w:r w:rsidR="00043DEA">
      <w:instrText xml:space="preserve"> SAVEDATE \@ DD.MM.YY </w:instrText>
    </w:r>
    <w:r w:rsidR="00043DEA">
      <w:fldChar w:fldCharType="separate"/>
    </w:r>
    <w:r w:rsidR="005F2536">
      <w:t>20.01.12</w:t>
    </w:r>
    <w:r w:rsidR="00043DEA">
      <w:fldChar w:fldCharType="end"/>
    </w:r>
    <w:r w:rsidR="00043DEA">
      <w:tab/>
    </w:r>
    <w:r w:rsidR="00043DEA">
      <w:fldChar w:fldCharType="begin"/>
    </w:r>
    <w:r w:rsidR="00043DEA">
      <w:instrText xml:space="preserve"> PRINTDATE \@ DD.MM.YY </w:instrText>
    </w:r>
    <w:r w:rsidR="00043DEA">
      <w:fldChar w:fldCharType="separate"/>
    </w:r>
    <w:r w:rsidR="004144EF">
      <w:t>19.01.12</w:t>
    </w:r>
    <w:r w:rsidR="00043DE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EA" w:rsidRDefault="00043DEA">
      <w:r>
        <w:rPr>
          <w:b/>
        </w:rPr>
        <w:t>_______________</w:t>
      </w:r>
    </w:p>
  </w:footnote>
  <w:footnote w:type="continuationSeparator" w:id="0">
    <w:p w:rsidR="00043DEA" w:rsidRDefault="00043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EA" w:rsidRDefault="00043DEA" w:rsidP="006462D9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5F2536">
      <w:rPr>
        <w:noProof/>
        <w:lang w:val="en-US"/>
      </w:rPr>
      <w:t>2</w:t>
    </w:r>
    <w:r>
      <w:rPr>
        <w:lang w:val="en-US"/>
      </w:rPr>
      <w:fldChar w:fldCharType="end"/>
    </w:r>
  </w:p>
  <w:p w:rsidR="00043DEA" w:rsidRPr="009447A3" w:rsidRDefault="00043DEA" w:rsidP="00252349">
    <w:pPr>
      <w:pStyle w:val="Header"/>
      <w:rPr>
        <w:lang w:val="en-US"/>
      </w:rPr>
    </w:pPr>
    <w:r>
      <w:rPr>
        <w:lang w:val="en-US"/>
      </w:rPr>
      <w:t>RA12/</w:t>
    </w:r>
    <w:r>
      <w:rPr>
        <w:rFonts w:hint="eastAsia"/>
        <w:lang w:val="en-US" w:eastAsia="zh-CN"/>
      </w:rPr>
      <w:t>PLEN</w:t>
    </w:r>
    <w:r w:rsidR="00252349">
      <w:rPr>
        <w:rFonts w:hint="eastAsia"/>
        <w:lang w:val="en-US" w:eastAsia="zh-CN"/>
      </w:rPr>
      <w:t>/99</w:t>
    </w:r>
    <w:r>
      <w:rPr>
        <w:lang w:val="en-US"/>
      </w:rPr>
      <w:t>-C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BE"/>
    <w:rsid w:val="00042B06"/>
    <w:rsid w:val="00043DEA"/>
    <w:rsid w:val="0016598C"/>
    <w:rsid w:val="001A41DD"/>
    <w:rsid w:val="001B225D"/>
    <w:rsid w:val="00213F8F"/>
    <w:rsid w:val="00252349"/>
    <w:rsid w:val="002C4AD2"/>
    <w:rsid w:val="003322FF"/>
    <w:rsid w:val="00387733"/>
    <w:rsid w:val="004061CE"/>
    <w:rsid w:val="004144EF"/>
    <w:rsid w:val="004844C1"/>
    <w:rsid w:val="004C4728"/>
    <w:rsid w:val="00514E79"/>
    <w:rsid w:val="00541AC7"/>
    <w:rsid w:val="00586689"/>
    <w:rsid w:val="005C5620"/>
    <w:rsid w:val="005F2536"/>
    <w:rsid w:val="005F71A7"/>
    <w:rsid w:val="00636B52"/>
    <w:rsid w:val="00637543"/>
    <w:rsid w:val="00645B0F"/>
    <w:rsid w:val="006462D9"/>
    <w:rsid w:val="0071246B"/>
    <w:rsid w:val="00756B1C"/>
    <w:rsid w:val="007B1B4F"/>
    <w:rsid w:val="007C68B3"/>
    <w:rsid w:val="00845350"/>
    <w:rsid w:val="00877D12"/>
    <w:rsid w:val="008B1239"/>
    <w:rsid w:val="00943EBD"/>
    <w:rsid w:val="009447A3"/>
    <w:rsid w:val="00970B63"/>
    <w:rsid w:val="00971292"/>
    <w:rsid w:val="009C1E4D"/>
    <w:rsid w:val="00A05CE9"/>
    <w:rsid w:val="00BD2389"/>
    <w:rsid w:val="00BE5003"/>
    <w:rsid w:val="00CC616F"/>
    <w:rsid w:val="00D471A9"/>
    <w:rsid w:val="00D830AC"/>
    <w:rsid w:val="00DD0FD9"/>
    <w:rsid w:val="00F451F5"/>
    <w:rsid w:val="00F47CBE"/>
    <w:rsid w:val="00FB4E6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A7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F7A70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F7A7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F7A7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F7A70"/>
    <w:pPr>
      <w:outlineLvl w:val="3"/>
    </w:pPr>
  </w:style>
  <w:style w:type="paragraph" w:styleId="Heading5">
    <w:name w:val="heading 5"/>
    <w:basedOn w:val="Heading4"/>
    <w:next w:val="Normal"/>
    <w:qFormat/>
    <w:rsid w:val="00FF7A70"/>
    <w:pPr>
      <w:outlineLvl w:val="4"/>
    </w:pPr>
  </w:style>
  <w:style w:type="paragraph" w:styleId="Heading6">
    <w:name w:val="heading 6"/>
    <w:basedOn w:val="Heading4"/>
    <w:next w:val="Normal"/>
    <w:qFormat/>
    <w:rsid w:val="00FF7A70"/>
    <w:pPr>
      <w:outlineLvl w:val="5"/>
    </w:pPr>
  </w:style>
  <w:style w:type="paragraph" w:styleId="Heading7">
    <w:name w:val="heading 7"/>
    <w:basedOn w:val="Heading6"/>
    <w:next w:val="Normal"/>
    <w:qFormat/>
    <w:rsid w:val="00FF7A70"/>
    <w:pPr>
      <w:outlineLvl w:val="6"/>
    </w:pPr>
  </w:style>
  <w:style w:type="paragraph" w:styleId="Heading8">
    <w:name w:val="heading 8"/>
    <w:basedOn w:val="Heading6"/>
    <w:next w:val="Normal"/>
    <w:qFormat/>
    <w:rsid w:val="00FF7A70"/>
    <w:pPr>
      <w:outlineLvl w:val="7"/>
    </w:pPr>
  </w:style>
  <w:style w:type="paragraph" w:styleId="Heading9">
    <w:name w:val="heading 9"/>
    <w:basedOn w:val="Heading6"/>
    <w:next w:val="Normal"/>
    <w:qFormat/>
    <w:rsid w:val="00FF7A7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F7A7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F7A70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F7A70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F7A7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F7A70"/>
  </w:style>
  <w:style w:type="paragraph" w:customStyle="1" w:styleId="AppendixNo">
    <w:name w:val="Appendix_No"/>
    <w:basedOn w:val="AnnexNo"/>
    <w:next w:val="Annexref"/>
    <w:rsid w:val="00FF7A70"/>
  </w:style>
  <w:style w:type="paragraph" w:customStyle="1" w:styleId="Appendixref">
    <w:name w:val="Appendix_ref"/>
    <w:basedOn w:val="Annexref"/>
    <w:next w:val="Annextitle"/>
    <w:rsid w:val="00FF7A70"/>
  </w:style>
  <w:style w:type="paragraph" w:customStyle="1" w:styleId="Appendixtitle">
    <w:name w:val="Appendix_title"/>
    <w:basedOn w:val="Annextitle"/>
    <w:next w:val="Normal"/>
    <w:rsid w:val="00FF7A70"/>
  </w:style>
  <w:style w:type="character" w:customStyle="1" w:styleId="Artdef">
    <w:name w:val="Art_def"/>
    <w:basedOn w:val="DefaultParagraphFont"/>
    <w:rsid w:val="00FF7A7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F7A70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F7A70"/>
  </w:style>
  <w:style w:type="paragraph" w:customStyle="1" w:styleId="Arttitle">
    <w:name w:val="Art_title"/>
    <w:basedOn w:val="Normal"/>
    <w:next w:val="Normal"/>
    <w:rsid w:val="00FF7A70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F7A7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F7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A70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F7A70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F7A70"/>
    <w:rPr>
      <w:rFonts w:ascii="Times New Roman" w:hAnsi="Times New Roman"/>
      <w:b/>
      <w:smallCaps/>
      <w:sz w:val="24"/>
      <w:lang w:val="en-GB" w:eastAsia="en-US"/>
    </w:rPr>
  </w:style>
  <w:style w:type="paragraph" w:customStyle="1" w:styleId="Tabletext">
    <w:name w:val="Table_text"/>
    <w:basedOn w:val="Normal"/>
    <w:rsid w:val="00FF7A7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F7A7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FF7A70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Normal"/>
    <w:rsid w:val="00FF7A70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F7A70"/>
  </w:style>
  <w:style w:type="character" w:styleId="EndnoteReference">
    <w:name w:val="endnote reference"/>
    <w:basedOn w:val="DefaultParagraphFont"/>
    <w:rsid w:val="00FF7A70"/>
    <w:rPr>
      <w:vertAlign w:val="superscript"/>
    </w:rPr>
  </w:style>
  <w:style w:type="paragraph" w:customStyle="1" w:styleId="enumlev1">
    <w:name w:val="enumlev1"/>
    <w:basedOn w:val="Normal"/>
    <w:rsid w:val="00FF7A7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F7A70"/>
    <w:pPr>
      <w:ind w:left="1871" w:hanging="737"/>
    </w:pPr>
  </w:style>
  <w:style w:type="paragraph" w:customStyle="1" w:styleId="enumlev3">
    <w:name w:val="enumlev3"/>
    <w:basedOn w:val="enumlev2"/>
    <w:rsid w:val="00FF7A70"/>
    <w:pPr>
      <w:ind w:left="2268" w:hanging="397"/>
    </w:pPr>
  </w:style>
  <w:style w:type="paragraph" w:customStyle="1" w:styleId="Equation">
    <w:name w:val="Equation"/>
    <w:basedOn w:val="Normal"/>
    <w:rsid w:val="00FF7A7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F7A70"/>
    <w:pPr>
      <w:ind w:left="1134"/>
    </w:pPr>
  </w:style>
  <w:style w:type="paragraph" w:customStyle="1" w:styleId="Equationlegend">
    <w:name w:val="Equation_legend"/>
    <w:basedOn w:val="NormalIndent"/>
    <w:rsid w:val="00FF7A7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F7A70"/>
    <w:pPr>
      <w:keepNext/>
      <w:keepLines/>
      <w:jc w:val="center"/>
    </w:pPr>
  </w:style>
  <w:style w:type="paragraph" w:customStyle="1" w:styleId="Figurelegend">
    <w:name w:val="Figure_legend"/>
    <w:basedOn w:val="Normal"/>
    <w:rsid w:val="00FF7A70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F7A70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F7A70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F7A70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F7A70"/>
    <w:pPr>
      <w:keepNext w:val="0"/>
    </w:pPr>
  </w:style>
  <w:style w:type="paragraph" w:styleId="Footer">
    <w:name w:val="footer"/>
    <w:basedOn w:val="Normal"/>
    <w:link w:val="FooterChar"/>
    <w:rsid w:val="00FF7A7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F7A7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F7A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FF7A70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rsid w:val="00FF7A7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F7A70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FF7A70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F7A70"/>
    <w:rPr>
      <w:b w:val="0"/>
    </w:rPr>
  </w:style>
  <w:style w:type="paragraph" w:styleId="Header">
    <w:name w:val="header"/>
    <w:basedOn w:val="Normal"/>
    <w:link w:val="HeaderChar"/>
    <w:rsid w:val="00FF7A70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F7A70"/>
    <w:rPr>
      <w:rFonts w:ascii="Times New Roman" w:hAnsi="Times New Roman"/>
      <w:sz w:val="18"/>
      <w:lang w:val="en-GB" w:eastAsia="en-US"/>
    </w:rPr>
  </w:style>
  <w:style w:type="paragraph" w:customStyle="1" w:styleId="Heading8a">
    <w:name w:val="Heading 8a"/>
    <w:basedOn w:val="Heading8"/>
    <w:next w:val="Normal"/>
    <w:rsid w:val="00FF7A70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FF7A70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Headingb">
    <w:name w:val="Heading_b"/>
    <w:basedOn w:val="Normal"/>
    <w:next w:val="Normal"/>
    <w:rsid w:val="00FF7A7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F7A70"/>
    <w:pPr>
      <w:keepNext/>
      <w:spacing w:before="160"/>
    </w:pPr>
    <w:rPr>
      <w:rFonts w:ascii="STKaiti" w:eastAsia="STKaiti" w:hAnsi="STKaiti"/>
    </w:rPr>
  </w:style>
  <w:style w:type="paragraph" w:styleId="Index1">
    <w:name w:val="index 1"/>
    <w:basedOn w:val="Normal"/>
    <w:next w:val="Normal"/>
    <w:rsid w:val="00FF7A70"/>
  </w:style>
  <w:style w:type="paragraph" w:styleId="Index2">
    <w:name w:val="index 2"/>
    <w:basedOn w:val="Normal"/>
    <w:next w:val="Normal"/>
    <w:rsid w:val="00FF7A70"/>
    <w:pPr>
      <w:ind w:left="283"/>
    </w:pPr>
  </w:style>
  <w:style w:type="paragraph" w:styleId="Index3">
    <w:name w:val="index 3"/>
    <w:basedOn w:val="Normal"/>
    <w:next w:val="Normal"/>
    <w:rsid w:val="00FF7A70"/>
    <w:pPr>
      <w:ind w:left="566"/>
    </w:pPr>
  </w:style>
  <w:style w:type="paragraph" w:styleId="Index4">
    <w:name w:val="index 4"/>
    <w:basedOn w:val="Normal"/>
    <w:next w:val="Normal"/>
    <w:rsid w:val="00FF7A70"/>
    <w:pPr>
      <w:ind w:left="849"/>
    </w:pPr>
  </w:style>
  <w:style w:type="paragraph" w:styleId="Index5">
    <w:name w:val="index 5"/>
    <w:basedOn w:val="Normal"/>
    <w:next w:val="Normal"/>
    <w:rsid w:val="00FF7A70"/>
    <w:pPr>
      <w:ind w:left="1132"/>
    </w:pPr>
  </w:style>
  <w:style w:type="paragraph" w:styleId="Index6">
    <w:name w:val="index 6"/>
    <w:basedOn w:val="Normal"/>
    <w:next w:val="Normal"/>
    <w:rsid w:val="00FF7A70"/>
    <w:pPr>
      <w:ind w:left="1415"/>
    </w:pPr>
  </w:style>
  <w:style w:type="paragraph" w:styleId="Index7">
    <w:name w:val="index 7"/>
    <w:basedOn w:val="Normal"/>
    <w:next w:val="Normal"/>
    <w:rsid w:val="00FF7A70"/>
    <w:pPr>
      <w:ind w:left="1698"/>
    </w:pPr>
  </w:style>
  <w:style w:type="paragraph" w:styleId="IndexHeading">
    <w:name w:val="index heading"/>
    <w:basedOn w:val="Normal"/>
    <w:next w:val="Index1"/>
    <w:rsid w:val="00FF7A70"/>
  </w:style>
  <w:style w:type="character" w:styleId="LineNumber">
    <w:name w:val="line number"/>
    <w:basedOn w:val="DefaultParagraphFont"/>
    <w:rsid w:val="00FF7A70"/>
  </w:style>
  <w:style w:type="paragraph" w:customStyle="1" w:styleId="Normalaftertitle">
    <w:name w:val="Normal after title"/>
    <w:basedOn w:val="Normal"/>
    <w:next w:val="Normal"/>
    <w:rsid w:val="00FF7A70"/>
    <w:pPr>
      <w:spacing w:before="280"/>
    </w:pPr>
  </w:style>
  <w:style w:type="paragraph" w:customStyle="1" w:styleId="Normalaftertitle0">
    <w:name w:val="Normal_after_title"/>
    <w:basedOn w:val="Normal"/>
    <w:next w:val="Normal"/>
    <w:rsid w:val="00FF7A70"/>
    <w:pPr>
      <w:spacing w:before="360"/>
    </w:pPr>
  </w:style>
  <w:style w:type="paragraph" w:customStyle="1" w:styleId="NormalCH">
    <w:name w:val="NormalCH"/>
    <w:basedOn w:val="Normal"/>
    <w:next w:val="Normal"/>
    <w:qFormat/>
    <w:rsid w:val="00FF7A70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rFonts w:ascii="Calibri" w:hAnsi="Calibri"/>
      <w:lang w:val="en-US"/>
    </w:rPr>
  </w:style>
  <w:style w:type="paragraph" w:customStyle="1" w:styleId="Note">
    <w:name w:val="Note"/>
    <w:basedOn w:val="Normal"/>
    <w:rsid w:val="00FF7A70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F7A70"/>
  </w:style>
  <w:style w:type="paragraph" w:customStyle="1" w:styleId="PartNo">
    <w:name w:val="Part_No"/>
    <w:basedOn w:val="AnnexNo"/>
    <w:next w:val="Normal"/>
    <w:rsid w:val="00FF7A70"/>
  </w:style>
  <w:style w:type="paragraph" w:customStyle="1" w:styleId="Partref">
    <w:name w:val="Part_ref"/>
    <w:basedOn w:val="Annexref"/>
    <w:next w:val="Normal"/>
    <w:rsid w:val="00FF7A70"/>
  </w:style>
  <w:style w:type="paragraph" w:customStyle="1" w:styleId="Parttitle">
    <w:name w:val="Part_title"/>
    <w:basedOn w:val="Annextitle"/>
    <w:next w:val="Normalaftertitle"/>
    <w:rsid w:val="00FF7A70"/>
  </w:style>
  <w:style w:type="paragraph" w:customStyle="1" w:styleId="Proposal">
    <w:name w:val="Proposal"/>
    <w:basedOn w:val="Normal"/>
    <w:next w:val="Normal"/>
    <w:rsid w:val="00FF7A70"/>
    <w:pPr>
      <w:keepNext/>
      <w:spacing w:before="240"/>
    </w:pPr>
    <w:rPr>
      <w:rFonts w:ascii="Times New Roman Bold" w:hAnsi="Times New Roman Bold" w:cs="Times New Roman Bold"/>
      <w:b/>
    </w:rPr>
  </w:style>
  <w:style w:type="paragraph" w:customStyle="1" w:styleId="RecNo">
    <w:name w:val="Rec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F7A70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F7A7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F7A7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F7A70"/>
  </w:style>
  <w:style w:type="paragraph" w:customStyle="1" w:styleId="QuestionNo">
    <w:name w:val="Question_No"/>
    <w:basedOn w:val="RecNo"/>
    <w:next w:val="Normal"/>
    <w:rsid w:val="00FF7A70"/>
  </w:style>
  <w:style w:type="paragraph" w:customStyle="1" w:styleId="Questionref">
    <w:name w:val="Question_ref"/>
    <w:basedOn w:val="Recref"/>
    <w:next w:val="Questiondate"/>
    <w:rsid w:val="00FF7A70"/>
  </w:style>
  <w:style w:type="paragraph" w:customStyle="1" w:styleId="Questiontitle">
    <w:name w:val="Question_title"/>
    <w:basedOn w:val="Rectitle"/>
    <w:next w:val="Questionref"/>
    <w:rsid w:val="00FF7A70"/>
  </w:style>
  <w:style w:type="paragraph" w:customStyle="1" w:styleId="Reasons">
    <w:name w:val="Reasons"/>
    <w:basedOn w:val="Normal"/>
    <w:qFormat/>
    <w:rsid w:val="00FF7A7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F7A70"/>
    <w:rPr>
      <w:b/>
    </w:rPr>
  </w:style>
  <w:style w:type="paragraph" w:customStyle="1" w:styleId="Reftext">
    <w:name w:val="Ref_text"/>
    <w:basedOn w:val="Normal"/>
    <w:rsid w:val="00FF7A70"/>
    <w:pPr>
      <w:ind w:left="1134" w:hanging="1134"/>
    </w:pPr>
  </w:style>
  <w:style w:type="paragraph" w:customStyle="1" w:styleId="Reftitle">
    <w:name w:val="Ref_title"/>
    <w:basedOn w:val="Normal"/>
    <w:next w:val="Reftext"/>
    <w:rsid w:val="00FF7A7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F7A70"/>
  </w:style>
  <w:style w:type="paragraph" w:customStyle="1" w:styleId="RepNo">
    <w:name w:val="Rep_No"/>
    <w:basedOn w:val="RecNo"/>
    <w:next w:val="Normal"/>
    <w:rsid w:val="00FF7A70"/>
  </w:style>
  <w:style w:type="paragraph" w:customStyle="1" w:styleId="Repref">
    <w:name w:val="Rep_ref"/>
    <w:basedOn w:val="Recref"/>
    <w:next w:val="Repdate"/>
    <w:rsid w:val="00FF7A70"/>
  </w:style>
  <w:style w:type="paragraph" w:customStyle="1" w:styleId="Reptitle">
    <w:name w:val="Rep_title"/>
    <w:basedOn w:val="Rectitle"/>
    <w:next w:val="Repref"/>
    <w:rsid w:val="00FF7A70"/>
  </w:style>
  <w:style w:type="paragraph" w:customStyle="1" w:styleId="Resdate">
    <w:name w:val="Res_date"/>
    <w:basedOn w:val="Recdate"/>
    <w:next w:val="Normalaftertitle"/>
    <w:rsid w:val="00FF7A70"/>
  </w:style>
  <w:style w:type="character" w:customStyle="1" w:styleId="Resdef">
    <w:name w:val="Res_def"/>
    <w:basedOn w:val="DefaultParagraphFont"/>
    <w:rsid w:val="00FF7A7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F7A70"/>
  </w:style>
  <w:style w:type="paragraph" w:customStyle="1" w:styleId="Resref">
    <w:name w:val="Res_ref"/>
    <w:basedOn w:val="Recref"/>
    <w:next w:val="Resdate"/>
    <w:rsid w:val="00FF7A70"/>
  </w:style>
  <w:style w:type="paragraph" w:customStyle="1" w:styleId="Restitle">
    <w:name w:val="Res_title"/>
    <w:basedOn w:val="Rectitle"/>
    <w:next w:val="Resref"/>
    <w:rsid w:val="00FF7A70"/>
  </w:style>
  <w:style w:type="paragraph" w:customStyle="1" w:styleId="Section1">
    <w:name w:val="Section_1"/>
    <w:basedOn w:val="Normal"/>
    <w:rsid w:val="00FF7A7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F7A70"/>
    <w:rPr>
      <w:b w:val="0"/>
      <w:i/>
    </w:rPr>
  </w:style>
  <w:style w:type="paragraph" w:customStyle="1" w:styleId="Section3">
    <w:name w:val="Section_3"/>
    <w:basedOn w:val="Section1"/>
    <w:rsid w:val="00FF7A70"/>
    <w:rPr>
      <w:b w:val="0"/>
    </w:rPr>
  </w:style>
  <w:style w:type="paragraph" w:customStyle="1" w:styleId="SectionNo">
    <w:name w:val="Section_No"/>
    <w:basedOn w:val="AnnexNo"/>
    <w:next w:val="Normal"/>
    <w:rsid w:val="00FF7A70"/>
  </w:style>
  <w:style w:type="paragraph" w:customStyle="1" w:styleId="Sectiontitle">
    <w:name w:val="Section_title"/>
    <w:basedOn w:val="Annextitle"/>
    <w:next w:val="Normalaftertitle"/>
    <w:rsid w:val="00FF7A70"/>
  </w:style>
  <w:style w:type="paragraph" w:customStyle="1" w:styleId="Source">
    <w:name w:val="Source"/>
    <w:basedOn w:val="Normal"/>
    <w:next w:val="Normal"/>
    <w:rsid w:val="00FF7A70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F7A7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styleId="Strong">
    <w:name w:val="Strong"/>
    <w:basedOn w:val="DefaultParagraphFont"/>
    <w:qFormat/>
    <w:rsid w:val="00FF7A70"/>
    <w:rPr>
      <w:b/>
      <w:bCs/>
    </w:rPr>
  </w:style>
  <w:style w:type="character" w:customStyle="1" w:styleId="Tablefreq">
    <w:name w:val="Table_freq"/>
    <w:basedOn w:val="DefaultParagraphFont"/>
    <w:rsid w:val="00FF7A70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F7A70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F7A70"/>
    <w:pPr>
      <w:spacing w:before="120"/>
    </w:pPr>
  </w:style>
  <w:style w:type="paragraph" w:customStyle="1" w:styleId="TableNo">
    <w:name w:val="Table_No"/>
    <w:basedOn w:val="Normal"/>
    <w:next w:val="Tabletitle"/>
    <w:rsid w:val="00FF7A70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F7A7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F7A7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CAPS">
    <w:name w:val="TABLECAPS"/>
    <w:basedOn w:val="TableTextS5"/>
    <w:rsid w:val="00FF7A70"/>
    <w:rPr>
      <w:rFonts w:ascii="Times New Roman Bold" w:eastAsia="SimHei" w:hAnsi="Times New Roman Bold" w:cs="Times New Roman Bold"/>
      <w:b/>
      <w:lang w:val="en-US"/>
    </w:rPr>
  </w:style>
  <w:style w:type="paragraph" w:customStyle="1" w:styleId="TableNote">
    <w:name w:val="TableNote"/>
    <w:basedOn w:val="Tabletext"/>
    <w:rsid w:val="00FF7A7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F7A7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F7A7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F7A7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F7A70"/>
    <w:rPr>
      <w:b/>
    </w:rPr>
  </w:style>
  <w:style w:type="paragraph" w:customStyle="1" w:styleId="toc0">
    <w:name w:val="toc 0"/>
    <w:basedOn w:val="Normal"/>
    <w:next w:val="TOC1"/>
    <w:rsid w:val="00FF7A7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F7A7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F7A70"/>
    <w:pPr>
      <w:spacing w:before="120"/>
    </w:pPr>
  </w:style>
  <w:style w:type="paragraph" w:styleId="TOC3">
    <w:name w:val="toc 3"/>
    <w:basedOn w:val="TOC2"/>
    <w:rsid w:val="00FF7A70"/>
  </w:style>
  <w:style w:type="paragraph" w:styleId="TOC4">
    <w:name w:val="toc 4"/>
    <w:basedOn w:val="TOC3"/>
    <w:rsid w:val="00FF7A70"/>
  </w:style>
  <w:style w:type="paragraph" w:styleId="TOC5">
    <w:name w:val="toc 5"/>
    <w:basedOn w:val="TOC4"/>
    <w:rsid w:val="00FF7A70"/>
  </w:style>
  <w:style w:type="paragraph" w:styleId="TOC6">
    <w:name w:val="toc 6"/>
    <w:basedOn w:val="TOC4"/>
    <w:rsid w:val="00FF7A70"/>
  </w:style>
  <w:style w:type="paragraph" w:styleId="TOC7">
    <w:name w:val="toc 7"/>
    <w:basedOn w:val="TOC4"/>
    <w:rsid w:val="00FF7A70"/>
  </w:style>
  <w:style w:type="paragraph" w:styleId="TOC8">
    <w:name w:val="toc 8"/>
    <w:basedOn w:val="TOC4"/>
    <w:rsid w:val="00FF7A70"/>
  </w:style>
  <w:style w:type="paragraph" w:customStyle="1" w:styleId="href">
    <w:name w:val="href"/>
    <w:basedOn w:val="Normal"/>
    <w:link w:val="hrefChar"/>
    <w:rsid w:val="00F47CBE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</w:rPr>
  </w:style>
  <w:style w:type="character" w:customStyle="1" w:styleId="hrefChar">
    <w:name w:val="href Char"/>
    <w:basedOn w:val="DefaultParagraphFont"/>
    <w:link w:val="href"/>
    <w:locked/>
    <w:rsid w:val="00F47CBE"/>
    <w:rPr>
      <w:rFonts w:ascii="Times New Roman" w:hAnsi="Times New Roman"/>
      <w:caps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A7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F7A70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F7A7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F7A7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F7A70"/>
    <w:pPr>
      <w:outlineLvl w:val="3"/>
    </w:pPr>
  </w:style>
  <w:style w:type="paragraph" w:styleId="Heading5">
    <w:name w:val="heading 5"/>
    <w:basedOn w:val="Heading4"/>
    <w:next w:val="Normal"/>
    <w:qFormat/>
    <w:rsid w:val="00FF7A70"/>
    <w:pPr>
      <w:outlineLvl w:val="4"/>
    </w:pPr>
  </w:style>
  <w:style w:type="paragraph" w:styleId="Heading6">
    <w:name w:val="heading 6"/>
    <w:basedOn w:val="Heading4"/>
    <w:next w:val="Normal"/>
    <w:qFormat/>
    <w:rsid w:val="00FF7A70"/>
    <w:pPr>
      <w:outlineLvl w:val="5"/>
    </w:pPr>
  </w:style>
  <w:style w:type="paragraph" w:styleId="Heading7">
    <w:name w:val="heading 7"/>
    <w:basedOn w:val="Heading6"/>
    <w:next w:val="Normal"/>
    <w:qFormat/>
    <w:rsid w:val="00FF7A70"/>
    <w:pPr>
      <w:outlineLvl w:val="6"/>
    </w:pPr>
  </w:style>
  <w:style w:type="paragraph" w:styleId="Heading8">
    <w:name w:val="heading 8"/>
    <w:basedOn w:val="Heading6"/>
    <w:next w:val="Normal"/>
    <w:qFormat/>
    <w:rsid w:val="00FF7A70"/>
    <w:pPr>
      <w:outlineLvl w:val="7"/>
    </w:pPr>
  </w:style>
  <w:style w:type="paragraph" w:styleId="Heading9">
    <w:name w:val="heading 9"/>
    <w:basedOn w:val="Heading6"/>
    <w:next w:val="Normal"/>
    <w:qFormat/>
    <w:rsid w:val="00FF7A7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F7A7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F7A70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F7A70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F7A7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F7A70"/>
  </w:style>
  <w:style w:type="paragraph" w:customStyle="1" w:styleId="AppendixNo">
    <w:name w:val="Appendix_No"/>
    <w:basedOn w:val="AnnexNo"/>
    <w:next w:val="Annexref"/>
    <w:rsid w:val="00FF7A70"/>
  </w:style>
  <w:style w:type="paragraph" w:customStyle="1" w:styleId="Appendixref">
    <w:name w:val="Appendix_ref"/>
    <w:basedOn w:val="Annexref"/>
    <w:next w:val="Annextitle"/>
    <w:rsid w:val="00FF7A70"/>
  </w:style>
  <w:style w:type="paragraph" w:customStyle="1" w:styleId="Appendixtitle">
    <w:name w:val="Appendix_title"/>
    <w:basedOn w:val="Annextitle"/>
    <w:next w:val="Normal"/>
    <w:rsid w:val="00FF7A70"/>
  </w:style>
  <w:style w:type="character" w:customStyle="1" w:styleId="Artdef">
    <w:name w:val="Art_def"/>
    <w:basedOn w:val="DefaultParagraphFont"/>
    <w:rsid w:val="00FF7A7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F7A70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F7A70"/>
  </w:style>
  <w:style w:type="paragraph" w:customStyle="1" w:styleId="Arttitle">
    <w:name w:val="Art_title"/>
    <w:basedOn w:val="Normal"/>
    <w:next w:val="Normal"/>
    <w:rsid w:val="00FF7A70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F7A7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F7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A70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F7A70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F7A70"/>
    <w:rPr>
      <w:rFonts w:ascii="Times New Roman" w:hAnsi="Times New Roman"/>
      <w:b/>
      <w:smallCaps/>
      <w:sz w:val="24"/>
      <w:lang w:val="en-GB" w:eastAsia="en-US"/>
    </w:rPr>
  </w:style>
  <w:style w:type="paragraph" w:customStyle="1" w:styleId="Tabletext">
    <w:name w:val="Table_text"/>
    <w:basedOn w:val="Normal"/>
    <w:rsid w:val="00FF7A7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F7A7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FF7A70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Normal"/>
    <w:rsid w:val="00FF7A70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F7A70"/>
  </w:style>
  <w:style w:type="character" w:styleId="EndnoteReference">
    <w:name w:val="endnote reference"/>
    <w:basedOn w:val="DefaultParagraphFont"/>
    <w:rsid w:val="00FF7A70"/>
    <w:rPr>
      <w:vertAlign w:val="superscript"/>
    </w:rPr>
  </w:style>
  <w:style w:type="paragraph" w:customStyle="1" w:styleId="enumlev1">
    <w:name w:val="enumlev1"/>
    <w:basedOn w:val="Normal"/>
    <w:rsid w:val="00FF7A7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F7A70"/>
    <w:pPr>
      <w:ind w:left="1871" w:hanging="737"/>
    </w:pPr>
  </w:style>
  <w:style w:type="paragraph" w:customStyle="1" w:styleId="enumlev3">
    <w:name w:val="enumlev3"/>
    <w:basedOn w:val="enumlev2"/>
    <w:rsid w:val="00FF7A70"/>
    <w:pPr>
      <w:ind w:left="2268" w:hanging="397"/>
    </w:pPr>
  </w:style>
  <w:style w:type="paragraph" w:customStyle="1" w:styleId="Equation">
    <w:name w:val="Equation"/>
    <w:basedOn w:val="Normal"/>
    <w:rsid w:val="00FF7A7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F7A70"/>
    <w:pPr>
      <w:ind w:left="1134"/>
    </w:pPr>
  </w:style>
  <w:style w:type="paragraph" w:customStyle="1" w:styleId="Equationlegend">
    <w:name w:val="Equation_legend"/>
    <w:basedOn w:val="NormalIndent"/>
    <w:rsid w:val="00FF7A7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F7A70"/>
    <w:pPr>
      <w:keepNext/>
      <w:keepLines/>
      <w:jc w:val="center"/>
    </w:pPr>
  </w:style>
  <w:style w:type="paragraph" w:customStyle="1" w:styleId="Figurelegend">
    <w:name w:val="Figure_legend"/>
    <w:basedOn w:val="Normal"/>
    <w:rsid w:val="00FF7A70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F7A70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F7A70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F7A70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F7A70"/>
    <w:pPr>
      <w:keepNext w:val="0"/>
    </w:pPr>
  </w:style>
  <w:style w:type="paragraph" w:styleId="Footer">
    <w:name w:val="footer"/>
    <w:basedOn w:val="Normal"/>
    <w:link w:val="FooterChar"/>
    <w:rsid w:val="00FF7A7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F7A7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F7A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FF7A70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rsid w:val="00FF7A7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F7A70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FF7A70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F7A70"/>
    <w:rPr>
      <w:b w:val="0"/>
    </w:rPr>
  </w:style>
  <w:style w:type="paragraph" w:styleId="Header">
    <w:name w:val="header"/>
    <w:basedOn w:val="Normal"/>
    <w:link w:val="HeaderChar"/>
    <w:rsid w:val="00FF7A70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F7A70"/>
    <w:rPr>
      <w:rFonts w:ascii="Times New Roman" w:hAnsi="Times New Roman"/>
      <w:sz w:val="18"/>
      <w:lang w:val="en-GB" w:eastAsia="en-US"/>
    </w:rPr>
  </w:style>
  <w:style w:type="paragraph" w:customStyle="1" w:styleId="Heading8a">
    <w:name w:val="Heading 8a"/>
    <w:basedOn w:val="Heading8"/>
    <w:next w:val="Normal"/>
    <w:rsid w:val="00FF7A70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FF7A70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Headingb">
    <w:name w:val="Heading_b"/>
    <w:basedOn w:val="Normal"/>
    <w:next w:val="Normal"/>
    <w:rsid w:val="00FF7A7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F7A70"/>
    <w:pPr>
      <w:keepNext/>
      <w:spacing w:before="160"/>
    </w:pPr>
    <w:rPr>
      <w:rFonts w:ascii="STKaiti" w:eastAsia="STKaiti" w:hAnsi="STKaiti"/>
    </w:rPr>
  </w:style>
  <w:style w:type="paragraph" w:styleId="Index1">
    <w:name w:val="index 1"/>
    <w:basedOn w:val="Normal"/>
    <w:next w:val="Normal"/>
    <w:rsid w:val="00FF7A70"/>
  </w:style>
  <w:style w:type="paragraph" w:styleId="Index2">
    <w:name w:val="index 2"/>
    <w:basedOn w:val="Normal"/>
    <w:next w:val="Normal"/>
    <w:rsid w:val="00FF7A70"/>
    <w:pPr>
      <w:ind w:left="283"/>
    </w:pPr>
  </w:style>
  <w:style w:type="paragraph" w:styleId="Index3">
    <w:name w:val="index 3"/>
    <w:basedOn w:val="Normal"/>
    <w:next w:val="Normal"/>
    <w:rsid w:val="00FF7A70"/>
    <w:pPr>
      <w:ind w:left="566"/>
    </w:pPr>
  </w:style>
  <w:style w:type="paragraph" w:styleId="Index4">
    <w:name w:val="index 4"/>
    <w:basedOn w:val="Normal"/>
    <w:next w:val="Normal"/>
    <w:rsid w:val="00FF7A70"/>
    <w:pPr>
      <w:ind w:left="849"/>
    </w:pPr>
  </w:style>
  <w:style w:type="paragraph" w:styleId="Index5">
    <w:name w:val="index 5"/>
    <w:basedOn w:val="Normal"/>
    <w:next w:val="Normal"/>
    <w:rsid w:val="00FF7A70"/>
    <w:pPr>
      <w:ind w:left="1132"/>
    </w:pPr>
  </w:style>
  <w:style w:type="paragraph" w:styleId="Index6">
    <w:name w:val="index 6"/>
    <w:basedOn w:val="Normal"/>
    <w:next w:val="Normal"/>
    <w:rsid w:val="00FF7A70"/>
    <w:pPr>
      <w:ind w:left="1415"/>
    </w:pPr>
  </w:style>
  <w:style w:type="paragraph" w:styleId="Index7">
    <w:name w:val="index 7"/>
    <w:basedOn w:val="Normal"/>
    <w:next w:val="Normal"/>
    <w:rsid w:val="00FF7A70"/>
    <w:pPr>
      <w:ind w:left="1698"/>
    </w:pPr>
  </w:style>
  <w:style w:type="paragraph" w:styleId="IndexHeading">
    <w:name w:val="index heading"/>
    <w:basedOn w:val="Normal"/>
    <w:next w:val="Index1"/>
    <w:rsid w:val="00FF7A70"/>
  </w:style>
  <w:style w:type="character" w:styleId="LineNumber">
    <w:name w:val="line number"/>
    <w:basedOn w:val="DefaultParagraphFont"/>
    <w:rsid w:val="00FF7A70"/>
  </w:style>
  <w:style w:type="paragraph" w:customStyle="1" w:styleId="Normalaftertitle">
    <w:name w:val="Normal after title"/>
    <w:basedOn w:val="Normal"/>
    <w:next w:val="Normal"/>
    <w:rsid w:val="00FF7A70"/>
    <w:pPr>
      <w:spacing w:before="280"/>
    </w:pPr>
  </w:style>
  <w:style w:type="paragraph" w:customStyle="1" w:styleId="Normalaftertitle0">
    <w:name w:val="Normal_after_title"/>
    <w:basedOn w:val="Normal"/>
    <w:next w:val="Normal"/>
    <w:rsid w:val="00FF7A70"/>
    <w:pPr>
      <w:spacing w:before="360"/>
    </w:pPr>
  </w:style>
  <w:style w:type="paragraph" w:customStyle="1" w:styleId="NormalCH">
    <w:name w:val="NormalCH"/>
    <w:basedOn w:val="Normal"/>
    <w:next w:val="Normal"/>
    <w:qFormat/>
    <w:rsid w:val="00FF7A70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rFonts w:ascii="Calibri" w:hAnsi="Calibri"/>
      <w:lang w:val="en-US"/>
    </w:rPr>
  </w:style>
  <w:style w:type="paragraph" w:customStyle="1" w:styleId="Note">
    <w:name w:val="Note"/>
    <w:basedOn w:val="Normal"/>
    <w:rsid w:val="00FF7A70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F7A70"/>
  </w:style>
  <w:style w:type="paragraph" w:customStyle="1" w:styleId="PartNo">
    <w:name w:val="Part_No"/>
    <w:basedOn w:val="AnnexNo"/>
    <w:next w:val="Normal"/>
    <w:rsid w:val="00FF7A70"/>
  </w:style>
  <w:style w:type="paragraph" w:customStyle="1" w:styleId="Partref">
    <w:name w:val="Part_ref"/>
    <w:basedOn w:val="Annexref"/>
    <w:next w:val="Normal"/>
    <w:rsid w:val="00FF7A70"/>
  </w:style>
  <w:style w:type="paragraph" w:customStyle="1" w:styleId="Parttitle">
    <w:name w:val="Part_title"/>
    <w:basedOn w:val="Annextitle"/>
    <w:next w:val="Normalaftertitle"/>
    <w:rsid w:val="00FF7A70"/>
  </w:style>
  <w:style w:type="paragraph" w:customStyle="1" w:styleId="Proposal">
    <w:name w:val="Proposal"/>
    <w:basedOn w:val="Normal"/>
    <w:next w:val="Normal"/>
    <w:rsid w:val="00FF7A70"/>
    <w:pPr>
      <w:keepNext/>
      <w:spacing w:before="240"/>
    </w:pPr>
    <w:rPr>
      <w:rFonts w:ascii="Times New Roman Bold" w:hAnsi="Times New Roman Bold" w:cs="Times New Roman Bold"/>
      <w:b/>
    </w:rPr>
  </w:style>
  <w:style w:type="paragraph" w:customStyle="1" w:styleId="RecNo">
    <w:name w:val="Rec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F7A70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F7A7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F7A7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F7A70"/>
  </w:style>
  <w:style w:type="paragraph" w:customStyle="1" w:styleId="QuestionNo">
    <w:name w:val="Question_No"/>
    <w:basedOn w:val="RecNo"/>
    <w:next w:val="Normal"/>
    <w:rsid w:val="00FF7A70"/>
  </w:style>
  <w:style w:type="paragraph" w:customStyle="1" w:styleId="Questionref">
    <w:name w:val="Question_ref"/>
    <w:basedOn w:val="Recref"/>
    <w:next w:val="Questiondate"/>
    <w:rsid w:val="00FF7A70"/>
  </w:style>
  <w:style w:type="paragraph" w:customStyle="1" w:styleId="Questiontitle">
    <w:name w:val="Question_title"/>
    <w:basedOn w:val="Rectitle"/>
    <w:next w:val="Questionref"/>
    <w:rsid w:val="00FF7A70"/>
  </w:style>
  <w:style w:type="paragraph" w:customStyle="1" w:styleId="Reasons">
    <w:name w:val="Reasons"/>
    <w:basedOn w:val="Normal"/>
    <w:qFormat/>
    <w:rsid w:val="00FF7A7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F7A70"/>
    <w:rPr>
      <w:b/>
    </w:rPr>
  </w:style>
  <w:style w:type="paragraph" w:customStyle="1" w:styleId="Reftext">
    <w:name w:val="Ref_text"/>
    <w:basedOn w:val="Normal"/>
    <w:rsid w:val="00FF7A70"/>
    <w:pPr>
      <w:ind w:left="1134" w:hanging="1134"/>
    </w:pPr>
  </w:style>
  <w:style w:type="paragraph" w:customStyle="1" w:styleId="Reftitle">
    <w:name w:val="Ref_title"/>
    <w:basedOn w:val="Normal"/>
    <w:next w:val="Reftext"/>
    <w:rsid w:val="00FF7A7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F7A70"/>
  </w:style>
  <w:style w:type="paragraph" w:customStyle="1" w:styleId="RepNo">
    <w:name w:val="Rep_No"/>
    <w:basedOn w:val="RecNo"/>
    <w:next w:val="Normal"/>
    <w:rsid w:val="00FF7A70"/>
  </w:style>
  <w:style w:type="paragraph" w:customStyle="1" w:styleId="Repref">
    <w:name w:val="Rep_ref"/>
    <w:basedOn w:val="Recref"/>
    <w:next w:val="Repdate"/>
    <w:rsid w:val="00FF7A70"/>
  </w:style>
  <w:style w:type="paragraph" w:customStyle="1" w:styleId="Reptitle">
    <w:name w:val="Rep_title"/>
    <w:basedOn w:val="Rectitle"/>
    <w:next w:val="Repref"/>
    <w:rsid w:val="00FF7A70"/>
  </w:style>
  <w:style w:type="paragraph" w:customStyle="1" w:styleId="Resdate">
    <w:name w:val="Res_date"/>
    <w:basedOn w:val="Recdate"/>
    <w:next w:val="Normalaftertitle"/>
    <w:rsid w:val="00FF7A70"/>
  </w:style>
  <w:style w:type="character" w:customStyle="1" w:styleId="Resdef">
    <w:name w:val="Res_def"/>
    <w:basedOn w:val="DefaultParagraphFont"/>
    <w:rsid w:val="00FF7A7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F7A70"/>
  </w:style>
  <w:style w:type="paragraph" w:customStyle="1" w:styleId="Resref">
    <w:name w:val="Res_ref"/>
    <w:basedOn w:val="Recref"/>
    <w:next w:val="Resdate"/>
    <w:rsid w:val="00FF7A70"/>
  </w:style>
  <w:style w:type="paragraph" w:customStyle="1" w:styleId="Restitle">
    <w:name w:val="Res_title"/>
    <w:basedOn w:val="Rectitle"/>
    <w:next w:val="Resref"/>
    <w:rsid w:val="00FF7A70"/>
  </w:style>
  <w:style w:type="paragraph" w:customStyle="1" w:styleId="Section1">
    <w:name w:val="Section_1"/>
    <w:basedOn w:val="Normal"/>
    <w:rsid w:val="00FF7A7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F7A70"/>
    <w:rPr>
      <w:b w:val="0"/>
      <w:i/>
    </w:rPr>
  </w:style>
  <w:style w:type="paragraph" w:customStyle="1" w:styleId="Section3">
    <w:name w:val="Section_3"/>
    <w:basedOn w:val="Section1"/>
    <w:rsid w:val="00FF7A70"/>
    <w:rPr>
      <w:b w:val="0"/>
    </w:rPr>
  </w:style>
  <w:style w:type="paragraph" w:customStyle="1" w:styleId="SectionNo">
    <w:name w:val="Section_No"/>
    <w:basedOn w:val="AnnexNo"/>
    <w:next w:val="Normal"/>
    <w:rsid w:val="00FF7A70"/>
  </w:style>
  <w:style w:type="paragraph" w:customStyle="1" w:styleId="Sectiontitle">
    <w:name w:val="Section_title"/>
    <w:basedOn w:val="Annextitle"/>
    <w:next w:val="Normalaftertitle"/>
    <w:rsid w:val="00FF7A70"/>
  </w:style>
  <w:style w:type="paragraph" w:customStyle="1" w:styleId="Source">
    <w:name w:val="Source"/>
    <w:basedOn w:val="Normal"/>
    <w:next w:val="Normal"/>
    <w:rsid w:val="00FF7A70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F7A7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styleId="Strong">
    <w:name w:val="Strong"/>
    <w:basedOn w:val="DefaultParagraphFont"/>
    <w:qFormat/>
    <w:rsid w:val="00FF7A70"/>
    <w:rPr>
      <w:b/>
      <w:bCs/>
    </w:rPr>
  </w:style>
  <w:style w:type="character" w:customStyle="1" w:styleId="Tablefreq">
    <w:name w:val="Table_freq"/>
    <w:basedOn w:val="DefaultParagraphFont"/>
    <w:rsid w:val="00FF7A70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F7A70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F7A70"/>
    <w:pPr>
      <w:spacing w:before="120"/>
    </w:pPr>
  </w:style>
  <w:style w:type="paragraph" w:customStyle="1" w:styleId="TableNo">
    <w:name w:val="Table_No"/>
    <w:basedOn w:val="Normal"/>
    <w:next w:val="Tabletitle"/>
    <w:rsid w:val="00FF7A70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F7A7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F7A7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CAPS">
    <w:name w:val="TABLECAPS"/>
    <w:basedOn w:val="TableTextS5"/>
    <w:rsid w:val="00FF7A70"/>
    <w:rPr>
      <w:rFonts w:ascii="Times New Roman Bold" w:eastAsia="SimHei" w:hAnsi="Times New Roman Bold" w:cs="Times New Roman Bold"/>
      <w:b/>
      <w:lang w:val="en-US"/>
    </w:rPr>
  </w:style>
  <w:style w:type="paragraph" w:customStyle="1" w:styleId="TableNote">
    <w:name w:val="TableNote"/>
    <w:basedOn w:val="Tabletext"/>
    <w:rsid w:val="00FF7A7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F7A7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F7A7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F7A7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F7A70"/>
    <w:rPr>
      <w:b/>
    </w:rPr>
  </w:style>
  <w:style w:type="paragraph" w:customStyle="1" w:styleId="toc0">
    <w:name w:val="toc 0"/>
    <w:basedOn w:val="Normal"/>
    <w:next w:val="TOC1"/>
    <w:rsid w:val="00FF7A7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F7A7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F7A70"/>
    <w:pPr>
      <w:spacing w:before="120"/>
    </w:pPr>
  </w:style>
  <w:style w:type="paragraph" w:styleId="TOC3">
    <w:name w:val="toc 3"/>
    <w:basedOn w:val="TOC2"/>
    <w:rsid w:val="00FF7A70"/>
  </w:style>
  <w:style w:type="paragraph" w:styleId="TOC4">
    <w:name w:val="toc 4"/>
    <w:basedOn w:val="TOC3"/>
    <w:rsid w:val="00FF7A70"/>
  </w:style>
  <w:style w:type="paragraph" w:styleId="TOC5">
    <w:name w:val="toc 5"/>
    <w:basedOn w:val="TOC4"/>
    <w:rsid w:val="00FF7A70"/>
  </w:style>
  <w:style w:type="paragraph" w:styleId="TOC6">
    <w:name w:val="toc 6"/>
    <w:basedOn w:val="TOC4"/>
    <w:rsid w:val="00FF7A70"/>
  </w:style>
  <w:style w:type="paragraph" w:styleId="TOC7">
    <w:name w:val="toc 7"/>
    <w:basedOn w:val="TOC4"/>
    <w:rsid w:val="00FF7A70"/>
  </w:style>
  <w:style w:type="paragraph" w:styleId="TOC8">
    <w:name w:val="toc 8"/>
    <w:basedOn w:val="TOC4"/>
    <w:rsid w:val="00FF7A70"/>
  </w:style>
  <w:style w:type="paragraph" w:customStyle="1" w:styleId="href">
    <w:name w:val="href"/>
    <w:basedOn w:val="Normal"/>
    <w:link w:val="hrefChar"/>
    <w:rsid w:val="00F47CBE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</w:rPr>
  </w:style>
  <w:style w:type="character" w:customStyle="1" w:styleId="hrefChar">
    <w:name w:val="href Char"/>
    <w:basedOn w:val="DefaultParagraphFont"/>
    <w:link w:val="href"/>
    <w:locked/>
    <w:rsid w:val="00F47CBE"/>
    <w:rPr>
      <w:rFonts w:ascii="Times New Roman" w:hAnsi="Times New Roman"/>
      <w:cap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ng\Application%20Data\Microsoft\Templates\POOL%20C%20-%20ITU\PC_RA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PC_RA12.dotm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Cong, Cong</dc:creator>
  <cp:keywords/>
  <dc:description>Document /1004-E  For: _x000d_Document date: 30 March 2007_x000d_Saved by PCW43981 at 15:42:54 on 05.04.2007</dc:description>
  <cp:lastModifiedBy>Jacqueline Jones Ferrer</cp:lastModifiedBy>
  <cp:revision>4</cp:revision>
  <cp:lastPrinted>2012-01-19T00:24:00Z</cp:lastPrinted>
  <dcterms:created xsi:type="dcterms:W3CDTF">2012-01-20T07:50:00Z</dcterms:created>
  <dcterms:modified xsi:type="dcterms:W3CDTF">2012-01-20T14:28:00Z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