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86" w:rsidRDefault="00C27E86" w:rsidP="00C27E86">
      <w:pPr>
        <w:pStyle w:val="ResNo"/>
        <w:rPr>
          <w:lang w:eastAsia="zh-CN"/>
        </w:rPr>
      </w:pPr>
      <w:bookmarkStart w:id="0" w:name="_GoBack"/>
      <w:bookmarkEnd w:id="0"/>
      <w:r>
        <w:rPr>
          <w:lang w:eastAsia="zh-CN"/>
        </w:rPr>
        <w:t>ITU-R</w:t>
      </w:r>
      <w:r w:rsidRPr="00DA3032">
        <w:rPr>
          <w:rFonts w:hint="eastAsia"/>
          <w:lang w:eastAsia="zh-CN"/>
        </w:rPr>
        <w:t>第</w:t>
      </w:r>
      <w:r>
        <w:rPr>
          <w:lang w:eastAsia="zh-CN"/>
        </w:rPr>
        <w:t>15-</w:t>
      </w:r>
      <w:r>
        <w:rPr>
          <w:rFonts w:hint="eastAsia"/>
          <w:lang w:eastAsia="zh-CN"/>
        </w:rPr>
        <w:t>5</w:t>
      </w:r>
      <w:r w:rsidRPr="00DA3032">
        <w:rPr>
          <w:rFonts w:hint="eastAsia"/>
          <w:lang w:eastAsia="zh-CN"/>
        </w:rPr>
        <w:t>号决议</w:t>
      </w:r>
    </w:p>
    <w:p w:rsidR="00C27E86" w:rsidRDefault="00C27E86" w:rsidP="00C27E86">
      <w:pPr>
        <w:pStyle w:val="Restitle"/>
        <w:rPr>
          <w:lang w:eastAsia="zh-CN"/>
        </w:rPr>
      </w:pPr>
      <w:r w:rsidRPr="001C23C4">
        <w:rPr>
          <w:rFonts w:hint="eastAsia"/>
          <w:lang w:eastAsia="zh-CN"/>
        </w:rPr>
        <w:t>无线电通信研究组、词汇协调委员会和</w:t>
      </w:r>
      <w:r>
        <w:rPr>
          <w:lang w:val="en-US" w:eastAsia="zh-CN"/>
        </w:rPr>
        <w:br/>
      </w:r>
      <w:r w:rsidRPr="001C23C4">
        <w:rPr>
          <w:lang w:eastAsia="zh-CN"/>
        </w:rPr>
        <w:t>无线电通信顾问组</w:t>
      </w:r>
      <w:r w:rsidRPr="001C23C4">
        <w:rPr>
          <w:rFonts w:hint="eastAsia"/>
          <w:lang w:eastAsia="zh-CN"/>
        </w:rPr>
        <w:t>主席和副主席的任命和最长任期</w:t>
      </w:r>
    </w:p>
    <w:p w:rsidR="00405778" w:rsidRDefault="00405778" w:rsidP="00F5305B">
      <w:pPr>
        <w:pStyle w:val="Resdate"/>
        <w:rPr>
          <w:lang w:eastAsia="zh-CN"/>
        </w:rPr>
      </w:pPr>
      <w:r w:rsidRPr="004213A5">
        <w:rPr>
          <w:rFonts w:hint="eastAsia"/>
          <w:lang w:eastAsia="zh-CN"/>
        </w:rPr>
        <w:t>（</w:t>
      </w:r>
      <w:r w:rsidRPr="004213A5">
        <w:rPr>
          <w:lang w:eastAsia="zh-CN"/>
        </w:rPr>
        <w:t>1993-1995-1997-2000</w:t>
      </w:r>
      <w:r w:rsidRPr="004213A5">
        <w:rPr>
          <w:rFonts w:hint="eastAsia"/>
          <w:lang w:eastAsia="zh-CN"/>
        </w:rPr>
        <w:t>-2007</w:t>
      </w:r>
      <w:r w:rsidR="00486134">
        <w:rPr>
          <w:rFonts w:hint="eastAsia"/>
          <w:lang w:eastAsia="zh-CN"/>
        </w:rPr>
        <w:t>-2012</w:t>
      </w:r>
      <w:r w:rsidRPr="004213A5">
        <w:rPr>
          <w:rFonts w:hint="eastAsia"/>
          <w:lang w:eastAsia="zh-CN"/>
        </w:rPr>
        <w:t>年）</w:t>
      </w:r>
    </w:p>
    <w:p w:rsidR="00405778" w:rsidRPr="004213A5" w:rsidRDefault="00405778" w:rsidP="00540C55">
      <w:pPr>
        <w:pStyle w:val="Normalaftertitle"/>
        <w:rPr>
          <w:lang w:eastAsia="zh-CN"/>
        </w:rPr>
      </w:pPr>
      <w:r w:rsidRPr="004213A5">
        <w:rPr>
          <w:rFonts w:hint="eastAsia"/>
          <w:lang w:eastAsia="zh-CN"/>
        </w:rPr>
        <w:t>国际电联无线电通信全会，</w:t>
      </w:r>
    </w:p>
    <w:p w:rsidR="00405778" w:rsidRPr="008C3732" w:rsidRDefault="00405778" w:rsidP="00540C55">
      <w:pPr>
        <w:pStyle w:val="Call"/>
        <w:rPr>
          <w:lang w:eastAsia="zh-CN"/>
        </w:rPr>
      </w:pPr>
      <w:r w:rsidRPr="008C3732">
        <w:rPr>
          <w:rFonts w:hint="eastAsia"/>
          <w:lang w:eastAsia="zh-CN"/>
        </w:rPr>
        <w:t>考虑到</w:t>
      </w:r>
    </w:p>
    <w:p w:rsidR="00405778" w:rsidRPr="00FC04C0" w:rsidRDefault="00405778" w:rsidP="00540C55">
      <w:pPr>
        <w:rPr>
          <w:lang w:eastAsia="zh-CN"/>
        </w:rPr>
      </w:pPr>
      <w:r w:rsidRPr="00FA3D14">
        <w:rPr>
          <w:i/>
          <w:iCs/>
          <w:lang w:eastAsia="zh-CN"/>
        </w:rPr>
        <w:t>a)</w:t>
      </w:r>
      <w:r w:rsidRPr="00FC04C0">
        <w:rPr>
          <w:lang w:eastAsia="zh-CN"/>
        </w:rPr>
        <w:tab/>
      </w:r>
      <w:r>
        <w:rPr>
          <w:rFonts w:hint="eastAsia"/>
          <w:lang w:eastAsia="zh-CN"/>
        </w:rPr>
        <w:t>国际电联《组织法》第</w:t>
      </w:r>
      <w:r>
        <w:rPr>
          <w:rFonts w:hint="eastAsia"/>
          <w:lang w:eastAsia="zh-CN"/>
        </w:rPr>
        <w:t>12</w:t>
      </w:r>
      <w:r>
        <w:rPr>
          <w:rFonts w:hint="eastAsia"/>
          <w:lang w:eastAsia="zh-CN"/>
        </w:rPr>
        <w:t>条规定了无线电通信部门的职能和结构，其中包括第</w:t>
      </w:r>
      <w:r>
        <w:rPr>
          <w:rFonts w:hint="eastAsia"/>
          <w:lang w:eastAsia="zh-CN"/>
        </w:rPr>
        <w:t>84</w:t>
      </w:r>
      <w:r>
        <w:rPr>
          <w:rFonts w:hint="eastAsia"/>
          <w:lang w:eastAsia="zh-CN"/>
        </w:rPr>
        <w:t>款和</w:t>
      </w:r>
      <w:r>
        <w:rPr>
          <w:rFonts w:hint="eastAsia"/>
          <w:lang w:eastAsia="zh-CN"/>
        </w:rPr>
        <w:t>84A</w:t>
      </w:r>
      <w:r>
        <w:rPr>
          <w:rFonts w:hint="eastAsia"/>
          <w:lang w:eastAsia="zh-CN"/>
        </w:rPr>
        <w:t>款所</w:t>
      </w:r>
      <w:r w:rsidR="00AB41B4">
        <w:rPr>
          <w:rFonts w:hint="eastAsia"/>
          <w:lang w:eastAsia="zh-CN"/>
        </w:rPr>
        <w:t>提及的</w:t>
      </w:r>
      <w:r>
        <w:rPr>
          <w:rFonts w:hint="eastAsia"/>
          <w:lang w:eastAsia="zh-CN"/>
        </w:rPr>
        <w:t>、通过各研究组和无线电通信顾问组开展工作；</w:t>
      </w:r>
    </w:p>
    <w:p w:rsidR="00405778" w:rsidRDefault="00405778" w:rsidP="00540C55">
      <w:pPr>
        <w:jc w:val="both"/>
        <w:rPr>
          <w:lang w:eastAsia="zh-CN"/>
        </w:rPr>
      </w:pPr>
      <w:r>
        <w:rPr>
          <w:i/>
          <w:iCs/>
          <w:lang w:eastAsia="zh-CN"/>
        </w:rPr>
        <w:t>b)</w:t>
      </w:r>
      <w:r>
        <w:rPr>
          <w:lang w:eastAsia="zh-CN"/>
        </w:rPr>
        <w:tab/>
      </w:r>
      <w:r>
        <w:rPr>
          <w:rFonts w:hint="eastAsia"/>
          <w:lang w:val="fr-FR" w:eastAsia="zh-CN"/>
        </w:rPr>
        <w:t>国际电联《公约》第</w:t>
      </w:r>
      <w:r>
        <w:rPr>
          <w:lang w:val="fr-FR" w:eastAsia="zh-CN"/>
        </w:rPr>
        <w:t>133</w:t>
      </w:r>
      <w:r>
        <w:rPr>
          <w:rFonts w:hint="eastAsia"/>
          <w:lang w:val="fr-FR" w:eastAsia="zh-CN"/>
        </w:rPr>
        <w:t>和</w:t>
      </w:r>
      <w:r>
        <w:rPr>
          <w:lang w:val="fr-FR" w:eastAsia="zh-CN"/>
        </w:rPr>
        <w:t>148</w:t>
      </w:r>
      <w:r>
        <w:rPr>
          <w:rFonts w:hint="eastAsia"/>
          <w:lang w:val="fr-FR" w:eastAsia="zh-CN"/>
        </w:rPr>
        <w:t>款规定设立无线电通信研究组；</w:t>
      </w:r>
    </w:p>
    <w:p w:rsidR="00405778" w:rsidRDefault="00405778" w:rsidP="00540C55">
      <w:pPr>
        <w:jc w:val="both"/>
        <w:rPr>
          <w:lang w:eastAsia="zh-CN"/>
        </w:rPr>
      </w:pPr>
      <w:r>
        <w:rPr>
          <w:i/>
          <w:iCs/>
          <w:lang w:eastAsia="zh-CN"/>
        </w:rPr>
        <w:t>c)</w:t>
      </w:r>
      <w:r>
        <w:rPr>
          <w:lang w:eastAsia="zh-CN"/>
        </w:rPr>
        <w:tab/>
      </w:r>
      <w:r w:rsidRPr="00534982">
        <w:rPr>
          <w:rFonts w:hint="eastAsia"/>
          <w:lang w:val="fr-FR" w:eastAsia="zh-CN"/>
        </w:rPr>
        <w:t>《公约》第</w:t>
      </w:r>
      <w:r w:rsidRPr="00534982">
        <w:rPr>
          <w:lang w:val="fr-FR" w:eastAsia="zh-CN"/>
        </w:rPr>
        <w:t>149</w:t>
      </w:r>
      <w:r w:rsidRPr="00534982">
        <w:rPr>
          <w:rFonts w:hint="eastAsia"/>
          <w:lang w:val="fr-FR" w:eastAsia="zh-CN"/>
        </w:rPr>
        <w:t>款及其他相关条款指明了研究组工作的性质；</w:t>
      </w:r>
    </w:p>
    <w:p w:rsidR="00405778" w:rsidRDefault="00405778" w:rsidP="00540C55">
      <w:pPr>
        <w:jc w:val="both"/>
        <w:rPr>
          <w:lang w:eastAsia="zh-CN"/>
        </w:rPr>
      </w:pPr>
      <w:r>
        <w:rPr>
          <w:i/>
          <w:iCs/>
          <w:lang w:eastAsia="zh-CN"/>
        </w:rPr>
        <w:t>d)</w:t>
      </w:r>
      <w:r>
        <w:rPr>
          <w:lang w:eastAsia="zh-CN"/>
        </w:rPr>
        <w:tab/>
      </w:r>
      <w:r>
        <w:rPr>
          <w:rFonts w:hint="eastAsia"/>
          <w:caps/>
          <w:lang w:val="fr-FR" w:eastAsia="zh-CN"/>
        </w:rPr>
        <w:t>《公约》第</w:t>
      </w:r>
      <w:r>
        <w:rPr>
          <w:caps/>
          <w:lang w:val="fr-FR" w:eastAsia="zh-CN"/>
        </w:rPr>
        <w:t>242</w:t>
      </w:r>
      <w:r>
        <w:rPr>
          <w:rFonts w:hint="eastAsia"/>
          <w:caps/>
          <w:lang w:val="fr-FR" w:eastAsia="zh-CN"/>
        </w:rPr>
        <w:t>款要求</w:t>
      </w:r>
      <w:r w:rsidRPr="00E917E0">
        <w:rPr>
          <w:rFonts w:hint="eastAsia"/>
          <w:lang w:eastAsia="zh-CN"/>
        </w:rPr>
        <w:t>无线电通信</w:t>
      </w:r>
      <w:r>
        <w:rPr>
          <w:rFonts w:hint="eastAsia"/>
          <w:caps/>
          <w:lang w:val="fr-FR" w:eastAsia="zh-CN"/>
        </w:rPr>
        <w:t>全会在考虑到工作能力、按地域公平分配的原则和促进发展中国家更加有效地参与的必要性的情况下，任命各研究组的主席和副主席；</w:t>
      </w:r>
    </w:p>
    <w:p w:rsidR="00405778" w:rsidRDefault="00405778" w:rsidP="00540C55">
      <w:pPr>
        <w:jc w:val="both"/>
        <w:rPr>
          <w:caps/>
          <w:lang w:val="fr-FR" w:eastAsia="zh-CN"/>
        </w:rPr>
      </w:pPr>
      <w:r>
        <w:rPr>
          <w:i/>
          <w:iCs/>
          <w:lang w:eastAsia="zh-CN"/>
        </w:rPr>
        <w:t>e)</w:t>
      </w:r>
      <w:r>
        <w:rPr>
          <w:lang w:eastAsia="zh-CN"/>
        </w:rPr>
        <w:tab/>
      </w:r>
      <w:r>
        <w:rPr>
          <w:rFonts w:hint="eastAsia"/>
          <w:caps/>
          <w:lang w:val="fr-FR" w:eastAsia="zh-CN"/>
        </w:rPr>
        <w:t>对任职期限进行明确的时间限定有利于定期引入新思想，而同时也给不同成员国的人员担任研究组主席和副主席提供了机会；</w:t>
      </w:r>
    </w:p>
    <w:p w:rsidR="00405778" w:rsidRDefault="00405778" w:rsidP="00540C55">
      <w:pPr>
        <w:jc w:val="both"/>
        <w:rPr>
          <w:lang w:eastAsia="zh-CN"/>
        </w:rPr>
      </w:pPr>
      <w:r>
        <w:rPr>
          <w:i/>
          <w:iCs/>
          <w:lang w:eastAsia="zh-CN"/>
        </w:rPr>
        <w:t>f)</w:t>
      </w:r>
      <w:r>
        <w:rPr>
          <w:rFonts w:hint="eastAsia"/>
          <w:i/>
          <w:iCs/>
          <w:lang w:eastAsia="zh-CN"/>
        </w:rPr>
        <w:tab/>
      </w:r>
      <w:r>
        <w:rPr>
          <w:rFonts w:hint="eastAsia"/>
          <w:lang w:eastAsia="zh-CN"/>
        </w:rPr>
        <w:t>《公约》第</w:t>
      </w:r>
      <w:r>
        <w:rPr>
          <w:rFonts w:hint="eastAsia"/>
          <w:lang w:eastAsia="zh-CN"/>
        </w:rPr>
        <w:t>244</w:t>
      </w:r>
      <w:r>
        <w:rPr>
          <w:rFonts w:hint="eastAsia"/>
          <w:lang w:eastAsia="zh-CN"/>
        </w:rPr>
        <w:t>款规定了在两届全会或大会之间</w:t>
      </w:r>
      <w:r w:rsidR="00AB41B4">
        <w:rPr>
          <w:rFonts w:hint="eastAsia"/>
          <w:lang w:eastAsia="zh-CN"/>
        </w:rPr>
        <w:t>一</w:t>
      </w:r>
      <w:r>
        <w:rPr>
          <w:rFonts w:hint="eastAsia"/>
          <w:lang w:eastAsia="zh-CN"/>
        </w:rPr>
        <w:t>主席无法履行其职责时，研究组选举主席的程序；</w:t>
      </w:r>
    </w:p>
    <w:p w:rsidR="00405778" w:rsidRDefault="00405778" w:rsidP="00540C55">
      <w:pPr>
        <w:jc w:val="both"/>
        <w:rPr>
          <w:lang w:eastAsia="zh-CN"/>
        </w:rPr>
      </w:pPr>
      <w:r>
        <w:rPr>
          <w:rFonts w:hint="eastAsia"/>
          <w:i/>
          <w:iCs/>
          <w:lang w:eastAsia="zh-CN"/>
        </w:rPr>
        <w:t>g</w:t>
      </w:r>
      <w:r>
        <w:rPr>
          <w:i/>
          <w:iCs/>
          <w:lang w:eastAsia="zh-CN"/>
        </w:rPr>
        <w:t>)</w:t>
      </w:r>
      <w:r>
        <w:rPr>
          <w:lang w:eastAsia="zh-CN"/>
        </w:rPr>
        <w:tab/>
      </w:r>
      <w:r>
        <w:rPr>
          <w:rFonts w:hint="eastAsia"/>
          <w:lang w:eastAsia="zh-CN"/>
        </w:rPr>
        <w:t>有关无线电通信顾问组（</w:t>
      </w:r>
      <w:r>
        <w:rPr>
          <w:rFonts w:hint="eastAsia"/>
          <w:lang w:eastAsia="zh-CN"/>
        </w:rPr>
        <w:t>RAG</w:t>
      </w:r>
      <w:r>
        <w:rPr>
          <w:rFonts w:hint="eastAsia"/>
          <w:lang w:eastAsia="zh-CN"/>
        </w:rPr>
        <w:t>）的条款已纳入国际电联《公约》第</w:t>
      </w:r>
      <w:r>
        <w:rPr>
          <w:lang w:eastAsia="zh-CN"/>
        </w:rPr>
        <w:t>11A</w:t>
      </w:r>
      <w:r>
        <w:rPr>
          <w:rFonts w:hint="eastAsia"/>
          <w:lang w:eastAsia="zh-CN"/>
        </w:rPr>
        <w:t>条；</w:t>
      </w:r>
    </w:p>
    <w:p w:rsidR="00405778" w:rsidRDefault="00405778" w:rsidP="00540C55">
      <w:pPr>
        <w:jc w:val="both"/>
        <w:rPr>
          <w:lang w:eastAsia="zh-CN"/>
        </w:rPr>
      </w:pPr>
      <w:r>
        <w:rPr>
          <w:rFonts w:hint="eastAsia"/>
          <w:i/>
          <w:iCs/>
          <w:lang w:eastAsia="zh-CN"/>
        </w:rPr>
        <w:t>h</w:t>
      </w:r>
      <w:r>
        <w:rPr>
          <w:i/>
          <w:iCs/>
          <w:lang w:eastAsia="zh-CN"/>
        </w:rPr>
        <w:t>)</w:t>
      </w:r>
      <w:r>
        <w:rPr>
          <w:lang w:eastAsia="zh-CN"/>
        </w:rPr>
        <w:tab/>
      </w:r>
      <w:r>
        <w:rPr>
          <w:rFonts w:hint="eastAsia"/>
          <w:lang w:eastAsia="zh-CN"/>
        </w:rPr>
        <w:t>《公约》第</w:t>
      </w:r>
      <w:r>
        <w:rPr>
          <w:lang w:eastAsia="zh-CN"/>
        </w:rPr>
        <w:t>160G</w:t>
      </w:r>
      <w:r>
        <w:rPr>
          <w:rFonts w:hint="eastAsia"/>
          <w:lang w:eastAsia="zh-CN"/>
        </w:rPr>
        <w:t>款指出，无线电通信顾问组应“采纳自己的工作程序，该工作程序应与无线电通信全会所通过的工作程序相一致”，</w:t>
      </w:r>
    </w:p>
    <w:p w:rsidR="00405778" w:rsidRDefault="00405778" w:rsidP="00C27E86">
      <w:pPr>
        <w:pStyle w:val="Call"/>
        <w:rPr>
          <w:lang w:eastAsia="zh-CN"/>
        </w:rPr>
      </w:pPr>
      <w:r>
        <w:rPr>
          <w:rFonts w:hint="eastAsia"/>
          <w:lang w:eastAsia="zh-CN"/>
        </w:rPr>
        <w:t>根据</w:t>
      </w:r>
    </w:p>
    <w:p w:rsidR="00405778" w:rsidRPr="0012044B" w:rsidRDefault="00405778" w:rsidP="00540C55">
      <w:pPr>
        <w:ind w:firstLineChars="200" w:firstLine="480"/>
        <w:rPr>
          <w:lang w:eastAsia="zh-CN"/>
        </w:rPr>
      </w:pPr>
      <w:r>
        <w:rPr>
          <w:rFonts w:hint="eastAsia"/>
          <w:lang w:eastAsia="zh-CN"/>
        </w:rPr>
        <w:t>全权代表大会第</w:t>
      </w:r>
      <w:r>
        <w:rPr>
          <w:lang w:eastAsia="zh-CN"/>
        </w:rPr>
        <w:t>166</w:t>
      </w:r>
      <w:r>
        <w:rPr>
          <w:rFonts w:hint="eastAsia"/>
          <w:lang w:eastAsia="zh-CN"/>
        </w:rPr>
        <w:t>号决议（</w:t>
      </w:r>
      <w:r>
        <w:rPr>
          <w:lang w:eastAsia="zh-CN"/>
        </w:rPr>
        <w:t>2010</w:t>
      </w:r>
      <w:r>
        <w:rPr>
          <w:rFonts w:hint="eastAsia"/>
          <w:lang w:eastAsia="zh-CN"/>
        </w:rPr>
        <w:t>年，瓜达拉哈拉）“部门顾问组、部门研究组和其它组的副主席人数”，</w:t>
      </w:r>
    </w:p>
    <w:p w:rsidR="00405778" w:rsidRDefault="00405778" w:rsidP="00540C55">
      <w:pPr>
        <w:pStyle w:val="Call"/>
        <w:rPr>
          <w:lang w:eastAsia="zh-CN"/>
        </w:rPr>
      </w:pPr>
      <w:r>
        <w:rPr>
          <w:rFonts w:hint="eastAsia"/>
          <w:lang w:eastAsia="zh-CN"/>
        </w:rPr>
        <w:t>注意到</w:t>
      </w:r>
    </w:p>
    <w:p w:rsidR="00407650" w:rsidRPr="00407650" w:rsidRDefault="00407650">
      <w:pPr>
        <w:rPr>
          <w:lang w:eastAsia="zh-CN"/>
        </w:rPr>
      </w:pPr>
      <w:r>
        <w:rPr>
          <w:i/>
          <w:iCs/>
          <w:lang w:eastAsia="zh-CN"/>
        </w:rPr>
        <w:t>a)</w:t>
      </w:r>
      <w:r>
        <w:rPr>
          <w:i/>
          <w:iCs/>
          <w:lang w:eastAsia="zh-CN"/>
        </w:rPr>
        <w:tab/>
      </w:r>
      <w:r w:rsidR="00F5305B">
        <w:rPr>
          <w:rFonts w:hint="eastAsia"/>
          <w:lang w:eastAsia="zh-CN"/>
        </w:rPr>
        <w:t>《公约》第</w:t>
      </w:r>
      <w:r w:rsidR="00F5305B">
        <w:rPr>
          <w:rFonts w:hint="eastAsia"/>
          <w:lang w:eastAsia="zh-CN"/>
        </w:rPr>
        <w:t>19</w:t>
      </w:r>
      <w:r w:rsidR="00F5305B">
        <w:rPr>
          <w:rFonts w:hint="eastAsia"/>
          <w:lang w:eastAsia="zh-CN"/>
        </w:rPr>
        <w:t>条“实体和组织参加国际电联的活动”；</w:t>
      </w:r>
    </w:p>
    <w:p w:rsidR="00405778" w:rsidRPr="00E9794D" w:rsidRDefault="00407650" w:rsidP="00C27E86">
      <w:pPr>
        <w:rPr>
          <w:lang w:eastAsia="zh-CN"/>
        </w:rPr>
      </w:pPr>
      <w:r>
        <w:rPr>
          <w:rFonts w:hint="eastAsia"/>
          <w:i/>
          <w:iCs/>
          <w:lang w:eastAsia="zh-CN"/>
        </w:rPr>
        <w:t>b</w:t>
      </w:r>
      <w:r w:rsidR="00405778" w:rsidRPr="00E9794D">
        <w:rPr>
          <w:i/>
          <w:iCs/>
          <w:lang w:eastAsia="zh-CN"/>
        </w:rPr>
        <w:t>)</w:t>
      </w:r>
      <w:r w:rsidR="00405778" w:rsidRPr="00E9794D">
        <w:rPr>
          <w:lang w:eastAsia="zh-CN"/>
        </w:rPr>
        <w:tab/>
      </w:r>
      <w:r w:rsidR="00405778">
        <w:rPr>
          <w:rFonts w:hint="eastAsia"/>
          <w:lang w:eastAsia="zh-CN"/>
        </w:rPr>
        <w:t>全权代表大会第</w:t>
      </w:r>
      <w:r w:rsidR="00405778" w:rsidRPr="00E9794D">
        <w:rPr>
          <w:lang w:eastAsia="zh-CN"/>
        </w:rPr>
        <w:t>58</w:t>
      </w:r>
      <w:r w:rsidR="00405778">
        <w:rPr>
          <w:rFonts w:hint="eastAsia"/>
          <w:lang w:eastAsia="zh-CN"/>
        </w:rPr>
        <w:t>号决议（</w:t>
      </w:r>
      <w:r w:rsidR="00405778">
        <w:rPr>
          <w:rFonts w:hint="eastAsia"/>
          <w:lang w:eastAsia="zh-CN"/>
        </w:rPr>
        <w:t>2010</w:t>
      </w:r>
      <w:r w:rsidR="00405778">
        <w:rPr>
          <w:rFonts w:hint="eastAsia"/>
          <w:lang w:eastAsia="zh-CN"/>
        </w:rPr>
        <w:t>年，瓜达拉哈拉，修订版）</w:t>
      </w:r>
      <w:r w:rsidR="00405778">
        <w:rPr>
          <w:rFonts w:hint="eastAsia"/>
          <w:lang w:eastAsia="zh-CN"/>
        </w:rPr>
        <w:t xml:space="preserve"> </w:t>
      </w:r>
      <w:r w:rsidR="00405778">
        <w:rPr>
          <w:lang w:eastAsia="zh-CN"/>
        </w:rPr>
        <w:t>–</w:t>
      </w:r>
      <w:r w:rsidR="00405778">
        <w:rPr>
          <w:rFonts w:hint="eastAsia"/>
          <w:lang w:eastAsia="zh-CN"/>
        </w:rPr>
        <w:t xml:space="preserve"> </w:t>
      </w:r>
      <w:r w:rsidR="00405778" w:rsidRPr="008D5E99">
        <w:rPr>
          <w:rFonts w:hint="eastAsia"/>
          <w:lang w:eastAsia="zh-CN"/>
        </w:rPr>
        <w:t>加强国际电联与区域性电信组织的关系以及全权代表大会的区域性筹备工作</w:t>
      </w:r>
      <w:r w:rsidR="00405778">
        <w:rPr>
          <w:rFonts w:hint="eastAsia"/>
          <w:lang w:eastAsia="zh-CN"/>
        </w:rPr>
        <w:t>；</w:t>
      </w:r>
    </w:p>
    <w:p w:rsidR="00405778" w:rsidRDefault="00407650" w:rsidP="00C27E86">
      <w:pPr>
        <w:rPr>
          <w:lang w:eastAsia="zh-CN"/>
        </w:rPr>
      </w:pPr>
      <w:r>
        <w:rPr>
          <w:rFonts w:hint="eastAsia"/>
          <w:i/>
          <w:iCs/>
          <w:lang w:eastAsia="zh-CN"/>
        </w:rPr>
        <w:t>c</w:t>
      </w:r>
      <w:r w:rsidR="00405778" w:rsidRPr="00E9794D">
        <w:rPr>
          <w:i/>
          <w:iCs/>
          <w:lang w:eastAsia="zh-CN"/>
        </w:rPr>
        <w:t>)</w:t>
      </w:r>
      <w:r w:rsidR="00405778" w:rsidRPr="00E9794D">
        <w:rPr>
          <w:lang w:eastAsia="zh-CN"/>
        </w:rPr>
        <w:tab/>
      </w:r>
      <w:r w:rsidR="00405778">
        <w:rPr>
          <w:rFonts w:hint="eastAsia"/>
          <w:lang w:eastAsia="zh-CN"/>
        </w:rPr>
        <w:t>特别是第</w:t>
      </w:r>
      <w:r w:rsidR="00405778" w:rsidRPr="00E9794D">
        <w:rPr>
          <w:lang w:eastAsia="zh-CN"/>
        </w:rPr>
        <w:t>58</w:t>
      </w:r>
      <w:r w:rsidR="00405778">
        <w:rPr>
          <w:rFonts w:hint="eastAsia"/>
          <w:lang w:eastAsia="zh-CN"/>
        </w:rPr>
        <w:t>号决议（</w:t>
      </w:r>
      <w:r w:rsidR="00405778">
        <w:rPr>
          <w:rFonts w:hint="eastAsia"/>
          <w:lang w:eastAsia="zh-CN"/>
        </w:rPr>
        <w:t>2010</w:t>
      </w:r>
      <w:r w:rsidR="00405778">
        <w:rPr>
          <w:rFonts w:hint="eastAsia"/>
          <w:lang w:eastAsia="zh-CN"/>
        </w:rPr>
        <w:t>年，瓜达拉哈拉，修订版）的</w:t>
      </w:r>
      <w:r w:rsidR="00405778" w:rsidRPr="00C27E86">
        <w:rPr>
          <w:rFonts w:ascii="STKaiti" w:eastAsia="STKaiti" w:hAnsi="STKaiti" w:hint="eastAsia"/>
          <w:iCs/>
          <w:lang w:eastAsia="zh-CN"/>
        </w:rPr>
        <w:t>做出决议</w:t>
      </w:r>
      <w:r w:rsidR="00405778">
        <w:rPr>
          <w:rFonts w:hint="eastAsia"/>
          <w:lang w:eastAsia="zh-CN"/>
        </w:rPr>
        <w:t>2</w:t>
      </w:r>
      <w:r w:rsidR="00405778">
        <w:rPr>
          <w:rFonts w:hint="eastAsia"/>
          <w:lang w:eastAsia="zh-CN"/>
        </w:rPr>
        <w:t>；</w:t>
      </w:r>
    </w:p>
    <w:p w:rsidR="00405778" w:rsidRPr="00C27E86" w:rsidRDefault="00407650" w:rsidP="00C27E86">
      <w:pPr>
        <w:rPr>
          <w:rFonts w:ascii="STKaiti" w:eastAsia="STKaiti" w:hAnsi="STKaiti"/>
          <w:iCs/>
          <w:lang w:eastAsia="zh-CN"/>
        </w:rPr>
      </w:pPr>
      <w:r>
        <w:rPr>
          <w:rFonts w:asciiTheme="majorBidi" w:eastAsia="STKaiti" w:hAnsiTheme="majorBidi" w:cstheme="majorBidi" w:hint="eastAsia"/>
          <w:i/>
          <w:lang w:eastAsia="zh-CN"/>
        </w:rPr>
        <w:t>d</w:t>
      </w:r>
      <w:r w:rsidR="00405778" w:rsidRPr="00101AC0">
        <w:rPr>
          <w:rFonts w:asciiTheme="majorBidi" w:eastAsia="STKaiti" w:hAnsiTheme="majorBidi" w:cstheme="majorBidi"/>
          <w:i/>
          <w:lang w:eastAsia="zh-CN"/>
        </w:rPr>
        <w:t>)</w:t>
      </w:r>
      <w:r w:rsidR="00405778" w:rsidRPr="00BE0305">
        <w:rPr>
          <w:rFonts w:ascii="STKaiti" w:eastAsia="STKaiti" w:hAnsi="STKaiti" w:hint="eastAsia"/>
          <w:iCs/>
          <w:lang w:eastAsia="zh-CN"/>
        </w:rPr>
        <w:tab/>
      </w:r>
      <w:r w:rsidR="00405778" w:rsidRPr="00BE0305">
        <w:rPr>
          <w:lang w:eastAsia="zh-CN"/>
        </w:rPr>
        <w:t>ITU</w:t>
      </w:r>
      <w:r w:rsidR="00405778" w:rsidRPr="00BE0305">
        <w:rPr>
          <w:lang w:eastAsia="zh-CN"/>
        </w:rPr>
        <w:noBreakHyphen/>
        <w:t>R</w:t>
      </w:r>
      <w:r w:rsidR="00405778" w:rsidRPr="00BE0305">
        <w:rPr>
          <w:rFonts w:hint="eastAsia"/>
          <w:lang w:eastAsia="zh-CN"/>
        </w:rPr>
        <w:t>第</w:t>
      </w:r>
      <w:r w:rsidR="00405778" w:rsidRPr="00BE0305">
        <w:rPr>
          <w:lang w:eastAsia="zh-CN"/>
        </w:rPr>
        <w:t>48</w:t>
      </w:r>
      <w:r w:rsidR="00405778" w:rsidRPr="00BE0305">
        <w:rPr>
          <w:rFonts w:hint="eastAsia"/>
          <w:lang w:eastAsia="zh-CN"/>
        </w:rPr>
        <w:t>号决议</w:t>
      </w:r>
      <w:r w:rsidR="00405778" w:rsidRPr="00BE0305">
        <w:rPr>
          <w:lang w:eastAsia="zh-CN"/>
        </w:rPr>
        <w:t xml:space="preserve"> –</w:t>
      </w:r>
      <w:bookmarkStart w:id="1" w:name="_Toc180547507"/>
      <w:r w:rsidR="00405778" w:rsidRPr="00BE0305">
        <w:rPr>
          <w:lang w:eastAsia="zh-CN"/>
        </w:rPr>
        <w:t xml:space="preserve"> </w:t>
      </w:r>
      <w:r w:rsidR="00405778" w:rsidRPr="00BE0305">
        <w:rPr>
          <w:rFonts w:hint="eastAsia"/>
          <w:lang w:eastAsia="zh-CN"/>
        </w:rPr>
        <w:t>在无线电通信研究组工作中加强区域代表处的作用</w:t>
      </w:r>
      <w:bookmarkEnd w:id="1"/>
      <w:r w:rsidR="00405778" w:rsidRPr="00C27E86">
        <w:rPr>
          <w:rFonts w:ascii="STKaiti" w:eastAsia="STKaiti" w:hAnsi="STKaiti" w:hint="eastAsia"/>
          <w:iCs/>
          <w:lang w:eastAsia="zh-CN"/>
        </w:rPr>
        <w:t>，</w:t>
      </w:r>
    </w:p>
    <w:p w:rsidR="00405778" w:rsidRPr="008C3732" w:rsidRDefault="00405778" w:rsidP="00540C55">
      <w:pPr>
        <w:pStyle w:val="Call"/>
        <w:rPr>
          <w:lang w:eastAsia="zh-CN"/>
        </w:rPr>
      </w:pPr>
      <w:r w:rsidRPr="008C3732">
        <w:rPr>
          <w:rFonts w:hint="eastAsia"/>
          <w:lang w:eastAsia="zh-CN"/>
        </w:rPr>
        <w:t>顾及</w:t>
      </w:r>
    </w:p>
    <w:p w:rsidR="00405778" w:rsidRDefault="00405778" w:rsidP="00AB41B4">
      <w:pPr>
        <w:jc w:val="both"/>
        <w:rPr>
          <w:lang w:eastAsia="zh-CN"/>
        </w:rPr>
      </w:pPr>
      <w:r w:rsidRPr="00101AC0">
        <w:rPr>
          <w:rFonts w:asciiTheme="majorBidi" w:eastAsia="STKaiti" w:hAnsiTheme="majorBidi" w:cstheme="majorBidi"/>
          <w:i/>
          <w:lang w:eastAsia="zh-CN"/>
        </w:rPr>
        <w:t>a)</w:t>
      </w:r>
      <w:r w:rsidR="00AB41B4">
        <w:rPr>
          <w:rFonts w:asciiTheme="majorBidi" w:eastAsia="STKaiti" w:hAnsiTheme="majorBidi" w:cstheme="majorBidi" w:hint="eastAsia"/>
          <w:i/>
          <w:lang w:eastAsia="zh-CN"/>
        </w:rPr>
        <w:tab/>
      </w:r>
      <w:r>
        <w:rPr>
          <w:rFonts w:hint="eastAsia"/>
          <w:lang w:val="fr-FR" w:eastAsia="zh-CN"/>
        </w:rPr>
        <w:t>研究组、词汇协调委员会和顾问组的主席和副主席（此后称主席和副主席）最长两届的任期，既可提供适当的稳定性</w:t>
      </w:r>
      <w:r w:rsidRPr="00856601">
        <w:rPr>
          <w:rFonts w:hint="eastAsia"/>
          <w:lang w:eastAsia="zh-CN"/>
        </w:rPr>
        <w:t>，</w:t>
      </w:r>
      <w:r>
        <w:rPr>
          <w:rFonts w:hint="eastAsia"/>
          <w:lang w:val="fr-FR" w:eastAsia="zh-CN"/>
        </w:rPr>
        <w:t>也为不同人员在这些岗位上工作提供了机会</w:t>
      </w:r>
      <w:r w:rsidR="000337FC">
        <w:rPr>
          <w:rFonts w:hint="eastAsia"/>
          <w:lang w:eastAsia="zh-CN"/>
        </w:rPr>
        <w:t>；</w:t>
      </w:r>
    </w:p>
    <w:p w:rsidR="00405778" w:rsidRPr="00AB41B4" w:rsidRDefault="00AB41B4" w:rsidP="00AB41B4">
      <w:pPr>
        <w:rPr>
          <w:lang w:eastAsia="zh-CN"/>
        </w:rPr>
      </w:pPr>
      <w:r w:rsidRPr="00AB41B4">
        <w:rPr>
          <w:rFonts w:hint="eastAsia"/>
          <w:i/>
          <w:iCs/>
          <w:lang w:eastAsia="zh-CN"/>
        </w:rPr>
        <w:lastRenderedPageBreak/>
        <w:t>b)</w:t>
      </w:r>
      <w:r>
        <w:rPr>
          <w:rFonts w:hint="eastAsia"/>
          <w:lang w:eastAsia="zh-CN"/>
        </w:rPr>
        <w:tab/>
      </w:r>
      <w:r w:rsidR="00405778" w:rsidRPr="00AB41B4">
        <w:rPr>
          <w:rFonts w:hint="eastAsia"/>
          <w:lang w:eastAsia="zh-CN"/>
        </w:rPr>
        <w:t>第</w:t>
      </w:r>
      <w:r w:rsidR="00405778" w:rsidRPr="00AB41B4">
        <w:rPr>
          <w:rFonts w:hint="eastAsia"/>
          <w:lang w:eastAsia="zh-CN"/>
        </w:rPr>
        <w:t>166</w:t>
      </w:r>
      <w:r w:rsidR="00405778" w:rsidRPr="00AB41B4">
        <w:rPr>
          <w:rFonts w:hint="eastAsia"/>
          <w:lang w:eastAsia="zh-CN"/>
        </w:rPr>
        <w:t>号决议（</w:t>
      </w:r>
      <w:r w:rsidR="00405778" w:rsidRPr="00AB41B4">
        <w:rPr>
          <w:rFonts w:hint="eastAsia"/>
          <w:lang w:eastAsia="zh-CN"/>
        </w:rPr>
        <w:t>2010</w:t>
      </w:r>
      <w:r w:rsidR="00405778" w:rsidRPr="00AB41B4">
        <w:rPr>
          <w:rFonts w:hint="eastAsia"/>
          <w:lang w:eastAsia="zh-CN"/>
        </w:rPr>
        <w:t>年，瓜达拉哈拉）</w:t>
      </w:r>
      <w:r w:rsidR="00405778" w:rsidRPr="00C27E86">
        <w:rPr>
          <w:rFonts w:ascii="STKaiti" w:eastAsia="STKaiti" w:hAnsi="STKaiti" w:hint="eastAsia"/>
          <w:lang w:eastAsia="zh-CN"/>
        </w:rPr>
        <w:t>做出决议</w:t>
      </w:r>
      <w:r>
        <w:rPr>
          <w:rFonts w:hint="eastAsia"/>
          <w:lang w:eastAsia="zh-CN"/>
        </w:rPr>
        <w:t>第</w:t>
      </w:r>
      <w:r>
        <w:rPr>
          <w:rFonts w:hint="eastAsia"/>
          <w:lang w:eastAsia="zh-CN"/>
        </w:rPr>
        <w:t>6)</w:t>
      </w:r>
      <w:r>
        <w:rPr>
          <w:rFonts w:hint="eastAsia"/>
          <w:lang w:eastAsia="zh-CN"/>
        </w:rPr>
        <w:t>项，该项</w:t>
      </w:r>
      <w:r w:rsidR="00405778" w:rsidRPr="00AB41B4">
        <w:rPr>
          <w:rFonts w:hint="eastAsia"/>
          <w:lang w:eastAsia="zh-CN"/>
        </w:rPr>
        <w:t>涉及可在最大可行情况下</w:t>
      </w:r>
      <w:r>
        <w:rPr>
          <w:rFonts w:hint="eastAsia"/>
          <w:lang w:eastAsia="zh-CN"/>
        </w:rPr>
        <w:t>，将</w:t>
      </w:r>
      <w:r w:rsidRPr="00AB41B4">
        <w:rPr>
          <w:rFonts w:hint="eastAsia"/>
          <w:lang w:eastAsia="zh-CN"/>
        </w:rPr>
        <w:t>该决议所述各指导原则</w:t>
      </w:r>
      <w:r w:rsidR="00405778" w:rsidRPr="00AB41B4">
        <w:rPr>
          <w:rFonts w:hint="eastAsia"/>
          <w:lang w:eastAsia="zh-CN"/>
        </w:rPr>
        <w:t>用于</w:t>
      </w:r>
      <w:r w:rsidR="00405778" w:rsidRPr="00AB41B4">
        <w:rPr>
          <w:lang w:eastAsia="zh-CN"/>
        </w:rPr>
        <w:t>ITU-R</w:t>
      </w:r>
      <w:r w:rsidR="00405778" w:rsidRPr="00AB41B4">
        <w:rPr>
          <w:rFonts w:hint="eastAsia"/>
          <w:lang w:eastAsia="zh-CN"/>
        </w:rPr>
        <w:t>部门大会筹备会议</w:t>
      </w:r>
      <w:r>
        <w:rPr>
          <w:rFonts w:hint="eastAsia"/>
          <w:lang w:eastAsia="zh-CN"/>
        </w:rPr>
        <w:t>（</w:t>
      </w:r>
      <w:r>
        <w:rPr>
          <w:rFonts w:hint="eastAsia"/>
          <w:lang w:eastAsia="zh-CN"/>
        </w:rPr>
        <w:t>CPM</w:t>
      </w:r>
      <w:r>
        <w:rPr>
          <w:rFonts w:hint="eastAsia"/>
          <w:lang w:eastAsia="zh-CN"/>
        </w:rPr>
        <w:t>）及</w:t>
      </w:r>
      <w:r w:rsidR="00405778" w:rsidRPr="00AB41B4">
        <w:rPr>
          <w:rFonts w:hint="eastAsia"/>
          <w:lang w:eastAsia="zh-CN"/>
        </w:rPr>
        <w:t>程序和规则问题特别委员会（</w:t>
      </w:r>
      <w:r w:rsidR="00405778" w:rsidRPr="00AB41B4">
        <w:rPr>
          <w:rFonts w:hint="eastAsia"/>
          <w:lang w:eastAsia="zh-CN"/>
        </w:rPr>
        <w:t>SC-RPM</w:t>
      </w:r>
      <w:r w:rsidR="00405778" w:rsidRPr="00AB41B4">
        <w:rPr>
          <w:rFonts w:hint="eastAsia"/>
          <w:lang w:eastAsia="zh-CN"/>
        </w:rPr>
        <w:t>）</w:t>
      </w:r>
      <w:r>
        <w:rPr>
          <w:rFonts w:hint="eastAsia"/>
          <w:lang w:eastAsia="zh-CN"/>
        </w:rPr>
        <w:t>，</w:t>
      </w:r>
    </w:p>
    <w:p w:rsidR="00405778" w:rsidRPr="008C3732" w:rsidRDefault="00405778" w:rsidP="00540C55">
      <w:pPr>
        <w:pStyle w:val="Call"/>
        <w:rPr>
          <w:lang w:eastAsia="zh-CN"/>
        </w:rPr>
      </w:pPr>
      <w:r w:rsidRPr="008C3732">
        <w:rPr>
          <w:rFonts w:hint="eastAsia"/>
          <w:lang w:eastAsia="zh-CN"/>
        </w:rPr>
        <w:t>做出决议</w:t>
      </w:r>
    </w:p>
    <w:p w:rsidR="00405778" w:rsidRDefault="00405778" w:rsidP="00F5305B">
      <w:pPr>
        <w:rPr>
          <w:lang w:eastAsia="zh-CN"/>
        </w:rPr>
      </w:pPr>
      <w:r w:rsidRPr="00C27E86">
        <w:rPr>
          <w:bCs/>
          <w:lang w:eastAsia="zh-CN"/>
        </w:rPr>
        <w:t>1</w:t>
      </w:r>
      <w:r>
        <w:rPr>
          <w:lang w:eastAsia="zh-CN"/>
        </w:rPr>
        <w:tab/>
      </w:r>
      <w:r w:rsidRPr="00E917E0">
        <w:rPr>
          <w:rFonts w:hint="eastAsia"/>
          <w:lang w:eastAsia="zh-CN"/>
        </w:rPr>
        <w:t>国际</w:t>
      </w:r>
      <w:r>
        <w:rPr>
          <w:rFonts w:hint="eastAsia"/>
          <w:lang w:val="fr-FR" w:eastAsia="zh-CN"/>
        </w:rPr>
        <w:t>电联成员国和无线电通信部门成员应提出主席与副主席候选人</w:t>
      </w:r>
      <w:r w:rsidRPr="00856601">
        <w:rPr>
          <w:rFonts w:hint="eastAsia"/>
          <w:lang w:eastAsia="zh-CN"/>
        </w:rPr>
        <w:t>；</w:t>
      </w:r>
      <w:r>
        <w:rPr>
          <w:rFonts w:hint="eastAsia"/>
          <w:lang w:val="fr-FR" w:eastAsia="zh-CN"/>
        </w:rPr>
        <w:t>其提名程序如附件</w:t>
      </w:r>
      <w:r w:rsidRPr="00856601">
        <w:rPr>
          <w:lang w:eastAsia="zh-CN"/>
        </w:rPr>
        <w:t>1</w:t>
      </w:r>
      <w:r w:rsidR="00F5305B">
        <w:rPr>
          <w:rFonts w:hint="eastAsia"/>
          <w:lang w:eastAsia="zh-CN"/>
        </w:rPr>
        <w:t>（特别是第</w:t>
      </w:r>
      <w:r w:rsidR="00F5305B">
        <w:rPr>
          <w:rFonts w:hint="eastAsia"/>
          <w:lang w:eastAsia="zh-CN"/>
        </w:rPr>
        <w:t>3</w:t>
      </w:r>
      <w:r w:rsidR="00F5305B">
        <w:rPr>
          <w:rFonts w:hint="eastAsia"/>
          <w:lang w:eastAsia="zh-CN"/>
        </w:rPr>
        <w:t>段）</w:t>
      </w:r>
      <w:r>
        <w:rPr>
          <w:rFonts w:hint="eastAsia"/>
          <w:lang w:val="fr-FR" w:eastAsia="zh-CN"/>
        </w:rPr>
        <w:t>所述。此类职位所需的资格如附件</w:t>
      </w:r>
      <w:r>
        <w:rPr>
          <w:lang w:val="fr-FR" w:eastAsia="zh-CN"/>
        </w:rPr>
        <w:t>2</w:t>
      </w:r>
      <w:r>
        <w:rPr>
          <w:rFonts w:hint="eastAsia"/>
          <w:lang w:val="fr-FR" w:eastAsia="zh-CN"/>
        </w:rPr>
        <w:t>所述，</w:t>
      </w:r>
      <w:r>
        <w:rPr>
          <w:rFonts w:hint="eastAsia"/>
          <w:lang w:val="en-US" w:eastAsia="zh-CN"/>
        </w:rPr>
        <w:t>附件</w:t>
      </w:r>
      <w:r>
        <w:rPr>
          <w:rFonts w:hint="eastAsia"/>
          <w:lang w:val="en-US" w:eastAsia="zh-CN"/>
        </w:rPr>
        <w:t>3</w:t>
      </w:r>
      <w:r>
        <w:rPr>
          <w:rFonts w:hint="eastAsia"/>
          <w:lang w:val="en-US" w:eastAsia="zh-CN"/>
        </w:rPr>
        <w:t>中提供了</w:t>
      </w:r>
      <w:r w:rsidR="00F5305B">
        <w:rPr>
          <w:rFonts w:hint="eastAsia"/>
          <w:lang w:val="en-US" w:eastAsia="zh-CN"/>
        </w:rPr>
        <w:t>按最佳职数任命</w:t>
      </w:r>
      <w:r w:rsidRPr="007F6C09">
        <w:rPr>
          <w:rFonts w:hint="eastAsia"/>
          <w:lang w:val="en-US" w:eastAsia="zh-CN"/>
        </w:rPr>
        <w:t>无线电通信研究组、词汇协调委员会和无线电通信顾问组副主席的指导原则</w:t>
      </w:r>
      <w:r>
        <w:rPr>
          <w:rFonts w:hint="eastAsia"/>
          <w:lang w:val="en-US" w:eastAsia="zh-CN"/>
        </w:rPr>
        <w:t>；</w:t>
      </w:r>
    </w:p>
    <w:p w:rsidR="00405778" w:rsidRDefault="00405778" w:rsidP="00540C55">
      <w:pPr>
        <w:jc w:val="both"/>
        <w:rPr>
          <w:lang w:eastAsia="zh-CN"/>
        </w:rPr>
      </w:pPr>
      <w:r w:rsidRPr="00C27E86">
        <w:rPr>
          <w:bCs/>
          <w:lang w:eastAsia="zh-CN"/>
        </w:rPr>
        <w:t>2</w:t>
      </w:r>
      <w:r>
        <w:rPr>
          <w:lang w:eastAsia="zh-CN"/>
        </w:rPr>
        <w:tab/>
      </w:r>
      <w:r>
        <w:rPr>
          <w:rFonts w:hint="eastAsia"/>
          <w:lang w:val="fr-FR" w:eastAsia="zh-CN"/>
        </w:rPr>
        <w:t>在提交正副主席候选人资格时</w:t>
      </w:r>
      <w:r w:rsidRPr="00AC5572">
        <w:rPr>
          <w:rFonts w:hint="eastAsia"/>
          <w:lang w:eastAsia="zh-CN"/>
        </w:rPr>
        <w:t>，</w:t>
      </w:r>
      <w:r>
        <w:rPr>
          <w:rFonts w:hint="eastAsia"/>
          <w:lang w:val="fr-FR" w:eastAsia="zh-CN"/>
        </w:rPr>
        <w:t>应考虑到全会将为每个职位指定一名主席以及那些认为必要的</w:t>
      </w:r>
      <w:r w:rsidRPr="00E917E0">
        <w:rPr>
          <w:rFonts w:hint="eastAsia"/>
          <w:lang w:eastAsia="zh-CN"/>
        </w:rPr>
        <w:t>副主席</w:t>
      </w:r>
      <w:r w:rsidRPr="00AC5572">
        <w:rPr>
          <w:rFonts w:hint="eastAsia"/>
          <w:lang w:eastAsia="zh-CN"/>
        </w:rPr>
        <w:t>；</w:t>
      </w:r>
    </w:p>
    <w:p w:rsidR="00405778" w:rsidRDefault="00405778" w:rsidP="00540C55">
      <w:pPr>
        <w:jc w:val="both"/>
        <w:rPr>
          <w:lang w:eastAsia="zh-CN"/>
        </w:rPr>
      </w:pPr>
      <w:r w:rsidRPr="00C27E86">
        <w:rPr>
          <w:bCs/>
          <w:lang w:eastAsia="zh-CN"/>
        </w:rPr>
        <w:t>3</w:t>
      </w:r>
      <w:r>
        <w:rPr>
          <w:lang w:eastAsia="zh-CN"/>
        </w:rPr>
        <w:tab/>
      </w:r>
      <w:r w:rsidR="00024B0D">
        <w:rPr>
          <w:rFonts w:hint="eastAsia"/>
          <w:lang w:val="fr-FR" w:eastAsia="zh-CN"/>
        </w:rPr>
        <w:t>提名主席和副主席职位时应附上一份彰显</w:t>
      </w:r>
      <w:r>
        <w:rPr>
          <w:rFonts w:hint="eastAsia"/>
          <w:lang w:val="fr-FR" w:eastAsia="zh-CN"/>
        </w:rPr>
        <w:t>其资格的履历（包括附件</w:t>
      </w:r>
      <w:r>
        <w:rPr>
          <w:rFonts w:hint="eastAsia"/>
          <w:lang w:val="fr-FR" w:eastAsia="zh-CN"/>
        </w:rPr>
        <w:t>2</w:t>
      </w:r>
      <w:r>
        <w:rPr>
          <w:rFonts w:hint="eastAsia"/>
          <w:lang w:val="fr-FR" w:eastAsia="zh-CN"/>
        </w:rPr>
        <w:t>中要求提供的信息）。主任将把这些背景材料分发给出席全会的代表</w:t>
      </w:r>
      <w:r w:rsidRPr="00E917E0">
        <w:rPr>
          <w:rFonts w:hint="eastAsia"/>
          <w:lang w:eastAsia="zh-CN"/>
        </w:rPr>
        <w:t>团团</w:t>
      </w:r>
      <w:r>
        <w:rPr>
          <w:rFonts w:hint="eastAsia"/>
          <w:lang w:val="fr-FR" w:eastAsia="zh-CN"/>
        </w:rPr>
        <w:t>长；</w:t>
      </w:r>
    </w:p>
    <w:p w:rsidR="00405778" w:rsidRDefault="00405778" w:rsidP="00540C55">
      <w:pPr>
        <w:jc w:val="both"/>
        <w:rPr>
          <w:lang w:eastAsia="zh-CN"/>
        </w:rPr>
      </w:pPr>
      <w:r w:rsidRPr="00C27E86">
        <w:rPr>
          <w:bCs/>
          <w:lang w:eastAsia="zh-CN"/>
        </w:rPr>
        <w:t>4</w:t>
      </w:r>
      <w:r>
        <w:rPr>
          <w:lang w:eastAsia="zh-CN"/>
        </w:rPr>
        <w:tab/>
      </w:r>
      <w:r>
        <w:rPr>
          <w:rFonts w:hint="eastAsia"/>
          <w:lang w:val="fr-FR" w:eastAsia="zh-CN"/>
        </w:rPr>
        <w:t>主席或副主席的最长任期在连续全会期间不应超过两届</w:t>
      </w:r>
      <w:r w:rsidRPr="00856601">
        <w:rPr>
          <w:rFonts w:hint="eastAsia"/>
          <w:lang w:eastAsia="zh-CN"/>
        </w:rPr>
        <w:t>；</w:t>
      </w:r>
    </w:p>
    <w:p w:rsidR="00405778" w:rsidRDefault="00405778" w:rsidP="00540C55">
      <w:pPr>
        <w:jc w:val="both"/>
        <w:rPr>
          <w:lang w:eastAsia="zh-CN"/>
        </w:rPr>
      </w:pPr>
      <w:r>
        <w:rPr>
          <w:rFonts w:hint="eastAsia"/>
          <w:lang w:eastAsia="zh-CN"/>
        </w:rPr>
        <w:t>5</w:t>
      </w:r>
      <w:r>
        <w:rPr>
          <w:rFonts w:hint="eastAsia"/>
          <w:lang w:eastAsia="zh-CN"/>
        </w:rPr>
        <w:tab/>
      </w:r>
      <w:r>
        <w:rPr>
          <w:rFonts w:hint="eastAsia"/>
          <w:lang w:eastAsia="zh-CN"/>
        </w:rPr>
        <w:t>根据</w:t>
      </w:r>
      <w:r w:rsidRPr="00C8146C">
        <w:rPr>
          <w:rFonts w:hint="eastAsia"/>
          <w:lang w:val="en-US" w:eastAsia="zh-CN"/>
        </w:rPr>
        <w:t>《公约》</w:t>
      </w:r>
      <w:r>
        <w:rPr>
          <w:rFonts w:hint="eastAsia"/>
          <w:lang w:val="en-US" w:eastAsia="zh-CN"/>
        </w:rPr>
        <w:t>第</w:t>
      </w:r>
      <w:r>
        <w:rPr>
          <w:rFonts w:hint="eastAsia"/>
          <w:lang w:val="en-US" w:eastAsia="zh-CN"/>
        </w:rPr>
        <w:t>244</w:t>
      </w:r>
      <w:r>
        <w:rPr>
          <w:rFonts w:hint="eastAsia"/>
          <w:lang w:val="en-US" w:eastAsia="zh-CN"/>
        </w:rPr>
        <w:t>款在两届</w:t>
      </w:r>
      <w:r w:rsidRPr="00C27E86">
        <w:rPr>
          <w:rFonts w:hint="eastAsia"/>
          <w:lang w:val="en-US" w:eastAsia="zh-CN"/>
        </w:rPr>
        <w:t>全会之间</w:t>
      </w:r>
      <w:r>
        <w:rPr>
          <w:rFonts w:hint="eastAsia"/>
          <w:lang w:val="en-US" w:eastAsia="zh-CN"/>
        </w:rPr>
        <w:t>当选的主席或副主席的</w:t>
      </w:r>
      <w:r w:rsidR="00024B0D">
        <w:rPr>
          <w:rFonts w:hint="eastAsia"/>
          <w:lang w:val="en-US" w:eastAsia="zh-CN"/>
        </w:rPr>
        <w:t>在此期间的</w:t>
      </w:r>
      <w:r>
        <w:rPr>
          <w:rFonts w:hint="eastAsia"/>
          <w:lang w:val="en-US" w:eastAsia="zh-CN"/>
        </w:rPr>
        <w:t>任职不计入其任期；</w:t>
      </w:r>
    </w:p>
    <w:p w:rsidR="00405778" w:rsidRDefault="00405778" w:rsidP="00540C55">
      <w:pPr>
        <w:jc w:val="both"/>
        <w:rPr>
          <w:lang w:val="fr-FR" w:eastAsia="zh-CN"/>
        </w:rPr>
      </w:pPr>
      <w:r>
        <w:rPr>
          <w:rFonts w:hint="eastAsia"/>
          <w:bCs/>
          <w:lang w:eastAsia="zh-CN"/>
        </w:rPr>
        <w:t>6</w:t>
      </w:r>
      <w:r w:rsidRPr="00BE0305">
        <w:rPr>
          <w:rFonts w:ascii="STKaiti" w:eastAsia="STKaiti" w:hAnsi="STKaiti"/>
          <w:lang w:eastAsia="zh-CN"/>
        </w:rPr>
        <w:tab/>
      </w:r>
      <w:r>
        <w:rPr>
          <w:rFonts w:hint="eastAsia"/>
          <w:lang w:val="fr-FR" w:eastAsia="zh-CN"/>
        </w:rPr>
        <w:t>在某项任命的职位（如副主席）上的任职时间不包括那些在其他职位上（如主席）的任职时间，且需采取一定措施以便为主席和副主席职位之间提供一定的连续性。</w:t>
      </w:r>
    </w:p>
    <w:p w:rsidR="007205FE" w:rsidRDefault="007205FE" w:rsidP="00540C55">
      <w:pPr>
        <w:jc w:val="both"/>
        <w:rPr>
          <w:lang w:val="fr-FR" w:eastAsia="zh-CN"/>
        </w:rPr>
      </w:pPr>
    </w:p>
    <w:p w:rsidR="00405778" w:rsidRDefault="00405778" w:rsidP="00540C55">
      <w:pPr>
        <w:pStyle w:val="AnnexNo"/>
        <w:rPr>
          <w:lang w:eastAsia="zh-CN"/>
        </w:rPr>
      </w:pPr>
      <w:r w:rsidRPr="004213A5">
        <w:rPr>
          <w:rFonts w:hint="eastAsia"/>
          <w:lang w:eastAsia="zh-CN"/>
        </w:rPr>
        <w:t>附件</w:t>
      </w:r>
      <w:r w:rsidRPr="004213A5">
        <w:rPr>
          <w:lang w:eastAsia="zh-CN"/>
        </w:rPr>
        <w:t>1</w:t>
      </w:r>
    </w:p>
    <w:p w:rsidR="00405778" w:rsidRPr="004213A5" w:rsidRDefault="00405778" w:rsidP="00540C55">
      <w:pPr>
        <w:pStyle w:val="Annextitle"/>
        <w:rPr>
          <w:lang w:eastAsia="zh-CN"/>
        </w:rPr>
      </w:pPr>
      <w:r w:rsidRPr="004213A5">
        <w:rPr>
          <w:rFonts w:hint="eastAsia"/>
          <w:lang w:eastAsia="zh-CN"/>
        </w:rPr>
        <w:t>无线电通信研究组、词汇协调委员会和顾问组主席和</w:t>
      </w:r>
      <w:r w:rsidRPr="004213A5">
        <w:rPr>
          <w:lang w:eastAsia="zh-CN"/>
        </w:rPr>
        <w:br/>
      </w:r>
      <w:r w:rsidRPr="004213A5">
        <w:rPr>
          <w:rFonts w:hint="eastAsia"/>
          <w:lang w:eastAsia="zh-CN"/>
        </w:rPr>
        <w:t>副主席的任命程序</w:t>
      </w:r>
    </w:p>
    <w:p w:rsidR="00405778" w:rsidRDefault="00405778" w:rsidP="00540C55">
      <w:pPr>
        <w:pStyle w:val="Normalaftertitle"/>
        <w:jc w:val="both"/>
        <w:rPr>
          <w:lang w:eastAsia="zh-CN"/>
        </w:rPr>
      </w:pPr>
      <w:r w:rsidRPr="00C27E86">
        <w:rPr>
          <w:lang w:eastAsia="zh-CN"/>
        </w:rPr>
        <w:t>1</w:t>
      </w:r>
      <w:r>
        <w:rPr>
          <w:lang w:eastAsia="zh-CN"/>
        </w:rPr>
        <w:tab/>
      </w:r>
      <w:r>
        <w:rPr>
          <w:rFonts w:hint="eastAsia"/>
          <w:lang w:val="fr-FR" w:eastAsia="zh-CN"/>
        </w:rPr>
        <w:t>无线电通信局主任将请求成员国和部门成员提名研究组、词汇协调委员会（</w:t>
      </w:r>
      <w:r>
        <w:rPr>
          <w:rFonts w:hint="eastAsia"/>
          <w:lang w:val="fr-FR" w:eastAsia="zh-CN"/>
        </w:rPr>
        <w:t>CCV</w:t>
      </w:r>
      <w:r>
        <w:rPr>
          <w:rFonts w:hint="eastAsia"/>
          <w:lang w:val="fr-FR" w:eastAsia="zh-CN"/>
        </w:rPr>
        <w:t>）和顾问组</w:t>
      </w:r>
      <w:r>
        <w:rPr>
          <w:rFonts w:hint="eastAsia"/>
          <w:lang w:eastAsia="zh-CN"/>
        </w:rPr>
        <w:t>（</w:t>
      </w:r>
      <w:r>
        <w:rPr>
          <w:lang w:eastAsia="zh-CN"/>
        </w:rPr>
        <w:t>RAG</w:t>
      </w:r>
      <w:r>
        <w:rPr>
          <w:rFonts w:hint="eastAsia"/>
          <w:lang w:eastAsia="zh-CN"/>
        </w:rPr>
        <w:t>）</w:t>
      </w:r>
      <w:r>
        <w:rPr>
          <w:rFonts w:hint="eastAsia"/>
          <w:lang w:val="fr-FR" w:eastAsia="zh-CN"/>
        </w:rPr>
        <w:t>正副主席的人选。</w:t>
      </w:r>
    </w:p>
    <w:p w:rsidR="00405778" w:rsidRDefault="00405778" w:rsidP="00540C55">
      <w:pPr>
        <w:jc w:val="both"/>
        <w:rPr>
          <w:lang w:eastAsia="zh-CN"/>
        </w:rPr>
      </w:pPr>
      <w:r w:rsidRPr="00C27E86">
        <w:rPr>
          <w:lang w:eastAsia="zh-CN"/>
        </w:rPr>
        <w:t>2</w:t>
      </w:r>
      <w:r>
        <w:rPr>
          <w:lang w:eastAsia="zh-CN"/>
        </w:rPr>
        <w:tab/>
      </w:r>
      <w:r>
        <w:rPr>
          <w:rFonts w:hint="eastAsia"/>
          <w:lang w:val="fr-FR" w:eastAsia="zh-CN"/>
        </w:rPr>
        <w:t>为帮助无线电通信全会任命主席、副主席</w:t>
      </w:r>
      <w:r w:rsidRPr="00AD397D">
        <w:rPr>
          <w:rFonts w:hint="eastAsia"/>
          <w:lang w:eastAsia="zh-CN"/>
        </w:rPr>
        <w:t>，</w:t>
      </w:r>
      <w:r>
        <w:rPr>
          <w:rFonts w:hint="eastAsia"/>
          <w:lang w:val="fr-FR" w:eastAsia="zh-CN"/>
        </w:rPr>
        <w:t>成员国和部门成员最好在无线电通信全会开幕</w:t>
      </w:r>
      <w:r>
        <w:rPr>
          <w:rFonts w:hint="eastAsia"/>
          <w:lang w:eastAsia="zh-CN"/>
        </w:rPr>
        <w:t>三</w:t>
      </w:r>
      <w:r>
        <w:rPr>
          <w:rFonts w:hint="eastAsia"/>
          <w:lang w:val="fr-FR" w:eastAsia="zh-CN"/>
        </w:rPr>
        <w:t>个月之前，但不得晚于无线电通信全会开幕</w:t>
      </w:r>
      <w:r w:rsidR="00024B0D">
        <w:rPr>
          <w:rFonts w:hint="eastAsia"/>
          <w:lang w:val="fr-FR" w:eastAsia="zh-CN"/>
        </w:rPr>
        <w:t>两周</w:t>
      </w:r>
      <w:r>
        <w:rPr>
          <w:rFonts w:hint="eastAsia"/>
          <w:lang w:val="fr-FR" w:eastAsia="zh-CN"/>
        </w:rPr>
        <w:t>前向</w:t>
      </w:r>
      <w:r>
        <w:rPr>
          <w:rFonts w:hint="eastAsia"/>
          <w:lang w:eastAsia="zh-CN"/>
        </w:rPr>
        <w:t>无线电通信局</w:t>
      </w:r>
      <w:r>
        <w:rPr>
          <w:rFonts w:hint="eastAsia"/>
          <w:lang w:val="fr-FR" w:eastAsia="zh-CN"/>
        </w:rPr>
        <w:t>主任提出合适的人选</w:t>
      </w:r>
      <w:r>
        <w:rPr>
          <w:rFonts w:hint="eastAsia"/>
          <w:lang w:eastAsia="zh-CN"/>
        </w:rPr>
        <w:t>。</w:t>
      </w:r>
    </w:p>
    <w:p w:rsidR="00405778" w:rsidRDefault="00405778" w:rsidP="00540C55">
      <w:pPr>
        <w:jc w:val="both"/>
        <w:rPr>
          <w:lang w:eastAsia="zh-CN"/>
        </w:rPr>
      </w:pPr>
      <w:r>
        <w:rPr>
          <w:rFonts w:hint="eastAsia"/>
          <w:lang w:eastAsia="zh-CN"/>
        </w:rPr>
        <w:t>3</w:t>
      </w:r>
      <w:r>
        <w:rPr>
          <w:rFonts w:hint="eastAsia"/>
          <w:lang w:eastAsia="zh-CN"/>
        </w:rPr>
        <w:tab/>
      </w:r>
      <w:r>
        <w:rPr>
          <w:rFonts w:hint="eastAsia"/>
          <w:lang w:eastAsia="zh-CN"/>
        </w:rPr>
        <w:t>在提名合适的候选人时，</w:t>
      </w:r>
      <w:r>
        <w:rPr>
          <w:rFonts w:hint="eastAsia"/>
          <w:lang w:eastAsia="zh-CN"/>
        </w:rPr>
        <w:t>ITU-R</w:t>
      </w:r>
      <w:r>
        <w:rPr>
          <w:rFonts w:hint="eastAsia"/>
          <w:lang w:eastAsia="zh-CN"/>
        </w:rPr>
        <w:t>的部门成员应提前与相关主管部门</w:t>
      </w:r>
      <w:r>
        <w:rPr>
          <w:rFonts w:hint="eastAsia"/>
          <w:lang w:eastAsia="zh-CN"/>
        </w:rPr>
        <w:t>/</w:t>
      </w:r>
      <w:r>
        <w:rPr>
          <w:rFonts w:hint="eastAsia"/>
          <w:lang w:eastAsia="zh-CN"/>
        </w:rPr>
        <w:t>成员国磋商，以避免在此类提名时出现</w:t>
      </w:r>
      <w:r w:rsidR="00F5305B">
        <w:rPr>
          <w:rFonts w:hint="eastAsia"/>
          <w:lang w:eastAsia="zh-CN"/>
        </w:rPr>
        <w:t>任何可能的</w:t>
      </w:r>
      <w:r>
        <w:rPr>
          <w:rFonts w:hint="eastAsia"/>
          <w:lang w:eastAsia="zh-CN"/>
        </w:rPr>
        <w:t>不同意见。</w:t>
      </w:r>
    </w:p>
    <w:p w:rsidR="00405778" w:rsidRDefault="00405778" w:rsidP="00540C55">
      <w:pPr>
        <w:jc w:val="both"/>
        <w:rPr>
          <w:lang w:eastAsia="zh-CN"/>
        </w:rPr>
      </w:pPr>
      <w:r>
        <w:rPr>
          <w:rFonts w:hint="eastAsia"/>
          <w:lang w:eastAsia="zh-CN"/>
        </w:rPr>
        <w:t>4</w:t>
      </w:r>
      <w:r>
        <w:rPr>
          <w:lang w:eastAsia="zh-CN"/>
        </w:rPr>
        <w:tab/>
      </w:r>
      <w:r>
        <w:rPr>
          <w:rFonts w:hint="eastAsia"/>
          <w:caps/>
          <w:lang w:val="fr-FR" w:eastAsia="zh-CN"/>
        </w:rPr>
        <w:t>以收到的提案为基础，主任将向各成员分发候选人名单。候选人名单应附有附件</w:t>
      </w:r>
      <w:r>
        <w:rPr>
          <w:caps/>
          <w:lang w:val="fr-FR" w:eastAsia="zh-CN"/>
        </w:rPr>
        <w:t>2</w:t>
      </w:r>
      <w:r>
        <w:rPr>
          <w:rFonts w:hint="eastAsia"/>
          <w:caps/>
          <w:lang w:val="fr-FR" w:eastAsia="zh-CN"/>
        </w:rPr>
        <w:t>所要求的各候选人的资格简介。</w:t>
      </w:r>
    </w:p>
    <w:p w:rsidR="00405778" w:rsidRDefault="00405778" w:rsidP="00540C55">
      <w:pPr>
        <w:jc w:val="both"/>
        <w:rPr>
          <w:caps/>
          <w:lang w:val="fr-FR" w:eastAsia="zh-CN"/>
        </w:rPr>
      </w:pPr>
      <w:r>
        <w:rPr>
          <w:rFonts w:hint="eastAsia"/>
          <w:lang w:eastAsia="zh-CN"/>
        </w:rPr>
        <w:t>5</w:t>
      </w:r>
      <w:r>
        <w:rPr>
          <w:lang w:eastAsia="zh-CN"/>
        </w:rPr>
        <w:tab/>
      </w:r>
      <w:r>
        <w:rPr>
          <w:rFonts w:hint="eastAsia"/>
          <w:caps/>
          <w:lang w:val="fr-FR" w:eastAsia="zh-CN"/>
        </w:rPr>
        <w:t>应邀请各代表团团长以该文件和收到的其他相关文件为基础，在全会适当时间内，在与主任协商的情况下，起草一份拟供无线电通信全会最终审议的有关指定的各研究组主席和副主席的完整名单。</w:t>
      </w:r>
    </w:p>
    <w:p w:rsidR="007205FE" w:rsidRDefault="007205FE" w:rsidP="00540C55">
      <w:pPr>
        <w:jc w:val="both"/>
        <w:rPr>
          <w:caps/>
          <w:lang w:val="fr-FR" w:eastAsia="zh-CN"/>
        </w:rPr>
      </w:pPr>
    </w:p>
    <w:p w:rsidR="00405778" w:rsidRDefault="00405778" w:rsidP="00540C55">
      <w:pPr>
        <w:pStyle w:val="AnnexNo"/>
        <w:rPr>
          <w:lang w:eastAsia="zh-CN"/>
        </w:rPr>
      </w:pPr>
      <w:r w:rsidRPr="006D5ADB">
        <w:rPr>
          <w:rFonts w:hint="eastAsia"/>
          <w:lang w:eastAsia="zh-CN"/>
        </w:rPr>
        <w:lastRenderedPageBreak/>
        <w:t>附件</w:t>
      </w:r>
      <w:r w:rsidRPr="006D5ADB">
        <w:rPr>
          <w:lang w:eastAsia="zh-CN"/>
        </w:rPr>
        <w:t>2</w:t>
      </w:r>
    </w:p>
    <w:p w:rsidR="00405778" w:rsidRPr="006D5ADB" w:rsidRDefault="00405778" w:rsidP="00540C55">
      <w:pPr>
        <w:pStyle w:val="Annextitle"/>
        <w:rPr>
          <w:lang w:eastAsia="zh-CN"/>
        </w:rPr>
      </w:pPr>
      <w:r w:rsidRPr="006D5ADB">
        <w:rPr>
          <w:rFonts w:hint="eastAsia"/>
          <w:lang w:eastAsia="zh-CN"/>
        </w:rPr>
        <w:t>主席和副主席的资格</w:t>
      </w:r>
    </w:p>
    <w:p w:rsidR="00405778" w:rsidRDefault="00405778" w:rsidP="00540C55">
      <w:pPr>
        <w:pStyle w:val="Normalaftertitle"/>
        <w:tabs>
          <w:tab w:val="left" w:pos="600"/>
        </w:tabs>
        <w:ind w:firstLineChars="200" w:firstLine="480"/>
        <w:rPr>
          <w:lang w:eastAsia="zh-CN"/>
        </w:rPr>
      </w:pPr>
      <w:r>
        <w:rPr>
          <w:rFonts w:hint="eastAsia"/>
          <w:lang w:val="fr-FR" w:eastAsia="zh-CN"/>
        </w:rPr>
        <w:t>在任命主席和副主席时，对于其能力方面，应特别注意以下资格：</w:t>
      </w:r>
    </w:p>
    <w:p w:rsidR="00405778" w:rsidRPr="004213A5" w:rsidRDefault="00405778" w:rsidP="00540C55">
      <w:pPr>
        <w:pStyle w:val="enumlev1"/>
        <w:jc w:val="both"/>
        <w:rPr>
          <w:lang w:eastAsia="zh-CN"/>
        </w:rPr>
      </w:pPr>
      <w:r w:rsidRPr="004213A5">
        <w:rPr>
          <w:lang w:eastAsia="zh-CN"/>
        </w:rPr>
        <w:t>–</w:t>
      </w:r>
      <w:r w:rsidRPr="004213A5">
        <w:rPr>
          <w:lang w:eastAsia="zh-CN"/>
        </w:rPr>
        <w:tab/>
      </w:r>
      <w:r w:rsidRPr="004213A5">
        <w:rPr>
          <w:rFonts w:hint="eastAsia"/>
          <w:lang w:eastAsia="zh-CN"/>
        </w:rPr>
        <w:t>知识和经验；</w:t>
      </w:r>
    </w:p>
    <w:p w:rsidR="00405778" w:rsidRPr="004213A5" w:rsidRDefault="00405778" w:rsidP="00F5305B">
      <w:pPr>
        <w:pStyle w:val="enumlev1"/>
        <w:jc w:val="both"/>
        <w:rPr>
          <w:lang w:eastAsia="zh-CN"/>
        </w:rPr>
      </w:pPr>
      <w:r w:rsidRPr="004213A5">
        <w:rPr>
          <w:lang w:eastAsia="zh-CN"/>
        </w:rPr>
        <w:t>–</w:t>
      </w:r>
      <w:r w:rsidRPr="004213A5">
        <w:rPr>
          <w:lang w:eastAsia="zh-CN"/>
        </w:rPr>
        <w:tab/>
      </w:r>
      <w:r w:rsidRPr="004213A5">
        <w:rPr>
          <w:rFonts w:hint="eastAsia"/>
          <w:lang w:eastAsia="zh-CN"/>
        </w:rPr>
        <w:t>参加相关研究组的延续性</w:t>
      </w:r>
      <w:r w:rsidRPr="004213A5">
        <w:rPr>
          <w:rFonts w:hint="eastAsia"/>
          <w:shd w:val="clear" w:color="auto" w:fill="FFFFFF"/>
          <w:lang w:eastAsia="zh-CN"/>
        </w:rPr>
        <w:t>或对于</w:t>
      </w:r>
      <w:r>
        <w:rPr>
          <w:rFonts w:hint="eastAsia"/>
          <w:shd w:val="clear" w:color="auto" w:fill="FFFFFF"/>
          <w:lang w:eastAsia="zh-CN"/>
        </w:rPr>
        <w:t>词汇协调委员会和</w:t>
      </w:r>
      <w:r w:rsidRPr="004213A5">
        <w:rPr>
          <w:rFonts w:hint="eastAsia"/>
          <w:shd w:val="clear" w:color="auto" w:fill="FFFFFF"/>
          <w:lang w:eastAsia="zh-CN"/>
        </w:rPr>
        <w:t>无线电通信顾问组</w:t>
      </w:r>
      <w:r>
        <w:rPr>
          <w:rFonts w:hint="eastAsia"/>
          <w:shd w:val="clear" w:color="auto" w:fill="FFFFFF"/>
          <w:lang w:eastAsia="zh-CN"/>
        </w:rPr>
        <w:t>的</w:t>
      </w:r>
      <w:r w:rsidRPr="004213A5">
        <w:rPr>
          <w:rFonts w:hint="eastAsia"/>
          <w:shd w:val="clear" w:color="auto" w:fill="FFFFFF"/>
          <w:lang w:eastAsia="zh-CN"/>
        </w:rPr>
        <w:t>主席和副主席而言，参加</w:t>
      </w:r>
      <w:r w:rsidR="00F5305B">
        <w:rPr>
          <w:rFonts w:hint="eastAsia"/>
          <w:shd w:val="clear" w:color="auto" w:fill="FFFFFF"/>
          <w:lang w:eastAsia="zh-CN"/>
        </w:rPr>
        <w:t>国际电联无线电通信部门</w:t>
      </w:r>
      <w:r w:rsidRPr="004213A5">
        <w:rPr>
          <w:rFonts w:hint="eastAsia"/>
          <w:lang w:eastAsia="zh-CN"/>
        </w:rPr>
        <w:t>工作的延续性；</w:t>
      </w:r>
    </w:p>
    <w:p w:rsidR="00405778" w:rsidRPr="004213A5" w:rsidRDefault="00405778" w:rsidP="00540C55">
      <w:pPr>
        <w:pStyle w:val="enumlev1"/>
        <w:jc w:val="both"/>
        <w:rPr>
          <w:lang w:eastAsia="zh-CN"/>
        </w:rPr>
      </w:pPr>
      <w:r w:rsidRPr="004213A5">
        <w:rPr>
          <w:lang w:eastAsia="zh-CN"/>
        </w:rPr>
        <w:t>–</w:t>
      </w:r>
      <w:r w:rsidRPr="004213A5">
        <w:rPr>
          <w:lang w:eastAsia="zh-CN"/>
        </w:rPr>
        <w:tab/>
      </w:r>
      <w:r w:rsidRPr="004213A5">
        <w:rPr>
          <w:rFonts w:hint="eastAsia"/>
          <w:lang w:eastAsia="zh-CN"/>
        </w:rPr>
        <w:t>管理技巧；</w:t>
      </w:r>
    </w:p>
    <w:p w:rsidR="00405778" w:rsidRPr="004213A5" w:rsidRDefault="00405778" w:rsidP="00540C55">
      <w:pPr>
        <w:pStyle w:val="enumlev1"/>
        <w:jc w:val="both"/>
        <w:rPr>
          <w:lang w:eastAsia="zh-CN"/>
        </w:rPr>
      </w:pPr>
      <w:r w:rsidRPr="004213A5">
        <w:rPr>
          <w:lang w:eastAsia="zh-CN"/>
        </w:rPr>
        <w:t>–</w:t>
      </w:r>
      <w:r w:rsidRPr="004213A5">
        <w:rPr>
          <w:lang w:eastAsia="zh-CN"/>
        </w:rPr>
        <w:tab/>
      </w:r>
      <w:r w:rsidRPr="004213A5">
        <w:rPr>
          <w:rFonts w:hint="eastAsia"/>
          <w:lang w:eastAsia="zh-CN"/>
        </w:rPr>
        <w:t>能否履职。</w:t>
      </w:r>
    </w:p>
    <w:p w:rsidR="00405778" w:rsidRDefault="00405778" w:rsidP="00540C55">
      <w:pPr>
        <w:tabs>
          <w:tab w:val="left" w:pos="600"/>
        </w:tabs>
        <w:ind w:firstLineChars="200" w:firstLine="480"/>
        <w:jc w:val="both"/>
        <w:rPr>
          <w:lang w:val="fr-FR" w:eastAsia="zh-CN"/>
        </w:rPr>
      </w:pPr>
      <w:r w:rsidRPr="003B53BA">
        <w:rPr>
          <w:rFonts w:hint="eastAsia"/>
          <w:lang w:val="fr-FR" w:eastAsia="zh-CN"/>
        </w:rPr>
        <w:t>以上资格问题应当在提交给主任的个人简历中特别指出。</w:t>
      </w:r>
    </w:p>
    <w:p w:rsidR="007205FE" w:rsidRDefault="007205FE" w:rsidP="00540C55">
      <w:pPr>
        <w:tabs>
          <w:tab w:val="left" w:pos="600"/>
        </w:tabs>
        <w:ind w:firstLineChars="200" w:firstLine="480"/>
        <w:jc w:val="both"/>
        <w:rPr>
          <w:lang w:val="fr-FR" w:eastAsia="zh-CN"/>
        </w:rPr>
      </w:pPr>
    </w:p>
    <w:p w:rsidR="00405778" w:rsidRDefault="00405778" w:rsidP="00540C55">
      <w:pPr>
        <w:pStyle w:val="AnnexNo"/>
        <w:rPr>
          <w:lang w:eastAsia="zh-CN"/>
        </w:rPr>
      </w:pPr>
      <w:r>
        <w:rPr>
          <w:rFonts w:hint="eastAsia"/>
          <w:lang w:eastAsia="zh-CN"/>
        </w:rPr>
        <w:t>附件</w:t>
      </w:r>
      <w:r>
        <w:rPr>
          <w:lang w:eastAsia="zh-CN"/>
        </w:rPr>
        <w:t>3</w:t>
      </w:r>
    </w:p>
    <w:p w:rsidR="00405778" w:rsidRDefault="00405778" w:rsidP="00540C55">
      <w:pPr>
        <w:pStyle w:val="Annextitle"/>
        <w:rPr>
          <w:lang w:eastAsia="zh-CN"/>
        </w:rPr>
      </w:pPr>
      <w:r>
        <w:rPr>
          <w:rFonts w:hint="eastAsia"/>
          <w:lang w:eastAsia="zh-CN"/>
        </w:rPr>
        <w:t>按最佳职数任命</w:t>
      </w:r>
      <w:r w:rsidR="00024B0D">
        <w:rPr>
          <w:rFonts w:hint="eastAsia"/>
          <w:lang w:eastAsia="zh-CN"/>
        </w:rPr>
        <w:t>无线电通信</w:t>
      </w:r>
      <w:r>
        <w:rPr>
          <w:rFonts w:hint="eastAsia"/>
          <w:lang w:eastAsia="zh-CN"/>
        </w:rPr>
        <w:t>顾问组、词汇协调委员会和研究组</w:t>
      </w:r>
      <w:r>
        <w:rPr>
          <w:lang w:eastAsia="zh-CN"/>
        </w:rPr>
        <w:br/>
      </w:r>
      <w:r>
        <w:rPr>
          <w:rFonts w:hint="eastAsia"/>
          <w:lang w:eastAsia="zh-CN"/>
        </w:rPr>
        <w:t>副主席的指导原则</w:t>
      </w:r>
    </w:p>
    <w:p w:rsidR="00405778" w:rsidRDefault="00405778" w:rsidP="00024B0D">
      <w:pPr>
        <w:rPr>
          <w:lang w:eastAsia="zh-CN"/>
        </w:rPr>
      </w:pPr>
      <w:r>
        <w:rPr>
          <w:rFonts w:hint="eastAsia"/>
          <w:lang w:eastAsia="zh-CN"/>
        </w:rPr>
        <w:t>1</w:t>
      </w:r>
      <w:r>
        <w:rPr>
          <w:rFonts w:hint="eastAsia"/>
          <w:lang w:eastAsia="zh-CN"/>
        </w:rPr>
        <w:tab/>
      </w:r>
      <w:r w:rsidR="00024B0D">
        <w:rPr>
          <w:rFonts w:hint="eastAsia"/>
          <w:lang w:eastAsia="zh-CN"/>
        </w:rPr>
        <w:t>根据第</w:t>
      </w:r>
      <w:r w:rsidR="00024B0D">
        <w:rPr>
          <w:rFonts w:hint="eastAsia"/>
          <w:lang w:eastAsia="zh-CN"/>
        </w:rPr>
        <w:t>166</w:t>
      </w:r>
      <w:r w:rsidR="00024B0D">
        <w:rPr>
          <w:rFonts w:hint="eastAsia"/>
          <w:lang w:eastAsia="zh-CN"/>
        </w:rPr>
        <w:t>号决议（</w:t>
      </w:r>
      <w:r w:rsidR="00024B0D">
        <w:rPr>
          <w:rFonts w:hint="eastAsia"/>
          <w:lang w:eastAsia="zh-CN"/>
        </w:rPr>
        <w:t>2010</w:t>
      </w:r>
      <w:r w:rsidR="00024B0D">
        <w:rPr>
          <w:rFonts w:hint="eastAsia"/>
          <w:lang w:eastAsia="zh-CN"/>
        </w:rPr>
        <w:t>年，瓜达拉哈拉）和《公约》第</w:t>
      </w:r>
      <w:r w:rsidR="00024B0D">
        <w:rPr>
          <w:rFonts w:hint="eastAsia"/>
          <w:lang w:eastAsia="zh-CN"/>
        </w:rPr>
        <w:t>242</w:t>
      </w:r>
      <w:r w:rsidR="00024B0D">
        <w:rPr>
          <w:rFonts w:hint="eastAsia"/>
          <w:lang w:eastAsia="zh-CN"/>
        </w:rPr>
        <w:t>款，</w:t>
      </w:r>
      <w:r w:rsidRPr="00C967E2">
        <w:rPr>
          <w:rFonts w:hint="eastAsia"/>
          <w:lang w:eastAsia="zh-CN"/>
        </w:rPr>
        <w:t>应考虑到国际电联各区域之间的地域公平分配</w:t>
      </w:r>
      <w:r>
        <w:rPr>
          <w:rFonts w:hint="eastAsia"/>
          <w:lang w:eastAsia="zh-CN"/>
        </w:rPr>
        <w:t>、</w:t>
      </w:r>
      <w:r w:rsidRPr="00C967E2">
        <w:rPr>
          <w:rFonts w:hint="eastAsia"/>
          <w:lang w:eastAsia="zh-CN"/>
        </w:rPr>
        <w:t>促进发展中国家更加有效地参与</w:t>
      </w:r>
      <w:r w:rsidRPr="00097355">
        <w:rPr>
          <w:rFonts w:hint="eastAsia"/>
          <w:lang w:eastAsia="zh-CN"/>
        </w:rPr>
        <w:t>的必要性以及保持性别平衡</w:t>
      </w:r>
      <w:r>
        <w:rPr>
          <w:rFonts w:hint="eastAsia"/>
          <w:lang w:eastAsia="zh-CN"/>
        </w:rPr>
        <w:t>和专长</w:t>
      </w:r>
      <w:r w:rsidR="00024B0D">
        <w:rPr>
          <w:rStyle w:val="FootnoteReference"/>
          <w:lang w:eastAsia="zh-CN"/>
        </w:rPr>
        <w:footnoteReference w:id="1"/>
      </w:r>
      <w:r>
        <w:rPr>
          <w:rFonts w:hint="eastAsia"/>
          <w:lang w:eastAsia="zh-CN"/>
        </w:rPr>
        <w:t>。</w:t>
      </w:r>
    </w:p>
    <w:p w:rsidR="00405778" w:rsidRDefault="00405778" w:rsidP="00540C55">
      <w:pPr>
        <w:rPr>
          <w:lang w:eastAsia="zh-CN"/>
        </w:rPr>
      </w:pPr>
      <w:r>
        <w:rPr>
          <w:rFonts w:hint="eastAsia"/>
          <w:lang w:eastAsia="zh-CN"/>
        </w:rPr>
        <w:t>2</w:t>
      </w:r>
      <w:r>
        <w:rPr>
          <w:rFonts w:hint="eastAsia"/>
          <w:lang w:eastAsia="zh-CN"/>
        </w:rPr>
        <w:tab/>
      </w:r>
      <w:r>
        <w:rPr>
          <w:rFonts w:hint="eastAsia"/>
          <w:lang w:eastAsia="zh-CN"/>
        </w:rPr>
        <w:t>工作量应成为决定副主席合理职数的一个因素，以确保充分顾及</w:t>
      </w:r>
      <w:r w:rsidR="00AF4376">
        <w:rPr>
          <w:rFonts w:hint="eastAsia"/>
          <w:lang w:eastAsia="zh-CN"/>
        </w:rPr>
        <w:t>RAG</w:t>
      </w:r>
      <w:r w:rsidR="00AF4376">
        <w:rPr>
          <w:rFonts w:hint="eastAsia"/>
          <w:lang w:eastAsia="zh-CN"/>
        </w:rPr>
        <w:t>、</w:t>
      </w:r>
      <w:r w:rsidR="00AF4376">
        <w:rPr>
          <w:rFonts w:hint="eastAsia"/>
          <w:lang w:eastAsia="zh-CN"/>
        </w:rPr>
        <w:t>CCV</w:t>
      </w:r>
      <w:r w:rsidR="00E664AD">
        <w:rPr>
          <w:rFonts w:hint="eastAsia"/>
          <w:lang w:eastAsia="zh-CN"/>
        </w:rPr>
        <w:t>和</w:t>
      </w:r>
      <w:r>
        <w:rPr>
          <w:rFonts w:hint="eastAsia"/>
          <w:lang w:eastAsia="zh-CN"/>
        </w:rPr>
        <w:t>研究组的各个研究领域。</w:t>
      </w:r>
    </w:p>
    <w:p w:rsidR="00405778" w:rsidRDefault="00405778" w:rsidP="00540C55">
      <w:pPr>
        <w:rPr>
          <w:lang w:eastAsia="zh-CN"/>
        </w:rPr>
      </w:pPr>
      <w:r>
        <w:rPr>
          <w:rFonts w:hint="eastAsia"/>
          <w:lang w:eastAsia="zh-CN"/>
        </w:rPr>
        <w:t>3</w:t>
      </w:r>
      <w:r>
        <w:rPr>
          <w:rFonts w:hint="eastAsia"/>
          <w:lang w:eastAsia="zh-CN"/>
        </w:rPr>
        <w:tab/>
      </w:r>
      <w:r w:rsidRPr="00C967E2">
        <w:rPr>
          <w:rFonts w:hint="eastAsia"/>
          <w:lang w:eastAsia="zh-CN"/>
        </w:rPr>
        <w:t>任何主管部门提名的副主席人选的总数应公平合理，以便遵守相关成员国之间职务公平分配的原则</w:t>
      </w:r>
      <w:r>
        <w:rPr>
          <w:rFonts w:hint="eastAsia"/>
          <w:lang w:eastAsia="zh-CN"/>
        </w:rPr>
        <w:t>。</w:t>
      </w:r>
    </w:p>
    <w:p w:rsidR="00405778" w:rsidRDefault="00405778" w:rsidP="00540C55">
      <w:pPr>
        <w:rPr>
          <w:lang w:eastAsia="zh-CN"/>
        </w:rPr>
      </w:pPr>
      <w:r>
        <w:rPr>
          <w:rFonts w:hint="eastAsia"/>
          <w:lang w:eastAsia="zh-CN"/>
        </w:rPr>
        <w:t>4</w:t>
      </w:r>
      <w:r>
        <w:rPr>
          <w:rFonts w:hint="eastAsia"/>
          <w:lang w:eastAsia="zh-CN"/>
        </w:rPr>
        <w:tab/>
      </w:r>
      <w:r w:rsidRPr="00C967E2">
        <w:rPr>
          <w:rFonts w:hint="eastAsia"/>
          <w:lang w:eastAsia="zh-CN"/>
        </w:rPr>
        <w:t>鼓励国际电联每个区域</w:t>
      </w:r>
      <w:r>
        <w:rPr>
          <w:rStyle w:val="FootnoteReference"/>
          <w:lang w:eastAsia="zh-CN"/>
        </w:rPr>
        <w:footnoteReference w:id="2"/>
      </w:r>
      <w:r>
        <w:rPr>
          <w:rFonts w:hint="eastAsia"/>
          <w:lang w:eastAsia="zh-CN"/>
        </w:rPr>
        <w:t>在提名</w:t>
      </w:r>
      <w:r w:rsidRPr="00C967E2">
        <w:rPr>
          <w:rFonts w:hint="eastAsia"/>
          <w:lang w:eastAsia="zh-CN"/>
        </w:rPr>
        <w:t>经验丰富的个人</w:t>
      </w:r>
      <w:r>
        <w:rPr>
          <w:rFonts w:hint="eastAsia"/>
          <w:lang w:eastAsia="zh-CN"/>
        </w:rPr>
        <w:t>担任</w:t>
      </w:r>
      <w:r w:rsidRPr="00C967E2">
        <w:rPr>
          <w:rFonts w:hint="eastAsia"/>
          <w:lang w:eastAsia="zh-CN"/>
        </w:rPr>
        <w:t>职务</w:t>
      </w:r>
      <w:r>
        <w:rPr>
          <w:rFonts w:hint="eastAsia"/>
          <w:lang w:eastAsia="zh-CN"/>
        </w:rPr>
        <w:t>时</w:t>
      </w:r>
      <w:r w:rsidRPr="00C967E2">
        <w:rPr>
          <w:rFonts w:hint="eastAsia"/>
          <w:lang w:eastAsia="zh-CN"/>
        </w:rPr>
        <w:t>，</w:t>
      </w:r>
      <w:r>
        <w:rPr>
          <w:rFonts w:hint="eastAsia"/>
          <w:lang w:eastAsia="zh-CN"/>
        </w:rPr>
        <w:t>充分</w:t>
      </w:r>
      <w:r w:rsidRPr="00C967E2">
        <w:rPr>
          <w:rFonts w:hint="eastAsia"/>
          <w:lang w:eastAsia="zh-CN"/>
        </w:rPr>
        <w:t>遵守国际电联各区域间地域公平分配的原则并促进发展中国家更加有效地参与</w:t>
      </w:r>
      <w:r>
        <w:rPr>
          <w:rFonts w:hint="eastAsia"/>
          <w:lang w:eastAsia="zh-CN"/>
        </w:rPr>
        <w:t>。</w:t>
      </w:r>
    </w:p>
    <w:p w:rsidR="00405778" w:rsidRDefault="00405778" w:rsidP="00540C55">
      <w:pPr>
        <w:rPr>
          <w:lang w:eastAsia="zh-CN"/>
        </w:rPr>
      </w:pPr>
      <w:r>
        <w:rPr>
          <w:rFonts w:hint="eastAsia"/>
          <w:lang w:eastAsia="zh-CN"/>
        </w:rPr>
        <w:t>5</w:t>
      </w:r>
      <w:r>
        <w:rPr>
          <w:rFonts w:hint="eastAsia"/>
          <w:lang w:eastAsia="zh-CN"/>
        </w:rPr>
        <w:tab/>
      </w:r>
      <w:r w:rsidRPr="00C967E2">
        <w:rPr>
          <w:rFonts w:hint="eastAsia"/>
          <w:lang w:eastAsia="zh-CN"/>
        </w:rPr>
        <w:t>所有三个部门的顾问组、研究组和其它组的区域代表性应得到考虑，以确保一人不可在任何一个部门的这些组中担任一个以上的副主席职务，仅在特殊情况下才可在一个以上部门中担任此类职务</w:t>
      </w:r>
      <w:r>
        <w:rPr>
          <w:rStyle w:val="FootnoteReference"/>
          <w:lang w:eastAsia="zh-CN"/>
        </w:rPr>
        <w:footnoteReference w:id="3"/>
      </w:r>
      <w:r>
        <w:rPr>
          <w:rFonts w:hint="eastAsia"/>
          <w:lang w:eastAsia="zh-CN"/>
        </w:rPr>
        <w:t>。</w:t>
      </w:r>
    </w:p>
    <w:sectPr w:rsidR="00405778"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EC0" w:rsidRDefault="00030EC0">
      <w:r>
        <w:separator/>
      </w:r>
    </w:p>
  </w:endnote>
  <w:endnote w:type="continuationSeparator" w:id="0">
    <w:p w:rsidR="00030EC0" w:rsidRDefault="0003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05B" w:rsidRPr="00877D12" w:rsidRDefault="00F5305B">
    <w:pPr>
      <w:rPr>
        <w:lang w:val="fr-FR"/>
      </w:rPr>
    </w:pPr>
    <w:r>
      <w:fldChar w:fldCharType="begin"/>
    </w:r>
    <w:r w:rsidRPr="00877D12">
      <w:rPr>
        <w:lang w:val="fr-FR"/>
      </w:rPr>
      <w:instrText xml:space="preserve"> FILENAME \p  \* MERGEFORMAT </w:instrText>
    </w:r>
    <w:r>
      <w:fldChar w:fldCharType="separate"/>
    </w:r>
    <w:r w:rsidR="00177EB8">
      <w:rPr>
        <w:noProof/>
        <w:lang w:val="fr-FR"/>
      </w:rPr>
      <w:t>C:\Users\gomezy\Documents\BR\AR RES Previous\015C.DOCX</w:t>
    </w:r>
    <w:r>
      <w:fldChar w:fldCharType="end"/>
    </w:r>
    <w:r w:rsidRPr="00877D12">
      <w:rPr>
        <w:lang w:val="fr-FR"/>
      </w:rPr>
      <w:tab/>
    </w:r>
    <w:r>
      <w:fldChar w:fldCharType="begin"/>
    </w:r>
    <w:r>
      <w:instrText xml:space="preserve"> SAVEDATE \@ DD.MM.YY </w:instrText>
    </w:r>
    <w:r>
      <w:fldChar w:fldCharType="separate"/>
    </w:r>
    <w:r w:rsidR="00177EB8">
      <w:rPr>
        <w:noProof/>
      </w:rPr>
      <w:t>09.11.15</w:t>
    </w:r>
    <w:r>
      <w:fldChar w:fldCharType="end"/>
    </w:r>
    <w:r w:rsidRPr="00877D12">
      <w:rPr>
        <w:lang w:val="fr-FR"/>
      </w:rPr>
      <w:tab/>
    </w:r>
    <w:r>
      <w:fldChar w:fldCharType="begin"/>
    </w:r>
    <w:r>
      <w:instrText xml:space="preserve"> PRINTDATE \@ DD.MM.YY </w:instrText>
    </w:r>
    <w:r>
      <w:fldChar w:fldCharType="separate"/>
    </w:r>
    <w:r w:rsidR="00177EB8">
      <w:rPr>
        <w:noProof/>
      </w:rPr>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EC0" w:rsidRDefault="00030EC0">
      <w:r>
        <w:rPr>
          <w:b/>
        </w:rPr>
        <w:t>_______________</w:t>
      </w:r>
    </w:p>
  </w:footnote>
  <w:footnote w:type="continuationSeparator" w:id="0">
    <w:p w:rsidR="00030EC0" w:rsidRDefault="00030EC0">
      <w:r>
        <w:continuationSeparator/>
      </w:r>
    </w:p>
  </w:footnote>
  <w:footnote w:id="1">
    <w:p w:rsidR="00024B0D" w:rsidRPr="008C3732" w:rsidRDefault="00024B0D" w:rsidP="00024B0D">
      <w:pPr>
        <w:pStyle w:val="FootnoteText"/>
        <w:rPr>
          <w:lang w:eastAsia="zh-CN"/>
        </w:rPr>
      </w:pPr>
      <w:r>
        <w:rPr>
          <w:rStyle w:val="FootnoteReference"/>
        </w:rPr>
        <w:footnoteRef/>
      </w:r>
      <w:r>
        <w:rPr>
          <w:rFonts w:hint="eastAsia"/>
          <w:lang w:eastAsia="zh-CN"/>
        </w:rPr>
        <w:tab/>
      </w:r>
      <w:r w:rsidRPr="007E0D94">
        <w:rPr>
          <w:rFonts w:hint="eastAsia"/>
          <w:color w:val="000000" w:themeColor="text1"/>
          <w:lang w:eastAsia="zh-CN"/>
        </w:rPr>
        <w:t>对于包含主管部门数量较多且区域内经济和技术发展差异较大的区域，应在切实可行的范围，</w:t>
      </w:r>
      <w:r w:rsidRPr="007E0D94">
        <w:rPr>
          <w:rFonts w:hint="eastAsia"/>
          <w:color w:val="000000" w:themeColor="text1"/>
          <w:u w:val="single"/>
          <w:lang w:eastAsia="zh-CN"/>
        </w:rPr>
        <w:t>酌情</w:t>
      </w:r>
      <w:r w:rsidRPr="007E0D94">
        <w:rPr>
          <w:rFonts w:hint="eastAsia"/>
          <w:color w:val="000000" w:themeColor="text1"/>
          <w:lang w:eastAsia="zh-CN"/>
        </w:rPr>
        <w:t>增加</w:t>
      </w:r>
      <w:r w:rsidRPr="00921EFA">
        <w:rPr>
          <w:rFonts w:hint="eastAsia"/>
          <w:lang w:eastAsia="zh-CN"/>
        </w:rPr>
        <w:t>代表人数</w:t>
      </w:r>
      <w:r w:rsidRPr="007E40D8">
        <w:rPr>
          <w:rFonts w:hint="eastAsia"/>
          <w:szCs w:val="24"/>
          <w:lang w:eastAsia="zh-CN"/>
        </w:rPr>
        <w:t>。</w:t>
      </w:r>
      <w:r>
        <w:rPr>
          <w:lang w:eastAsia="zh-CN"/>
        </w:rPr>
        <w:t xml:space="preserve"> </w:t>
      </w:r>
    </w:p>
  </w:footnote>
  <w:footnote w:id="2">
    <w:p w:rsidR="00F5305B" w:rsidRPr="008C3732" w:rsidRDefault="00F5305B" w:rsidP="00405778">
      <w:pPr>
        <w:pStyle w:val="FootnoteText"/>
        <w:spacing w:before="140"/>
        <w:rPr>
          <w:lang w:eastAsia="zh-CN"/>
        </w:rPr>
      </w:pPr>
      <w:r>
        <w:rPr>
          <w:rStyle w:val="FootnoteReference"/>
        </w:rPr>
        <w:footnoteRef/>
      </w:r>
      <w:r>
        <w:rPr>
          <w:rFonts w:hint="eastAsia"/>
          <w:lang w:eastAsia="zh-CN"/>
        </w:rPr>
        <w:tab/>
      </w:r>
      <w:r>
        <w:rPr>
          <w:rFonts w:hint="eastAsia"/>
          <w:lang w:eastAsia="zh-CN"/>
        </w:rPr>
        <w:t>考虑到</w:t>
      </w:r>
      <w:r w:rsidRPr="00FA3D14">
        <w:rPr>
          <w:rFonts w:hint="eastAsia"/>
          <w:lang w:eastAsia="zh-CN"/>
        </w:rPr>
        <w:t>全权代表大会第</w:t>
      </w:r>
      <w:r w:rsidRPr="00C27E86">
        <w:rPr>
          <w:lang w:eastAsia="zh-CN"/>
        </w:rPr>
        <w:t>58</w:t>
      </w:r>
      <w:r w:rsidRPr="00FA3D14">
        <w:rPr>
          <w:rFonts w:hint="eastAsia"/>
          <w:lang w:eastAsia="zh-CN"/>
        </w:rPr>
        <w:t>号决议（</w:t>
      </w:r>
      <w:r w:rsidRPr="00FA3D14">
        <w:rPr>
          <w:rFonts w:hint="eastAsia"/>
          <w:lang w:eastAsia="zh-CN"/>
        </w:rPr>
        <w:t>2010</w:t>
      </w:r>
      <w:r w:rsidRPr="00FA3D14">
        <w:rPr>
          <w:rFonts w:hint="eastAsia"/>
          <w:lang w:eastAsia="zh-CN"/>
        </w:rPr>
        <w:t>年，瓜达拉哈拉，修订版）</w:t>
      </w:r>
      <w:r w:rsidRPr="00C967E2">
        <w:rPr>
          <w:rFonts w:hint="eastAsia"/>
          <w:lang w:eastAsia="zh-CN"/>
        </w:rPr>
        <w:t>六个主要的区域性电信组织，即，亚太电信组织（</w:t>
      </w:r>
      <w:r w:rsidRPr="00C967E2">
        <w:rPr>
          <w:rFonts w:hint="eastAsia"/>
          <w:lang w:eastAsia="zh-CN"/>
        </w:rPr>
        <w:t>APT</w:t>
      </w:r>
      <w:r w:rsidRPr="00C967E2">
        <w:rPr>
          <w:rFonts w:hint="eastAsia"/>
          <w:lang w:eastAsia="zh-CN"/>
        </w:rPr>
        <w:t>）、欧洲邮政和电信主管部门大会（</w:t>
      </w:r>
      <w:r w:rsidRPr="00C967E2">
        <w:rPr>
          <w:rFonts w:hint="eastAsia"/>
          <w:lang w:eastAsia="zh-CN"/>
        </w:rPr>
        <w:t>CEPT</w:t>
      </w:r>
      <w:r w:rsidRPr="00C967E2">
        <w:rPr>
          <w:rFonts w:hint="eastAsia"/>
          <w:lang w:eastAsia="zh-CN"/>
        </w:rPr>
        <w:t>）、美洲国家电信委员会（</w:t>
      </w:r>
      <w:r w:rsidRPr="00C967E2">
        <w:rPr>
          <w:rFonts w:hint="eastAsia"/>
          <w:lang w:eastAsia="zh-CN"/>
        </w:rPr>
        <w:t>CITEL</w:t>
      </w:r>
      <w:r w:rsidRPr="00C967E2">
        <w:rPr>
          <w:rFonts w:hint="eastAsia"/>
          <w:lang w:eastAsia="zh-CN"/>
        </w:rPr>
        <w:t>）、非洲电信联盟（</w:t>
      </w:r>
      <w:r w:rsidRPr="00C967E2">
        <w:rPr>
          <w:rFonts w:hint="eastAsia"/>
          <w:lang w:eastAsia="zh-CN"/>
        </w:rPr>
        <w:t>ATU</w:t>
      </w:r>
      <w:r w:rsidRPr="00C967E2">
        <w:rPr>
          <w:rFonts w:hint="eastAsia"/>
          <w:lang w:eastAsia="zh-CN"/>
        </w:rPr>
        <w:t>）、</w:t>
      </w:r>
      <w:r w:rsidR="00F4655E">
        <w:rPr>
          <w:rFonts w:hint="eastAsia"/>
          <w:lang w:eastAsia="zh-CN"/>
        </w:rPr>
        <w:t>由</w:t>
      </w:r>
      <w:r w:rsidRPr="00C967E2">
        <w:rPr>
          <w:rFonts w:hint="eastAsia"/>
          <w:lang w:eastAsia="zh-CN"/>
        </w:rPr>
        <w:t>阿拉伯国家联盟（</w:t>
      </w:r>
      <w:r w:rsidRPr="00C967E2">
        <w:rPr>
          <w:rFonts w:hint="eastAsia"/>
          <w:lang w:eastAsia="zh-CN"/>
        </w:rPr>
        <w:t>LAS</w:t>
      </w:r>
      <w:r w:rsidRPr="00C967E2">
        <w:rPr>
          <w:rFonts w:hint="eastAsia"/>
          <w:lang w:eastAsia="zh-CN"/>
        </w:rPr>
        <w:t>）总秘书处</w:t>
      </w:r>
      <w:r w:rsidR="00F4655E">
        <w:rPr>
          <w:rFonts w:hint="eastAsia"/>
          <w:lang w:eastAsia="zh-CN"/>
        </w:rPr>
        <w:t>代表</w:t>
      </w:r>
      <w:r w:rsidRPr="00C967E2">
        <w:rPr>
          <w:rFonts w:hint="eastAsia"/>
          <w:lang w:eastAsia="zh-CN"/>
        </w:rPr>
        <w:t>的阿拉伯电信和信息部长理事会以及区域性通信共同体（</w:t>
      </w:r>
      <w:r w:rsidRPr="00C967E2">
        <w:rPr>
          <w:rFonts w:hint="eastAsia"/>
          <w:lang w:eastAsia="zh-CN"/>
        </w:rPr>
        <w:t>RCC</w:t>
      </w:r>
      <w:r w:rsidRPr="00C967E2">
        <w:rPr>
          <w:rFonts w:hint="eastAsia"/>
          <w:lang w:eastAsia="zh-CN"/>
        </w:rPr>
        <w:t>）</w:t>
      </w:r>
      <w:r>
        <w:rPr>
          <w:rFonts w:hint="eastAsia"/>
          <w:lang w:eastAsia="zh-CN"/>
        </w:rPr>
        <w:t>。</w:t>
      </w:r>
    </w:p>
  </w:footnote>
  <w:footnote w:id="3">
    <w:p w:rsidR="00F5305B" w:rsidRPr="008C3732" w:rsidRDefault="00F5305B" w:rsidP="00405778">
      <w:pPr>
        <w:pStyle w:val="FootnoteText"/>
        <w:rPr>
          <w:lang w:eastAsia="zh-CN"/>
        </w:rPr>
      </w:pPr>
      <w:r>
        <w:rPr>
          <w:rStyle w:val="FootnoteReference"/>
        </w:rPr>
        <w:footnoteRef/>
      </w:r>
      <w:r>
        <w:rPr>
          <w:rFonts w:hint="eastAsia"/>
          <w:lang w:eastAsia="zh-CN"/>
        </w:rPr>
        <w:tab/>
      </w:r>
      <w:r w:rsidRPr="007E40D8">
        <w:rPr>
          <w:rFonts w:hint="eastAsia"/>
          <w:szCs w:val="24"/>
          <w:lang w:eastAsia="zh-CN"/>
        </w:rPr>
        <w:t>本段中提到的标准不应妨碍某顾问组副主席或某研究组副主席担任某工作组的主席或副主席或</w:t>
      </w:r>
      <w:r>
        <w:rPr>
          <w:rFonts w:hint="eastAsia"/>
          <w:szCs w:val="24"/>
          <w:lang w:eastAsia="zh-CN"/>
        </w:rPr>
        <w:t>该</w:t>
      </w:r>
      <w:r w:rsidRPr="007E40D8">
        <w:rPr>
          <w:rFonts w:hint="eastAsia"/>
          <w:szCs w:val="24"/>
          <w:lang w:eastAsia="zh-CN"/>
        </w:rPr>
        <w:t>部门下属任何组的报告人或副报告人。</w:t>
      </w:r>
      <w:r>
        <w:rPr>
          <w:lang w:eastAsia="zh-C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05B" w:rsidRDefault="00F5305B"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177EB8">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78"/>
    <w:rsid w:val="00024B0D"/>
    <w:rsid w:val="00030EC0"/>
    <w:rsid w:val="0003329E"/>
    <w:rsid w:val="000337FC"/>
    <w:rsid w:val="0007641F"/>
    <w:rsid w:val="00177EB8"/>
    <w:rsid w:val="001A41DD"/>
    <w:rsid w:val="001B225D"/>
    <w:rsid w:val="001C0BB0"/>
    <w:rsid w:val="00213F8F"/>
    <w:rsid w:val="00326CE2"/>
    <w:rsid w:val="003322FF"/>
    <w:rsid w:val="00405778"/>
    <w:rsid w:val="00407650"/>
    <w:rsid w:val="004844C1"/>
    <w:rsid w:val="00486134"/>
    <w:rsid w:val="00520D54"/>
    <w:rsid w:val="005359C2"/>
    <w:rsid w:val="00540C55"/>
    <w:rsid w:val="00541AC7"/>
    <w:rsid w:val="00550F0A"/>
    <w:rsid w:val="00586689"/>
    <w:rsid w:val="005C5620"/>
    <w:rsid w:val="00637543"/>
    <w:rsid w:val="00645B0F"/>
    <w:rsid w:val="006462D9"/>
    <w:rsid w:val="006F0CCD"/>
    <w:rsid w:val="0071246B"/>
    <w:rsid w:val="007205FE"/>
    <w:rsid w:val="00756B1C"/>
    <w:rsid w:val="00845350"/>
    <w:rsid w:val="00877D12"/>
    <w:rsid w:val="008B1239"/>
    <w:rsid w:val="008E0862"/>
    <w:rsid w:val="00943EBD"/>
    <w:rsid w:val="009447A3"/>
    <w:rsid w:val="00970B63"/>
    <w:rsid w:val="009C1E4D"/>
    <w:rsid w:val="00A05CE9"/>
    <w:rsid w:val="00A33CB4"/>
    <w:rsid w:val="00A822EE"/>
    <w:rsid w:val="00AB41B4"/>
    <w:rsid w:val="00AF4376"/>
    <w:rsid w:val="00B3213E"/>
    <w:rsid w:val="00BD2389"/>
    <w:rsid w:val="00BE5003"/>
    <w:rsid w:val="00C27E86"/>
    <w:rsid w:val="00D471A9"/>
    <w:rsid w:val="00E664AD"/>
    <w:rsid w:val="00F451F5"/>
    <w:rsid w:val="00F4655E"/>
    <w:rsid w:val="00F5305B"/>
    <w:rsid w:val="00FB4E64"/>
    <w:rsid w:val="00FB7F8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ADA223-73A4-4C53-B212-D0D66E97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uiPriority w:val="99"/>
    <w:rsid w:val="00FF7A70"/>
    <w:rPr>
      <w:position w:val="6"/>
      <w:sz w:val="18"/>
    </w:rPr>
  </w:style>
  <w:style w:type="paragraph" w:styleId="FootnoteText">
    <w:name w:val="footnote text"/>
    <w:aliases w:val="ACMA Footnote Text"/>
    <w:basedOn w:val="Normal"/>
    <w:link w:val="FootnoteTextChar"/>
    <w:uiPriority w:val="99"/>
    <w:rsid w:val="00FF7A70"/>
    <w:pPr>
      <w:keepLines/>
      <w:tabs>
        <w:tab w:val="left" w:pos="255"/>
      </w:tabs>
    </w:pPr>
    <w:rPr>
      <w:sz w:val="22"/>
    </w:rPr>
  </w:style>
  <w:style w:type="character" w:customStyle="1" w:styleId="FootnoteTextChar">
    <w:name w:val="Footnote Text Char"/>
    <w:aliases w:val="ACMA Footnote Tex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405778"/>
    <w:rPr>
      <w:rFonts w:ascii="Times New Roman" w:hAnsi="Times New Roman"/>
      <w:sz w:val="24"/>
      <w:lang w:val="en-GB" w:eastAsia="en-US"/>
    </w:rPr>
  </w:style>
  <w:style w:type="character" w:customStyle="1" w:styleId="CallChar">
    <w:name w:val="Call Char"/>
    <w:link w:val="Call"/>
    <w:locked/>
    <w:rsid w:val="00405778"/>
    <w:rPr>
      <w:rFonts w:ascii="STKaiti" w:eastAsia="STKaiti" w:hAnsi="STKaiti"/>
      <w:sz w:val="24"/>
      <w:lang w:val="en-GB" w:eastAsia="en-US"/>
    </w:rPr>
  </w:style>
  <w:style w:type="character" w:customStyle="1" w:styleId="NormalaftertitleChar">
    <w:name w:val="Normal after title Char"/>
    <w:link w:val="Normalaftertitle"/>
    <w:locked/>
    <w:rsid w:val="0040577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z\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PC_RA12.dotm</Template>
  <TotalTime>8</TotalTime>
  <Pages>3</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Yang, Zhenyu</dc:creator>
  <cp:keywords/>
  <dc:description>Document /1004-E  For: _x000d_Document date: 30 March 2007_x000d_Saved by PCW43981 at 15:42:54 on 05.04.2007</dc:description>
  <cp:lastModifiedBy>Gomez, Yoanni</cp:lastModifiedBy>
  <cp:revision>7</cp:revision>
  <cp:lastPrinted>2015-11-09T08:06:00Z</cp:lastPrinted>
  <dcterms:created xsi:type="dcterms:W3CDTF">2012-01-20T18:10:00Z</dcterms:created>
  <dcterms:modified xsi:type="dcterms:W3CDTF">2015-11-09T08:06:00Z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