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0AF" w:rsidRDefault="006540AF" w:rsidP="006540AF"/>
    <w:p w:rsidR="006540AF" w:rsidRDefault="006540AF" w:rsidP="006540AF"/>
    <w:p w:rsidR="006540AF" w:rsidRDefault="006540AF" w:rsidP="006540AF"/>
    <w:p w:rsidR="006540AF" w:rsidRDefault="006540AF" w:rsidP="006540AF"/>
    <w:p w:rsidR="006540AF" w:rsidRDefault="006540AF" w:rsidP="006540AF"/>
    <w:p w:rsidR="006540AF" w:rsidRDefault="006540AF" w:rsidP="006540AF"/>
    <w:p w:rsidR="006540AF" w:rsidRDefault="006540AF" w:rsidP="006540AF"/>
    <w:p w:rsidR="006540AF" w:rsidRDefault="006540AF" w:rsidP="006540AF"/>
    <w:p w:rsidR="006540AF" w:rsidRDefault="006540AF" w:rsidP="006540AF"/>
    <w:p w:rsidR="006540AF" w:rsidRDefault="006540AF" w:rsidP="006540AF"/>
    <w:p w:rsidR="006540AF" w:rsidRDefault="006540AF" w:rsidP="006540AF"/>
    <w:p w:rsidR="006540AF" w:rsidRDefault="006540AF" w:rsidP="006540AF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6540AF" w:rsidRPr="004D0B82" w:rsidTr="00400A7B">
        <w:tc>
          <w:tcPr>
            <w:tcW w:w="10089" w:type="dxa"/>
          </w:tcPr>
          <w:p w:rsidR="006540AF" w:rsidRPr="004D0B82" w:rsidRDefault="006540AF" w:rsidP="00400A7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2"/>
                <w:szCs w:val="32"/>
                <w:lang w:val="en-US"/>
              </w:rPr>
            </w:pPr>
            <w:r w:rsidRPr="004D0B82">
              <w:rPr>
                <w:rFonts w:ascii="Tahoma" w:hAnsi="Tahoma" w:cs="Tahoma"/>
                <w:b/>
                <w:bCs/>
                <w:iCs/>
                <w:color w:val="509141"/>
                <w:position w:val="-10"/>
                <w:sz w:val="32"/>
                <w:szCs w:val="32"/>
                <w:lang w:val="en-US"/>
              </w:rPr>
              <w:object w:dxaOrig="1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4pt;height:16.95pt" o:ole="">
                  <v:imagedata r:id="rId7" o:title=""/>
                </v:shape>
                <o:OLEObject Type="Embed" ProgID="Equation.3" ShapeID="_x0000_i1025" DrawAspect="Content" ObjectID="_1429361781" r:id="rId8"/>
              </w:object>
            </w:r>
          </w:p>
          <w:p w:rsidR="006540AF" w:rsidRPr="00132BFC" w:rsidRDefault="006540AF" w:rsidP="006540A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fr-CH"/>
              </w:rPr>
            </w:pPr>
            <w:r w:rsidRPr="00132BFC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fr-CH"/>
              </w:rPr>
              <w:t>Rapport  UIT-R  SM.</w:t>
            </w:r>
            <w:r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fr-CH"/>
              </w:rPr>
              <w:t>2258</w:t>
            </w:r>
          </w:p>
          <w:p w:rsidR="006540AF" w:rsidRPr="00132BFC" w:rsidRDefault="006540AF" w:rsidP="006540A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fr-CH"/>
              </w:rPr>
            </w:pPr>
            <w:r w:rsidRPr="00132BFC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fr-CH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fr-CH"/>
              </w:rPr>
              <w:t>06</w:t>
            </w:r>
            <w:r w:rsidRPr="00132BFC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fr-CH"/>
              </w:rPr>
              <w:t>/20</w:t>
            </w:r>
            <w:r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fr-CH"/>
              </w:rPr>
              <w:t>12</w:t>
            </w:r>
            <w:r w:rsidRPr="00132BFC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fr-CH"/>
              </w:rPr>
              <w:t>)</w:t>
            </w:r>
          </w:p>
        </w:tc>
      </w:tr>
      <w:tr w:rsidR="006540AF" w:rsidRPr="004D0B82" w:rsidTr="00400A7B">
        <w:tc>
          <w:tcPr>
            <w:tcW w:w="10089" w:type="dxa"/>
          </w:tcPr>
          <w:p w:rsidR="006540AF" w:rsidRPr="004D0B82" w:rsidRDefault="006540AF" w:rsidP="00400A7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</w:rPr>
            </w:pPr>
          </w:p>
          <w:p w:rsidR="006540AF" w:rsidRPr="004D0B82" w:rsidRDefault="006540AF" w:rsidP="006540A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</w:rPr>
            </w:pPr>
            <w:r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</w:rPr>
              <w:t>Aperçu de la détection et de la géolocalisation des sources de brouillage affectant la bande 406,0-406,1 MHz utilisée par les balises d'urgence</w:t>
            </w:r>
          </w:p>
        </w:tc>
      </w:tr>
      <w:tr w:rsidR="006540AF" w:rsidRPr="004D0B82" w:rsidTr="00400A7B">
        <w:tc>
          <w:tcPr>
            <w:tcW w:w="10089" w:type="dxa"/>
          </w:tcPr>
          <w:p w:rsidR="006540AF" w:rsidRPr="004D0B82" w:rsidRDefault="006540AF" w:rsidP="00400A7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6540AF" w:rsidRPr="004D0B82" w:rsidRDefault="006540AF" w:rsidP="00400A7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6540AF" w:rsidRPr="004D0B82" w:rsidRDefault="006540AF" w:rsidP="00400A7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6540AF" w:rsidRPr="004D0B82" w:rsidRDefault="006540AF" w:rsidP="00400A7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6540AF" w:rsidRPr="004D0B82" w:rsidRDefault="006540AF" w:rsidP="00400A7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</w:rPr>
            </w:pPr>
            <w:r w:rsidRPr="004D0B82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</w:rPr>
              <w:t>Série SM</w:t>
            </w:r>
          </w:p>
          <w:p w:rsidR="006540AF" w:rsidRPr="004D0B82" w:rsidRDefault="006540AF" w:rsidP="00400A7B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2"/>
                <w:szCs w:val="32"/>
              </w:rPr>
            </w:pPr>
            <w:r w:rsidRPr="004D0B82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</w:rPr>
              <w:t>Gestion du spectre</w:t>
            </w:r>
          </w:p>
        </w:tc>
      </w:tr>
    </w:tbl>
    <w:p w:rsidR="006540AF" w:rsidRPr="000C7512" w:rsidRDefault="006540AF" w:rsidP="006540AF">
      <w:pPr>
        <w:spacing w:before="80"/>
        <w:rPr>
          <w:i/>
          <w:sz w:val="22"/>
        </w:rPr>
      </w:pPr>
    </w:p>
    <w:p w:rsidR="006540AF" w:rsidRPr="000C7512" w:rsidRDefault="006540AF" w:rsidP="006540AF">
      <w:pPr>
        <w:spacing w:before="80"/>
        <w:rPr>
          <w:i/>
          <w:sz w:val="22"/>
        </w:rPr>
      </w:pPr>
    </w:p>
    <w:p w:rsidR="006540AF" w:rsidRPr="000C7512" w:rsidRDefault="006540AF" w:rsidP="006540AF">
      <w:pPr>
        <w:spacing w:before="80"/>
        <w:rPr>
          <w:i/>
          <w:sz w:val="22"/>
        </w:rPr>
      </w:pPr>
    </w:p>
    <w:p w:rsidR="006540AF" w:rsidRPr="000C7512" w:rsidRDefault="006540AF" w:rsidP="006540AF">
      <w:pPr>
        <w:spacing w:before="80"/>
        <w:rPr>
          <w:i/>
          <w:sz w:val="22"/>
        </w:rPr>
      </w:pPr>
    </w:p>
    <w:p w:rsidR="006540AF" w:rsidRPr="000C7512" w:rsidRDefault="006540AF" w:rsidP="006540AF">
      <w:pPr>
        <w:spacing w:before="80"/>
        <w:rPr>
          <w:i/>
          <w:sz w:val="22"/>
        </w:rPr>
      </w:pPr>
    </w:p>
    <w:p w:rsidR="006540AF" w:rsidRPr="000C7512" w:rsidRDefault="006540AF" w:rsidP="006540AF">
      <w:pPr>
        <w:spacing w:before="80"/>
        <w:rPr>
          <w:i/>
          <w:sz w:val="22"/>
        </w:rPr>
      </w:pPr>
    </w:p>
    <w:p w:rsidR="006540AF" w:rsidRPr="00132BFC" w:rsidRDefault="006540AF" w:rsidP="006540AF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fr-CH"/>
        </w:rPr>
        <w:sectPr w:rsidR="006540AF" w:rsidRPr="00132BFC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540AF" w:rsidRPr="00F54FBD" w:rsidRDefault="006540AF" w:rsidP="006540AF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0" w:name="c2tope"/>
      <w:bookmarkEnd w:id="0"/>
      <w:r w:rsidRPr="00F54FBD">
        <w:rPr>
          <w:bCs/>
          <w:sz w:val="24"/>
          <w:szCs w:val="24"/>
        </w:rPr>
        <w:lastRenderedPageBreak/>
        <w:t>Avant-propos</w:t>
      </w:r>
    </w:p>
    <w:p w:rsidR="006540AF" w:rsidRPr="00F54FBD" w:rsidRDefault="006540AF" w:rsidP="006540AF">
      <w:pPr>
        <w:spacing w:before="240"/>
        <w:rPr>
          <w:sz w:val="20"/>
        </w:rPr>
      </w:pPr>
      <w:r w:rsidRPr="00F54FBD">
        <w:rPr>
          <w:sz w:val="20"/>
        </w:rPr>
        <w:t xml:space="preserve">Le rôle du Secteur des radiocommunications est d’assurer l’utilisation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6540AF" w:rsidRDefault="006540AF" w:rsidP="006540AF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d’études.</w:t>
      </w:r>
    </w:p>
    <w:p w:rsidR="006540AF" w:rsidRDefault="006540AF" w:rsidP="006540AF">
      <w:pPr>
        <w:spacing w:before="0"/>
        <w:rPr>
          <w:sz w:val="20"/>
        </w:rPr>
      </w:pPr>
    </w:p>
    <w:p w:rsidR="006540AF" w:rsidRPr="00F54FBD" w:rsidRDefault="006540AF" w:rsidP="006540AF">
      <w:pPr>
        <w:spacing w:before="0"/>
        <w:rPr>
          <w:sz w:val="20"/>
        </w:rPr>
      </w:pPr>
    </w:p>
    <w:p w:rsidR="006540AF" w:rsidRPr="00E44CBB" w:rsidRDefault="006540AF" w:rsidP="006540AF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</w:p>
    <w:p w:rsidR="006540AF" w:rsidRPr="00E44CBB" w:rsidRDefault="006540AF" w:rsidP="006540AF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l'Annexe 1 de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11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l'on trouvera également les Lignes directrices pour la mise en oeuvre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:rsidR="006540AF" w:rsidRPr="00132BFC" w:rsidRDefault="006540AF" w:rsidP="006540AF">
      <w:pPr>
        <w:spacing w:before="0"/>
        <w:jc w:val="center"/>
        <w:rPr>
          <w:sz w:val="22"/>
          <w:lang w:val="fr-CH"/>
        </w:rPr>
      </w:pPr>
    </w:p>
    <w:p w:rsidR="006540AF" w:rsidRPr="00132BFC" w:rsidRDefault="006540AF" w:rsidP="006540AF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6540AF" w:rsidRPr="009454F8" w:rsidTr="00400A7B">
        <w:tc>
          <w:tcPr>
            <w:tcW w:w="9360" w:type="dxa"/>
            <w:gridSpan w:val="2"/>
          </w:tcPr>
          <w:p w:rsidR="006540AF" w:rsidRPr="009454F8" w:rsidRDefault="006540AF" w:rsidP="00400A7B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 xml:space="preserve">Séries des </w:t>
            </w:r>
            <w:r>
              <w:rPr>
                <w:sz w:val="22"/>
                <w:szCs w:val="22"/>
              </w:rPr>
              <w:t>Rapports</w:t>
            </w:r>
            <w:r w:rsidRPr="009454F8">
              <w:rPr>
                <w:sz w:val="22"/>
                <w:szCs w:val="22"/>
              </w:rPr>
              <w:t xml:space="preserve"> UIT-R</w:t>
            </w:r>
            <w:r>
              <w:rPr>
                <w:sz w:val="22"/>
                <w:szCs w:val="22"/>
              </w:rPr>
              <w:t xml:space="preserve"> </w:t>
            </w:r>
          </w:p>
          <w:p w:rsidR="006540AF" w:rsidRPr="009454F8" w:rsidRDefault="006540AF" w:rsidP="00400A7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Pr="009454F8">
              <w:rPr>
                <w:b w:val="0"/>
                <w:sz w:val="18"/>
                <w:szCs w:val="18"/>
              </w:rPr>
              <w:t xml:space="preserve">Egalement disponible en ligne: </w:t>
            </w:r>
            <w:hyperlink r:id="rId12" w:history="1">
              <w:r w:rsidRPr="008B224F">
                <w:rPr>
                  <w:rStyle w:val="Hyperlink"/>
                  <w:b w:val="0"/>
                  <w:sz w:val="18"/>
                  <w:szCs w:val="18"/>
                </w:rPr>
                <w:t>http://www.itu.int/publ/R-REP/fr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6540AF" w:rsidRPr="00036EE3" w:rsidTr="00400A7B">
        <w:tc>
          <w:tcPr>
            <w:tcW w:w="1140" w:type="dxa"/>
            <w:tcBorders>
              <w:bottom w:val="nil"/>
            </w:tcBorders>
          </w:tcPr>
          <w:p w:rsidR="006540AF" w:rsidRPr="00614CC6" w:rsidRDefault="006540AF" w:rsidP="00400A7B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:rsidR="006540AF" w:rsidRPr="00614CC6" w:rsidRDefault="006540AF" w:rsidP="00400A7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6540AF" w:rsidRPr="00322748" w:rsidTr="00400A7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540AF" w:rsidRPr="00322748" w:rsidRDefault="006540AF" w:rsidP="00400A7B">
            <w:pPr>
              <w:spacing w:before="30" w:after="30"/>
              <w:ind w:left="57"/>
              <w:jc w:val="left"/>
              <w:rPr>
                <w:b/>
                <w:sz w:val="20"/>
                <w:lang w:val="en-US"/>
              </w:rPr>
            </w:pPr>
            <w:r w:rsidRPr="00322748">
              <w:rPr>
                <w:b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540AF" w:rsidRPr="00322748" w:rsidRDefault="006540AF" w:rsidP="00400A7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322748">
              <w:rPr>
                <w:b w:val="0"/>
                <w:bCs/>
                <w:sz w:val="20"/>
              </w:rPr>
              <w:t>Diffusion par satellite</w:t>
            </w:r>
          </w:p>
        </w:tc>
      </w:tr>
      <w:tr w:rsidR="006540AF" w:rsidRPr="00BC69EE" w:rsidTr="00400A7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540AF" w:rsidRPr="00BC69EE" w:rsidRDefault="006540AF" w:rsidP="00400A7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BC69EE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540AF" w:rsidRPr="00BC69EE" w:rsidRDefault="006540AF" w:rsidP="00400A7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BC69EE">
              <w:rPr>
                <w:b w:val="0"/>
                <w:sz w:val="20"/>
              </w:rPr>
              <w:t>Enregistrement pour la production, l'archivage et la diffusion; films pour la télévision</w:t>
            </w:r>
          </w:p>
        </w:tc>
      </w:tr>
      <w:tr w:rsidR="006540AF" w:rsidRPr="00233361" w:rsidTr="00400A7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540AF" w:rsidRPr="00233361" w:rsidRDefault="006540AF" w:rsidP="00400A7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233361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540AF" w:rsidRPr="00233361" w:rsidRDefault="006540AF" w:rsidP="00400A7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233361">
              <w:rPr>
                <w:b w:val="0"/>
                <w:sz w:val="20"/>
              </w:rPr>
              <w:t>Service de radiodiffusion sonore</w:t>
            </w:r>
          </w:p>
        </w:tc>
      </w:tr>
      <w:tr w:rsidR="006540AF" w:rsidRPr="00704932" w:rsidTr="00400A7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540AF" w:rsidRPr="00704932" w:rsidRDefault="006540AF" w:rsidP="00400A7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704932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540AF" w:rsidRPr="00704932" w:rsidRDefault="006540AF" w:rsidP="00400A7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704932">
              <w:rPr>
                <w:b w:val="0"/>
                <w:sz w:val="20"/>
              </w:rPr>
              <w:t>Service de radiodiffusion télévisuelle</w:t>
            </w:r>
          </w:p>
        </w:tc>
      </w:tr>
      <w:tr w:rsidR="006540AF" w:rsidRPr="009230C7" w:rsidTr="00400A7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540AF" w:rsidRPr="009230C7" w:rsidRDefault="006540AF" w:rsidP="00400A7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9230C7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540AF" w:rsidRPr="009230C7" w:rsidRDefault="006540AF" w:rsidP="00400A7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9230C7">
              <w:rPr>
                <w:sz w:val="20"/>
              </w:rPr>
              <w:t>Service fixe</w:t>
            </w:r>
          </w:p>
        </w:tc>
      </w:tr>
      <w:tr w:rsidR="006540AF" w:rsidRPr="001D3951" w:rsidTr="00400A7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540AF" w:rsidRPr="001D3951" w:rsidRDefault="006540AF" w:rsidP="00400A7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D3951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540AF" w:rsidRPr="001D3951" w:rsidRDefault="006540AF" w:rsidP="00400A7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1D3951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6540AF" w:rsidRPr="00250106" w:rsidTr="00400A7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540AF" w:rsidRPr="00250106" w:rsidRDefault="006540AF" w:rsidP="00400A7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25010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540AF" w:rsidRPr="00250106" w:rsidRDefault="006540AF" w:rsidP="00400A7B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250106">
              <w:rPr>
                <w:sz w:val="20"/>
              </w:rPr>
              <w:t>Propagation des ondes radioélectriques</w:t>
            </w:r>
          </w:p>
        </w:tc>
      </w:tr>
      <w:tr w:rsidR="006540AF" w:rsidRPr="00BE66B1" w:rsidTr="00400A7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540AF" w:rsidRPr="00BE66B1" w:rsidRDefault="006540AF" w:rsidP="00400A7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BE66B1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540AF" w:rsidRPr="00BE66B1" w:rsidRDefault="006540AF" w:rsidP="00400A7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BE66B1">
              <w:rPr>
                <w:sz w:val="20"/>
              </w:rPr>
              <w:t>Radio astronomie</w:t>
            </w:r>
          </w:p>
        </w:tc>
      </w:tr>
      <w:tr w:rsidR="006540AF" w:rsidRPr="00B03866" w:rsidTr="00400A7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540AF" w:rsidRPr="00B03866" w:rsidRDefault="006540AF" w:rsidP="00400A7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B0386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540AF" w:rsidRPr="00B03866" w:rsidRDefault="006540AF" w:rsidP="00400A7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B03866">
              <w:rPr>
                <w:sz w:val="20"/>
              </w:rPr>
              <w:t>Systèmes de télédétection</w:t>
            </w:r>
          </w:p>
        </w:tc>
      </w:tr>
      <w:tr w:rsidR="006540AF" w:rsidRPr="004A523E" w:rsidTr="00400A7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540AF" w:rsidRPr="004A523E" w:rsidRDefault="006540AF" w:rsidP="00400A7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A523E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540AF" w:rsidRPr="004A523E" w:rsidRDefault="006540AF" w:rsidP="00400A7B">
            <w:pPr>
              <w:spacing w:before="30" w:after="30"/>
              <w:jc w:val="left"/>
              <w:rPr>
                <w:sz w:val="20"/>
              </w:rPr>
            </w:pPr>
            <w:r w:rsidRPr="004A523E">
              <w:rPr>
                <w:sz w:val="20"/>
              </w:rPr>
              <w:t>Service</w:t>
            </w:r>
            <w:r>
              <w:rPr>
                <w:sz w:val="20"/>
              </w:rPr>
              <w:t xml:space="preserve"> fixe</w:t>
            </w:r>
            <w:r w:rsidRPr="004A523E">
              <w:rPr>
                <w:sz w:val="20"/>
              </w:rPr>
              <w:t xml:space="preserve"> par satellite</w:t>
            </w:r>
          </w:p>
        </w:tc>
      </w:tr>
      <w:tr w:rsidR="006540AF" w:rsidRPr="0071504A" w:rsidTr="00400A7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540AF" w:rsidRPr="0071504A" w:rsidRDefault="006540AF" w:rsidP="00400A7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71504A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540AF" w:rsidRPr="0071504A" w:rsidRDefault="006540AF" w:rsidP="00400A7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71504A">
              <w:rPr>
                <w:sz w:val="20"/>
              </w:rPr>
              <w:t>Applications spatiales et météorologie</w:t>
            </w:r>
          </w:p>
        </w:tc>
      </w:tr>
      <w:tr w:rsidR="006540AF" w:rsidRPr="0071504A" w:rsidTr="00400A7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540AF" w:rsidRPr="005E2B1B" w:rsidRDefault="006540AF" w:rsidP="00400A7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E2B1B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540AF" w:rsidRPr="005E2B1B" w:rsidRDefault="006540AF" w:rsidP="00400A7B">
            <w:pPr>
              <w:spacing w:before="30" w:after="30"/>
              <w:jc w:val="left"/>
              <w:rPr>
                <w:sz w:val="20"/>
              </w:rPr>
            </w:pPr>
            <w:r w:rsidRPr="005E2B1B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6540AF" w:rsidRPr="005E2B1B" w:rsidTr="00400A7B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6540AF" w:rsidRPr="005E2B1B" w:rsidRDefault="006540AF" w:rsidP="00400A7B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5E2B1B">
              <w:rPr>
                <w:b/>
                <w:bCs/>
                <w:color w:val="000080"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6540AF" w:rsidRPr="005E2B1B" w:rsidRDefault="006540AF" w:rsidP="00400A7B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5E2B1B">
              <w:rPr>
                <w:b/>
                <w:bCs/>
                <w:color w:val="000080"/>
                <w:sz w:val="20"/>
              </w:rPr>
              <w:t>Gestion du spectre</w:t>
            </w:r>
          </w:p>
        </w:tc>
      </w:tr>
      <w:tr w:rsidR="006540AF" w:rsidRPr="00EB0625" w:rsidTr="00400A7B">
        <w:tc>
          <w:tcPr>
            <w:tcW w:w="1140" w:type="dxa"/>
            <w:tcBorders>
              <w:top w:val="nil"/>
              <w:bottom w:val="single" w:sz="12" w:space="0" w:color="000080"/>
            </w:tcBorders>
            <w:shd w:val="clear" w:color="auto" w:fill="auto"/>
          </w:tcPr>
          <w:p w:rsidR="006540AF" w:rsidRPr="00EB0625" w:rsidRDefault="006540AF" w:rsidP="00400A7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</w:p>
        </w:tc>
        <w:tc>
          <w:tcPr>
            <w:tcW w:w="8220" w:type="dxa"/>
            <w:tcBorders>
              <w:top w:val="nil"/>
              <w:bottom w:val="single" w:sz="12" w:space="0" w:color="000080"/>
            </w:tcBorders>
            <w:shd w:val="clear" w:color="auto" w:fill="auto"/>
          </w:tcPr>
          <w:p w:rsidR="006540AF" w:rsidRPr="00EB0625" w:rsidRDefault="006540AF" w:rsidP="00400A7B">
            <w:pPr>
              <w:spacing w:before="30" w:after="30"/>
              <w:jc w:val="left"/>
              <w:rPr>
                <w:b/>
                <w:bCs/>
                <w:sz w:val="20"/>
              </w:rPr>
            </w:pPr>
          </w:p>
        </w:tc>
      </w:tr>
    </w:tbl>
    <w:p w:rsidR="006540AF" w:rsidRPr="00036EE3" w:rsidRDefault="006540AF" w:rsidP="006540AF">
      <w:pPr>
        <w:spacing w:before="0"/>
        <w:jc w:val="center"/>
        <w:rPr>
          <w:sz w:val="20"/>
          <w:lang w:val="en-US"/>
        </w:rPr>
      </w:pPr>
    </w:p>
    <w:p w:rsidR="006540AF" w:rsidRPr="00036EE3" w:rsidRDefault="006540AF" w:rsidP="006540AF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6540AF" w:rsidRPr="004D0B82" w:rsidTr="00400A7B">
        <w:tc>
          <w:tcPr>
            <w:tcW w:w="9360" w:type="dxa"/>
          </w:tcPr>
          <w:p w:rsidR="006540AF" w:rsidRPr="004D0B82" w:rsidRDefault="006540AF" w:rsidP="00400A7B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4D0B82">
              <w:rPr>
                <w:b/>
                <w:bCs/>
                <w:i/>
                <w:iCs/>
                <w:sz w:val="20"/>
              </w:rPr>
              <w:t>Note</w:t>
            </w:r>
            <w:r w:rsidRPr="004D0B82">
              <w:rPr>
                <w:i/>
                <w:iCs/>
                <w:sz w:val="20"/>
              </w:rPr>
              <w:t xml:space="preserve">: Ce Rapport UIT-R a été approuvé en anglais par la Commission d’études aux termes de la procédure détaillée dans la Résolution UIT-R 1. </w:t>
            </w:r>
          </w:p>
        </w:tc>
      </w:tr>
    </w:tbl>
    <w:p w:rsidR="006540AF" w:rsidRPr="00756B4D" w:rsidRDefault="006540AF" w:rsidP="006540AF">
      <w:pPr>
        <w:spacing w:before="0"/>
        <w:jc w:val="center"/>
        <w:rPr>
          <w:sz w:val="22"/>
        </w:rPr>
      </w:pPr>
    </w:p>
    <w:p w:rsidR="006540AF" w:rsidRPr="00614CC6" w:rsidRDefault="006540AF" w:rsidP="006540AF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:rsidR="006540AF" w:rsidRPr="00614CC6" w:rsidRDefault="006540AF" w:rsidP="006540AF">
      <w:pPr>
        <w:spacing w:before="0"/>
        <w:jc w:val="right"/>
        <w:rPr>
          <w:sz w:val="20"/>
        </w:rPr>
      </w:pPr>
      <w:r w:rsidRPr="00614CC6">
        <w:rPr>
          <w:sz w:val="20"/>
        </w:rPr>
        <w:t>Genève, 20</w:t>
      </w:r>
      <w:r>
        <w:rPr>
          <w:sz w:val="20"/>
        </w:rPr>
        <w:t>13</w:t>
      </w:r>
    </w:p>
    <w:p w:rsidR="006540AF" w:rsidRPr="00614CC6" w:rsidRDefault="006540AF" w:rsidP="006540AF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20</w:t>
      </w:r>
      <w:r>
        <w:rPr>
          <w:sz w:val="20"/>
        </w:rPr>
        <w:t>13</w:t>
      </w:r>
    </w:p>
    <w:p w:rsidR="006540AF" w:rsidRPr="00132BFC" w:rsidRDefault="006540AF" w:rsidP="006540AF">
      <w:pPr>
        <w:spacing w:before="80"/>
        <w:rPr>
          <w:sz w:val="18"/>
          <w:szCs w:val="18"/>
          <w:lang w:val="fr-CH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l’accord écrit préalable de l’UIT</w:t>
      </w:r>
      <w:r w:rsidRPr="00614CC6">
        <w:rPr>
          <w:sz w:val="18"/>
          <w:szCs w:val="18"/>
        </w:rPr>
        <w:t>.</w:t>
      </w:r>
    </w:p>
    <w:p w:rsidR="006540AF" w:rsidRPr="00132BFC" w:rsidRDefault="006540AF" w:rsidP="006540AF">
      <w:pPr>
        <w:spacing w:before="160"/>
        <w:rPr>
          <w:i/>
          <w:sz w:val="20"/>
          <w:highlight w:val="yellow"/>
          <w:lang w:val="fr-CH"/>
        </w:rPr>
        <w:sectPr w:rsidR="006540AF" w:rsidRPr="00132BFC" w:rsidSect="00400A7B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6540AF" w:rsidRPr="00022DB4" w:rsidRDefault="006540AF" w:rsidP="00374A97">
      <w:pPr>
        <w:pStyle w:val="RepNo"/>
        <w:spacing w:before="0"/>
        <w:rPr>
          <w:lang w:val="fr-CH"/>
        </w:rPr>
      </w:pPr>
      <w:r w:rsidRPr="00022DB4">
        <w:rPr>
          <w:lang w:val="fr-CH"/>
        </w:rPr>
        <w:lastRenderedPageBreak/>
        <w:t xml:space="preserve">RAPPORT  </w:t>
      </w:r>
      <w:r w:rsidRPr="00022DB4">
        <w:rPr>
          <w:rStyle w:val="href"/>
          <w:lang w:val="fr-CH"/>
        </w:rPr>
        <w:t>UIT-R  SM.2258</w:t>
      </w:r>
    </w:p>
    <w:p w:rsidR="00022DB4" w:rsidRPr="00C975F3" w:rsidRDefault="00022DB4" w:rsidP="00374A97">
      <w:pPr>
        <w:pStyle w:val="Reptitle"/>
      </w:pPr>
      <w:r w:rsidRPr="00C975F3">
        <w:t xml:space="preserve">Aperçu de la détection et de la géolocalisation des sources de brouillage </w:t>
      </w:r>
      <w:r>
        <w:br/>
      </w:r>
      <w:r w:rsidRPr="00C975F3">
        <w:t>affectant la bande 406,0-406,1 MHz utilisée par les balises d'urgence</w:t>
      </w:r>
    </w:p>
    <w:p w:rsidR="00022DB4" w:rsidRPr="00C975F3" w:rsidRDefault="00022DB4" w:rsidP="00374A97">
      <w:pPr>
        <w:pStyle w:val="Heading1"/>
      </w:pPr>
      <w:r w:rsidRPr="00C975F3">
        <w:t>1</w:t>
      </w:r>
      <w:r w:rsidRPr="00C975F3">
        <w:tab/>
      </w:r>
      <w:r>
        <w:t>Contexte</w:t>
      </w:r>
    </w:p>
    <w:p w:rsidR="00022DB4" w:rsidRPr="00C975F3" w:rsidRDefault="00022DB4" w:rsidP="00374A97">
      <w:r>
        <w:t xml:space="preserve">Le système </w:t>
      </w:r>
      <w:r w:rsidRPr="00C975F3">
        <w:t xml:space="preserve">Cospas-Sarsat </w:t>
      </w:r>
      <w:r>
        <w:t xml:space="preserve">est un système à satellites </w:t>
      </w:r>
      <w:r w:rsidRPr="00C975F3">
        <w:t xml:space="preserve">international </w:t>
      </w:r>
      <w:r>
        <w:t xml:space="preserve">d'alerte en cas de détresse pour la recherche et le sauvetage, qui </w:t>
      </w:r>
      <w:r w:rsidRPr="00C975F3">
        <w:t>d</w:t>
      </w:r>
      <w:r>
        <w:t>étecte</w:t>
      </w:r>
      <w:r w:rsidRPr="00C975F3">
        <w:t xml:space="preserve"> </w:t>
      </w:r>
      <w:r>
        <w:t>et localise les balises d'urgence activées par les aéronefs</w:t>
      </w:r>
      <w:r w:rsidRPr="00C975F3">
        <w:t xml:space="preserve">, </w:t>
      </w:r>
      <w:r>
        <w:t>navires et randonneurs en situation de détresse dans le monde entier</w:t>
      </w:r>
      <w:r w:rsidRPr="00C975F3">
        <w:t xml:space="preserve">. </w:t>
      </w:r>
      <w:r>
        <w:t xml:space="preserve">En février </w:t>
      </w:r>
      <w:r w:rsidRPr="00C975F3">
        <w:t xml:space="preserve">2012, </w:t>
      </w:r>
      <w:r>
        <w:t>quarante-trois pays participaient</w:t>
      </w:r>
      <w:r w:rsidRPr="00C975F3">
        <w:t xml:space="preserve"> </w:t>
      </w:r>
      <w:r>
        <w:t xml:space="preserve">au </w:t>
      </w:r>
      <w:r w:rsidRPr="00C975F3">
        <w:t>program</w:t>
      </w:r>
      <w:r>
        <w:t>me</w:t>
      </w:r>
      <w:r w:rsidRPr="00C975F3">
        <w:rPr>
          <w:rStyle w:val="FootnoteReference"/>
        </w:rPr>
        <w:footnoteReference w:id="1"/>
      </w:r>
      <w:r w:rsidRPr="00C975F3">
        <w:t xml:space="preserve">. </w:t>
      </w:r>
      <w:r>
        <w:t xml:space="preserve">La fiabilité de la détection par </w:t>
      </w:r>
      <w:r w:rsidR="00400A7B">
        <w:t xml:space="preserve">les </w:t>
      </w:r>
      <w:r w:rsidRPr="00C975F3">
        <w:t>satellite</w:t>
      </w:r>
      <w:r w:rsidR="00400A7B">
        <w:t>s</w:t>
      </w:r>
      <w:r w:rsidRPr="00C975F3">
        <w:t xml:space="preserve"> </w:t>
      </w:r>
      <w:r>
        <w:t xml:space="preserve">des balises d'urgence dans la bande </w:t>
      </w:r>
      <w:r w:rsidRPr="00C975F3">
        <w:t>406</w:t>
      </w:r>
      <w:r>
        <w:t>,</w:t>
      </w:r>
      <w:r w:rsidRPr="00C975F3">
        <w:t>0-406</w:t>
      </w:r>
      <w:r>
        <w:t>,</w:t>
      </w:r>
      <w:r w:rsidRPr="00C975F3">
        <w:t>1 MHz d</w:t>
      </w:r>
      <w:r>
        <w:t>épend</w:t>
      </w:r>
      <w:r w:rsidRPr="00C975F3">
        <w:t xml:space="preserve"> </w:t>
      </w:r>
      <w:r>
        <w:t>de l'absence de brouillage dans cette bande</w:t>
      </w:r>
      <w:r w:rsidRPr="00C975F3">
        <w:t xml:space="preserve">. </w:t>
      </w:r>
      <w:r>
        <w:t xml:space="preserve">Pour diverses </w:t>
      </w:r>
      <w:r w:rsidRPr="00C975F3">
        <w:t>ra</w:t>
      </w:r>
      <w:r>
        <w:t>i</w:t>
      </w:r>
      <w:r w:rsidRPr="00C975F3">
        <w:t xml:space="preserve">sons, </w:t>
      </w:r>
      <w:r>
        <w:t>des brouillages sont souvent présents</w:t>
      </w:r>
      <w:r w:rsidRPr="00C975F3">
        <w:t xml:space="preserve">, </w:t>
      </w:r>
      <w:r>
        <w:t>gênant ou empêchant la détection des balises d'urgence dans certaines régions</w:t>
      </w:r>
      <w:r w:rsidRPr="00C975F3">
        <w:t>.</w:t>
      </w:r>
    </w:p>
    <w:p w:rsidR="00022DB4" w:rsidRPr="00C975F3" w:rsidRDefault="00022DB4" w:rsidP="00374A97">
      <w:r>
        <w:t xml:space="preserve">Des progrès importants ont été réalisés ces dernières années avec le système automatique de contrôle des brouillages </w:t>
      </w:r>
      <w:r w:rsidRPr="00C975F3">
        <w:t>(AIMS</w:t>
      </w:r>
      <w:r>
        <w:t xml:space="preserve">, </w:t>
      </w:r>
      <w:r w:rsidRPr="006070BB">
        <w:rPr>
          <w:i/>
          <w:iCs/>
        </w:rPr>
        <w:t>automated interference monitoring system</w:t>
      </w:r>
      <w:r w:rsidRPr="00C975F3">
        <w:t xml:space="preserve">), </w:t>
      </w:r>
      <w:r>
        <w:t xml:space="preserve">que les États-Unis d'Amérique ont élaboré afin de procéder automatiquement à la détection et à la géolocalisation des sources de brouillage et à leur notification à la </w:t>
      </w:r>
      <w:r w:rsidRPr="00C975F3">
        <w:t xml:space="preserve">Federal Communications Commission (FCC), </w:t>
      </w:r>
      <w:r>
        <w:t>afin qu'elle les supprime</w:t>
      </w:r>
      <w:r w:rsidRPr="00C975F3">
        <w:t xml:space="preserve">. </w:t>
      </w:r>
      <w:r>
        <w:t xml:space="preserve">Le présent </w:t>
      </w:r>
      <w:r w:rsidRPr="00C975F3">
        <w:t xml:space="preserve">document </w:t>
      </w:r>
      <w:r>
        <w:t xml:space="preserve">décrit le programme </w:t>
      </w:r>
      <w:r w:rsidRPr="00C975F3">
        <w:t xml:space="preserve">Cospas-Sarsat, </w:t>
      </w:r>
      <w:r>
        <w:t>l'incidence des brouillages sur la détection des balises d'urgence</w:t>
      </w:r>
      <w:r w:rsidRPr="00C975F3">
        <w:t xml:space="preserve">, </w:t>
      </w:r>
      <w:r>
        <w:t xml:space="preserve">la localisation des brouillages par le système </w:t>
      </w:r>
      <w:r w:rsidRPr="00C975F3">
        <w:t xml:space="preserve">AIMS, </w:t>
      </w:r>
      <w:r>
        <w:t xml:space="preserve">et les modalités de notification de l'emplacement des sources de brouillage à la </w:t>
      </w:r>
      <w:r w:rsidRPr="00C975F3">
        <w:t xml:space="preserve">FCC </w:t>
      </w:r>
      <w:r>
        <w:t>en vue de leur suppression</w:t>
      </w:r>
      <w:r w:rsidRPr="00C975F3">
        <w:t xml:space="preserve">. </w:t>
      </w:r>
      <w:r>
        <w:t xml:space="preserve">Il décrit en outre le rapport mensuel des brouillages à </w:t>
      </w:r>
      <w:r w:rsidRPr="00C975F3">
        <w:t xml:space="preserve">406 MHz </w:t>
      </w:r>
      <w:r>
        <w:t>que les États-Unis d'Amérique</w:t>
      </w:r>
      <w:r w:rsidRPr="00C975F3">
        <w:t xml:space="preserve"> </w:t>
      </w:r>
      <w:r>
        <w:t>et huit autres pays élaborent et envoient à l'UIT</w:t>
      </w:r>
      <w:r w:rsidRPr="00C975F3">
        <w:t>.</w:t>
      </w:r>
    </w:p>
    <w:p w:rsidR="00022DB4" w:rsidRPr="00C975F3" w:rsidRDefault="00022DB4" w:rsidP="00374A97">
      <w:r>
        <w:t xml:space="preserve">Le présent </w:t>
      </w:r>
      <w:r w:rsidRPr="00C975F3">
        <w:t xml:space="preserve">document </w:t>
      </w:r>
      <w:r>
        <w:t>a pour objet d'expliquer comment les sources de brouillage sont détectées et géolocalisées</w:t>
      </w:r>
      <w:r w:rsidRPr="00C975F3">
        <w:t xml:space="preserve">, </w:t>
      </w:r>
      <w:r>
        <w:t xml:space="preserve">afin d'aider les autorités de régulation chargées du contrôle du spectre et de </w:t>
      </w:r>
      <w:r w:rsidR="00400A7B">
        <w:t xml:space="preserve">l'élimination </w:t>
      </w:r>
      <w:r>
        <w:t>des brouillages à bien localiser et supprimer les sources de brouillage</w:t>
      </w:r>
      <w:r w:rsidRPr="00C975F3">
        <w:t xml:space="preserve">. </w:t>
      </w:r>
      <w:r>
        <w:t xml:space="preserve">Il est à espérer que la </w:t>
      </w:r>
      <w:r w:rsidRPr="00C975F3">
        <w:t xml:space="preserve">description </w:t>
      </w:r>
      <w:r>
        <w:t xml:space="preserve">du système </w:t>
      </w:r>
      <w:r w:rsidRPr="00C975F3">
        <w:t>AIMS</w:t>
      </w:r>
      <w:r>
        <w:t xml:space="preserve"> utilisé aux États-Unis d'Amérique </w:t>
      </w:r>
      <w:r w:rsidRPr="00C975F3">
        <w:t>encourage</w:t>
      </w:r>
      <w:r>
        <w:t>ra les autorités de régulation à envisager d'utiliser des systèmes analogues afin de détecter et de notifier rapidement les sources de brouillage en vue de leur suppression</w:t>
      </w:r>
      <w:r w:rsidRPr="00C975F3">
        <w:t>.</w:t>
      </w:r>
    </w:p>
    <w:p w:rsidR="00022DB4" w:rsidRPr="00C975F3" w:rsidRDefault="00022DB4" w:rsidP="00374A97">
      <w:pPr>
        <w:pStyle w:val="Heading2"/>
      </w:pPr>
      <w:r w:rsidRPr="00C975F3">
        <w:t>1.1</w:t>
      </w:r>
      <w:r w:rsidRPr="00C975F3">
        <w:tab/>
      </w:r>
      <w:r>
        <w:t xml:space="preserve">Aperçu du </w:t>
      </w:r>
      <w:r w:rsidRPr="00C975F3">
        <w:t>syst</w:t>
      </w:r>
      <w:r>
        <w:t>ème</w:t>
      </w:r>
    </w:p>
    <w:p w:rsidR="00022DB4" w:rsidRPr="00C975F3" w:rsidRDefault="00022DB4" w:rsidP="00374A97">
      <w:r>
        <w:t>La Fig. 1 donne un aperçu du système;</w:t>
      </w:r>
      <w:r w:rsidRPr="00C975F3">
        <w:t xml:space="preserve"> </w:t>
      </w:r>
      <w:r>
        <w:t xml:space="preserve">elle indique les différentes étapes qui ont lieu dans </w:t>
      </w:r>
      <w:r w:rsidR="00400A7B">
        <w:t xml:space="preserve">une situation </w:t>
      </w:r>
      <w:r>
        <w:t xml:space="preserve">de détresse type et illustre les principaux éléments du système </w:t>
      </w:r>
      <w:r w:rsidRPr="00C975F3">
        <w:t xml:space="preserve">– </w:t>
      </w:r>
      <w:r>
        <w:t>balises, satellites</w:t>
      </w:r>
      <w:r w:rsidRPr="00C975F3">
        <w:t xml:space="preserve"> </w:t>
      </w:r>
      <w:r>
        <w:t>et terminaux d'utilisateur local</w:t>
      </w:r>
      <w:r w:rsidRPr="00C975F3">
        <w:t>:</w:t>
      </w:r>
    </w:p>
    <w:p w:rsidR="00022DB4" w:rsidRPr="00C975F3" w:rsidRDefault="00022DB4" w:rsidP="00374A97">
      <w:pPr>
        <w:pStyle w:val="FigureNo"/>
      </w:pPr>
      <w:r w:rsidRPr="00C975F3">
        <w:lastRenderedPageBreak/>
        <w:t>Figure 1</w:t>
      </w:r>
    </w:p>
    <w:p w:rsidR="00022DB4" w:rsidRPr="00C975F3" w:rsidRDefault="00022DB4" w:rsidP="00374A97">
      <w:pPr>
        <w:pStyle w:val="Figuretitle"/>
      </w:pPr>
      <w:r>
        <w:t xml:space="preserve">Aperçu du système </w:t>
      </w:r>
      <w:r w:rsidRPr="00C975F3">
        <w:t xml:space="preserve">COSPAS – SARSAT </w:t>
      </w:r>
    </w:p>
    <w:p w:rsidR="00022DB4" w:rsidRPr="00C975F3" w:rsidRDefault="004254B7" w:rsidP="00374A97">
      <w:pPr>
        <w:pStyle w:val="Figure"/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D1A448" wp14:editId="05982079">
                <wp:simplePos x="0" y="0"/>
                <wp:positionH relativeFrom="column">
                  <wp:posOffset>4425651</wp:posOffset>
                </wp:positionH>
                <wp:positionV relativeFrom="paragraph">
                  <wp:posOffset>2062480</wp:posOffset>
                </wp:positionV>
                <wp:extent cx="1190999" cy="367553"/>
                <wp:effectExtent l="0" t="0" r="9525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999" cy="3675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EAA" w:rsidRPr="004D2696" w:rsidRDefault="00D01EAA" w:rsidP="004D2696">
                            <w:pPr>
                              <w:spacing w:before="0"/>
                              <w:jc w:val="center"/>
                              <w:rPr>
                                <w:sz w:val="18"/>
                                <w:szCs w:val="18"/>
                                <w:lang w:val="fr-CH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CH"/>
                              </w:rPr>
                              <w:t xml:space="preserve">Centre de contrôle </w:t>
                            </w:r>
                            <w:r w:rsidR="004254B7">
                              <w:rPr>
                                <w:sz w:val="18"/>
                                <w:szCs w:val="18"/>
                                <w:lang w:val="fr-CH"/>
                              </w:rPr>
                              <w:br/>
                            </w:r>
                            <w:r>
                              <w:rPr>
                                <w:sz w:val="18"/>
                                <w:szCs w:val="18"/>
                                <w:lang w:val="fr-CH"/>
                              </w:rPr>
                              <w:t>des missions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8.5pt;margin-top:162.4pt;width:93.8pt;height:2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" stroked="f">
                <v:textbox>
                  <w:txbxContent>
                    <w:p w:rsidR="00D01EAA" w:rsidRPr="004D2696" w:rsidRDefault="00D01EAA" w:rsidP="004D2696">
                      <w:pPr>
                        <w:spacing w:before="0"/>
                        <w:jc w:val="center"/>
                        <w:rPr>
                          <w:sz w:val="18"/>
                          <w:szCs w:val="18"/>
                          <w:lang w:val="fr-CH"/>
                        </w:rPr>
                      </w:pPr>
                      <w:r>
                        <w:rPr>
                          <w:sz w:val="18"/>
                          <w:szCs w:val="18"/>
                          <w:lang w:val="fr-CH"/>
                        </w:rPr>
                        <w:t xml:space="preserve">Centre de contrôle </w:t>
                      </w:r>
                      <w:r w:rsidR="004254B7">
                        <w:rPr>
                          <w:sz w:val="18"/>
                          <w:szCs w:val="18"/>
                          <w:lang w:val="fr-CH"/>
                        </w:rPr>
                        <w:br/>
                      </w:r>
                      <w:r>
                        <w:rPr>
                          <w:sz w:val="18"/>
                          <w:szCs w:val="18"/>
                          <w:lang w:val="fr-CH"/>
                        </w:rPr>
                        <w:t>des missions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0BDB9A" wp14:editId="28F48FD1">
                <wp:simplePos x="0" y="0"/>
                <wp:positionH relativeFrom="column">
                  <wp:posOffset>2892425</wp:posOffset>
                </wp:positionH>
                <wp:positionV relativeFrom="paragraph">
                  <wp:posOffset>520065</wp:posOffset>
                </wp:positionV>
                <wp:extent cx="1057275" cy="510540"/>
                <wp:effectExtent l="0" t="0" r="9525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EAA" w:rsidRPr="004D2696" w:rsidRDefault="00D01EAA" w:rsidP="004D2696">
                            <w:pPr>
                              <w:spacing w:before="0"/>
                              <w:jc w:val="center"/>
                              <w:rPr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4D2696">
                              <w:rPr>
                                <w:sz w:val="18"/>
                                <w:szCs w:val="18"/>
                                <w:lang w:val="fr-CH"/>
                              </w:rPr>
                              <w:t>Satellites de recherche et de sauvetage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27.75pt;margin-top:40.95pt;width:83.25pt;height:4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" stroked="f">
                <v:textbox>
                  <w:txbxContent>
                    <w:p w:rsidR="00D01EAA" w:rsidRPr="004D2696" w:rsidRDefault="00D01EAA" w:rsidP="004D2696">
                      <w:pPr>
                        <w:spacing w:before="0"/>
                        <w:jc w:val="center"/>
                        <w:rPr>
                          <w:sz w:val="18"/>
                          <w:szCs w:val="18"/>
                          <w:lang w:val="fr-CH"/>
                        </w:rPr>
                      </w:pPr>
                      <w:r w:rsidRPr="004D2696">
                        <w:rPr>
                          <w:sz w:val="18"/>
                          <w:szCs w:val="18"/>
                          <w:lang w:val="fr-CH"/>
                        </w:rPr>
                        <w:t>Satellites de recherche et de sauvetage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3E1BEB" wp14:editId="6EC1DBC9">
                <wp:simplePos x="0" y="0"/>
                <wp:positionH relativeFrom="column">
                  <wp:posOffset>4318074</wp:posOffset>
                </wp:positionH>
                <wp:positionV relativeFrom="paragraph">
                  <wp:posOffset>3622339</wp:posOffset>
                </wp:positionV>
                <wp:extent cx="1298911" cy="394447"/>
                <wp:effectExtent l="0" t="0" r="0" b="571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8911" cy="3944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EAA" w:rsidRPr="004D2696" w:rsidRDefault="00D01EAA" w:rsidP="004254B7">
                            <w:pPr>
                              <w:spacing w:before="0"/>
                              <w:jc w:val="center"/>
                              <w:rPr>
                                <w:sz w:val="18"/>
                                <w:szCs w:val="18"/>
                                <w:lang w:val="fr-CH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CH"/>
                              </w:rPr>
                              <w:t>Centre de coordination</w:t>
                            </w:r>
                            <w:r w:rsidR="004254B7">
                              <w:rPr>
                                <w:sz w:val="18"/>
                                <w:szCs w:val="18"/>
                                <w:lang w:val="fr-CH"/>
                              </w:rPr>
                              <w:br/>
                            </w:r>
                            <w:r>
                              <w:rPr>
                                <w:sz w:val="18"/>
                                <w:szCs w:val="18"/>
                                <w:lang w:val="fr-CH"/>
                              </w:rPr>
                              <w:t>des secours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40pt;margin-top:285.2pt;width:102.3pt;height:31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" stroked="f">
                <v:textbox>
                  <w:txbxContent>
                    <w:p w:rsidR="00D01EAA" w:rsidRPr="004D2696" w:rsidRDefault="00D01EAA" w:rsidP="004254B7">
                      <w:pPr>
                        <w:spacing w:before="0"/>
                        <w:jc w:val="center"/>
                        <w:rPr>
                          <w:sz w:val="18"/>
                          <w:szCs w:val="18"/>
                          <w:lang w:val="fr-CH"/>
                        </w:rPr>
                      </w:pPr>
                      <w:r>
                        <w:rPr>
                          <w:sz w:val="18"/>
                          <w:szCs w:val="18"/>
                          <w:lang w:val="fr-CH"/>
                        </w:rPr>
                        <w:t>Centre de coordination</w:t>
                      </w:r>
                      <w:r w:rsidR="004254B7">
                        <w:rPr>
                          <w:sz w:val="18"/>
                          <w:szCs w:val="18"/>
                          <w:lang w:val="fr-CH"/>
                        </w:rPr>
                        <w:br/>
                      </w:r>
                      <w:r>
                        <w:rPr>
                          <w:sz w:val="18"/>
                          <w:szCs w:val="18"/>
                          <w:lang w:val="fr-CH"/>
                        </w:rPr>
                        <w:t>des secours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19B0EC" wp14:editId="5AA50DCC">
                <wp:simplePos x="0" y="0"/>
                <wp:positionH relativeFrom="column">
                  <wp:posOffset>507103</wp:posOffset>
                </wp:positionH>
                <wp:positionV relativeFrom="paragraph">
                  <wp:posOffset>2429510</wp:posOffset>
                </wp:positionV>
                <wp:extent cx="1039905" cy="519953"/>
                <wp:effectExtent l="0" t="0" r="8255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9905" cy="51995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EAA" w:rsidRPr="004D2696" w:rsidRDefault="00D01EAA" w:rsidP="004D2696">
                            <w:pPr>
                              <w:spacing w:before="0"/>
                              <w:jc w:val="center"/>
                              <w:rPr>
                                <w:sz w:val="18"/>
                                <w:szCs w:val="18"/>
                                <w:lang w:val="fr-CH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CH"/>
                              </w:rPr>
                              <w:t>Appel de détresse utilisant une balise d'urgence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9.95pt;margin-top:191.3pt;width:81.9pt;height:4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" fillcolor="#8db3e2 [1311]" stroked="f">
                <v:textbox>
                  <w:txbxContent>
                    <w:p w:rsidR="00D01EAA" w:rsidRPr="004D2696" w:rsidRDefault="00D01EAA" w:rsidP="004D2696">
                      <w:pPr>
                        <w:spacing w:before="0"/>
                        <w:jc w:val="center"/>
                        <w:rPr>
                          <w:sz w:val="18"/>
                          <w:szCs w:val="18"/>
                          <w:lang w:val="fr-CH"/>
                        </w:rPr>
                      </w:pPr>
                      <w:r>
                        <w:rPr>
                          <w:sz w:val="18"/>
                          <w:szCs w:val="18"/>
                          <w:lang w:val="fr-CH"/>
                        </w:rPr>
                        <w:t>Appel de détresse utilisant une balise d'urgence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0F3091" wp14:editId="26C6DBE8">
                <wp:simplePos x="0" y="0"/>
                <wp:positionH relativeFrom="column">
                  <wp:posOffset>4084320</wp:posOffset>
                </wp:positionH>
                <wp:positionV relativeFrom="paragraph">
                  <wp:posOffset>753185</wp:posOffset>
                </wp:positionV>
                <wp:extent cx="1532964" cy="277458"/>
                <wp:effectExtent l="0" t="0" r="0" b="889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964" cy="2774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EAA" w:rsidRPr="004D2696" w:rsidRDefault="00D01EAA" w:rsidP="004254B7">
                            <w:pPr>
                              <w:spacing w:before="0"/>
                              <w:jc w:val="center"/>
                              <w:rPr>
                                <w:sz w:val="18"/>
                                <w:szCs w:val="18"/>
                                <w:lang w:val="fr-CH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CH"/>
                              </w:rPr>
                              <w:t>Terminal</w:t>
                            </w:r>
                            <w:r w:rsidR="004254B7">
                              <w:rPr>
                                <w:sz w:val="18"/>
                                <w:szCs w:val="18"/>
                                <w:lang w:val="fr-CH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fr-CH"/>
                              </w:rPr>
                              <w:t>d'utilisateur local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1.6pt;margin-top:59.3pt;width:120.7pt;height:2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" stroked="f">
                <v:textbox>
                  <w:txbxContent>
                    <w:p w:rsidR="00D01EAA" w:rsidRPr="004D2696" w:rsidRDefault="00D01EAA" w:rsidP="004254B7">
                      <w:pPr>
                        <w:spacing w:before="0"/>
                        <w:jc w:val="center"/>
                        <w:rPr>
                          <w:sz w:val="18"/>
                          <w:szCs w:val="18"/>
                          <w:lang w:val="fr-CH"/>
                        </w:rPr>
                      </w:pPr>
                      <w:r>
                        <w:rPr>
                          <w:sz w:val="18"/>
                          <w:szCs w:val="18"/>
                          <w:lang w:val="fr-CH"/>
                        </w:rPr>
                        <w:t>Terminal</w:t>
                      </w:r>
                      <w:r w:rsidR="004254B7">
                        <w:rPr>
                          <w:sz w:val="18"/>
                          <w:szCs w:val="18"/>
                          <w:lang w:val="fr-CH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fr-CH"/>
                        </w:rPr>
                        <w:t>d'utilisateur local</w:t>
                      </w:r>
                    </w:p>
                  </w:txbxContent>
                </v:textbox>
              </v:shape>
            </w:pict>
          </mc:Fallback>
        </mc:AlternateContent>
      </w:r>
      <w:r w:rsidR="00D944E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EF13B8" wp14:editId="2FD45BC7">
                <wp:simplePos x="0" y="0"/>
                <wp:positionH relativeFrom="column">
                  <wp:posOffset>1144569</wp:posOffset>
                </wp:positionH>
                <wp:positionV relativeFrom="paragraph">
                  <wp:posOffset>90245</wp:posOffset>
                </wp:positionV>
                <wp:extent cx="3657600" cy="1403985"/>
                <wp:effectExtent l="0" t="0" r="19050" b="158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EAA" w:rsidRPr="00D944E5" w:rsidRDefault="00D01EAA" w:rsidP="00D944E5">
                            <w:pPr>
                              <w:spacing w:before="0"/>
                              <w:jc w:val="center"/>
                              <w:rPr>
                                <w:szCs w:val="24"/>
                                <w:lang w:val="fr-CH"/>
                              </w:rPr>
                            </w:pPr>
                            <w:r w:rsidRPr="00D944E5">
                              <w:rPr>
                                <w:szCs w:val="24"/>
                                <w:lang w:val="fr-CH"/>
                              </w:rPr>
                              <w:t>Aperçu du système COSPAS-SARSAT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90.1pt;margin-top:7.1pt;width:4in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">
                <v:textbox style="mso-fit-shape-to-text:t">
                  <w:txbxContent>
                    <w:p w:rsidR="00D01EAA" w:rsidRPr="00D944E5" w:rsidRDefault="00D01EAA" w:rsidP="00D944E5">
                      <w:pPr>
                        <w:spacing w:before="0"/>
                        <w:jc w:val="center"/>
                        <w:rPr>
                          <w:szCs w:val="24"/>
                          <w:lang w:val="fr-CH"/>
                        </w:rPr>
                      </w:pPr>
                      <w:r w:rsidRPr="00D944E5">
                        <w:rPr>
                          <w:szCs w:val="24"/>
                          <w:lang w:val="fr-CH"/>
                        </w:rPr>
                        <w:t>Aperçu du système COSPAS-SARSAT</w:t>
                      </w:r>
                    </w:p>
                  </w:txbxContent>
                </v:textbox>
              </v:shape>
            </w:pict>
          </mc:Fallback>
        </mc:AlternateContent>
      </w:r>
      <w:r w:rsidR="00022DB4" w:rsidRPr="00C975F3">
        <w:rPr>
          <w:noProof/>
          <w:lang w:val="en-US" w:eastAsia="zh-CN"/>
        </w:rPr>
        <w:drawing>
          <wp:inline distT="0" distB="0" distL="0" distR="0" wp14:anchorId="60741463" wp14:editId="603F148C">
            <wp:extent cx="5338445" cy="4082415"/>
            <wp:effectExtent l="0" t="0" r="0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445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DB4" w:rsidRPr="00C975F3" w:rsidRDefault="00022DB4" w:rsidP="00374A97">
      <w:pPr>
        <w:pStyle w:val="Headingb"/>
      </w:pPr>
      <w:r>
        <w:t xml:space="preserve">Système de recherche et de sauvetage </w:t>
      </w:r>
      <w:r w:rsidRPr="00C975F3">
        <w:t>(</w:t>
      </w:r>
      <w:r>
        <w:t xml:space="preserve">les numéros sont ceux </w:t>
      </w:r>
      <w:r w:rsidR="002B239E">
        <w:t xml:space="preserve">liés à </w:t>
      </w:r>
      <w:r>
        <w:t xml:space="preserve">la </w:t>
      </w:r>
      <w:r w:rsidRPr="00C975F3">
        <w:t>Fig. 1)</w:t>
      </w:r>
    </w:p>
    <w:p w:rsidR="00022DB4" w:rsidRPr="00C975F3" w:rsidRDefault="00022DB4" w:rsidP="00374A97">
      <w:pPr>
        <w:pStyle w:val="enumlev1"/>
      </w:pPr>
      <w:r w:rsidRPr="00C975F3">
        <w:t>1)</w:t>
      </w:r>
      <w:r w:rsidRPr="00C975F3">
        <w:tab/>
      </w:r>
      <w:r>
        <w:t xml:space="preserve">Une balise est activée </w:t>
      </w:r>
      <w:r w:rsidRPr="00C975F3">
        <w:t>(manu</w:t>
      </w:r>
      <w:r>
        <w:t>ellement ou automatiquement</w:t>
      </w:r>
      <w:r w:rsidRPr="00C975F3">
        <w:t>).</w:t>
      </w:r>
    </w:p>
    <w:p w:rsidR="00022DB4" w:rsidRPr="00C975F3" w:rsidRDefault="00022DB4" w:rsidP="00374A97">
      <w:pPr>
        <w:pStyle w:val="enumlev1"/>
      </w:pPr>
      <w:r w:rsidRPr="00C975F3">
        <w:t>2)</w:t>
      </w:r>
      <w:r w:rsidRPr="00C975F3">
        <w:tab/>
      </w:r>
      <w:r>
        <w:t xml:space="preserve">Signaux de détresse reçus par les satellites </w:t>
      </w:r>
      <w:r w:rsidRPr="00C975F3">
        <w:t xml:space="preserve">COSPAS-SARSAT. </w:t>
      </w:r>
      <w:r>
        <w:t xml:space="preserve">Tous les </w:t>
      </w:r>
      <w:r w:rsidRPr="00C975F3">
        <w:t>satellites re</w:t>
      </w:r>
      <w:r>
        <w:t xml:space="preserve">çoivent les signaux de la balise à </w:t>
      </w:r>
      <w:r w:rsidRPr="00C975F3">
        <w:t xml:space="preserve">406 MHz. </w:t>
      </w:r>
      <w:r>
        <w:t xml:space="preserve">Le système utilise à la fois des satellites en orbite terrestre basse </w:t>
      </w:r>
      <w:r w:rsidRPr="00C975F3">
        <w:t xml:space="preserve">(LEO) </w:t>
      </w:r>
      <w:r>
        <w:t xml:space="preserve">et des satellites géostationnaires </w:t>
      </w:r>
      <w:r w:rsidRPr="00C975F3">
        <w:t xml:space="preserve">(GEO), </w:t>
      </w:r>
      <w:r>
        <w:t xml:space="preserve">mais pour la </w:t>
      </w:r>
      <w:r w:rsidRPr="00C975F3">
        <w:t>g</w:t>
      </w:r>
      <w:r>
        <w:t>é</w:t>
      </w:r>
      <w:r w:rsidRPr="00C975F3">
        <w:t>oloca</w:t>
      </w:r>
      <w:r>
        <w:t>lisa</w:t>
      </w:r>
      <w:r w:rsidRPr="00C975F3">
        <w:t>tion</w:t>
      </w:r>
      <w:r>
        <w:t xml:space="preserve">, ce sont les satellites </w:t>
      </w:r>
      <w:r w:rsidRPr="00C975F3">
        <w:t xml:space="preserve">LEO </w:t>
      </w:r>
      <w:r>
        <w:t>qui sont utilisés</w:t>
      </w:r>
      <w:r w:rsidRPr="00C975F3">
        <w:t>.</w:t>
      </w:r>
    </w:p>
    <w:p w:rsidR="00022DB4" w:rsidRPr="00C975F3" w:rsidRDefault="00022DB4" w:rsidP="00374A97">
      <w:pPr>
        <w:pStyle w:val="enumlev1"/>
      </w:pPr>
      <w:r w:rsidRPr="00C975F3">
        <w:t>3)</w:t>
      </w:r>
      <w:r w:rsidRPr="00C975F3">
        <w:tab/>
      </w:r>
      <w:r>
        <w:t xml:space="preserve">Le </w:t>
      </w:r>
      <w:r w:rsidRPr="00C975F3">
        <w:t xml:space="preserve">signal </w:t>
      </w:r>
      <w:r>
        <w:t>de balise est retransmis automatiquement à des terminaux d'utilisateur local (LUT) au sol</w:t>
      </w:r>
      <w:r w:rsidRPr="00C975F3">
        <w:t xml:space="preserve">, </w:t>
      </w:r>
      <w:r>
        <w:t xml:space="preserve">qui déterminent les messages d'alerte et de localisation de la balise et les envoie au centre de contrôle des missions </w:t>
      </w:r>
      <w:r w:rsidRPr="00C975F3">
        <w:t>(MCC).</w:t>
      </w:r>
    </w:p>
    <w:p w:rsidR="00022DB4" w:rsidRPr="00C975F3" w:rsidRDefault="00022DB4" w:rsidP="00374A97">
      <w:pPr>
        <w:pStyle w:val="enumlev1"/>
      </w:pPr>
      <w:r w:rsidRPr="00C975F3">
        <w:t>4)</w:t>
      </w:r>
      <w:r w:rsidRPr="00C975F3">
        <w:tab/>
      </w:r>
      <w:r>
        <w:t xml:space="preserve">Le centre </w:t>
      </w:r>
      <w:r w:rsidRPr="00C975F3">
        <w:t xml:space="preserve">MCC </w:t>
      </w:r>
      <w:r>
        <w:t xml:space="preserve">retransmet la position au centre de coordination des </w:t>
      </w:r>
      <w:r w:rsidR="002B239E">
        <w:t>secours</w:t>
      </w:r>
      <w:r>
        <w:t xml:space="preserve"> </w:t>
      </w:r>
      <w:r w:rsidRPr="00C975F3">
        <w:t>(RCC).</w:t>
      </w:r>
    </w:p>
    <w:p w:rsidR="00022DB4" w:rsidRPr="00C975F3" w:rsidRDefault="00022DB4" w:rsidP="00374A97">
      <w:pPr>
        <w:pStyle w:val="enumlev1"/>
      </w:pPr>
      <w:r w:rsidRPr="00C975F3">
        <w:t>5)</w:t>
      </w:r>
      <w:r w:rsidRPr="00C975F3">
        <w:tab/>
      </w:r>
      <w:r>
        <w:t xml:space="preserve">Le centre </w:t>
      </w:r>
      <w:r w:rsidRPr="00C975F3">
        <w:t xml:space="preserve">RCC </w:t>
      </w:r>
      <w:r>
        <w:t xml:space="preserve">envoie la position à l'unité de recherche et de sauvetage </w:t>
      </w:r>
      <w:r w:rsidRPr="00C975F3">
        <w:t xml:space="preserve">(SAR) </w:t>
      </w:r>
      <w:r>
        <w:t>la plus proche</w:t>
      </w:r>
      <w:r w:rsidRPr="00C975F3">
        <w:t>.</w:t>
      </w:r>
    </w:p>
    <w:p w:rsidR="00022DB4" w:rsidRPr="00C975F3" w:rsidRDefault="00022DB4" w:rsidP="00374A97">
      <w:pPr>
        <w:pStyle w:val="enumlev1"/>
      </w:pPr>
      <w:r w:rsidRPr="00C975F3">
        <w:t>6)</w:t>
      </w:r>
      <w:r w:rsidRPr="00C975F3">
        <w:tab/>
      </w:r>
      <w:r>
        <w:t xml:space="preserve">L'unité </w:t>
      </w:r>
      <w:r w:rsidRPr="00C975F3">
        <w:t xml:space="preserve">SAR </w:t>
      </w:r>
      <w:r>
        <w:t>se rend sur place</w:t>
      </w:r>
      <w:r w:rsidRPr="00C975F3">
        <w:t>.</w:t>
      </w:r>
    </w:p>
    <w:p w:rsidR="00022DB4" w:rsidRPr="00C975F3" w:rsidRDefault="00022DB4" w:rsidP="00374A97">
      <w:r>
        <w:t xml:space="preserve">Les étapes </w:t>
      </w:r>
      <w:r w:rsidRPr="00C975F3">
        <w:t xml:space="preserve">2 </w:t>
      </w:r>
      <w:r>
        <w:t xml:space="preserve">à </w:t>
      </w:r>
      <w:r w:rsidRPr="00C975F3">
        <w:t xml:space="preserve">5 </w:t>
      </w:r>
      <w:r>
        <w:t>sont automatiques</w:t>
      </w:r>
      <w:r w:rsidRPr="00C975F3">
        <w:t xml:space="preserve">. </w:t>
      </w:r>
      <w:r>
        <w:t xml:space="preserve">L'efficacité et la précision de la détection et de la localisation </w:t>
      </w:r>
      <w:r w:rsidRPr="00C975F3">
        <w:t>d</w:t>
      </w:r>
      <w:r>
        <w:t>épendent</w:t>
      </w:r>
      <w:r w:rsidRPr="00C975F3">
        <w:t xml:space="preserve"> </w:t>
      </w:r>
      <w:r>
        <w:t>en partie de l'absence de brouillage</w:t>
      </w:r>
      <w:r w:rsidRPr="00C975F3">
        <w:t xml:space="preserve">. </w:t>
      </w:r>
      <w:r>
        <w:t xml:space="preserve">L'Annexe 1 décrit en détail l'historique et l'architecture du système </w:t>
      </w:r>
      <w:r w:rsidRPr="00C975F3">
        <w:t>Cospas-Sarsat.</w:t>
      </w:r>
    </w:p>
    <w:p w:rsidR="00022DB4" w:rsidRPr="00C975F3" w:rsidRDefault="00022DB4" w:rsidP="00374A97">
      <w:pPr>
        <w:pStyle w:val="Heading1"/>
      </w:pPr>
      <w:r w:rsidRPr="00C975F3">
        <w:lastRenderedPageBreak/>
        <w:t>2</w:t>
      </w:r>
      <w:r w:rsidRPr="00C975F3">
        <w:tab/>
      </w:r>
      <w:r>
        <w:t xml:space="preserve">Localisation </w:t>
      </w:r>
      <w:r w:rsidRPr="00C975F3">
        <w:t xml:space="preserve">Doppler </w:t>
      </w:r>
    </w:p>
    <w:p w:rsidR="00022DB4" w:rsidRPr="00C975F3" w:rsidRDefault="00022DB4" w:rsidP="00930058">
      <w:pPr>
        <w:keepNext/>
        <w:keepLines/>
      </w:pPr>
      <w:r>
        <w:t xml:space="preserve">La position de la source d'un signal est déterminée par un traitement </w:t>
      </w:r>
      <w:r w:rsidRPr="00C975F3">
        <w:t xml:space="preserve">Doppler </w:t>
      </w:r>
      <w:r>
        <w:t xml:space="preserve">du </w:t>
      </w:r>
      <w:r w:rsidRPr="00C975F3">
        <w:t xml:space="preserve">signal </w:t>
      </w:r>
      <w:r>
        <w:t xml:space="preserve">via les satellites </w:t>
      </w:r>
      <w:r w:rsidRPr="00C975F3">
        <w:t xml:space="preserve">LEO. </w:t>
      </w:r>
      <w:r>
        <w:t xml:space="preserve">Lorsqu'un satellite </w:t>
      </w:r>
      <w:r w:rsidRPr="00C975F3">
        <w:t xml:space="preserve">LEO </w:t>
      </w:r>
      <w:r>
        <w:t>se déplace sur son orbite</w:t>
      </w:r>
      <w:r w:rsidRPr="00C975F3">
        <w:t xml:space="preserve">, </w:t>
      </w:r>
      <w:r>
        <w:t xml:space="preserve">le processeur de recherche et de sauvetage </w:t>
      </w:r>
      <w:r w:rsidRPr="00C975F3">
        <w:t>(SARP</w:t>
      </w:r>
      <w:r>
        <w:t xml:space="preserve">, </w:t>
      </w:r>
      <w:r w:rsidRPr="00747B55">
        <w:rPr>
          <w:i/>
          <w:iCs/>
        </w:rPr>
        <w:t>search and rescue processor</w:t>
      </w:r>
      <w:r w:rsidRPr="00C975F3">
        <w:t xml:space="preserve">) </w:t>
      </w:r>
      <w:r>
        <w:t xml:space="preserve">qui est à son bord permet de démoduler en permanence les signaux de balise codés numériquement dans la bande à </w:t>
      </w:r>
      <w:r w:rsidRPr="00C975F3">
        <w:t xml:space="preserve">406 MHz. </w:t>
      </w:r>
      <w:r>
        <w:t xml:space="preserve">Le processeur </w:t>
      </w:r>
      <w:r w:rsidRPr="00C975F3">
        <w:t xml:space="preserve">SARP </w:t>
      </w:r>
      <w:r>
        <w:t>obtient le numéro d'identification unique de la balise</w:t>
      </w:r>
      <w:r w:rsidRPr="00C975F3">
        <w:t>, me</w:t>
      </w:r>
      <w:r>
        <w:t>sure</w:t>
      </w:r>
      <w:r w:rsidRPr="00C975F3">
        <w:t xml:space="preserve"> </w:t>
      </w:r>
      <w:r>
        <w:t xml:space="preserve">la fréquence porteuse reçue et enregistre l'heure de réception du </w:t>
      </w:r>
      <w:r w:rsidRPr="00C975F3">
        <w:t xml:space="preserve">signal. </w:t>
      </w:r>
      <w:r>
        <w:t>Ces trois éléments</w:t>
      </w:r>
      <w:r w:rsidRPr="00C975F3">
        <w:t xml:space="preserve"> (</w:t>
      </w:r>
      <w:r>
        <w:t>identité de la balise</w:t>
      </w:r>
      <w:r w:rsidRPr="00C975F3">
        <w:t xml:space="preserve">, </w:t>
      </w:r>
      <w:r>
        <w:t xml:space="preserve">fréquence reçue par le </w:t>
      </w:r>
      <w:r w:rsidRPr="00C975F3">
        <w:t xml:space="preserve">satellite </w:t>
      </w:r>
      <w:r>
        <w:t xml:space="preserve">et heure de réception du </w:t>
      </w:r>
      <w:r w:rsidRPr="00C975F3">
        <w:t xml:space="preserve">signal) </w:t>
      </w:r>
      <w:r>
        <w:t>sont enregistrés dans une mémoire du satellite et transmis par liaison descendante aux terminaux LUT les plus proches</w:t>
      </w:r>
      <w:r w:rsidRPr="00C975F3">
        <w:t>.</w:t>
      </w:r>
    </w:p>
    <w:p w:rsidR="00022DB4" w:rsidRPr="00C975F3" w:rsidRDefault="00022DB4" w:rsidP="00374A97">
      <w:r>
        <w:t xml:space="preserve">Chacun de ces terminaux </w:t>
      </w:r>
      <w:r w:rsidRPr="00C975F3">
        <w:t xml:space="preserve">LUT </w:t>
      </w:r>
      <w:r>
        <w:t xml:space="preserve">reçoit </w:t>
      </w:r>
      <w:r w:rsidR="002B239E">
        <w:t xml:space="preserve">et traite les données transmises par le processeur SARP </w:t>
      </w:r>
      <w:r>
        <w:t>sur la liaison descendante</w:t>
      </w:r>
      <w:r w:rsidR="002B239E">
        <w:t xml:space="preserve">, ce qui lui permet de </w:t>
      </w:r>
      <w:r w:rsidRPr="00C975F3">
        <w:t>d</w:t>
      </w:r>
      <w:r>
        <w:t>étermine</w:t>
      </w:r>
      <w:r w:rsidR="002B239E">
        <w:t>r</w:t>
      </w:r>
      <w:r w:rsidRPr="00C975F3">
        <w:t xml:space="preserve"> </w:t>
      </w:r>
      <w:r>
        <w:t xml:space="preserve">la courbe </w:t>
      </w:r>
      <w:r w:rsidRPr="00C975F3">
        <w:t xml:space="preserve">Doppler </w:t>
      </w:r>
      <w:r>
        <w:t>de la balise</w:t>
      </w:r>
      <w:r w:rsidRPr="00C975F3">
        <w:t xml:space="preserve">. </w:t>
      </w:r>
      <w:r>
        <w:t>Il peut aussi traiter de manière indépendante le spectre transmis par le répéteur de recherche et de sauvetage sur la liaison descendante</w:t>
      </w:r>
      <w:r w:rsidRPr="00C975F3">
        <w:t xml:space="preserve">, </w:t>
      </w:r>
      <w:r w:rsidR="002B239E">
        <w:t xml:space="preserve">afin de déterminer </w:t>
      </w:r>
      <w:r>
        <w:t xml:space="preserve">les courbes </w:t>
      </w:r>
      <w:r w:rsidRPr="00C975F3">
        <w:t xml:space="preserve">Doppler </w:t>
      </w:r>
      <w:r>
        <w:t xml:space="preserve">des balises et </w:t>
      </w:r>
      <w:r w:rsidR="002B239E">
        <w:t>d</w:t>
      </w:r>
      <w:r>
        <w:t>es source</w:t>
      </w:r>
      <w:r w:rsidR="002B239E">
        <w:t>s de brouillage</w:t>
      </w:r>
      <w:r w:rsidRPr="00C975F3">
        <w:t>.</w:t>
      </w:r>
    </w:p>
    <w:p w:rsidR="00022DB4" w:rsidRPr="00C975F3" w:rsidRDefault="00022DB4" w:rsidP="00374A97">
      <w:r>
        <w:t xml:space="preserve">En raison du déplacement entre la </w:t>
      </w:r>
      <w:r w:rsidRPr="00C975F3">
        <w:t xml:space="preserve">source </w:t>
      </w:r>
      <w:r>
        <w:t xml:space="preserve">et le </w:t>
      </w:r>
      <w:r w:rsidRPr="00C975F3">
        <w:t xml:space="preserve">satellite, </w:t>
      </w:r>
      <w:r>
        <w:t xml:space="preserve">lorsqu'une source commence à être visible depuis le </w:t>
      </w:r>
      <w:r w:rsidRPr="00C975F3">
        <w:t xml:space="preserve">satellite, </w:t>
      </w:r>
      <w:r>
        <w:t xml:space="preserve">la fréquence reçue est à son maximum puis </w:t>
      </w:r>
      <w:r w:rsidR="002B239E">
        <w:t xml:space="preserve">elle </w:t>
      </w:r>
      <w:r>
        <w:t>diminue continuellement jusqu'à ce que la source ne soit plus visible</w:t>
      </w:r>
      <w:r w:rsidRPr="00C975F3">
        <w:t xml:space="preserve">. </w:t>
      </w:r>
      <w:r>
        <w:t xml:space="preserve">La courbe résultante donnant la fréquence en fonction du temps est une courbe </w:t>
      </w:r>
      <w:r w:rsidRPr="00C975F3">
        <w:t xml:space="preserve">Doppler. </w:t>
      </w:r>
      <w:r>
        <w:t>Le terminal LUT analyse</w:t>
      </w:r>
      <w:r w:rsidRPr="00C975F3">
        <w:t xml:space="preserve"> </w:t>
      </w:r>
      <w:r>
        <w:t xml:space="preserve">la courbe </w:t>
      </w:r>
      <w:r w:rsidRPr="00C975F3">
        <w:t xml:space="preserve">Doppler </w:t>
      </w:r>
      <w:r>
        <w:t xml:space="preserve">pour </w:t>
      </w:r>
      <w:r w:rsidR="002B239E">
        <w:t xml:space="preserve">en </w:t>
      </w:r>
      <w:r w:rsidRPr="00C975F3">
        <w:t>d</w:t>
      </w:r>
      <w:r>
        <w:t>é</w:t>
      </w:r>
      <w:r w:rsidRPr="00C975F3">
        <w:t>termine</w:t>
      </w:r>
      <w:r>
        <w:t>r</w:t>
      </w:r>
      <w:r w:rsidRPr="00C975F3">
        <w:t xml:space="preserve"> </w:t>
      </w:r>
      <w:r>
        <w:t xml:space="preserve">le </w:t>
      </w:r>
      <w:r w:rsidRPr="00C975F3">
        <w:t xml:space="preserve">point </w:t>
      </w:r>
      <w:r>
        <w:t xml:space="preserve">d'inflexion de la courbe </w:t>
      </w:r>
      <w:r w:rsidRPr="00C975F3">
        <w:t>(</w:t>
      </w:r>
      <w:r>
        <w:t xml:space="preserve">le </w:t>
      </w:r>
      <w:r w:rsidRPr="00C975F3">
        <w:t xml:space="preserve">point </w:t>
      </w:r>
      <w:r>
        <w:t>auquel la courbe change de courbure</w:t>
      </w:r>
      <w:r w:rsidRPr="00C975F3">
        <w:t xml:space="preserve">). </w:t>
      </w:r>
      <w:r>
        <w:t xml:space="preserve">Si la courbe </w:t>
      </w:r>
      <w:r w:rsidRPr="00C975F3">
        <w:t xml:space="preserve">Doppler </w:t>
      </w:r>
      <w:r>
        <w:t>ne contient pas de point d'</w:t>
      </w:r>
      <w:r w:rsidRPr="00C975F3">
        <w:t>infle</w:t>
      </w:r>
      <w:r>
        <w:t>x</w:t>
      </w:r>
      <w:r w:rsidRPr="00C975F3">
        <w:t xml:space="preserve">ion, </w:t>
      </w:r>
      <w:r>
        <w:t xml:space="preserve">le terminal </w:t>
      </w:r>
      <w:r w:rsidRPr="00C975F3">
        <w:t>LUT extrapol</w:t>
      </w:r>
      <w:r>
        <w:t>e la courbe</w:t>
      </w:r>
      <w:r w:rsidRPr="00C975F3">
        <w:t xml:space="preserve">, </w:t>
      </w:r>
      <w:r>
        <w:t>antérieurement ou postérieurement dans le temps</w:t>
      </w:r>
      <w:r w:rsidRPr="00C975F3">
        <w:t xml:space="preserve">, </w:t>
      </w:r>
      <w:r>
        <w:t xml:space="preserve">afin d'estimer le </w:t>
      </w:r>
      <w:r w:rsidRPr="00C975F3">
        <w:t>point</w:t>
      </w:r>
      <w:r>
        <w:t xml:space="preserve"> d'inflexion</w:t>
      </w:r>
      <w:r w:rsidRPr="00C975F3">
        <w:t xml:space="preserve">. </w:t>
      </w:r>
      <w:r>
        <w:t>Au point d'</w:t>
      </w:r>
      <w:r w:rsidRPr="00C975F3">
        <w:t>infle</w:t>
      </w:r>
      <w:r>
        <w:t>x</w:t>
      </w:r>
      <w:r w:rsidRPr="00C975F3">
        <w:t xml:space="preserve">ion, </w:t>
      </w:r>
      <w:r>
        <w:t xml:space="preserve">le décalage </w:t>
      </w:r>
      <w:r w:rsidRPr="00C975F3">
        <w:t xml:space="preserve">Doppler </w:t>
      </w:r>
      <w:r>
        <w:t>est nul</w:t>
      </w:r>
      <w:r w:rsidRPr="00C975F3">
        <w:t xml:space="preserve">, </w:t>
      </w:r>
      <w:r>
        <w:t>car il n'y a pas de déplacement relatif</w:t>
      </w:r>
      <w:r w:rsidRPr="00C975F3">
        <w:t xml:space="preserve"> </w:t>
      </w:r>
      <w:r>
        <w:t xml:space="preserve">entre la </w:t>
      </w:r>
      <w:r w:rsidRPr="00C975F3">
        <w:t xml:space="preserve">source </w:t>
      </w:r>
      <w:r>
        <w:t xml:space="preserve">et le </w:t>
      </w:r>
      <w:r w:rsidRPr="00C975F3">
        <w:t xml:space="preserve">satellite. </w:t>
      </w:r>
      <w:r>
        <w:t xml:space="preserve">Il s'agit de l'instant </w:t>
      </w:r>
      <w:r w:rsidR="002B239E">
        <w:t xml:space="preserve">de plus grande proximité (TCA, </w:t>
      </w:r>
      <w:r w:rsidR="002B239E" w:rsidRPr="002B239E">
        <w:rPr>
          <w:i/>
          <w:iCs/>
        </w:rPr>
        <w:t>time of closest approach</w:t>
      </w:r>
      <w:r w:rsidR="002B239E">
        <w:t xml:space="preserve">) entre </w:t>
      </w:r>
      <w:r>
        <w:t>la source et le satellite</w:t>
      </w:r>
      <w:r w:rsidRPr="00C975F3">
        <w:t xml:space="preserve">. </w:t>
      </w:r>
      <w:r>
        <w:t xml:space="preserve">Le terminal </w:t>
      </w:r>
      <w:r w:rsidRPr="00C975F3">
        <w:t>LUT d</w:t>
      </w:r>
      <w:r>
        <w:t>étermine</w:t>
      </w:r>
      <w:r w:rsidRPr="00C975F3">
        <w:t xml:space="preserve"> </w:t>
      </w:r>
      <w:r>
        <w:t xml:space="preserve">aussi la pente de la courbe </w:t>
      </w:r>
      <w:r w:rsidRPr="00C975F3">
        <w:t xml:space="preserve">Doppler </w:t>
      </w:r>
      <w:r>
        <w:t>à cet instant</w:t>
      </w:r>
      <w:r w:rsidRPr="00C975F3">
        <w:t xml:space="preserve">. </w:t>
      </w:r>
      <w:r>
        <w:t>Ces deux éléments – pente et instant – sont essentiels pour déterminer la position géographique de la source</w:t>
      </w:r>
      <w:r w:rsidRPr="00C975F3">
        <w:t>.</w:t>
      </w:r>
    </w:p>
    <w:p w:rsidR="00022DB4" w:rsidRPr="00C975F3" w:rsidRDefault="00022DB4" w:rsidP="00374A97">
      <w:r>
        <w:t xml:space="preserve">La </w:t>
      </w:r>
      <w:r w:rsidRPr="00C975F3">
        <w:t xml:space="preserve">Figure 2 </w:t>
      </w:r>
      <w:r>
        <w:t xml:space="preserve">montre la courbe de la fréquence en fonction du temps avec son point d'inflexion correspondant au moment où le </w:t>
      </w:r>
      <w:r w:rsidRPr="00C975F3">
        <w:t xml:space="preserve">satellite </w:t>
      </w:r>
      <w:r>
        <w:t xml:space="preserve">est le plus proche de la source du </w:t>
      </w:r>
      <w:r w:rsidRPr="00C975F3">
        <w:t xml:space="preserve">signal, </w:t>
      </w:r>
      <w:r>
        <w:t>la différence de fréquence étant maximale à l'instant T1, nulle à l'instant </w:t>
      </w:r>
      <w:r w:rsidRPr="00C975F3">
        <w:t xml:space="preserve">T2 </w:t>
      </w:r>
      <w:r>
        <w:t>et minimale à l'instant </w:t>
      </w:r>
      <w:r w:rsidRPr="00C975F3">
        <w:t xml:space="preserve">T3. </w:t>
      </w:r>
      <w:r>
        <w:t xml:space="preserve">Il s'agit de l'effet </w:t>
      </w:r>
      <w:r w:rsidR="002B239E">
        <w:t xml:space="preserve">du décalage </w:t>
      </w:r>
      <w:r>
        <w:t xml:space="preserve">Doppler, qui est illustré pour une balise à </w:t>
      </w:r>
      <w:r w:rsidRPr="00C975F3">
        <w:t xml:space="preserve">406 MHz </w:t>
      </w:r>
      <w:r>
        <w:t xml:space="preserve">qui émet une salve de </w:t>
      </w:r>
      <w:r w:rsidRPr="00C975F3">
        <w:t>½ second</w:t>
      </w:r>
      <w:r>
        <w:t>e</w:t>
      </w:r>
      <w:r w:rsidRPr="00C975F3">
        <w:t xml:space="preserve"> </w:t>
      </w:r>
      <w:r>
        <w:t xml:space="preserve">toutes les </w:t>
      </w:r>
      <w:r w:rsidRPr="00C975F3">
        <w:t>50</w:t>
      </w:r>
      <w:r>
        <w:t> </w:t>
      </w:r>
      <w:r w:rsidRPr="00C975F3">
        <w:t>s</w:t>
      </w:r>
      <w:r>
        <w:t>econdes</w:t>
      </w:r>
      <w:r w:rsidRPr="00C975F3">
        <w:t xml:space="preserve">. </w:t>
      </w:r>
      <w:r w:rsidR="002B239E">
        <w:t xml:space="preserve">L'effet est analogue </w:t>
      </w:r>
      <w:r>
        <w:t xml:space="preserve">pour les balises à </w:t>
      </w:r>
      <w:r w:rsidRPr="00C975F3">
        <w:t>121</w:t>
      </w:r>
      <w:r>
        <w:t>,</w:t>
      </w:r>
      <w:r w:rsidRPr="00C975F3">
        <w:t>5/243</w:t>
      </w:r>
      <w:r>
        <w:t>,</w:t>
      </w:r>
      <w:r w:rsidRPr="00C975F3">
        <w:t xml:space="preserve">0 MHz, </w:t>
      </w:r>
      <w:r>
        <w:t xml:space="preserve">sauf que la courbe </w:t>
      </w:r>
      <w:r w:rsidRPr="00C975F3">
        <w:t xml:space="preserve">Doppler </w:t>
      </w:r>
      <w:r>
        <w:t xml:space="preserve">résultante est une ligne continue </w:t>
      </w:r>
      <w:r w:rsidRPr="00C975F3">
        <w:t>(</w:t>
      </w:r>
      <w:r>
        <w:t xml:space="preserve">ou plusieurs </w:t>
      </w:r>
      <w:r w:rsidRPr="00C975F3">
        <w:t>li</w:t>
      </w:r>
      <w:r>
        <w:t>g</w:t>
      </w:r>
      <w:r w:rsidRPr="00C975F3">
        <w:t xml:space="preserve">nes, </w:t>
      </w:r>
      <w:r>
        <w:t>suivant le niveau de l'énergie dans les bandes latérales</w:t>
      </w:r>
      <w:r w:rsidRPr="00C975F3">
        <w:t xml:space="preserve">). </w:t>
      </w:r>
      <w:r>
        <w:t xml:space="preserve">Il est </w:t>
      </w:r>
      <w:r w:rsidRPr="00C975F3">
        <w:t xml:space="preserve">important </w:t>
      </w:r>
      <w:r>
        <w:t xml:space="preserve">de </w:t>
      </w:r>
      <w:r w:rsidRPr="00C975F3">
        <w:t>note</w:t>
      </w:r>
      <w:r>
        <w:t>r qu</w:t>
      </w:r>
      <w:r w:rsidR="002B239E">
        <w:t>'un</w:t>
      </w:r>
      <w:r>
        <w:t xml:space="preserve"> brouillage dans la bande produit également des courbes </w:t>
      </w:r>
      <w:r w:rsidRPr="00C975F3">
        <w:t xml:space="preserve">Doppler </w:t>
      </w:r>
      <w:r>
        <w:t>analogues</w:t>
      </w:r>
      <w:r w:rsidRPr="00C975F3">
        <w:t>.</w:t>
      </w:r>
    </w:p>
    <w:p w:rsidR="00022DB4" w:rsidRPr="00C975F3" w:rsidRDefault="00022DB4" w:rsidP="00374A97">
      <w:pPr>
        <w:pStyle w:val="FigureNo"/>
      </w:pPr>
      <w:r w:rsidRPr="00C975F3">
        <w:lastRenderedPageBreak/>
        <w:t xml:space="preserve">Figure 2 </w:t>
      </w:r>
    </w:p>
    <w:p w:rsidR="00022DB4" w:rsidRPr="00C975F3" w:rsidRDefault="00022DB4" w:rsidP="00374A97">
      <w:pPr>
        <w:pStyle w:val="Figuretitle"/>
      </w:pPr>
      <w:r>
        <w:t xml:space="preserve">Décalage </w:t>
      </w:r>
      <w:r w:rsidRPr="00C975F3">
        <w:t>Doppler (</w:t>
      </w:r>
      <w:r>
        <w:t xml:space="preserve">variation de la fréquence mesurée </w:t>
      </w:r>
      <w:r w:rsidRPr="00C975F3">
        <w:t xml:space="preserve">due </w:t>
      </w:r>
      <w:r>
        <w:t>au déplacement relatif</w:t>
      </w:r>
      <w:r w:rsidRPr="00C975F3">
        <w:t xml:space="preserve"> </w:t>
      </w:r>
      <w:r>
        <w:br/>
        <w:t>entre l'émetteur et le récepteur</w:t>
      </w:r>
      <w:r w:rsidRPr="00C975F3">
        <w:t>)</w:t>
      </w:r>
    </w:p>
    <w:p w:rsidR="00022DB4" w:rsidRPr="00C975F3" w:rsidRDefault="00996BBA" w:rsidP="00374A97">
      <w:pPr>
        <w:pStyle w:val="Figure"/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E05122" wp14:editId="16958E19">
                <wp:simplePos x="0" y="0"/>
                <wp:positionH relativeFrom="column">
                  <wp:posOffset>4499610</wp:posOffset>
                </wp:positionH>
                <wp:positionV relativeFrom="paragraph">
                  <wp:posOffset>2683510</wp:posOffset>
                </wp:positionV>
                <wp:extent cx="1547495" cy="474980"/>
                <wp:effectExtent l="0" t="0" r="14605" b="2032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7495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EAA" w:rsidRPr="006153E8" w:rsidRDefault="00D01EAA" w:rsidP="00240C26">
                            <w:pPr>
                              <w:spacing w:before="0"/>
                              <w:jc w:val="left"/>
                              <w:rPr>
                                <w:sz w:val="16"/>
                                <w:szCs w:val="16"/>
                                <w:lang w:val="fr-CH"/>
                              </w:rPr>
                            </w:pPr>
                            <w:r w:rsidRPr="006153E8">
                              <w:rPr>
                                <w:sz w:val="16"/>
                                <w:szCs w:val="16"/>
                                <w:lang w:val="fr-CH"/>
                              </w:rPr>
                              <w:t>A</w:t>
                            </w:r>
                            <w:r w:rsidR="00240C26" w:rsidRPr="006153E8">
                              <w:rPr>
                                <w:sz w:val="16"/>
                                <w:szCs w:val="16"/>
                                <w:lang w:val="fr-CH"/>
                              </w:rPr>
                              <w:t>vec le d</w:t>
                            </w:r>
                            <w:r w:rsidR="00240C26">
                              <w:rPr>
                                <w:sz w:val="16"/>
                                <w:szCs w:val="16"/>
                                <w:lang w:val="fr-CH"/>
                              </w:rPr>
                              <w:t>é</w:t>
                            </w:r>
                            <w:r w:rsidR="00240C26" w:rsidRPr="006153E8">
                              <w:rPr>
                                <w:sz w:val="16"/>
                                <w:szCs w:val="16"/>
                                <w:lang w:val="fr-CH"/>
                              </w:rPr>
                              <w:t>calage Doppler, la fr</w:t>
                            </w:r>
                            <w:r w:rsidR="00240C26">
                              <w:rPr>
                                <w:sz w:val="16"/>
                                <w:szCs w:val="16"/>
                                <w:lang w:val="fr-CH"/>
                              </w:rPr>
                              <w:t>é</w:t>
                            </w:r>
                            <w:r w:rsidR="00240C26" w:rsidRPr="006153E8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quence apparait comme </w:t>
                            </w:r>
                            <w:r w:rsidR="00240C26">
                              <w:rPr>
                                <w:sz w:val="16"/>
                                <w:szCs w:val="16"/>
                                <w:lang w:val="fr-CH"/>
                              </w:rPr>
                              <w:t>é</w:t>
                            </w:r>
                            <w:r w:rsidR="00240C26" w:rsidRPr="006153E8">
                              <w:rPr>
                                <w:sz w:val="16"/>
                                <w:szCs w:val="16"/>
                                <w:lang w:val="fr-CH"/>
                              </w:rPr>
                              <w:t>tant plus faible que sa valeur r</w:t>
                            </w:r>
                            <w:r w:rsidR="00240C26">
                              <w:rPr>
                                <w:sz w:val="16"/>
                                <w:szCs w:val="16"/>
                                <w:lang w:val="fr-CH"/>
                              </w:rPr>
                              <w:t>é</w:t>
                            </w:r>
                            <w:r w:rsidR="00240C26" w:rsidRPr="006153E8">
                              <w:rPr>
                                <w:sz w:val="16"/>
                                <w:szCs w:val="16"/>
                                <w:lang w:val="fr-CH"/>
                              </w:rPr>
                              <w:t>e</w:t>
                            </w:r>
                            <w:r w:rsidR="00930058">
                              <w:rPr>
                                <w:sz w:val="16"/>
                                <w:szCs w:val="16"/>
                                <w:lang w:val="fr-CH"/>
                              </w:rPr>
                              <w:t>l</w:t>
                            </w:r>
                            <w:r w:rsidR="00240C26" w:rsidRPr="006153E8">
                              <w:rPr>
                                <w:sz w:val="16"/>
                                <w:szCs w:val="16"/>
                                <w:lang w:val="fr-CH"/>
                              </w:rPr>
                              <w:t>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54.3pt;margin-top:211.3pt;width:121.85pt;height:3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">
                <v:textbox>
                  <w:txbxContent>
                    <w:p w:rsidR="00D01EAA" w:rsidRPr="006153E8" w:rsidRDefault="00D01EAA" w:rsidP="00240C26">
                      <w:pPr>
                        <w:spacing w:before="0"/>
                        <w:jc w:val="left"/>
                        <w:rPr>
                          <w:sz w:val="16"/>
                          <w:szCs w:val="16"/>
                          <w:lang w:val="fr-CH"/>
                        </w:rPr>
                      </w:pPr>
                      <w:r w:rsidRPr="006153E8">
                        <w:rPr>
                          <w:sz w:val="16"/>
                          <w:szCs w:val="16"/>
                          <w:lang w:val="fr-CH"/>
                        </w:rPr>
                        <w:t>A</w:t>
                      </w:r>
                      <w:r w:rsidR="00240C26" w:rsidRPr="006153E8">
                        <w:rPr>
                          <w:sz w:val="16"/>
                          <w:szCs w:val="16"/>
                          <w:lang w:val="fr-CH"/>
                        </w:rPr>
                        <w:t>vec le d</w:t>
                      </w:r>
                      <w:r w:rsidR="00240C26">
                        <w:rPr>
                          <w:sz w:val="16"/>
                          <w:szCs w:val="16"/>
                          <w:lang w:val="fr-CH"/>
                        </w:rPr>
                        <w:t>é</w:t>
                      </w:r>
                      <w:r w:rsidR="00240C26" w:rsidRPr="006153E8">
                        <w:rPr>
                          <w:sz w:val="16"/>
                          <w:szCs w:val="16"/>
                          <w:lang w:val="fr-CH"/>
                        </w:rPr>
                        <w:t>calage Doppler, la fr</w:t>
                      </w:r>
                      <w:r w:rsidR="00240C26">
                        <w:rPr>
                          <w:sz w:val="16"/>
                          <w:szCs w:val="16"/>
                          <w:lang w:val="fr-CH"/>
                        </w:rPr>
                        <w:t>é</w:t>
                      </w:r>
                      <w:r w:rsidR="00240C26" w:rsidRPr="006153E8">
                        <w:rPr>
                          <w:sz w:val="16"/>
                          <w:szCs w:val="16"/>
                          <w:lang w:val="fr-CH"/>
                        </w:rPr>
                        <w:t xml:space="preserve">quence apparait comme </w:t>
                      </w:r>
                      <w:r w:rsidR="00240C26">
                        <w:rPr>
                          <w:sz w:val="16"/>
                          <w:szCs w:val="16"/>
                          <w:lang w:val="fr-CH"/>
                        </w:rPr>
                        <w:t>é</w:t>
                      </w:r>
                      <w:r w:rsidR="00240C26" w:rsidRPr="006153E8">
                        <w:rPr>
                          <w:sz w:val="16"/>
                          <w:szCs w:val="16"/>
                          <w:lang w:val="fr-CH"/>
                        </w:rPr>
                        <w:t>tant plus faible que sa valeur r</w:t>
                      </w:r>
                      <w:r w:rsidR="00240C26">
                        <w:rPr>
                          <w:sz w:val="16"/>
                          <w:szCs w:val="16"/>
                          <w:lang w:val="fr-CH"/>
                        </w:rPr>
                        <w:t>é</w:t>
                      </w:r>
                      <w:r w:rsidR="00240C26" w:rsidRPr="006153E8">
                        <w:rPr>
                          <w:sz w:val="16"/>
                          <w:szCs w:val="16"/>
                          <w:lang w:val="fr-CH"/>
                        </w:rPr>
                        <w:t>e</w:t>
                      </w:r>
                      <w:r w:rsidR="00930058">
                        <w:rPr>
                          <w:sz w:val="16"/>
                          <w:szCs w:val="16"/>
                          <w:lang w:val="fr-CH"/>
                        </w:rPr>
                        <w:t>l</w:t>
                      </w:r>
                      <w:r w:rsidR="00240C26" w:rsidRPr="006153E8">
                        <w:rPr>
                          <w:sz w:val="16"/>
                          <w:szCs w:val="16"/>
                          <w:lang w:val="fr-CH"/>
                        </w:rPr>
                        <w:t>le</w:t>
                      </w:r>
                    </w:p>
                  </w:txbxContent>
                </v:textbox>
              </v:shape>
            </w:pict>
          </mc:Fallback>
        </mc:AlternateContent>
      </w:r>
      <w:r w:rsidR="00EC193B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F9575B" wp14:editId="0E98EDCB">
                <wp:simplePos x="0" y="0"/>
                <wp:positionH relativeFrom="column">
                  <wp:posOffset>3663315</wp:posOffset>
                </wp:positionH>
                <wp:positionV relativeFrom="paragraph">
                  <wp:posOffset>120015</wp:posOffset>
                </wp:positionV>
                <wp:extent cx="1496060" cy="1403985"/>
                <wp:effectExtent l="0" t="0" r="27940" b="1968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0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EAA" w:rsidRPr="00F43E98" w:rsidRDefault="00D01EAA" w:rsidP="00F43E98">
                            <w:pPr>
                              <w:spacing w:before="0"/>
                              <w:jc w:val="center"/>
                              <w:rPr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F43E98">
                              <w:rPr>
                                <w:sz w:val="18"/>
                                <w:szCs w:val="18"/>
                                <w:lang w:val="fr-CH"/>
                              </w:rPr>
                              <w:t>GEOMETRIE POUR LE PASSAGE AU-DESSUS DE LA BALISE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88.45pt;margin-top:9.45pt;width:117.8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">
                <v:textbox style="mso-fit-shape-to-text:t">
                  <w:txbxContent>
                    <w:p w:rsidR="00D01EAA" w:rsidRPr="00F43E98" w:rsidRDefault="00D01EAA" w:rsidP="00F43E98">
                      <w:pPr>
                        <w:spacing w:before="0"/>
                        <w:jc w:val="center"/>
                        <w:rPr>
                          <w:sz w:val="18"/>
                          <w:szCs w:val="18"/>
                          <w:lang w:val="fr-CH"/>
                        </w:rPr>
                      </w:pPr>
                      <w:r w:rsidRPr="00F43E98">
                        <w:rPr>
                          <w:sz w:val="18"/>
                          <w:szCs w:val="18"/>
                          <w:lang w:val="fr-CH"/>
                        </w:rPr>
                        <w:t>GEOMETRIE POUR LE PASSAGE AU-DESSUS DE LA BALISE</w:t>
                      </w:r>
                    </w:p>
                  </w:txbxContent>
                </v:textbox>
              </v:shape>
            </w:pict>
          </mc:Fallback>
        </mc:AlternateContent>
      </w:r>
      <w:r w:rsidR="00EC193B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E72CE9" wp14:editId="0EB2A7E9">
                <wp:simplePos x="0" y="0"/>
                <wp:positionH relativeFrom="column">
                  <wp:posOffset>3842385</wp:posOffset>
                </wp:positionH>
                <wp:positionV relativeFrom="paragraph">
                  <wp:posOffset>1796415</wp:posOffset>
                </wp:positionV>
                <wp:extent cx="2204720" cy="405765"/>
                <wp:effectExtent l="0" t="0" r="24130" b="1333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720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EAA" w:rsidRPr="006153E8" w:rsidRDefault="00D01EAA" w:rsidP="00240C26">
                            <w:pPr>
                              <w:spacing w:before="0"/>
                              <w:jc w:val="left"/>
                              <w:rPr>
                                <w:sz w:val="16"/>
                                <w:szCs w:val="16"/>
                                <w:lang w:val="fr-CH"/>
                              </w:rPr>
                            </w:pPr>
                            <w:r w:rsidRPr="006153E8">
                              <w:rPr>
                                <w:sz w:val="16"/>
                                <w:szCs w:val="16"/>
                                <w:lang w:val="fr-CH"/>
                              </w:rPr>
                              <w:t>A</w:t>
                            </w:r>
                            <w:r w:rsidR="00240C26" w:rsidRPr="006153E8">
                              <w:rPr>
                                <w:sz w:val="16"/>
                                <w:szCs w:val="16"/>
                                <w:lang w:val="fr-CH"/>
                              </w:rPr>
                              <w:t>vec le d</w:t>
                            </w:r>
                            <w:r w:rsidR="00240C26">
                              <w:rPr>
                                <w:sz w:val="16"/>
                                <w:szCs w:val="16"/>
                                <w:lang w:val="fr-CH"/>
                              </w:rPr>
                              <w:t>é</w:t>
                            </w:r>
                            <w:r w:rsidR="00240C26" w:rsidRPr="006153E8">
                              <w:rPr>
                                <w:sz w:val="16"/>
                                <w:szCs w:val="16"/>
                                <w:lang w:val="fr-CH"/>
                              </w:rPr>
                              <w:t>calage Doppler, la fr</w:t>
                            </w:r>
                            <w:r w:rsidR="00240C26">
                              <w:rPr>
                                <w:sz w:val="16"/>
                                <w:szCs w:val="16"/>
                                <w:lang w:val="fr-CH"/>
                              </w:rPr>
                              <w:t>é</w:t>
                            </w:r>
                            <w:r w:rsidR="00240C26" w:rsidRPr="006153E8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quence apparait comme </w:t>
                            </w:r>
                            <w:r w:rsidR="00240C26">
                              <w:rPr>
                                <w:sz w:val="16"/>
                                <w:szCs w:val="16"/>
                                <w:lang w:val="fr-CH"/>
                              </w:rPr>
                              <w:t>é</w:t>
                            </w:r>
                            <w:r w:rsidR="00240C26" w:rsidRPr="006153E8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tant plus </w:t>
                            </w:r>
                            <w:r w:rsidR="00240C26">
                              <w:rPr>
                                <w:sz w:val="16"/>
                                <w:szCs w:val="16"/>
                                <w:lang w:val="fr-CH"/>
                              </w:rPr>
                              <w:t>é</w:t>
                            </w:r>
                            <w:r w:rsidR="00240C26" w:rsidRPr="006153E8">
                              <w:rPr>
                                <w:sz w:val="16"/>
                                <w:szCs w:val="16"/>
                                <w:lang w:val="fr-CH"/>
                              </w:rPr>
                              <w:t>lev</w:t>
                            </w:r>
                            <w:r w:rsidR="00240C26">
                              <w:rPr>
                                <w:sz w:val="16"/>
                                <w:szCs w:val="16"/>
                                <w:lang w:val="fr-CH"/>
                              </w:rPr>
                              <w:t>é</w:t>
                            </w:r>
                            <w:r w:rsidR="00240C26" w:rsidRPr="006153E8">
                              <w:rPr>
                                <w:sz w:val="16"/>
                                <w:szCs w:val="16"/>
                                <w:lang w:val="fr-CH"/>
                              </w:rPr>
                              <w:t>e que sa valeur r</w:t>
                            </w:r>
                            <w:r w:rsidR="00240C26">
                              <w:rPr>
                                <w:sz w:val="16"/>
                                <w:szCs w:val="16"/>
                                <w:lang w:val="fr-CH"/>
                              </w:rPr>
                              <w:t>é</w:t>
                            </w:r>
                            <w:r w:rsidR="00240C26" w:rsidRPr="006153E8">
                              <w:rPr>
                                <w:sz w:val="16"/>
                                <w:szCs w:val="16"/>
                                <w:lang w:val="fr-CH"/>
                              </w:rPr>
                              <w:t>e</w:t>
                            </w:r>
                            <w:r w:rsidR="00930058">
                              <w:rPr>
                                <w:sz w:val="16"/>
                                <w:szCs w:val="16"/>
                                <w:lang w:val="fr-CH"/>
                              </w:rPr>
                              <w:t>l</w:t>
                            </w:r>
                            <w:r w:rsidR="00240C26" w:rsidRPr="006153E8">
                              <w:rPr>
                                <w:sz w:val="16"/>
                                <w:szCs w:val="16"/>
                                <w:lang w:val="fr-CH"/>
                              </w:rPr>
                              <w:t>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02.55pt;margin-top:141.45pt;width:173.6pt;height:3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">
                <v:textbox>
                  <w:txbxContent>
                    <w:p w:rsidR="00D01EAA" w:rsidRPr="006153E8" w:rsidRDefault="00D01EAA" w:rsidP="00240C26">
                      <w:pPr>
                        <w:spacing w:before="0"/>
                        <w:jc w:val="left"/>
                        <w:rPr>
                          <w:sz w:val="16"/>
                          <w:szCs w:val="16"/>
                          <w:lang w:val="fr-CH"/>
                        </w:rPr>
                      </w:pPr>
                      <w:r w:rsidRPr="006153E8">
                        <w:rPr>
                          <w:sz w:val="16"/>
                          <w:szCs w:val="16"/>
                          <w:lang w:val="fr-CH"/>
                        </w:rPr>
                        <w:t>A</w:t>
                      </w:r>
                      <w:r w:rsidR="00240C26" w:rsidRPr="006153E8">
                        <w:rPr>
                          <w:sz w:val="16"/>
                          <w:szCs w:val="16"/>
                          <w:lang w:val="fr-CH"/>
                        </w:rPr>
                        <w:t>vec le d</w:t>
                      </w:r>
                      <w:r w:rsidR="00240C26">
                        <w:rPr>
                          <w:sz w:val="16"/>
                          <w:szCs w:val="16"/>
                          <w:lang w:val="fr-CH"/>
                        </w:rPr>
                        <w:t>é</w:t>
                      </w:r>
                      <w:r w:rsidR="00240C26" w:rsidRPr="006153E8">
                        <w:rPr>
                          <w:sz w:val="16"/>
                          <w:szCs w:val="16"/>
                          <w:lang w:val="fr-CH"/>
                        </w:rPr>
                        <w:t>calage Doppler, la fr</w:t>
                      </w:r>
                      <w:r w:rsidR="00240C26">
                        <w:rPr>
                          <w:sz w:val="16"/>
                          <w:szCs w:val="16"/>
                          <w:lang w:val="fr-CH"/>
                        </w:rPr>
                        <w:t>é</w:t>
                      </w:r>
                      <w:r w:rsidR="00240C26" w:rsidRPr="006153E8">
                        <w:rPr>
                          <w:sz w:val="16"/>
                          <w:szCs w:val="16"/>
                          <w:lang w:val="fr-CH"/>
                        </w:rPr>
                        <w:t xml:space="preserve">quence apparait comme </w:t>
                      </w:r>
                      <w:r w:rsidR="00240C26">
                        <w:rPr>
                          <w:sz w:val="16"/>
                          <w:szCs w:val="16"/>
                          <w:lang w:val="fr-CH"/>
                        </w:rPr>
                        <w:t>é</w:t>
                      </w:r>
                      <w:r w:rsidR="00240C26" w:rsidRPr="006153E8">
                        <w:rPr>
                          <w:sz w:val="16"/>
                          <w:szCs w:val="16"/>
                          <w:lang w:val="fr-CH"/>
                        </w:rPr>
                        <w:t xml:space="preserve">tant plus </w:t>
                      </w:r>
                      <w:r w:rsidR="00240C26">
                        <w:rPr>
                          <w:sz w:val="16"/>
                          <w:szCs w:val="16"/>
                          <w:lang w:val="fr-CH"/>
                        </w:rPr>
                        <w:t>é</w:t>
                      </w:r>
                      <w:r w:rsidR="00240C26" w:rsidRPr="006153E8">
                        <w:rPr>
                          <w:sz w:val="16"/>
                          <w:szCs w:val="16"/>
                          <w:lang w:val="fr-CH"/>
                        </w:rPr>
                        <w:t>lev</w:t>
                      </w:r>
                      <w:r w:rsidR="00240C26">
                        <w:rPr>
                          <w:sz w:val="16"/>
                          <w:szCs w:val="16"/>
                          <w:lang w:val="fr-CH"/>
                        </w:rPr>
                        <w:t>é</w:t>
                      </w:r>
                      <w:r w:rsidR="00240C26" w:rsidRPr="006153E8">
                        <w:rPr>
                          <w:sz w:val="16"/>
                          <w:szCs w:val="16"/>
                          <w:lang w:val="fr-CH"/>
                        </w:rPr>
                        <w:t>e que sa valeur r</w:t>
                      </w:r>
                      <w:r w:rsidR="00240C26">
                        <w:rPr>
                          <w:sz w:val="16"/>
                          <w:szCs w:val="16"/>
                          <w:lang w:val="fr-CH"/>
                        </w:rPr>
                        <w:t>é</w:t>
                      </w:r>
                      <w:r w:rsidR="00240C26" w:rsidRPr="006153E8">
                        <w:rPr>
                          <w:sz w:val="16"/>
                          <w:szCs w:val="16"/>
                          <w:lang w:val="fr-CH"/>
                        </w:rPr>
                        <w:t>e</w:t>
                      </w:r>
                      <w:r w:rsidR="00930058">
                        <w:rPr>
                          <w:sz w:val="16"/>
                          <w:szCs w:val="16"/>
                          <w:lang w:val="fr-CH"/>
                        </w:rPr>
                        <w:t>l</w:t>
                      </w:r>
                      <w:r w:rsidR="00240C26" w:rsidRPr="006153E8">
                        <w:rPr>
                          <w:sz w:val="16"/>
                          <w:szCs w:val="16"/>
                          <w:lang w:val="fr-CH"/>
                        </w:rPr>
                        <w:t>le</w:t>
                      </w:r>
                    </w:p>
                  </w:txbxContent>
                </v:textbox>
              </v:shape>
            </w:pict>
          </mc:Fallback>
        </mc:AlternateContent>
      </w:r>
      <w:r w:rsidR="00EC193B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AE7718" wp14:editId="751BA889">
                <wp:simplePos x="0" y="0"/>
                <wp:positionH relativeFrom="column">
                  <wp:posOffset>4201160</wp:posOffset>
                </wp:positionH>
                <wp:positionV relativeFrom="paragraph">
                  <wp:posOffset>2254250</wp:posOffset>
                </wp:positionV>
                <wp:extent cx="1702435" cy="393700"/>
                <wp:effectExtent l="0" t="0" r="12065" b="2540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EAA" w:rsidRPr="006153E8" w:rsidRDefault="00D01EAA" w:rsidP="00240C26">
                            <w:pPr>
                              <w:spacing w:before="0"/>
                              <w:jc w:val="left"/>
                              <w:rPr>
                                <w:sz w:val="16"/>
                                <w:szCs w:val="16"/>
                                <w:lang w:val="fr-CH"/>
                              </w:rPr>
                            </w:pPr>
                            <w:r w:rsidRPr="006153E8">
                              <w:rPr>
                                <w:sz w:val="16"/>
                                <w:szCs w:val="16"/>
                                <w:lang w:val="fr-CH"/>
                              </w:rPr>
                              <w:t>I</w:t>
                            </w:r>
                            <w:r w:rsidR="00240C26" w:rsidRPr="006153E8">
                              <w:rPr>
                                <w:sz w:val="16"/>
                                <w:szCs w:val="16"/>
                                <w:lang w:val="fr-CH"/>
                              </w:rPr>
                              <w:t>nstant de plus grande proximit</w:t>
                            </w:r>
                            <w:r w:rsidR="00240C26">
                              <w:rPr>
                                <w:sz w:val="16"/>
                                <w:szCs w:val="16"/>
                                <w:lang w:val="fr-CH"/>
                              </w:rPr>
                              <w:t>é</w:t>
                            </w:r>
                            <w:r w:rsidR="00240C26" w:rsidRPr="006153E8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</w:t>
                            </w:r>
                            <w:r w:rsidR="00240C26">
                              <w:rPr>
                                <w:sz w:val="16"/>
                                <w:szCs w:val="16"/>
                                <w:lang w:val="fr-CH"/>
                              </w:rPr>
                              <w:br/>
                            </w:r>
                            <w:r w:rsidR="00240C26" w:rsidRPr="006153E8">
                              <w:rPr>
                                <w:sz w:val="16"/>
                                <w:szCs w:val="16"/>
                                <w:lang w:val="fr-CH"/>
                              </w:rPr>
                              <w:t>(et fr</w:t>
                            </w:r>
                            <w:r w:rsidR="00240C26">
                              <w:rPr>
                                <w:sz w:val="16"/>
                                <w:szCs w:val="16"/>
                                <w:lang w:val="fr-CH"/>
                              </w:rPr>
                              <w:t>é</w:t>
                            </w:r>
                            <w:r w:rsidR="00240C26" w:rsidRPr="006153E8">
                              <w:rPr>
                                <w:sz w:val="16"/>
                                <w:szCs w:val="16"/>
                                <w:lang w:val="fr-CH"/>
                              </w:rPr>
                              <w:t>quence r</w:t>
                            </w:r>
                            <w:r w:rsidR="00240C26">
                              <w:rPr>
                                <w:sz w:val="16"/>
                                <w:szCs w:val="16"/>
                                <w:lang w:val="fr-CH"/>
                              </w:rPr>
                              <w:t>é</w:t>
                            </w:r>
                            <w:r w:rsidR="00240C26" w:rsidRPr="006153E8">
                              <w:rPr>
                                <w:sz w:val="16"/>
                                <w:szCs w:val="16"/>
                                <w:lang w:val="fr-CH"/>
                              </w:rPr>
                              <w:t>e</w:t>
                            </w:r>
                            <w:r w:rsidR="00930058">
                              <w:rPr>
                                <w:sz w:val="16"/>
                                <w:szCs w:val="16"/>
                                <w:lang w:val="fr-CH"/>
                              </w:rPr>
                              <w:t>l</w:t>
                            </w:r>
                            <w:r w:rsidR="00240C26" w:rsidRPr="006153E8">
                              <w:rPr>
                                <w:sz w:val="16"/>
                                <w:szCs w:val="16"/>
                                <w:lang w:val="fr-CH"/>
                              </w:rPr>
                              <w:t>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30.8pt;margin-top:177.5pt;width:134.05pt;height:3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">
                <v:textbox>
                  <w:txbxContent>
                    <w:p w:rsidR="00D01EAA" w:rsidRPr="006153E8" w:rsidRDefault="00D01EAA" w:rsidP="00240C26">
                      <w:pPr>
                        <w:spacing w:before="0"/>
                        <w:jc w:val="left"/>
                        <w:rPr>
                          <w:sz w:val="16"/>
                          <w:szCs w:val="16"/>
                          <w:lang w:val="fr-CH"/>
                        </w:rPr>
                      </w:pPr>
                      <w:r w:rsidRPr="006153E8">
                        <w:rPr>
                          <w:sz w:val="16"/>
                          <w:szCs w:val="16"/>
                          <w:lang w:val="fr-CH"/>
                        </w:rPr>
                        <w:t>I</w:t>
                      </w:r>
                      <w:r w:rsidR="00240C26" w:rsidRPr="006153E8">
                        <w:rPr>
                          <w:sz w:val="16"/>
                          <w:szCs w:val="16"/>
                          <w:lang w:val="fr-CH"/>
                        </w:rPr>
                        <w:t>nstant de plus grande proximit</w:t>
                      </w:r>
                      <w:r w:rsidR="00240C26">
                        <w:rPr>
                          <w:sz w:val="16"/>
                          <w:szCs w:val="16"/>
                          <w:lang w:val="fr-CH"/>
                        </w:rPr>
                        <w:t>é</w:t>
                      </w:r>
                      <w:r w:rsidR="00240C26" w:rsidRPr="006153E8">
                        <w:rPr>
                          <w:sz w:val="16"/>
                          <w:szCs w:val="16"/>
                          <w:lang w:val="fr-CH"/>
                        </w:rPr>
                        <w:t xml:space="preserve"> </w:t>
                      </w:r>
                      <w:r w:rsidR="00240C26">
                        <w:rPr>
                          <w:sz w:val="16"/>
                          <w:szCs w:val="16"/>
                          <w:lang w:val="fr-CH"/>
                        </w:rPr>
                        <w:br/>
                      </w:r>
                      <w:r w:rsidR="00240C26" w:rsidRPr="006153E8">
                        <w:rPr>
                          <w:sz w:val="16"/>
                          <w:szCs w:val="16"/>
                          <w:lang w:val="fr-CH"/>
                        </w:rPr>
                        <w:t>(et fr</w:t>
                      </w:r>
                      <w:r w:rsidR="00240C26">
                        <w:rPr>
                          <w:sz w:val="16"/>
                          <w:szCs w:val="16"/>
                          <w:lang w:val="fr-CH"/>
                        </w:rPr>
                        <w:t>é</w:t>
                      </w:r>
                      <w:r w:rsidR="00240C26" w:rsidRPr="006153E8">
                        <w:rPr>
                          <w:sz w:val="16"/>
                          <w:szCs w:val="16"/>
                          <w:lang w:val="fr-CH"/>
                        </w:rPr>
                        <w:t>quence r</w:t>
                      </w:r>
                      <w:r w:rsidR="00240C26">
                        <w:rPr>
                          <w:sz w:val="16"/>
                          <w:szCs w:val="16"/>
                          <w:lang w:val="fr-CH"/>
                        </w:rPr>
                        <w:t>é</w:t>
                      </w:r>
                      <w:r w:rsidR="00240C26" w:rsidRPr="006153E8">
                        <w:rPr>
                          <w:sz w:val="16"/>
                          <w:szCs w:val="16"/>
                          <w:lang w:val="fr-CH"/>
                        </w:rPr>
                        <w:t>e</w:t>
                      </w:r>
                      <w:r w:rsidR="00930058">
                        <w:rPr>
                          <w:sz w:val="16"/>
                          <w:szCs w:val="16"/>
                          <w:lang w:val="fr-CH"/>
                        </w:rPr>
                        <w:t>l</w:t>
                      </w:r>
                      <w:r w:rsidR="00240C26" w:rsidRPr="006153E8">
                        <w:rPr>
                          <w:sz w:val="16"/>
                          <w:szCs w:val="16"/>
                          <w:lang w:val="fr-CH"/>
                        </w:rPr>
                        <w:t>le)</w:t>
                      </w:r>
                    </w:p>
                  </w:txbxContent>
                </v:textbox>
              </v:shape>
            </w:pict>
          </mc:Fallback>
        </mc:AlternateContent>
      </w:r>
      <w:r w:rsidR="00A82DAD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1D8149" wp14:editId="23F5AE8E">
                <wp:simplePos x="0" y="0"/>
                <wp:positionH relativeFrom="column">
                  <wp:posOffset>3044825</wp:posOffset>
                </wp:positionH>
                <wp:positionV relativeFrom="paragraph">
                  <wp:posOffset>1939626</wp:posOffset>
                </wp:positionV>
                <wp:extent cx="680720" cy="262890"/>
                <wp:effectExtent l="0" t="0" r="24130" b="2286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072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EAA" w:rsidRPr="006153E8" w:rsidRDefault="00D01EAA" w:rsidP="00A82DAD">
                            <w:pPr>
                              <w:spacing w:before="0"/>
                              <w:rPr>
                                <w:sz w:val="18"/>
                                <w:szCs w:val="18"/>
                                <w:lang w:val="fr-CH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CH"/>
                              </w:rPr>
                              <w:t>Fréquence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39.75pt;margin-top:152.75pt;width:53.6pt;height:20.7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">
                <v:textbox>
                  <w:txbxContent>
                    <w:p w:rsidR="00D01EAA" w:rsidRPr="006153E8" w:rsidRDefault="00D01EAA" w:rsidP="00A82DAD">
                      <w:pPr>
                        <w:spacing w:before="0"/>
                        <w:rPr>
                          <w:sz w:val="18"/>
                          <w:szCs w:val="18"/>
                          <w:lang w:val="fr-CH"/>
                        </w:rPr>
                      </w:pPr>
                      <w:r>
                        <w:rPr>
                          <w:sz w:val="18"/>
                          <w:szCs w:val="18"/>
                          <w:lang w:val="fr-CH"/>
                        </w:rPr>
                        <w:t>Fréquence</w:t>
                      </w:r>
                    </w:p>
                  </w:txbxContent>
                </v:textbox>
              </v:shape>
            </w:pict>
          </mc:Fallback>
        </mc:AlternateContent>
      </w:r>
      <w:r w:rsidR="00A82DAD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D914E3" wp14:editId="270331AA">
                <wp:simplePos x="0" y="0"/>
                <wp:positionH relativeFrom="column">
                  <wp:posOffset>2820670</wp:posOffset>
                </wp:positionH>
                <wp:positionV relativeFrom="paragraph">
                  <wp:posOffset>2334147</wp:posOffset>
                </wp:positionV>
                <wp:extent cx="510540" cy="251012"/>
                <wp:effectExtent l="0" t="0" r="22860" b="158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0540" cy="2510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EAA" w:rsidRPr="006153E8" w:rsidRDefault="00D01EAA" w:rsidP="00A82DAD">
                            <w:pPr>
                              <w:spacing w:before="0"/>
                              <w:rPr>
                                <w:sz w:val="18"/>
                                <w:szCs w:val="18"/>
                                <w:lang w:val="fr-CH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CH"/>
                              </w:rPr>
                              <w:t>Elevée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22.1pt;margin-top:183.8pt;width:40.2pt;height:19.7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">
                <v:textbox>
                  <w:txbxContent>
                    <w:p w:rsidR="00D01EAA" w:rsidRPr="006153E8" w:rsidRDefault="00D01EAA" w:rsidP="00A82DAD">
                      <w:pPr>
                        <w:spacing w:before="0"/>
                        <w:rPr>
                          <w:sz w:val="18"/>
                          <w:szCs w:val="18"/>
                          <w:lang w:val="fr-CH"/>
                        </w:rPr>
                      </w:pPr>
                      <w:r>
                        <w:rPr>
                          <w:sz w:val="18"/>
                          <w:szCs w:val="18"/>
                          <w:lang w:val="fr-CH"/>
                        </w:rPr>
                        <w:t>Elevée</w:t>
                      </w:r>
                    </w:p>
                  </w:txbxContent>
                </v:textbox>
              </v:shape>
            </w:pict>
          </mc:Fallback>
        </mc:AlternateContent>
      </w:r>
      <w:r w:rsidR="00A82DAD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56B4F8" wp14:editId="606982D5">
                <wp:simplePos x="0" y="0"/>
                <wp:positionH relativeFrom="column">
                  <wp:posOffset>2820969</wp:posOffset>
                </wp:positionH>
                <wp:positionV relativeFrom="paragraph">
                  <wp:posOffset>2648211</wp:posOffset>
                </wp:positionV>
                <wp:extent cx="510540" cy="286870"/>
                <wp:effectExtent l="0" t="0" r="22860" b="1841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0540" cy="28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EAA" w:rsidRPr="006153E8" w:rsidRDefault="00D01EAA" w:rsidP="00A82DAD">
                            <w:pPr>
                              <w:spacing w:before="0"/>
                              <w:rPr>
                                <w:sz w:val="18"/>
                                <w:szCs w:val="18"/>
                                <w:lang w:val="fr-CH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CH"/>
                              </w:rPr>
                              <w:t>Réelle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22.1pt;margin-top:208.5pt;width:40.2pt;height:22.6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">
                <v:textbox>
                  <w:txbxContent>
                    <w:p w:rsidR="00D01EAA" w:rsidRPr="006153E8" w:rsidRDefault="00D01EAA" w:rsidP="00A82DAD">
                      <w:pPr>
                        <w:spacing w:before="0"/>
                        <w:rPr>
                          <w:sz w:val="18"/>
                          <w:szCs w:val="18"/>
                          <w:lang w:val="fr-CH"/>
                        </w:rPr>
                      </w:pPr>
                      <w:r>
                        <w:rPr>
                          <w:sz w:val="18"/>
                          <w:szCs w:val="18"/>
                          <w:lang w:val="fr-CH"/>
                        </w:rPr>
                        <w:t>Réelle</w:t>
                      </w:r>
                    </w:p>
                  </w:txbxContent>
                </v:textbox>
              </v:shape>
            </w:pict>
          </mc:Fallback>
        </mc:AlternateContent>
      </w:r>
      <w:r w:rsidR="00A82DAD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CCFF11" wp14:editId="35621946">
                <wp:simplePos x="0" y="0"/>
                <wp:positionH relativeFrom="column">
                  <wp:posOffset>2757170</wp:posOffset>
                </wp:positionH>
                <wp:positionV relativeFrom="paragraph">
                  <wp:posOffset>2987825</wp:posOffset>
                </wp:positionV>
                <wp:extent cx="501650" cy="277906"/>
                <wp:effectExtent l="0" t="0" r="12700" b="2730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01650" cy="2779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EAA" w:rsidRPr="006153E8" w:rsidRDefault="00D01EAA" w:rsidP="00A82DAD">
                            <w:pPr>
                              <w:spacing w:before="0"/>
                              <w:rPr>
                                <w:sz w:val="18"/>
                                <w:szCs w:val="18"/>
                                <w:lang w:val="fr-CH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CH"/>
                              </w:rPr>
                              <w:t>Faible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17.1pt;margin-top:235.25pt;width:39.5pt;height:21.9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">
                <v:textbox>
                  <w:txbxContent>
                    <w:p w:rsidR="00D01EAA" w:rsidRPr="006153E8" w:rsidRDefault="00D01EAA" w:rsidP="00A82DAD">
                      <w:pPr>
                        <w:spacing w:before="0"/>
                        <w:rPr>
                          <w:sz w:val="18"/>
                          <w:szCs w:val="18"/>
                          <w:lang w:val="fr-CH"/>
                        </w:rPr>
                      </w:pPr>
                      <w:r>
                        <w:rPr>
                          <w:sz w:val="18"/>
                          <w:szCs w:val="18"/>
                          <w:lang w:val="fr-CH"/>
                        </w:rPr>
                        <w:t>Faible</w:t>
                      </w:r>
                    </w:p>
                  </w:txbxContent>
                </v:textbox>
              </v:shape>
            </w:pict>
          </mc:Fallback>
        </mc:AlternateContent>
      </w:r>
      <w:r w:rsidR="006153E8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707411" wp14:editId="68215749">
                <wp:simplePos x="0" y="0"/>
                <wp:positionH relativeFrom="column">
                  <wp:posOffset>4793204</wp:posOffset>
                </wp:positionH>
                <wp:positionV relativeFrom="paragraph">
                  <wp:posOffset>3159200</wp:posOffset>
                </wp:positionV>
                <wp:extent cx="510988" cy="277906"/>
                <wp:effectExtent l="0" t="0" r="22860" b="2730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988" cy="2779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EAA" w:rsidRPr="006153E8" w:rsidRDefault="00D01EAA" w:rsidP="006153E8">
                            <w:pPr>
                              <w:spacing w:before="0"/>
                              <w:rPr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6153E8">
                              <w:rPr>
                                <w:sz w:val="18"/>
                                <w:szCs w:val="18"/>
                                <w:lang w:val="fr-CH"/>
                              </w:rPr>
                              <w:t>Temps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77.4pt;margin-top:248.75pt;width:40.25pt;height:21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OsoJwIAAEw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">
                <v:textbox>
                  <w:txbxContent>
                    <w:p w:rsidR="00D01EAA" w:rsidRPr="006153E8" w:rsidRDefault="00D01EAA" w:rsidP="006153E8">
                      <w:pPr>
                        <w:spacing w:before="0"/>
                        <w:rPr>
                          <w:sz w:val="18"/>
                          <w:szCs w:val="18"/>
                          <w:lang w:val="fr-CH"/>
                        </w:rPr>
                      </w:pPr>
                      <w:r w:rsidRPr="006153E8">
                        <w:rPr>
                          <w:sz w:val="18"/>
                          <w:szCs w:val="18"/>
                          <w:lang w:val="fr-CH"/>
                        </w:rPr>
                        <w:t>Temps</w:t>
                      </w:r>
                    </w:p>
                  </w:txbxContent>
                </v:textbox>
              </v:shape>
            </w:pict>
          </mc:Fallback>
        </mc:AlternateContent>
      </w:r>
      <w:r w:rsidR="00053E44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6A3922" wp14:editId="5E1E9D26">
                <wp:simplePos x="0" y="0"/>
                <wp:positionH relativeFrom="column">
                  <wp:posOffset>1727200</wp:posOffset>
                </wp:positionH>
                <wp:positionV relativeFrom="paragraph">
                  <wp:posOffset>1365885</wp:posOffset>
                </wp:positionV>
                <wp:extent cx="744070" cy="1403985"/>
                <wp:effectExtent l="0" t="0" r="18415" b="1778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0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EAA" w:rsidRPr="00053E44" w:rsidRDefault="00D01EAA" w:rsidP="00053E44">
                            <w:pPr>
                              <w:spacing w:before="0"/>
                              <w:jc w:val="center"/>
                              <w:rPr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053E44">
                              <w:rPr>
                                <w:sz w:val="18"/>
                                <w:szCs w:val="18"/>
                                <w:lang w:val="fr-CH"/>
                              </w:rPr>
                              <w:t xml:space="preserve">Balise de </w:t>
                            </w:r>
                            <w:r>
                              <w:rPr>
                                <w:sz w:val="18"/>
                                <w:szCs w:val="18"/>
                                <w:lang w:val="fr-CH"/>
                              </w:rPr>
                              <w:br/>
                            </w:r>
                            <w:r w:rsidRPr="00053E44">
                              <w:rPr>
                                <w:sz w:val="18"/>
                                <w:szCs w:val="18"/>
                                <w:lang w:val="fr-CH"/>
                              </w:rPr>
                              <w:t>détresse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36pt;margin-top:107.55pt;width:58.6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">
                <v:textbox style="mso-fit-shape-to-text:t">
                  <w:txbxContent>
                    <w:p w:rsidR="00D01EAA" w:rsidRPr="00053E44" w:rsidRDefault="00D01EAA" w:rsidP="00053E44">
                      <w:pPr>
                        <w:spacing w:before="0"/>
                        <w:jc w:val="center"/>
                        <w:rPr>
                          <w:sz w:val="18"/>
                          <w:szCs w:val="18"/>
                          <w:lang w:val="fr-CH"/>
                        </w:rPr>
                      </w:pPr>
                      <w:r w:rsidRPr="00053E44">
                        <w:rPr>
                          <w:sz w:val="18"/>
                          <w:szCs w:val="18"/>
                          <w:lang w:val="fr-CH"/>
                        </w:rPr>
                        <w:t xml:space="preserve">Balise de </w:t>
                      </w:r>
                      <w:r>
                        <w:rPr>
                          <w:sz w:val="18"/>
                          <w:szCs w:val="18"/>
                          <w:lang w:val="fr-CH"/>
                        </w:rPr>
                        <w:br/>
                      </w:r>
                      <w:r w:rsidRPr="00053E44">
                        <w:rPr>
                          <w:sz w:val="18"/>
                          <w:szCs w:val="18"/>
                          <w:lang w:val="fr-CH"/>
                        </w:rPr>
                        <w:t>détresse</w:t>
                      </w:r>
                    </w:p>
                  </w:txbxContent>
                </v:textbox>
              </v:shape>
            </w:pict>
          </mc:Fallback>
        </mc:AlternateContent>
      </w:r>
      <w:r w:rsidR="00022DB4" w:rsidRPr="00C975F3">
        <w:rPr>
          <w:noProof/>
          <w:lang w:val="en-US" w:eastAsia="zh-CN"/>
        </w:rPr>
        <w:drawing>
          <wp:inline distT="0" distB="0" distL="0" distR="0" wp14:anchorId="7C3C78C7" wp14:editId="36F272D0">
            <wp:extent cx="5486400" cy="3693342"/>
            <wp:effectExtent l="0" t="0" r="0" b="2540"/>
            <wp:docPr id="12" name="Picture 12" descr="C:\Users\JAMES~1.HIG\AppData\Local\Temp\Fig 2 Sharpe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MES~1.HIG\AppData\Local\Temp\Fig 2 Sharpene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527" cy="369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DB4" w:rsidRPr="00C975F3" w:rsidRDefault="00022DB4" w:rsidP="00374A97">
      <w:r>
        <w:t xml:space="preserve">Il est également </w:t>
      </w:r>
      <w:r w:rsidRPr="00C975F3">
        <w:t xml:space="preserve">important </w:t>
      </w:r>
      <w:r>
        <w:t xml:space="preserve">de </w:t>
      </w:r>
      <w:r w:rsidRPr="00C975F3">
        <w:t>note</w:t>
      </w:r>
      <w:r>
        <w:t>r</w:t>
      </w:r>
      <w:r w:rsidRPr="00C975F3">
        <w:t xml:space="preserve"> </w:t>
      </w:r>
      <w:r>
        <w:t xml:space="preserve">que la localisation </w:t>
      </w:r>
      <w:r w:rsidRPr="00C975F3">
        <w:t>Doppler</w:t>
      </w:r>
      <w:r>
        <w:t xml:space="preserve"> donne en réalité deux positions </w:t>
      </w:r>
      <w:r w:rsidRPr="00C975F3">
        <w:t>possible</w:t>
      </w:r>
      <w:r>
        <w:t>s</w:t>
      </w:r>
      <w:r w:rsidRPr="00C975F3">
        <w:t xml:space="preserve">, </w:t>
      </w:r>
      <w:r>
        <w:t>une de chaque côté de la trajectoire au sol</w:t>
      </w:r>
      <w:r w:rsidRPr="00C975F3">
        <w:t xml:space="preserve">, </w:t>
      </w:r>
      <w:r>
        <w:t>appelées position A et position B</w:t>
      </w:r>
      <w:r w:rsidRPr="00C975F3">
        <w:t xml:space="preserve">. </w:t>
      </w:r>
      <w:r>
        <w:t>Pour lever l'ambiguïté ainsi créée, d'autres informations sont nécessaires</w:t>
      </w:r>
      <w:r w:rsidRPr="00C975F3">
        <w:t xml:space="preserve">, </w:t>
      </w:r>
      <w:r>
        <w:t xml:space="preserve">par exemple une deuxième solution Doppler obtenue par </w:t>
      </w:r>
      <w:r w:rsidR="002B239E">
        <w:t xml:space="preserve">un deuxième </w:t>
      </w:r>
      <w:r>
        <w:t xml:space="preserve">passage du </w:t>
      </w:r>
      <w:r w:rsidRPr="00C975F3">
        <w:t xml:space="preserve">satellite, </w:t>
      </w:r>
      <w:r>
        <w:t xml:space="preserve">comme </w:t>
      </w:r>
      <w:r w:rsidRPr="00C975F3">
        <w:t>illustr</w:t>
      </w:r>
      <w:r>
        <w:t xml:space="preserve">é sur la </w:t>
      </w:r>
      <w:r w:rsidRPr="00C975F3">
        <w:t>Fig. 3.</w:t>
      </w:r>
    </w:p>
    <w:p w:rsidR="00022DB4" w:rsidRPr="00C975F3" w:rsidRDefault="00022DB4" w:rsidP="00374A97">
      <w:pPr>
        <w:pStyle w:val="FigureNo"/>
      </w:pPr>
      <w:r w:rsidRPr="00C975F3">
        <w:t>Figure 3</w:t>
      </w:r>
    </w:p>
    <w:p w:rsidR="00022DB4" w:rsidRDefault="00022DB4" w:rsidP="00056019">
      <w:pPr>
        <w:pStyle w:val="Figuretitle"/>
      </w:pPr>
      <w:r>
        <w:t>Ré</w:t>
      </w:r>
      <w:r w:rsidRPr="00C975F3">
        <w:t xml:space="preserve">solution </w:t>
      </w:r>
      <w:r>
        <w:t xml:space="preserve">de l'ambiguïté de la localisation </w:t>
      </w:r>
      <w:r w:rsidRPr="00C975F3">
        <w:t xml:space="preserve">Doppler </w:t>
      </w:r>
      <w:r w:rsidR="00056019">
        <w:t>avec deux passages</w:t>
      </w:r>
    </w:p>
    <w:p w:rsidR="00FD1D8D" w:rsidRPr="00CD3AD4" w:rsidRDefault="008167DC" w:rsidP="00FD1D8D">
      <w:pPr>
        <w:pStyle w:val="Figure"/>
        <w:rPr>
          <w:lang w:val="es-ES_tradnl"/>
        </w:rPr>
      </w:pPr>
      <w:r w:rsidRPr="007F15E7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0AFEE5" wp14:editId="7DE178BF">
                <wp:simplePos x="0" y="0"/>
                <wp:positionH relativeFrom="column">
                  <wp:posOffset>4109085</wp:posOffset>
                </wp:positionH>
                <wp:positionV relativeFrom="paragraph">
                  <wp:posOffset>1392555</wp:posOffset>
                </wp:positionV>
                <wp:extent cx="1344295" cy="266700"/>
                <wp:effectExtent l="0" t="0" r="27305" b="1905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2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D8D" w:rsidRPr="00407E61" w:rsidRDefault="00407E61" w:rsidP="00FD1D8D">
                            <w:pPr>
                              <w:spacing w:before="0"/>
                              <w:jc w:val="center"/>
                              <w:rPr>
                                <w:sz w:val="18"/>
                                <w:lang w:val="fr-CH"/>
                              </w:rPr>
                            </w:pPr>
                            <w:r w:rsidRPr="00407E61">
                              <w:rPr>
                                <w:sz w:val="18"/>
                                <w:lang w:val="fr-CH"/>
                              </w:rPr>
                              <w:t>Traj. au sol du passage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323.55pt;margin-top:109.65pt;width:105.85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">
                <v:textbox>
                  <w:txbxContent>
                    <w:p w:rsidR="00FD1D8D" w:rsidRPr="00407E61" w:rsidRDefault="00407E61" w:rsidP="00FD1D8D">
                      <w:pPr>
                        <w:spacing w:before="0"/>
                        <w:jc w:val="center"/>
                        <w:rPr>
                          <w:sz w:val="18"/>
                          <w:lang w:val="fr-CH"/>
                        </w:rPr>
                      </w:pPr>
                      <w:r w:rsidRPr="00407E61">
                        <w:rPr>
                          <w:sz w:val="18"/>
                          <w:lang w:val="fr-CH"/>
                        </w:rPr>
                        <w:t>Traj. au sol du passage 1</w:t>
                      </w:r>
                    </w:p>
                  </w:txbxContent>
                </v:textbox>
              </v:shape>
            </w:pict>
          </mc:Fallback>
        </mc:AlternateContent>
      </w:r>
      <w:r w:rsidRPr="008E2361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AF1187" wp14:editId="1C40124E">
                <wp:simplePos x="0" y="0"/>
                <wp:positionH relativeFrom="column">
                  <wp:posOffset>1261110</wp:posOffset>
                </wp:positionH>
                <wp:positionV relativeFrom="paragraph">
                  <wp:posOffset>1935480</wp:posOffset>
                </wp:positionV>
                <wp:extent cx="1403985" cy="266700"/>
                <wp:effectExtent l="0" t="0" r="5715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D8D" w:rsidRPr="007F15E7" w:rsidRDefault="00407E61" w:rsidP="008167DC">
                            <w:pPr>
                              <w:spacing w:before="0"/>
                              <w:ind w:left="-113" w:right="-17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es-ES_tradnl"/>
                              </w:rPr>
                              <w:t xml:space="preserve">Position </w:t>
                            </w:r>
                            <w:r w:rsidR="00FD1D8D">
                              <w:rPr>
                                <w:sz w:val="18"/>
                                <w:lang w:val="es-ES_tradnl"/>
                              </w:rPr>
                              <w:t>2B (</w:t>
                            </w:r>
                            <w:r>
                              <w:rPr>
                                <w:sz w:val="18"/>
                                <w:lang w:val="es-ES_tradnl"/>
                              </w:rPr>
                              <w:t>passage</w:t>
                            </w:r>
                            <w:r w:rsidR="00FD1D8D">
                              <w:rPr>
                                <w:sz w:val="18"/>
                                <w:lang w:val="es-ES_tradnl"/>
                              </w:rPr>
                              <w:t xml:space="preserve"> 2</w:t>
                            </w:r>
                            <w:r w:rsidR="00FD1D8D" w:rsidRPr="00334D93">
                              <w:rPr>
                                <w:sz w:val="18"/>
                                <w:lang w:val="es-ES_tradn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99.3pt;margin-top:152.4pt;width:110.55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" fillcolor="white [3212]" stroked="f">
                <v:textbox>
                  <w:txbxContent>
                    <w:p w:rsidR="00FD1D8D" w:rsidRPr="007F15E7" w:rsidRDefault="00407E61" w:rsidP="008167DC">
                      <w:pPr>
                        <w:spacing w:before="0"/>
                        <w:ind w:left="-113" w:right="-17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lang w:val="es-ES_tradnl"/>
                        </w:rPr>
                        <w:t xml:space="preserve">Position </w:t>
                      </w:r>
                      <w:r w:rsidR="00FD1D8D">
                        <w:rPr>
                          <w:sz w:val="18"/>
                          <w:lang w:val="es-ES_tradnl"/>
                        </w:rPr>
                        <w:t>2B (</w:t>
                      </w:r>
                      <w:r>
                        <w:rPr>
                          <w:sz w:val="18"/>
                          <w:lang w:val="es-ES_tradnl"/>
                        </w:rPr>
                        <w:t>passage</w:t>
                      </w:r>
                      <w:r w:rsidR="00FD1D8D">
                        <w:rPr>
                          <w:sz w:val="18"/>
                          <w:lang w:val="es-ES_tradnl"/>
                        </w:rPr>
                        <w:t xml:space="preserve"> 2</w:t>
                      </w:r>
                      <w:r w:rsidR="00FD1D8D" w:rsidRPr="00334D93">
                        <w:rPr>
                          <w:sz w:val="18"/>
                          <w:lang w:val="es-ES_tradn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07E61" w:rsidRPr="008E2361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C0B3E7" wp14:editId="13C28C19">
                <wp:simplePos x="0" y="0"/>
                <wp:positionH relativeFrom="column">
                  <wp:posOffset>875030</wp:posOffset>
                </wp:positionH>
                <wp:positionV relativeFrom="paragraph">
                  <wp:posOffset>559472</wp:posOffset>
                </wp:positionV>
                <wp:extent cx="655320" cy="367553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3675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D8D" w:rsidRPr="0023584A" w:rsidRDefault="00FD1D8D" w:rsidP="00FD1D8D">
                            <w:pPr>
                              <w:spacing w:before="0"/>
                              <w:ind w:left="-113" w:right="-57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es-ES_tradnl"/>
                              </w:rPr>
                              <w:t>Latitud</w:t>
                            </w:r>
                            <w:r>
                              <w:rPr>
                                <w:sz w:val="18"/>
                                <w:lang w:val="es-ES_tradnl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68.9pt;margin-top:44.05pt;width:51.6pt;height:28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" fillcolor="white [3212]" stroked="f">
                <v:textbox>
                  <w:txbxContent>
                    <w:p w:rsidR="00FD1D8D" w:rsidRPr="0023584A" w:rsidRDefault="00FD1D8D" w:rsidP="00FD1D8D">
                      <w:pPr>
                        <w:spacing w:before="0"/>
                        <w:ind w:left="-113" w:right="-57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lang w:val="es-ES_tradnl"/>
                        </w:rPr>
                        <w:t>Latitud</w:t>
                      </w:r>
                      <w:r>
                        <w:rPr>
                          <w:sz w:val="18"/>
                          <w:lang w:val="es-ES_tradnl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FD1D8D" w:rsidRPr="007F15E7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3D735F" wp14:editId="0B7FE90B">
                <wp:simplePos x="0" y="0"/>
                <wp:positionH relativeFrom="column">
                  <wp:posOffset>1088390</wp:posOffset>
                </wp:positionH>
                <wp:positionV relativeFrom="paragraph">
                  <wp:posOffset>932180</wp:posOffset>
                </wp:positionV>
                <wp:extent cx="1259840" cy="359410"/>
                <wp:effectExtent l="0" t="0" r="16510" b="2159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D8D" w:rsidRPr="00407E61" w:rsidRDefault="00407E61" w:rsidP="00FD1D8D">
                            <w:pPr>
                              <w:spacing w:before="0"/>
                              <w:jc w:val="center"/>
                              <w:rPr>
                                <w:sz w:val="18"/>
                                <w:lang w:val="fr-CH"/>
                              </w:rPr>
                            </w:pPr>
                            <w:r w:rsidRPr="00407E61">
                              <w:rPr>
                                <w:sz w:val="18"/>
                                <w:lang w:val="fr-CH"/>
                              </w:rPr>
                              <w:t xml:space="preserve">Traj. au sol </w:t>
                            </w:r>
                            <w:r w:rsidRPr="00407E61">
                              <w:rPr>
                                <w:sz w:val="18"/>
                                <w:lang w:val="fr-CH"/>
                              </w:rPr>
                              <w:br/>
                              <w:t>du passage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85.7pt;margin-top:73.4pt;width:99.2pt;height:28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">
                <v:textbox>
                  <w:txbxContent>
                    <w:p w:rsidR="00FD1D8D" w:rsidRPr="00407E61" w:rsidRDefault="00407E61" w:rsidP="00FD1D8D">
                      <w:pPr>
                        <w:spacing w:before="0"/>
                        <w:jc w:val="center"/>
                        <w:rPr>
                          <w:sz w:val="18"/>
                          <w:lang w:val="fr-CH"/>
                        </w:rPr>
                      </w:pPr>
                      <w:r w:rsidRPr="00407E61">
                        <w:rPr>
                          <w:sz w:val="18"/>
                          <w:lang w:val="fr-CH"/>
                        </w:rPr>
                        <w:t xml:space="preserve">Traj. au sol </w:t>
                      </w:r>
                      <w:r w:rsidRPr="00407E61">
                        <w:rPr>
                          <w:sz w:val="18"/>
                          <w:lang w:val="fr-CH"/>
                        </w:rPr>
                        <w:br/>
                        <w:t>du passage 2</w:t>
                      </w:r>
                    </w:p>
                  </w:txbxContent>
                </v:textbox>
              </v:shape>
            </w:pict>
          </mc:Fallback>
        </mc:AlternateContent>
      </w:r>
      <w:r w:rsidR="00FD1D8D" w:rsidRPr="008E2361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4C632C" wp14:editId="4085732A">
                <wp:simplePos x="0" y="0"/>
                <wp:positionH relativeFrom="column">
                  <wp:posOffset>4120515</wp:posOffset>
                </wp:positionH>
                <wp:positionV relativeFrom="paragraph">
                  <wp:posOffset>796290</wp:posOffset>
                </wp:positionV>
                <wp:extent cx="1404000" cy="252000"/>
                <wp:effectExtent l="0" t="0" r="5715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4000" cy="25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D8D" w:rsidRPr="007F15E7" w:rsidRDefault="00407E61" w:rsidP="00FD1D8D">
                            <w:pPr>
                              <w:spacing w:before="0"/>
                              <w:ind w:left="-113" w:right="-17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es-ES_tradnl"/>
                              </w:rPr>
                              <w:t>Position 1A (passage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324.45pt;margin-top:62.7pt;width:110.55pt;height:19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" fillcolor="white [3212]" stroked="f">
                <v:textbox>
                  <w:txbxContent>
                    <w:p w:rsidR="00FD1D8D" w:rsidRPr="007F15E7" w:rsidRDefault="00407E61" w:rsidP="00FD1D8D">
                      <w:pPr>
                        <w:spacing w:before="0"/>
                        <w:ind w:left="-113" w:right="-17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lang w:val="es-ES_tradnl"/>
                        </w:rPr>
                        <w:t>Position 1A (passage 1)</w:t>
                      </w:r>
                    </w:p>
                  </w:txbxContent>
                </v:textbox>
              </v:shape>
            </w:pict>
          </mc:Fallback>
        </mc:AlternateContent>
      </w:r>
      <w:r w:rsidR="00FD1D8D" w:rsidRPr="008E2361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9FE67A" wp14:editId="4359B674">
                <wp:simplePos x="0" y="0"/>
                <wp:positionH relativeFrom="column">
                  <wp:posOffset>2684145</wp:posOffset>
                </wp:positionH>
                <wp:positionV relativeFrom="paragraph">
                  <wp:posOffset>930910</wp:posOffset>
                </wp:positionV>
                <wp:extent cx="792000" cy="396000"/>
                <wp:effectExtent l="0" t="0" r="8255" b="444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000" cy="39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D8D" w:rsidRPr="007F15E7" w:rsidRDefault="00407E61" w:rsidP="00FD1D8D">
                            <w:pPr>
                              <w:spacing w:before="0"/>
                              <w:ind w:left="-113" w:right="-17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es-ES_tradnl"/>
                              </w:rPr>
                              <w:t>Position</w:t>
                            </w:r>
                            <w:r>
                              <w:rPr>
                                <w:sz w:val="18"/>
                                <w:lang w:val="es-ES_tradnl"/>
                              </w:rPr>
                              <w:br/>
                              <w:t>fusionnée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211.35pt;margin-top:73.3pt;width:62.35pt;height:31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" fillcolor="white [3212]" stroked="f">
                <v:textbox>
                  <w:txbxContent>
                    <w:p w:rsidR="00FD1D8D" w:rsidRPr="007F15E7" w:rsidRDefault="00407E61" w:rsidP="00FD1D8D">
                      <w:pPr>
                        <w:spacing w:before="0"/>
                        <w:ind w:left="-113" w:right="-17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lang w:val="es-ES_tradnl"/>
                        </w:rPr>
                        <w:t>Position</w:t>
                      </w:r>
                      <w:r>
                        <w:rPr>
                          <w:sz w:val="18"/>
                          <w:lang w:val="es-ES_tradnl"/>
                        </w:rPr>
                        <w:br/>
                        <w:t>fusionnée</w:t>
                      </w:r>
                    </w:p>
                  </w:txbxContent>
                </v:textbox>
              </v:shape>
            </w:pict>
          </mc:Fallback>
        </mc:AlternateContent>
      </w:r>
      <w:r w:rsidR="00FD1D8D" w:rsidRPr="008E2361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3B95BB3" wp14:editId="58FFE0E1">
                <wp:simplePos x="0" y="0"/>
                <wp:positionH relativeFrom="column">
                  <wp:posOffset>2787650</wp:posOffset>
                </wp:positionH>
                <wp:positionV relativeFrom="paragraph">
                  <wp:posOffset>2364740</wp:posOffset>
                </wp:positionV>
                <wp:extent cx="612000" cy="288000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" cy="28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D8D" w:rsidRPr="007F15E7" w:rsidRDefault="00FD1D8D" w:rsidP="00FD1D8D">
                            <w:pPr>
                              <w:spacing w:before="0"/>
                              <w:ind w:left="-113" w:right="-57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F15E7">
                              <w:rPr>
                                <w:sz w:val="18"/>
                                <w:lang w:val="es-ES_tradnl"/>
                              </w:rPr>
                              <w:t>Longitud</w:t>
                            </w:r>
                            <w:r w:rsidR="00407E61">
                              <w:rPr>
                                <w:sz w:val="18"/>
                                <w:lang w:val="es-ES_tradnl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219.5pt;margin-top:186.2pt;width:48.2pt;height:22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" fillcolor="white [3212]" stroked="f">
                <v:textbox>
                  <w:txbxContent>
                    <w:p w:rsidR="00FD1D8D" w:rsidRPr="007F15E7" w:rsidRDefault="00FD1D8D" w:rsidP="00FD1D8D">
                      <w:pPr>
                        <w:spacing w:before="0"/>
                        <w:ind w:left="-113" w:right="-57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F15E7">
                        <w:rPr>
                          <w:sz w:val="18"/>
                          <w:lang w:val="es-ES_tradnl"/>
                        </w:rPr>
                        <w:t>Longitud</w:t>
                      </w:r>
                      <w:r w:rsidR="00407E61">
                        <w:rPr>
                          <w:sz w:val="18"/>
                          <w:lang w:val="es-ES_tradnl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FD1D8D" w:rsidRPr="00CD3AD4">
        <w:rPr>
          <w:noProof/>
          <w:lang w:val="en-US" w:eastAsia="zh-CN"/>
        </w:rPr>
        <w:drawing>
          <wp:inline distT="0" distB="0" distL="0" distR="0" wp14:anchorId="0EFDA2B8" wp14:editId="33583154">
            <wp:extent cx="5563870" cy="2762250"/>
            <wp:effectExtent l="0" t="0" r="0" b="0"/>
            <wp:docPr id="2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DB4" w:rsidRPr="00C975F3" w:rsidRDefault="00022DB4" w:rsidP="00374A97">
      <w:pPr>
        <w:pStyle w:val="Heading1"/>
      </w:pPr>
      <w:r w:rsidRPr="00C975F3">
        <w:lastRenderedPageBreak/>
        <w:t>3</w:t>
      </w:r>
      <w:r w:rsidRPr="00C975F3">
        <w:tab/>
        <w:t xml:space="preserve">Effets </w:t>
      </w:r>
      <w:r>
        <w:t>des brouillages</w:t>
      </w:r>
    </w:p>
    <w:p w:rsidR="00022DB4" w:rsidRPr="00C975F3" w:rsidRDefault="00022DB4" w:rsidP="00374A97">
      <w:pPr>
        <w:pStyle w:val="Headingb"/>
      </w:pPr>
      <w:r>
        <w:t>Contexte</w:t>
      </w:r>
    </w:p>
    <w:p w:rsidR="00022DB4" w:rsidRPr="00C975F3" w:rsidRDefault="00022DB4" w:rsidP="00374A97">
      <w:r>
        <w:t xml:space="preserve">La </w:t>
      </w:r>
      <w:r w:rsidRPr="00C975F3">
        <w:t>band</w:t>
      </w:r>
      <w:r>
        <w:t>e</w:t>
      </w:r>
      <w:r w:rsidRPr="00C975F3">
        <w:t xml:space="preserve"> 406</w:t>
      </w:r>
      <w:r>
        <w:t>,0–</w:t>
      </w:r>
      <w:r w:rsidRPr="00C975F3">
        <w:t>406</w:t>
      </w:r>
      <w:r>
        <w:t>,</w:t>
      </w:r>
      <w:r w:rsidRPr="00C975F3">
        <w:t xml:space="preserve">1 MHz </w:t>
      </w:r>
      <w:r>
        <w:t>est réservée</w:t>
      </w:r>
      <w:r w:rsidRPr="00C975F3">
        <w:t xml:space="preserve">, </w:t>
      </w:r>
      <w:r>
        <w:t xml:space="preserve">par accord </w:t>
      </w:r>
      <w:r w:rsidRPr="00C975F3">
        <w:t xml:space="preserve">international, </w:t>
      </w:r>
      <w:r>
        <w:t xml:space="preserve">pour la </w:t>
      </w:r>
      <w:r w:rsidRPr="00C975F3">
        <w:t xml:space="preserve">transmission </w:t>
      </w:r>
      <w:r>
        <w:t xml:space="preserve">de signaux de détresse depuis des balises au sol vers des </w:t>
      </w:r>
      <w:r w:rsidRPr="00C975F3">
        <w:t xml:space="preserve">satellites. </w:t>
      </w:r>
      <w:r>
        <w:t>Toutefois</w:t>
      </w:r>
      <w:r w:rsidRPr="00C975F3">
        <w:t xml:space="preserve">, </w:t>
      </w:r>
      <w:r>
        <w:t xml:space="preserve">dans certains cas, d'autres équipements utilisent certaines fréquences de cette bande pour des </w:t>
      </w:r>
      <w:r w:rsidRPr="00C975F3">
        <w:t xml:space="preserve">communications </w:t>
      </w:r>
      <w:r>
        <w:t xml:space="preserve">autres que de détresse </w:t>
      </w:r>
      <w:r w:rsidRPr="00C975F3">
        <w:t>(</w:t>
      </w:r>
      <w:r>
        <w:t xml:space="preserve">souvent des équipements de </w:t>
      </w:r>
      <w:r w:rsidRPr="00C975F3">
        <w:t>communications</w:t>
      </w:r>
      <w:r>
        <w:t xml:space="preserve"> mobiles</w:t>
      </w:r>
      <w:r w:rsidRPr="00C975F3">
        <w:t xml:space="preserve">, </w:t>
      </w:r>
      <w:r>
        <w:t xml:space="preserve">des </w:t>
      </w:r>
      <w:r w:rsidRPr="00C975F3">
        <w:t>modems</w:t>
      </w:r>
      <w:r>
        <w:t xml:space="preserve"> sans fil ou des </w:t>
      </w:r>
      <w:r w:rsidRPr="00C975F3">
        <w:t>radar</w:t>
      </w:r>
      <w:r>
        <w:t>s</w:t>
      </w:r>
      <w:r w:rsidRPr="00C975F3">
        <w:t xml:space="preserve">). </w:t>
      </w:r>
      <w:r>
        <w:t xml:space="preserve">Dans d'autres cas, des émetteurs </w:t>
      </w:r>
      <w:r w:rsidRPr="00C975F3">
        <w:t xml:space="preserve">radio </w:t>
      </w:r>
      <w:r>
        <w:t xml:space="preserve">fonctionnant dans des bandes </w:t>
      </w:r>
      <w:r w:rsidRPr="00C975F3">
        <w:t>adjacent</w:t>
      </w:r>
      <w:r>
        <w:t>es</w:t>
      </w:r>
      <w:r w:rsidRPr="00C975F3">
        <w:t xml:space="preserve"> </w:t>
      </w:r>
      <w:r>
        <w:t>émettent des rayonnements non essentiels dans la bande de détresse</w:t>
      </w:r>
      <w:r w:rsidRPr="00C975F3">
        <w:t xml:space="preserve">. </w:t>
      </w:r>
      <w:r>
        <w:t>Enfin</w:t>
      </w:r>
      <w:r w:rsidRPr="00C975F3">
        <w:t xml:space="preserve">, </w:t>
      </w:r>
      <w:r>
        <w:t>certaines balises présentant un dysfonctionnement peuvent également causer des brouillages</w:t>
      </w:r>
      <w:r w:rsidRPr="00C975F3">
        <w:t xml:space="preserve">. </w:t>
      </w:r>
      <w:r>
        <w:t xml:space="preserve">Tous ces signaux sont considérés comme des </w:t>
      </w:r>
      <w:r w:rsidR="002B239E">
        <w:t>sources de brouillage</w:t>
      </w:r>
      <w:r w:rsidRPr="00C975F3">
        <w:t xml:space="preserve">, </w:t>
      </w:r>
      <w:r>
        <w:t xml:space="preserve">car ils sont susceptibles de brouiller – et souvent brouillent effectivement – la réception </w:t>
      </w:r>
      <w:r w:rsidR="002B239E">
        <w:t xml:space="preserve">par les satellites </w:t>
      </w:r>
      <w:r>
        <w:t>des émissions des balises de détresse</w:t>
      </w:r>
      <w:r w:rsidRPr="00C975F3">
        <w:t xml:space="preserve">, </w:t>
      </w:r>
      <w:r>
        <w:t>ce qui a pour effet de retarder le lancement de recherches légitimes</w:t>
      </w:r>
      <w:r w:rsidRPr="00C975F3">
        <w:t xml:space="preserve">, </w:t>
      </w:r>
      <w:r>
        <w:t>et comporte le risque de mettre des vies humaines en danger</w:t>
      </w:r>
      <w:r w:rsidRPr="00C975F3">
        <w:t>.</w:t>
      </w:r>
    </w:p>
    <w:p w:rsidR="00022DB4" w:rsidRPr="00C975F3" w:rsidRDefault="00022DB4" w:rsidP="00374A97">
      <w:r>
        <w:t xml:space="preserve">Dans les exemples de brouillage </w:t>
      </w:r>
      <w:r w:rsidRPr="00C975F3">
        <w:t>pr</w:t>
      </w:r>
      <w:r>
        <w:t xml:space="preserve">ésentés ci-après, on s'intéresse à la fois aux balises à </w:t>
      </w:r>
      <w:r w:rsidRPr="00C975F3">
        <w:t>121</w:t>
      </w:r>
      <w:r>
        <w:t>,</w:t>
      </w:r>
      <w:r w:rsidRPr="00C975F3">
        <w:t>5</w:t>
      </w:r>
      <w:r>
        <w:t> </w:t>
      </w:r>
      <w:r w:rsidRPr="00C975F3">
        <w:t xml:space="preserve">MHz </w:t>
      </w:r>
      <w:r>
        <w:t xml:space="preserve">et aux balises à </w:t>
      </w:r>
      <w:r w:rsidRPr="00C975F3">
        <w:t>406</w:t>
      </w:r>
      <w:r>
        <w:t> </w:t>
      </w:r>
      <w:r w:rsidRPr="00C975F3">
        <w:t xml:space="preserve">MHz. </w:t>
      </w:r>
      <w:r>
        <w:t xml:space="preserve">Les signaux des balises à </w:t>
      </w:r>
      <w:r w:rsidRPr="00C975F3">
        <w:t>121</w:t>
      </w:r>
      <w:r>
        <w:t>,</w:t>
      </w:r>
      <w:r w:rsidRPr="00C975F3">
        <w:t xml:space="preserve">5/243 MHz </w:t>
      </w:r>
      <w:r>
        <w:t xml:space="preserve">ne font plus l'objet d'un traitement </w:t>
      </w:r>
      <w:r w:rsidRPr="00C975F3">
        <w:t xml:space="preserve">Doppler, </w:t>
      </w:r>
      <w:r>
        <w:t xml:space="preserve">mais les effets sont </w:t>
      </w:r>
      <w:r w:rsidRPr="00C975F3">
        <w:t>comparable</w:t>
      </w:r>
      <w:r>
        <w:t>s</w:t>
      </w:r>
      <w:r w:rsidRPr="00C975F3">
        <w:t xml:space="preserve"> </w:t>
      </w:r>
      <w:r>
        <w:t xml:space="preserve">aux dégradations observées dans la bande </w:t>
      </w:r>
      <w:r w:rsidRPr="00C975F3">
        <w:t>406</w:t>
      </w:r>
      <w:r>
        <w:t>,</w:t>
      </w:r>
      <w:r w:rsidRPr="00C975F3">
        <w:t>0</w:t>
      </w:r>
      <w:r w:rsidRPr="00C975F3">
        <w:noBreakHyphen/>
        <w:t>406</w:t>
      </w:r>
      <w:r>
        <w:t>,</w:t>
      </w:r>
      <w:r w:rsidRPr="00C975F3">
        <w:t>1 MHz.</w:t>
      </w:r>
    </w:p>
    <w:p w:rsidR="00022DB4" w:rsidRPr="00C975F3" w:rsidRDefault="00022DB4" w:rsidP="00374A97">
      <w:pPr>
        <w:pStyle w:val="Heading2"/>
      </w:pPr>
      <w:r w:rsidRPr="00C975F3">
        <w:t>3.1</w:t>
      </w:r>
      <w:r w:rsidRPr="00C975F3">
        <w:tab/>
      </w:r>
      <w:r>
        <w:t xml:space="preserve">Canal à </w:t>
      </w:r>
      <w:r w:rsidRPr="00C975F3">
        <w:t>121</w:t>
      </w:r>
      <w:r>
        <w:t>,</w:t>
      </w:r>
      <w:r w:rsidRPr="00C975F3">
        <w:t xml:space="preserve">5 MHz, </w:t>
      </w:r>
      <w:r>
        <w:t>spectre propre</w:t>
      </w:r>
    </w:p>
    <w:p w:rsidR="00022DB4" w:rsidRPr="00C975F3" w:rsidRDefault="00022DB4" w:rsidP="00374A97">
      <w:r>
        <w:t xml:space="preserve">La </w:t>
      </w:r>
      <w:r w:rsidR="00C02610">
        <w:t>Fig.</w:t>
      </w:r>
      <w:r>
        <w:t> </w:t>
      </w:r>
      <w:r w:rsidRPr="00C975F3">
        <w:t xml:space="preserve">4 </w:t>
      </w:r>
      <w:r>
        <w:t xml:space="preserve">est quelque peu atypique en ce sens qu'il n'y a pratiquement pas de brouillage </w:t>
      </w:r>
      <w:r w:rsidRPr="00C975F3">
        <w:t>pr</w:t>
      </w:r>
      <w:r>
        <w:t>é</w:t>
      </w:r>
      <w:r w:rsidRPr="00C975F3">
        <w:t>s</w:t>
      </w:r>
      <w:r>
        <w:t xml:space="preserve">ent dans la bande à </w:t>
      </w:r>
      <w:r w:rsidRPr="00C975F3">
        <w:t>121</w:t>
      </w:r>
      <w:r>
        <w:t>,</w:t>
      </w:r>
      <w:r w:rsidRPr="00C975F3">
        <w:t>5</w:t>
      </w:r>
      <w:r>
        <w:t> </w:t>
      </w:r>
      <w:r w:rsidRPr="00C975F3">
        <w:t xml:space="preserve">MHz. </w:t>
      </w:r>
      <w:r>
        <w:t xml:space="preserve">La partie </w:t>
      </w:r>
      <w:r w:rsidRPr="00C975F3">
        <w:t>central</w:t>
      </w:r>
      <w:r>
        <w:t>e</w:t>
      </w:r>
      <w:r w:rsidRPr="00C975F3">
        <w:t xml:space="preserve"> </w:t>
      </w:r>
      <w:r>
        <w:t xml:space="preserve">de la </w:t>
      </w:r>
      <w:r w:rsidRPr="00C975F3">
        <w:t xml:space="preserve">figure </w:t>
      </w:r>
      <w:r>
        <w:t xml:space="preserve">montre un diagramme en bande de base de la puissance en fonction de la fréquence </w:t>
      </w:r>
      <w:r w:rsidRPr="00C975F3">
        <w:t>(</w:t>
      </w:r>
      <w:r w:rsidR="002B239E">
        <w:t xml:space="preserve">par tranches de temps de </w:t>
      </w:r>
      <w:r w:rsidRPr="00C975F3">
        <w:t xml:space="preserve">1 s) </w:t>
      </w:r>
      <w:r>
        <w:t xml:space="preserve">et du temps tout au long du passage du </w:t>
      </w:r>
      <w:r w:rsidRPr="00C975F3">
        <w:t xml:space="preserve">satellite </w:t>
      </w:r>
      <w:r>
        <w:t>depuis l'</w:t>
      </w:r>
      <w:r w:rsidRPr="00C975F3">
        <w:t xml:space="preserve">acquisition </w:t>
      </w:r>
      <w:r>
        <w:t xml:space="preserve">jusqu'à la perte du </w:t>
      </w:r>
      <w:r w:rsidRPr="00C975F3">
        <w:t xml:space="preserve">signal. </w:t>
      </w:r>
      <w:r>
        <w:t xml:space="preserve">L'axe des abscisses est gradué en intervalles de </w:t>
      </w:r>
      <w:r w:rsidRPr="00C975F3">
        <w:t>100</w:t>
      </w:r>
      <w:r>
        <w:t> </w:t>
      </w:r>
      <w:r w:rsidRPr="00C975F3">
        <w:t xml:space="preserve">s, </w:t>
      </w:r>
      <w:r>
        <w:t>à partir de l'</w:t>
      </w:r>
      <w:r w:rsidRPr="00C975F3">
        <w:t xml:space="preserve">acquisition </w:t>
      </w:r>
      <w:r>
        <w:t xml:space="preserve">du </w:t>
      </w:r>
      <w:r w:rsidRPr="00C975F3">
        <w:t xml:space="preserve">signal; </w:t>
      </w:r>
      <w:r>
        <w:t xml:space="preserve">l'échelle sur l'axe des ordonnées va du centre de la bande jusqu'à </w:t>
      </w:r>
      <w:r w:rsidRPr="00C975F3">
        <w:t>±12</w:t>
      </w:r>
      <w:r>
        <w:t> </w:t>
      </w:r>
      <w:r w:rsidRPr="00C975F3">
        <w:t>kHz.</w:t>
      </w:r>
    </w:p>
    <w:p w:rsidR="00022DB4" w:rsidRPr="00C975F3" w:rsidRDefault="00022DB4" w:rsidP="00C02610">
      <w:r>
        <w:t xml:space="preserve">En haut de la </w:t>
      </w:r>
      <w:r w:rsidRPr="00C975F3">
        <w:t>figure (</w:t>
      </w:r>
      <w:r>
        <w:t>e</w:t>
      </w:r>
      <w:r w:rsidRPr="00C975F3">
        <w:t xml:space="preserve">n </w:t>
      </w:r>
      <w:r>
        <w:t>rouge</w:t>
      </w:r>
      <w:r w:rsidRPr="00C975F3">
        <w:t>)</w:t>
      </w:r>
      <w:r>
        <w:t>,</w:t>
      </w:r>
      <w:r w:rsidRPr="00C975F3">
        <w:t xml:space="preserve"> </w:t>
      </w:r>
      <w:r>
        <w:t xml:space="preserve">des informations sont données concernant l'identité du </w:t>
      </w:r>
      <w:r w:rsidRPr="00C975F3">
        <w:t xml:space="preserve">satellite, </w:t>
      </w:r>
      <w:r>
        <w:t>l'heure d'</w:t>
      </w:r>
      <w:r w:rsidRPr="00C975F3">
        <w:t xml:space="preserve">acquisition </w:t>
      </w:r>
      <w:r>
        <w:t>et l'heure de perte du signal</w:t>
      </w:r>
      <w:r w:rsidRPr="00C975F3">
        <w:t xml:space="preserve">, </w:t>
      </w:r>
      <w:r>
        <w:t xml:space="preserve">et la </w:t>
      </w:r>
      <w:r w:rsidRPr="00C975F3">
        <w:t>date (</w:t>
      </w:r>
      <w:r>
        <w:t>s</w:t>
      </w:r>
      <w:r w:rsidRPr="00C975F3">
        <w:t>atellite</w:t>
      </w:r>
      <w:r>
        <w:t> </w:t>
      </w:r>
      <w:r w:rsidRPr="00C975F3">
        <w:t>S2, orbit</w:t>
      </w:r>
      <w:r>
        <w:t>e </w:t>
      </w:r>
      <w:r w:rsidRPr="00C975F3">
        <w:t xml:space="preserve">58748, 17:00:54 </w:t>
      </w:r>
      <w:r>
        <w:t>à</w:t>
      </w:r>
      <w:r w:rsidR="00C02610">
        <w:t> </w:t>
      </w:r>
      <w:r w:rsidRPr="00C975F3">
        <w:t xml:space="preserve">17:12:14, 4 </w:t>
      </w:r>
      <w:r>
        <w:t xml:space="preserve">mai </w:t>
      </w:r>
      <w:r w:rsidRPr="00C975F3">
        <w:t xml:space="preserve">1996). </w:t>
      </w:r>
      <w:r>
        <w:t xml:space="preserve">La bannière en bas de la </w:t>
      </w:r>
      <w:r w:rsidRPr="00C975F3">
        <w:t xml:space="preserve">figure </w:t>
      </w:r>
      <w:r>
        <w:t xml:space="preserve">donne l'identité du terminal </w:t>
      </w:r>
      <w:r w:rsidRPr="00C975F3">
        <w:t>LUT (California</w:t>
      </w:r>
      <w:r w:rsidR="00C02610">
        <w:t> </w:t>
      </w:r>
      <w:r>
        <w:t>n° </w:t>
      </w:r>
      <w:r w:rsidRPr="00C975F3">
        <w:t xml:space="preserve">2) </w:t>
      </w:r>
      <w:r>
        <w:t>ainsi que le nombre d'heures</w:t>
      </w:r>
      <w:r w:rsidRPr="00C975F3">
        <w:t>, minutes</w:t>
      </w:r>
      <w:r>
        <w:t xml:space="preserve"> et secondes</w:t>
      </w:r>
      <w:r w:rsidRPr="00C975F3">
        <w:t xml:space="preserve"> </w:t>
      </w:r>
      <w:r>
        <w:t>jusqu'au passage suivant</w:t>
      </w:r>
      <w:r w:rsidRPr="00C975F3">
        <w:t>.</w:t>
      </w:r>
    </w:p>
    <w:p w:rsidR="00022DB4" w:rsidRPr="00C975F3" w:rsidRDefault="00022DB4" w:rsidP="00C02610">
      <w:r>
        <w:t xml:space="preserve">Dans la moitié gauche de la </w:t>
      </w:r>
      <w:r w:rsidRPr="00C975F3">
        <w:t>figure</w:t>
      </w:r>
      <w:r>
        <w:t xml:space="preserve">, on voit clairement une courbe </w:t>
      </w:r>
      <w:r w:rsidRPr="00C975F3">
        <w:t xml:space="preserve">Doppler </w:t>
      </w:r>
      <w:r>
        <w:t>complète d'une balise à</w:t>
      </w:r>
      <w:r w:rsidR="00C02610">
        <w:t> </w:t>
      </w:r>
      <w:r w:rsidRPr="00C975F3">
        <w:t>121</w:t>
      </w:r>
      <w:r>
        <w:t>,</w:t>
      </w:r>
      <w:r w:rsidRPr="00C975F3">
        <w:t xml:space="preserve">5 MHz. </w:t>
      </w:r>
      <w:r>
        <w:t xml:space="preserve">La porteuse et les bandes latérales sont clairement </w:t>
      </w:r>
      <w:r w:rsidRPr="00C975F3">
        <w:t>identifiable</w:t>
      </w:r>
      <w:r>
        <w:t>s</w:t>
      </w:r>
      <w:r w:rsidRPr="00C975F3">
        <w:t xml:space="preserve">. </w:t>
      </w:r>
      <w:r>
        <w:t>À l'extrê</w:t>
      </w:r>
      <w:r w:rsidRPr="00C975F3">
        <w:t xml:space="preserve">me </w:t>
      </w:r>
      <w:r>
        <w:t xml:space="preserve">droite de la </w:t>
      </w:r>
      <w:r w:rsidRPr="00C975F3">
        <w:t>figure</w:t>
      </w:r>
      <w:r>
        <w:t>,</w:t>
      </w:r>
      <w:r w:rsidRPr="00C975F3">
        <w:t xml:space="preserve"> </w:t>
      </w:r>
      <w:r>
        <w:t xml:space="preserve">on trouve le spectrogramme final </w:t>
      </w:r>
      <w:r w:rsidRPr="00C975F3">
        <w:t>(</w:t>
      </w:r>
      <w:r>
        <w:t xml:space="preserve">pris juste avant la perte du </w:t>
      </w:r>
      <w:r w:rsidRPr="00C975F3">
        <w:t>signal)</w:t>
      </w:r>
      <w:r>
        <w:t xml:space="preserve">, qui fait clairement apparaître la porteuse de la balise à environ </w:t>
      </w:r>
      <w:r w:rsidRPr="00C975F3">
        <w:t>–3</w:t>
      </w:r>
      <w:r>
        <w:t>,</w:t>
      </w:r>
      <w:r w:rsidRPr="00C975F3">
        <w:t>5 kHz (</w:t>
      </w:r>
      <w:r>
        <w:t>ce qui correspond</w:t>
      </w:r>
      <w:r w:rsidRPr="00C975F3">
        <w:t xml:space="preserve"> </w:t>
      </w:r>
      <w:r>
        <w:t xml:space="preserve">à </w:t>
      </w:r>
      <w:r w:rsidRPr="00C975F3">
        <w:t>3</w:t>
      </w:r>
      <w:r>
        <w:t>,</w:t>
      </w:r>
      <w:r w:rsidRPr="00C975F3">
        <w:t xml:space="preserve">5 kHz </w:t>
      </w:r>
      <w:r>
        <w:t xml:space="preserve">au-dessous du centre </w:t>
      </w:r>
      <w:r w:rsidR="002B239E">
        <w:t xml:space="preserve">de </w:t>
      </w:r>
      <w:r>
        <w:t>la bande</w:t>
      </w:r>
      <w:r w:rsidRPr="00C975F3">
        <w:t xml:space="preserve">). </w:t>
      </w:r>
      <w:r>
        <w:t>Les terminaux LUT</w:t>
      </w:r>
      <w:r w:rsidRPr="00C975F3">
        <w:t xml:space="preserve"> </w:t>
      </w:r>
      <w:r>
        <w:t xml:space="preserve">utilisent des méthodes propriétaires pour identifier les courbes </w:t>
      </w:r>
      <w:r w:rsidRPr="00C975F3">
        <w:t xml:space="preserve">Doppler, </w:t>
      </w:r>
      <w:r>
        <w:t>calculer l'instant TCA et la pente correspondante et</w:t>
      </w:r>
      <w:r w:rsidRPr="00C975F3">
        <w:t xml:space="preserve">, </w:t>
      </w:r>
      <w:r>
        <w:t>enfin</w:t>
      </w:r>
      <w:r w:rsidRPr="00C975F3">
        <w:t xml:space="preserve">, </w:t>
      </w:r>
      <w:r>
        <w:t xml:space="preserve">estimer la position </w:t>
      </w:r>
      <w:r w:rsidR="002B239E">
        <w:t xml:space="preserve">vraie </w:t>
      </w:r>
      <w:r>
        <w:t>et la position image de la balise</w:t>
      </w:r>
      <w:r w:rsidRPr="00C975F3">
        <w:t>.</w:t>
      </w:r>
    </w:p>
    <w:p w:rsidR="00022DB4" w:rsidRPr="00C975F3" w:rsidRDefault="00022DB4" w:rsidP="00374A97">
      <w:r>
        <w:t xml:space="preserve">Une courbe </w:t>
      </w:r>
      <w:r w:rsidRPr="00C975F3">
        <w:t xml:space="preserve">Doppler </w:t>
      </w:r>
      <w:r>
        <w:t xml:space="preserve">partielle d'une autre balise à </w:t>
      </w:r>
      <w:r w:rsidRPr="00C975F3">
        <w:t>121</w:t>
      </w:r>
      <w:r>
        <w:t>,</w:t>
      </w:r>
      <w:r w:rsidRPr="00C975F3">
        <w:t xml:space="preserve">5 MHz </w:t>
      </w:r>
      <w:r w:rsidR="002B239E">
        <w:t xml:space="preserve">commence à </w:t>
      </w:r>
      <w:r>
        <w:t>apparaît</w:t>
      </w:r>
      <w:r w:rsidR="002B239E">
        <w:t>re</w:t>
      </w:r>
      <w:r>
        <w:t xml:space="preserve"> à environ</w:t>
      </w:r>
      <w:r w:rsidR="00E662D2">
        <w:t xml:space="preserve"> </w:t>
      </w:r>
      <w:r>
        <w:t>300 s après le début de l'</w:t>
      </w:r>
      <w:r w:rsidRPr="00C975F3">
        <w:t xml:space="preserve">acquisition </w:t>
      </w:r>
      <w:r>
        <w:t xml:space="preserve">du </w:t>
      </w:r>
      <w:r w:rsidRPr="00C975F3">
        <w:t xml:space="preserve">signal, </w:t>
      </w:r>
      <w:r>
        <w:t>la porteuse pouvant être identifiée</w:t>
      </w:r>
      <w:r w:rsidRPr="00C975F3">
        <w:t xml:space="preserve">. </w:t>
      </w:r>
      <w:r w:rsidR="00E662D2">
        <w:t>A</w:t>
      </w:r>
      <w:r>
        <w:t xml:space="preserve"> environ </w:t>
      </w:r>
      <w:r w:rsidRPr="00C975F3">
        <w:t>500</w:t>
      </w:r>
      <w:r>
        <w:t> </w:t>
      </w:r>
      <w:r w:rsidRPr="00C975F3">
        <w:t xml:space="preserve">s, </w:t>
      </w:r>
      <w:r>
        <w:t xml:space="preserve">les bandes latérales de </w:t>
      </w:r>
      <w:r w:rsidRPr="00C975F3">
        <w:t xml:space="preserve">modulation </w:t>
      </w:r>
      <w:r>
        <w:t xml:space="preserve">apparaissent clairement et restent </w:t>
      </w:r>
      <w:r w:rsidRPr="00C975F3">
        <w:t>identifiable</w:t>
      </w:r>
      <w:r>
        <w:t>s</w:t>
      </w:r>
      <w:r w:rsidRPr="00C975F3">
        <w:t xml:space="preserve"> </w:t>
      </w:r>
      <w:r>
        <w:t xml:space="preserve">pendant environ </w:t>
      </w:r>
      <w:r w:rsidRPr="00C975F3">
        <w:t>100</w:t>
      </w:r>
      <w:r>
        <w:t> </w:t>
      </w:r>
      <w:r w:rsidRPr="00C975F3">
        <w:t xml:space="preserve">s. </w:t>
      </w:r>
      <w:r>
        <w:t xml:space="preserve">La deuxième courbe </w:t>
      </w:r>
      <w:r w:rsidRPr="00C975F3">
        <w:t xml:space="preserve">Doppler </w:t>
      </w:r>
      <w:r>
        <w:t>produit aussi une solution de localisation</w:t>
      </w:r>
      <w:r w:rsidRPr="00C975F3">
        <w:t xml:space="preserve">, </w:t>
      </w:r>
      <w:r>
        <w:t xml:space="preserve">mais de moins bonne qualité que </w:t>
      </w:r>
      <w:r w:rsidR="00E662D2">
        <w:t xml:space="preserve">celle obtenue avec </w:t>
      </w:r>
      <w:r>
        <w:t xml:space="preserve">la première courbe </w:t>
      </w:r>
      <w:r w:rsidRPr="00C975F3">
        <w:t xml:space="preserve">Doppler. </w:t>
      </w:r>
      <w:r>
        <w:t>Dans ce cas</w:t>
      </w:r>
      <w:r w:rsidRPr="00C975F3">
        <w:t>,</w:t>
      </w:r>
      <w:r>
        <w:t xml:space="preserve"> le terminal </w:t>
      </w:r>
      <w:r w:rsidRPr="00C975F3">
        <w:t xml:space="preserve">LUT </w:t>
      </w:r>
      <w:r>
        <w:t xml:space="preserve">perd le satellite avant la transmission complète de la courbe </w:t>
      </w:r>
      <w:r w:rsidRPr="00C975F3">
        <w:t xml:space="preserve">Doppler, </w:t>
      </w:r>
      <w:r>
        <w:t xml:space="preserve">et ne dispose donc que d'une courbe </w:t>
      </w:r>
      <w:r w:rsidRPr="00C975F3">
        <w:t xml:space="preserve">Doppler </w:t>
      </w:r>
      <w:r>
        <w:t>partielle pour le traitement</w:t>
      </w:r>
      <w:r w:rsidRPr="00C975F3">
        <w:t xml:space="preserve">. </w:t>
      </w:r>
      <w:r>
        <w:t xml:space="preserve">En </w:t>
      </w:r>
      <w:r w:rsidRPr="00C975F3">
        <w:t>g</w:t>
      </w:r>
      <w:r>
        <w:t>é</w:t>
      </w:r>
      <w:r w:rsidRPr="00C975F3">
        <w:t>n</w:t>
      </w:r>
      <w:r>
        <w:t>é</w:t>
      </w:r>
      <w:r w:rsidRPr="00C975F3">
        <w:t xml:space="preserve">ral, </w:t>
      </w:r>
      <w:r>
        <w:t xml:space="preserve">au moins </w:t>
      </w:r>
      <w:r w:rsidRPr="00C975F3">
        <w:t>4</w:t>
      </w:r>
      <w:r>
        <w:t> </w:t>
      </w:r>
      <w:r w:rsidRPr="00C975F3">
        <w:t xml:space="preserve">minutes </w:t>
      </w:r>
      <w:r>
        <w:t xml:space="preserve">de courbe </w:t>
      </w:r>
      <w:r w:rsidRPr="00C975F3">
        <w:t xml:space="preserve">Doppler </w:t>
      </w:r>
      <w:r>
        <w:t xml:space="preserve">sont nécessaires pour produire une </w:t>
      </w:r>
      <w:r w:rsidRPr="00C975F3">
        <w:t xml:space="preserve">solution </w:t>
      </w:r>
      <w:r>
        <w:t xml:space="preserve">utilisable </w:t>
      </w:r>
      <w:r w:rsidRPr="00C975F3">
        <w:t>(</w:t>
      </w:r>
      <w:r>
        <w:t xml:space="preserve">on considère qu'une </w:t>
      </w:r>
      <w:r w:rsidRPr="00C975F3">
        <w:t xml:space="preserve">solution </w:t>
      </w:r>
      <w:r>
        <w:t xml:space="preserve">est utilisable lorsque la </w:t>
      </w:r>
      <w:r w:rsidRPr="00C975F3">
        <w:t xml:space="preserve">source </w:t>
      </w:r>
      <w:r>
        <w:t xml:space="preserve">a de fortes chances d'être située à moins de </w:t>
      </w:r>
      <w:r w:rsidRPr="00C975F3">
        <w:t>20</w:t>
      </w:r>
      <w:r>
        <w:t> </w:t>
      </w:r>
      <w:r w:rsidRPr="00C975F3">
        <w:t xml:space="preserve">km </w:t>
      </w:r>
      <w:r>
        <w:t>des coordonnées identifiées</w:t>
      </w:r>
      <w:r w:rsidRPr="00C975F3">
        <w:t xml:space="preserve">). </w:t>
      </w:r>
      <w:r>
        <w:t xml:space="preserve">La </w:t>
      </w:r>
      <w:r w:rsidRPr="00C975F3">
        <w:t xml:space="preserve">solution </w:t>
      </w:r>
      <w:r>
        <w:t xml:space="preserve">est de qualité nettement meilleure lorsque la courbe </w:t>
      </w:r>
      <w:r w:rsidRPr="00C975F3">
        <w:t xml:space="preserve">Doppler </w:t>
      </w:r>
      <w:r>
        <w:t>contient l'instant </w:t>
      </w:r>
      <w:r w:rsidRPr="00C975F3">
        <w:t xml:space="preserve">TCA, </w:t>
      </w:r>
      <w:r>
        <w:t>ce qui semble être le cas ici</w:t>
      </w:r>
      <w:r w:rsidRPr="00C975F3">
        <w:t>.</w:t>
      </w:r>
    </w:p>
    <w:p w:rsidR="00022DB4" w:rsidRPr="00C975F3" w:rsidRDefault="00022DB4" w:rsidP="00374A97">
      <w:r>
        <w:lastRenderedPageBreak/>
        <w:t>L'e</w:t>
      </w:r>
      <w:r w:rsidRPr="00C975F3">
        <w:t>xam</w:t>
      </w:r>
      <w:r>
        <w:t xml:space="preserve">en de la </w:t>
      </w:r>
      <w:r w:rsidRPr="00C975F3">
        <w:t xml:space="preserve">Fig. 4 </w:t>
      </w:r>
      <w:r>
        <w:t xml:space="preserve">montre également une série de lignes </w:t>
      </w:r>
      <w:r w:rsidRPr="00C975F3">
        <w:t>horizontal</w:t>
      </w:r>
      <w:r>
        <w:t xml:space="preserve">es, qui sont dues à des brouillages à bord du </w:t>
      </w:r>
      <w:r w:rsidRPr="00C975F3">
        <w:t xml:space="preserve">satellite </w:t>
      </w:r>
      <w:r>
        <w:t>puisqu'il n'y a pas de décalage Doppler sur la liaison montante</w:t>
      </w:r>
      <w:r w:rsidRPr="00C975F3">
        <w:t xml:space="preserve">. </w:t>
      </w:r>
      <w:r>
        <w:t xml:space="preserve">Étant donné que les données représentées sur la </w:t>
      </w:r>
      <w:r w:rsidRPr="00C975F3">
        <w:t xml:space="preserve">Fig. 4 </w:t>
      </w:r>
      <w:r>
        <w:t>sont entièrement numérisées</w:t>
      </w:r>
      <w:r w:rsidRPr="00C975F3">
        <w:t xml:space="preserve">, </w:t>
      </w:r>
      <w:r>
        <w:t xml:space="preserve">il est relativement </w:t>
      </w:r>
      <w:r w:rsidRPr="00C975F3">
        <w:t xml:space="preserve">simple </w:t>
      </w:r>
      <w:r>
        <w:t xml:space="preserve">de supprimer les brouillages dans les données afin de ne pas contaminer le traitement </w:t>
      </w:r>
      <w:r w:rsidRPr="00C975F3">
        <w:t>Doppler.</w:t>
      </w:r>
    </w:p>
    <w:p w:rsidR="00022DB4" w:rsidRPr="00C975F3" w:rsidRDefault="00022DB4" w:rsidP="00374A97">
      <w:pPr>
        <w:pStyle w:val="FigureNo"/>
      </w:pPr>
      <w:r w:rsidRPr="00C975F3">
        <w:t>Figure 4</w:t>
      </w:r>
    </w:p>
    <w:p w:rsidR="00022DB4" w:rsidRPr="00C975F3" w:rsidRDefault="00022DB4" w:rsidP="00374A97">
      <w:pPr>
        <w:pStyle w:val="Figuretitle"/>
        <w:rPr>
          <w:b w:val="0"/>
        </w:rPr>
      </w:pPr>
      <w:r>
        <w:t xml:space="preserve">Spectre à </w:t>
      </w:r>
      <w:r w:rsidRPr="00C975F3">
        <w:t>121</w:t>
      </w:r>
      <w:r>
        <w:t>,</w:t>
      </w:r>
      <w:r w:rsidRPr="00C975F3">
        <w:t xml:space="preserve">5 MHz </w:t>
      </w:r>
      <w:r>
        <w:t xml:space="preserve">avec peu de brouillages </w:t>
      </w:r>
    </w:p>
    <w:p w:rsidR="00022DB4" w:rsidRPr="00C975F3" w:rsidRDefault="00022DB4" w:rsidP="00374A97">
      <w:pPr>
        <w:pStyle w:val="Figure"/>
      </w:pPr>
      <w:r w:rsidRPr="00C975F3">
        <w:rPr>
          <w:noProof/>
          <w:lang w:val="en-US" w:eastAsia="zh-CN"/>
        </w:rPr>
        <w:drawing>
          <wp:inline distT="0" distB="0" distL="0" distR="0" wp14:anchorId="26CC7353" wp14:editId="0C710C80">
            <wp:extent cx="4572000" cy="2755900"/>
            <wp:effectExtent l="0" t="0" r="0" b="635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DB4" w:rsidRPr="00C975F3" w:rsidRDefault="00022DB4" w:rsidP="00374A97">
      <w:pPr>
        <w:pStyle w:val="FigureNo"/>
      </w:pPr>
      <w:r w:rsidRPr="00C975F3">
        <w:t>Figure 5</w:t>
      </w:r>
    </w:p>
    <w:p w:rsidR="00022DB4" w:rsidRPr="00C975F3" w:rsidRDefault="00022DB4" w:rsidP="00374A97">
      <w:pPr>
        <w:pStyle w:val="Figuretitle"/>
      </w:pPr>
      <w:r>
        <w:t xml:space="preserve">Spectre à </w:t>
      </w:r>
      <w:r w:rsidRPr="00C975F3">
        <w:t>121</w:t>
      </w:r>
      <w:r>
        <w:t>,</w:t>
      </w:r>
      <w:r w:rsidRPr="00C975F3">
        <w:t xml:space="preserve">5 MHz </w:t>
      </w:r>
      <w:r>
        <w:t>avec beaucoup de brouillages</w:t>
      </w:r>
    </w:p>
    <w:p w:rsidR="00022DB4" w:rsidRPr="00C975F3" w:rsidRDefault="00022DB4" w:rsidP="00374A97">
      <w:pPr>
        <w:pStyle w:val="Tabletext"/>
        <w:tabs>
          <w:tab w:val="left" w:pos="-720"/>
          <w:tab w:val="left" w:pos="794"/>
          <w:tab w:val="left" w:pos="1191"/>
          <w:tab w:val="left" w:pos="1588"/>
        </w:tabs>
        <w:spacing w:before="0"/>
        <w:ind w:left="360"/>
        <w:jc w:val="center"/>
        <w:rPr>
          <w:rFonts w:ascii="Helvetica" w:hAnsi="Helvetica" w:cs="Helvetica"/>
          <w:b/>
          <w:bCs/>
        </w:rPr>
      </w:pPr>
      <w:r w:rsidRPr="00C975F3">
        <w:rPr>
          <w:rFonts w:ascii="Helvetica" w:hAnsi="Helvetica" w:cs="Helvetica"/>
          <w:b/>
          <w:bCs/>
          <w:noProof/>
          <w:lang w:val="en-US" w:eastAsia="zh-CN"/>
        </w:rPr>
        <w:drawing>
          <wp:inline distT="0" distB="0" distL="0" distR="0" wp14:anchorId="67F939B4" wp14:editId="5F2798DD">
            <wp:extent cx="4545965" cy="2839720"/>
            <wp:effectExtent l="0" t="0" r="6985" b="0"/>
            <wp:docPr id="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DB4" w:rsidRPr="00C975F3" w:rsidRDefault="00022DB4" w:rsidP="00374A97">
      <w:pPr>
        <w:pStyle w:val="Heading2"/>
      </w:pPr>
      <w:r w:rsidRPr="00C975F3">
        <w:t>3.2</w:t>
      </w:r>
      <w:r w:rsidRPr="00C975F3">
        <w:tab/>
      </w:r>
      <w:r>
        <w:t xml:space="preserve">Canal à </w:t>
      </w:r>
      <w:r w:rsidRPr="00C975F3">
        <w:t>121</w:t>
      </w:r>
      <w:r>
        <w:t>,5 MHz, spectre avec beaucoup de brouillages</w:t>
      </w:r>
    </w:p>
    <w:p w:rsidR="00022DB4" w:rsidRPr="00C975F3" w:rsidRDefault="00022DB4" w:rsidP="00374A97">
      <w:r>
        <w:t xml:space="preserve">La représentation de la </w:t>
      </w:r>
      <w:r w:rsidRPr="00C975F3">
        <w:t xml:space="preserve">Fig. 5 </w:t>
      </w:r>
      <w:r>
        <w:t xml:space="preserve">a été produite selon le même procédé que celle de la </w:t>
      </w:r>
      <w:r w:rsidRPr="00C975F3">
        <w:t xml:space="preserve">Fig. 4. </w:t>
      </w:r>
      <w:r>
        <w:t xml:space="preserve">La seule différence est que le brouillage sur la liaison montante était si intense qu'il a diminué la sensibilité </w:t>
      </w:r>
      <w:r w:rsidR="00E662D2">
        <w:t xml:space="preserve">du récepteur </w:t>
      </w:r>
      <w:r>
        <w:t xml:space="preserve">du </w:t>
      </w:r>
      <w:r w:rsidRPr="00C975F3">
        <w:t xml:space="preserve">satellite, </w:t>
      </w:r>
      <w:r>
        <w:t>lequel n'a alors pas été en mesure de retransmettre</w:t>
      </w:r>
      <w:r w:rsidRPr="00C975F3">
        <w:t xml:space="preserve"> </w:t>
      </w:r>
      <w:r>
        <w:t xml:space="preserve">les signaux de balise </w:t>
      </w:r>
      <w:r>
        <w:lastRenderedPageBreak/>
        <w:t>beaucoup plus faibles</w:t>
      </w:r>
      <w:r w:rsidRPr="00C975F3">
        <w:t xml:space="preserve">. </w:t>
      </w:r>
      <w:r>
        <w:t xml:space="preserve">Le graphique obtenu à partir du balayage de fréquence immédiatement avant la perte du signal </w:t>
      </w:r>
      <w:r w:rsidRPr="00C975F3">
        <w:t>(</w:t>
      </w:r>
      <w:r>
        <w:t xml:space="preserve">à environ </w:t>
      </w:r>
      <w:r w:rsidRPr="00C975F3">
        <w:t>900</w:t>
      </w:r>
      <w:r>
        <w:t> </w:t>
      </w:r>
      <w:r w:rsidRPr="00C975F3">
        <w:t xml:space="preserve">s </w:t>
      </w:r>
      <w:r>
        <w:t>après le début de l'</w:t>
      </w:r>
      <w:r w:rsidRPr="00C975F3">
        <w:t xml:space="preserve">acquisition </w:t>
      </w:r>
      <w:r>
        <w:t xml:space="preserve">du </w:t>
      </w:r>
      <w:r w:rsidRPr="00C975F3">
        <w:t xml:space="preserve">signal) </w:t>
      </w:r>
      <w:r>
        <w:t xml:space="preserve">montre l'amplitude du </w:t>
      </w:r>
      <w:r w:rsidRPr="00C975F3">
        <w:t>signal</w:t>
      </w:r>
      <w:r>
        <w:t xml:space="preserve"> brouilleur</w:t>
      </w:r>
      <w:r w:rsidRPr="00C975F3">
        <w:t xml:space="preserve">, </w:t>
      </w:r>
      <w:r>
        <w:t>qui peut être localisé au moyen des mêmes méthodes</w:t>
      </w:r>
      <w:r w:rsidRPr="00C975F3">
        <w:t>.</w:t>
      </w:r>
    </w:p>
    <w:p w:rsidR="00022DB4" w:rsidRPr="00C975F3" w:rsidRDefault="00022DB4" w:rsidP="00374A97">
      <w:pPr>
        <w:pStyle w:val="Heading2"/>
      </w:pPr>
      <w:r w:rsidRPr="00C975F3">
        <w:t>3.3</w:t>
      </w:r>
      <w:r w:rsidRPr="00C975F3">
        <w:tab/>
      </w:r>
      <w:r>
        <w:t xml:space="preserve">Spectre dans le canal </w:t>
      </w:r>
      <w:r w:rsidRPr="00C975F3">
        <w:t>406</w:t>
      </w:r>
      <w:r>
        <w:t>,0-</w:t>
      </w:r>
      <w:r w:rsidRPr="00C975F3">
        <w:t>406</w:t>
      </w:r>
      <w:r>
        <w:t>,</w:t>
      </w:r>
      <w:r w:rsidRPr="00C975F3">
        <w:t xml:space="preserve">1 MHz </w:t>
      </w:r>
    </w:p>
    <w:p w:rsidR="00022DB4" w:rsidRPr="00C975F3" w:rsidRDefault="00022DB4" w:rsidP="00374A97">
      <w:r>
        <w:t xml:space="preserve">Le spectre dans le canal à </w:t>
      </w:r>
      <w:r w:rsidRPr="00C975F3">
        <w:t xml:space="preserve">406 MHz </w:t>
      </w:r>
      <w:r>
        <w:t xml:space="preserve">est représenté sur la </w:t>
      </w:r>
      <w:r w:rsidRPr="00C975F3">
        <w:t>Fig.</w:t>
      </w:r>
      <w:r>
        <w:t> </w:t>
      </w:r>
      <w:r w:rsidRPr="00C975F3">
        <w:t xml:space="preserve">6. </w:t>
      </w:r>
      <w:r>
        <w:t xml:space="preserve">La méthode de traitement et d'affichage utilisée pour le canal </w:t>
      </w:r>
      <w:r w:rsidRPr="00C975F3">
        <w:t>406</w:t>
      </w:r>
      <w:r>
        <w:t>,</w:t>
      </w:r>
      <w:r w:rsidRPr="00C975F3">
        <w:t>0</w:t>
      </w:r>
      <w:r w:rsidRPr="00C975F3">
        <w:noBreakHyphen/>
        <w:t>406</w:t>
      </w:r>
      <w:r>
        <w:t>,</w:t>
      </w:r>
      <w:r w:rsidRPr="00C975F3">
        <w:t xml:space="preserve">1 MHz </w:t>
      </w:r>
      <w:r>
        <w:t xml:space="preserve">est analogue à celle utilisée pour le canal à </w:t>
      </w:r>
      <w:r w:rsidRPr="00C975F3">
        <w:t>121</w:t>
      </w:r>
      <w:r>
        <w:t>,</w:t>
      </w:r>
      <w:r w:rsidRPr="00C975F3">
        <w:t xml:space="preserve">5 MHz. </w:t>
      </w:r>
      <w:r>
        <w:t xml:space="preserve">Comme pour le canal à </w:t>
      </w:r>
      <w:r w:rsidRPr="00C975F3">
        <w:t>121</w:t>
      </w:r>
      <w:r>
        <w:t>,</w:t>
      </w:r>
      <w:r w:rsidRPr="00C975F3">
        <w:t>5</w:t>
      </w:r>
      <w:r>
        <w:t> MHz</w:t>
      </w:r>
      <w:r w:rsidRPr="00C975F3">
        <w:t xml:space="preserve"> </w:t>
      </w:r>
      <w:r>
        <w:t>sur les Fig. </w:t>
      </w:r>
      <w:r w:rsidRPr="00C975F3">
        <w:t xml:space="preserve">4 </w:t>
      </w:r>
      <w:r>
        <w:t xml:space="preserve">et </w:t>
      </w:r>
      <w:r w:rsidRPr="00C975F3">
        <w:t xml:space="preserve">5, </w:t>
      </w:r>
      <w:r>
        <w:t xml:space="preserve">l'axe </w:t>
      </w:r>
      <w:r w:rsidRPr="00C975F3">
        <w:t xml:space="preserve">horizontal </w:t>
      </w:r>
      <w:r>
        <w:t>est une échelle de temps</w:t>
      </w:r>
      <w:r w:rsidR="00E662D2">
        <w:t>, qui</w:t>
      </w:r>
      <w:r>
        <w:t xml:space="preserve"> commence au début de l'acquisition du </w:t>
      </w:r>
      <w:r w:rsidRPr="00C975F3">
        <w:t xml:space="preserve">signal </w:t>
      </w:r>
      <w:r>
        <w:t xml:space="preserve">par le terminal LUT </w:t>
      </w:r>
      <w:r w:rsidRPr="00C975F3">
        <w:t>(</w:t>
      </w:r>
      <w:r>
        <w:t>la sub</w:t>
      </w:r>
      <w:r w:rsidRPr="00C975F3">
        <w:t xml:space="preserve">division </w:t>
      </w:r>
      <w:r>
        <w:t xml:space="preserve">est de </w:t>
      </w:r>
      <w:r w:rsidRPr="00C975F3">
        <w:t xml:space="preserve">100 s). </w:t>
      </w:r>
      <w:r>
        <w:t xml:space="preserve">L'axe </w:t>
      </w:r>
      <w:r w:rsidRPr="00C975F3">
        <w:t xml:space="preserve">vertical </w:t>
      </w:r>
      <w:r>
        <w:t xml:space="preserve">correspond à la largeur de la bande de base de </w:t>
      </w:r>
      <w:r w:rsidRPr="00C975F3">
        <w:t xml:space="preserve">100 kHz </w:t>
      </w:r>
      <w:r>
        <w:t xml:space="preserve">du canal </w:t>
      </w:r>
      <w:r w:rsidRPr="00C975F3">
        <w:t>(</w:t>
      </w:r>
      <w:r>
        <w:t xml:space="preserve">la subdivision est de </w:t>
      </w:r>
      <w:r w:rsidRPr="00C975F3">
        <w:t xml:space="preserve">10 kHz). </w:t>
      </w:r>
      <w:r>
        <w:t xml:space="preserve">L'une des principales différences par rapport à l'affichage pour le canal à </w:t>
      </w:r>
      <w:r w:rsidRPr="00C975F3">
        <w:t>121</w:t>
      </w:r>
      <w:r>
        <w:t>,</w:t>
      </w:r>
      <w:r w:rsidRPr="00C975F3">
        <w:t xml:space="preserve">5 MHz </w:t>
      </w:r>
      <w:r>
        <w:t>est que le processeu</w:t>
      </w:r>
      <w:r w:rsidRPr="00C975F3">
        <w:t>r d</w:t>
      </w:r>
      <w:r>
        <w:t>étecte</w:t>
      </w:r>
      <w:r w:rsidRPr="00C975F3">
        <w:t xml:space="preserve"> </w:t>
      </w:r>
      <w:r>
        <w:t>et décode la salve de la balise</w:t>
      </w:r>
      <w:r w:rsidRPr="00C975F3">
        <w:t xml:space="preserve">. </w:t>
      </w:r>
      <w:r>
        <w:t>Le processeu</w:t>
      </w:r>
      <w:r w:rsidRPr="00C975F3">
        <w:t xml:space="preserve">r </w:t>
      </w:r>
      <w:r>
        <w:t>fait ensuite ressortir la salve à l'aide de points colorés</w:t>
      </w:r>
      <w:r w:rsidRPr="00C975F3">
        <w:t xml:space="preserve">, </w:t>
      </w:r>
      <w:r>
        <w:t xml:space="preserve">et affiche l'identité hexadécimale de la balise en haut à droite de la </w:t>
      </w:r>
      <w:r w:rsidRPr="00C975F3">
        <w:t>figure (</w:t>
      </w:r>
      <w:r>
        <w:t>en utilisant la même couleur que pour les points de la salve</w:t>
      </w:r>
      <w:r w:rsidRPr="00C975F3">
        <w:t xml:space="preserve">). </w:t>
      </w:r>
      <w:r>
        <w:t xml:space="preserve">L'examen des points en rouge </w:t>
      </w:r>
      <w:r w:rsidRPr="00C975F3">
        <w:t>indi</w:t>
      </w:r>
      <w:r>
        <w:t xml:space="preserve">que qu'une salve a été manquée à environ </w:t>
      </w:r>
      <w:r w:rsidRPr="00C975F3">
        <w:t xml:space="preserve">360 s </w:t>
      </w:r>
      <w:r>
        <w:t>après le début de l'</w:t>
      </w:r>
      <w:r w:rsidRPr="00C975F3">
        <w:t xml:space="preserve">acquisition </w:t>
      </w:r>
      <w:r>
        <w:t xml:space="preserve">du </w:t>
      </w:r>
      <w:r w:rsidRPr="00C975F3">
        <w:t>signal</w:t>
      </w:r>
      <w:r>
        <w:t xml:space="preserve">, ce qui s'explique sans doute par la présence d'un brouillage à large bande visible </w:t>
      </w:r>
      <w:r w:rsidR="00E662D2">
        <w:t xml:space="preserve">dans toute la bande </w:t>
      </w:r>
      <w:r>
        <w:t xml:space="preserve">entre environ </w:t>
      </w:r>
      <w:r w:rsidRPr="00C975F3">
        <w:t xml:space="preserve">320 s </w:t>
      </w:r>
      <w:r>
        <w:t xml:space="preserve">et </w:t>
      </w:r>
      <w:r w:rsidRPr="00C975F3">
        <w:t xml:space="preserve">525 s </w:t>
      </w:r>
      <w:r>
        <w:t>après le début de l'</w:t>
      </w:r>
      <w:r w:rsidRPr="00C975F3">
        <w:t xml:space="preserve">acquisition </w:t>
      </w:r>
      <w:r>
        <w:t xml:space="preserve">du </w:t>
      </w:r>
      <w:r w:rsidRPr="00C975F3">
        <w:t>signal.</w:t>
      </w:r>
    </w:p>
    <w:p w:rsidR="00022DB4" w:rsidRPr="00C975F3" w:rsidRDefault="00022DB4" w:rsidP="00374A97">
      <w:pPr>
        <w:pStyle w:val="FigureNo"/>
      </w:pPr>
      <w:r w:rsidRPr="00C975F3">
        <w:t>Figure 6</w:t>
      </w:r>
    </w:p>
    <w:p w:rsidR="00022DB4" w:rsidRPr="00C975F3" w:rsidRDefault="00022DB4" w:rsidP="00374A97">
      <w:pPr>
        <w:pStyle w:val="Figuretitle"/>
        <w:rPr>
          <w:rFonts w:ascii="Helvetica" w:hAnsi="Helvetica" w:cs="Helvetica"/>
          <w:b w:val="0"/>
          <w:bCs/>
        </w:rPr>
      </w:pPr>
      <w:r>
        <w:t xml:space="preserve">Spectre dans le canal </w:t>
      </w:r>
      <w:r w:rsidRPr="00C975F3">
        <w:t>406</w:t>
      </w:r>
      <w:r>
        <w:t>,</w:t>
      </w:r>
      <w:r w:rsidRPr="00C975F3">
        <w:t>0-406</w:t>
      </w:r>
      <w:r>
        <w:t>,</w:t>
      </w:r>
      <w:r w:rsidRPr="00C975F3">
        <w:t xml:space="preserve">1 MHz </w:t>
      </w:r>
    </w:p>
    <w:p w:rsidR="00022DB4" w:rsidRPr="00C975F3" w:rsidRDefault="00022DB4" w:rsidP="00374A97">
      <w:pPr>
        <w:pStyle w:val="Figure"/>
      </w:pPr>
      <w:r w:rsidRPr="00C975F3">
        <w:rPr>
          <w:noProof/>
          <w:lang w:val="en-US" w:eastAsia="zh-CN"/>
        </w:rPr>
        <w:drawing>
          <wp:inline distT="0" distB="0" distL="0" distR="0" wp14:anchorId="0D203466" wp14:editId="2786E5ED">
            <wp:extent cx="6181725" cy="3780155"/>
            <wp:effectExtent l="0" t="0" r="9525" b="0"/>
            <wp:docPr id="6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DB4" w:rsidRPr="00C975F3" w:rsidRDefault="00022DB4" w:rsidP="00374A97">
      <w:r>
        <w:t>Peu après l'</w:t>
      </w:r>
      <w:r w:rsidRPr="00C975F3">
        <w:t xml:space="preserve">acquisition </w:t>
      </w:r>
      <w:r>
        <w:t xml:space="preserve">du </w:t>
      </w:r>
      <w:r w:rsidRPr="00C975F3">
        <w:t xml:space="preserve">signal, </w:t>
      </w:r>
      <w:r>
        <w:t xml:space="preserve">quatre salves de balise sont </w:t>
      </w:r>
      <w:r w:rsidR="00E662D2">
        <w:t xml:space="preserve">détectées </w:t>
      </w:r>
      <w:r>
        <w:t>successivement</w:t>
      </w:r>
      <w:r w:rsidRPr="00C975F3">
        <w:t xml:space="preserve">, </w:t>
      </w:r>
      <w:r>
        <w:t xml:space="preserve">à environ </w:t>
      </w:r>
      <w:r w:rsidRPr="00C975F3">
        <w:t xml:space="preserve">9 kHz, </w:t>
      </w:r>
      <w:r>
        <w:t xml:space="preserve">et espacées temporellement de </w:t>
      </w:r>
      <w:r w:rsidRPr="00C975F3">
        <w:t xml:space="preserve">30 s. </w:t>
      </w:r>
      <w:r>
        <w:t xml:space="preserve">Les salves, pour lesquelles on utilise un code de couleur bleu, correspondent à la fin d'une courbe </w:t>
      </w:r>
      <w:r w:rsidRPr="00C975F3">
        <w:t xml:space="preserve">Doppler </w:t>
      </w:r>
      <w:r>
        <w:t xml:space="preserve">émanant d'une des six balises de référence du système </w:t>
      </w:r>
      <w:r w:rsidRPr="00C975F3">
        <w:t>C</w:t>
      </w:r>
      <w:r>
        <w:t>ospas</w:t>
      </w:r>
      <w:r w:rsidRPr="00C975F3">
        <w:t>-S</w:t>
      </w:r>
      <w:r>
        <w:t>arsat</w:t>
      </w:r>
      <w:r w:rsidRPr="00C975F3">
        <w:t xml:space="preserve"> </w:t>
      </w:r>
      <w:r>
        <w:t xml:space="preserve">(C-S) </w:t>
      </w:r>
      <w:r w:rsidRPr="00C975F3">
        <w:t>(</w:t>
      </w:r>
      <w:r>
        <w:t>balise d'orbitographie)</w:t>
      </w:r>
      <w:r w:rsidRPr="00C975F3">
        <w:t xml:space="preserve"> </w:t>
      </w:r>
      <w:r>
        <w:t xml:space="preserve">présentes dans le monde qui sont utilisées pour étalonner les orbites des satellites </w:t>
      </w:r>
      <w:r w:rsidRPr="00C975F3">
        <w:t xml:space="preserve">LEO. </w:t>
      </w:r>
      <w:r>
        <w:t>Dans ce cas</w:t>
      </w:r>
      <w:r w:rsidRPr="00C975F3">
        <w:t xml:space="preserve">, </w:t>
      </w:r>
      <w:r>
        <w:t xml:space="preserve">une localisation </w:t>
      </w:r>
      <w:r w:rsidRPr="00C975F3">
        <w:t xml:space="preserve">Doppler </w:t>
      </w:r>
      <w:r>
        <w:t>peut en principe être faite;</w:t>
      </w:r>
      <w:r w:rsidRPr="00C975F3">
        <w:t xml:space="preserve"> </w:t>
      </w:r>
      <w:r>
        <w:t>toutefois</w:t>
      </w:r>
      <w:r w:rsidRPr="00C975F3">
        <w:t xml:space="preserve">, </w:t>
      </w:r>
      <w:r>
        <w:t>la qualité des données serait médiocre</w:t>
      </w:r>
      <w:r w:rsidRPr="00C975F3">
        <w:t xml:space="preserve">, </w:t>
      </w:r>
      <w:r>
        <w:t xml:space="preserve">car les </w:t>
      </w:r>
      <w:r w:rsidRPr="00C975F3">
        <w:t xml:space="preserve">points </w:t>
      </w:r>
      <w:r>
        <w:t xml:space="preserve">sont tous situés à </w:t>
      </w:r>
      <w:r w:rsidR="009E7D78">
        <w:t xml:space="preserve">une </w:t>
      </w:r>
      <w:r>
        <w:lastRenderedPageBreak/>
        <w:t>extr</w:t>
      </w:r>
      <w:r w:rsidR="009E7D78">
        <w:t xml:space="preserve">émité de la </w:t>
      </w:r>
      <w:r>
        <w:t xml:space="preserve">courbe </w:t>
      </w:r>
      <w:r w:rsidRPr="00C975F3">
        <w:t xml:space="preserve">Doppler. </w:t>
      </w:r>
      <w:r>
        <w:t>Plusieurs points analogues sont colorés en vert</w:t>
      </w:r>
      <w:r w:rsidRPr="00C975F3">
        <w:t xml:space="preserve">. </w:t>
      </w:r>
      <w:r>
        <w:t xml:space="preserve">Ils </w:t>
      </w:r>
      <w:r w:rsidRPr="00C975F3">
        <w:t>repr</w:t>
      </w:r>
      <w:r>
        <w:t>é</w:t>
      </w:r>
      <w:r w:rsidRPr="00C975F3">
        <w:t>sent</w:t>
      </w:r>
      <w:r>
        <w:t>ent</w:t>
      </w:r>
      <w:r w:rsidRPr="00C975F3">
        <w:t xml:space="preserve"> </w:t>
      </w:r>
      <w:r>
        <w:t>les signaux de balise qui ont été détectés</w:t>
      </w:r>
      <w:r w:rsidRPr="00C975F3">
        <w:t xml:space="preserve">, </w:t>
      </w:r>
      <w:r>
        <w:t>mais dont le code d'identité a été tellement dégradé qu'il est impossible d'identifier la balise</w:t>
      </w:r>
      <w:r w:rsidRPr="00C975F3">
        <w:t>.</w:t>
      </w:r>
    </w:p>
    <w:p w:rsidR="00022DB4" w:rsidRPr="00C975F3" w:rsidRDefault="00022DB4" w:rsidP="00374A97">
      <w:r>
        <w:t>En plus du bruit à large bande déjà examiné</w:t>
      </w:r>
      <w:r w:rsidRPr="00C975F3">
        <w:t xml:space="preserve">, </w:t>
      </w:r>
      <w:r>
        <w:t xml:space="preserve">on peut voir deux autres signaux brouilleurs commençant </w:t>
      </w:r>
      <w:r w:rsidR="009E7D78">
        <w:t xml:space="preserve">à </w:t>
      </w:r>
      <w:r>
        <w:t xml:space="preserve">environ </w:t>
      </w:r>
      <w:r w:rsidRPr="00C975F3">
        <w:t xml:space="preserve">80 s </w:t>
      </w:r>
      <w:r>
        <w:t>après le début de l'</w:t>
      </w:r>
      <w:r w:rsidRPr="00C975F3">
        <w:t xml:space="preserve">acquisition </w:t>
      </w:r>
      <w:r>
        <w:t xml:space="preserve">du </w:t>
      </w:r>
      <w:r w:rsidRPr="00C975F3">
        <w:t xml:space="preserve">signal </w:t>
      </w:r>
      <w:r>
        <w:t xml:space="preserve">à environ </w:t>
      </w:r>
      <w:r w:rsidRPr="00C975F3">
        <w:t xml:space="preserve">14 kHz </w:t>
      </w:r>
      <w:r>
        <w:t xml:space="preserve">et </w:t>
      </w:r>
      <w:r w:rsidRPr="00C975F3">
        <w:t xml:space="preserve">60 kHz. </w:t>
      </w:r>
      <w:r w:rsidR="009E7D78">
        <w:t>Par ailleurs</w:t>
      </w:r>
      <w:r>
        <w:t xml:space="preserve">, des localisations </w:t>
      </w:r>
      <w:r w:rsidRPr="00C975F3">
        <w:t xml:space="preserve">Doppler </w:t>
      </w:r>
      <w:r>
        <w:t>pourraient vraisemblablement être réalisées pour chacun de</w:t>
      </w:r>
      <w:r w:rsidR="009E7D78">
        <w:t>s</w:t>
      </w:r>
      <w:r>
        <w:t xml:space="preserve"> signaux brouilleurs constituant le spectre large bande illustré </w:t>
      </w:r>
      <w:r w:rsidRPr="00C975F3">
        <w:t>(</w:t>
      </w:r>
      <w:r>
        <w:t>environ 40 signaux</w:t>
      </w:r>
      <w:r w:rsidRPr="00C975F3">
        <w:t xml:space="preserve"> </w:t>
      </w:r>
      <w:r>
        <w:t xml:space="preserve">répartis dans la bande, donnant lieu à </w:t>
      </w:r>
      <w:r w:rsidRPr="00C975F3">
        <w:t>40 pair</w:t>
      </w:r>
      <w:r>
        <w:t>e</w:t>
      </w:r>
      <w:r w:rsidRPr="00C975F3">
        <w:t xml:space="preserve">s </w:t>
      </w:r>
      <w:r>
        <w:t>de positions estimées</w:t>
      </w:r>
      <w:r w:rsidRPr="00C975F3">
        <w:t>).</w:t>
      </w:r>
    </w:p>
    <w:p w:rsidR="00022DB4" w:rsidRPr="00C975F3" w:rsidRDefault="00022DB4" w:rsidP="00374A97">
      <w:r>
        <w:t>Quelque huit pays ont des terminaux LUT</w:t>
      </w:r>
      <w:r w:rsidRPr="00C975F3">
        <w:t xml:space="preserve"> </w:t>
      </w:r>
      <w:r w:rsidR="009E7D78">
        <w:t xml:space="preserve">de </w:t>
      </w:r>
      <w:r>
        <w:t>contrôl</w:t>
      </w:r>
      <w:r w:rsidR="009E7D78">
        <w:t>e</w:t>
      </w:r>
      <w:r>
        <w:t xml:space="preserve"> </w:t>
      </w:r>
      <w:r w:rsidR="009E7D78">
        <w:t>d</w:t>
      </w:r>
      <w:r>
        <w:t xml:space="preserve">es satellites </w:t>
      </w:r>
      <w:r w:rsidRPr="00C975F3">
        <w:t xml:space="preserve">LEO </w:t>
      </w:r>
      <w:r>
        <w:t xml:space="preserve">qui disposent de logiciels propriétaires permettant aux </w:t>
      </w:r>
      <w:r w:rsidR="009E7D78">
        <w:t xml:space="preserve">différents </w:t>
      </w:r>
      <w:r>
        <w:t xml:space="preserve">terminaux </w:t>
      </w:r>
      <w:r w:rsidRPr="00C975F3">
        <w:t xml:space="preserve">LUT </w:t>
      </w:r>
      <w:r>
        <w:t>de tenir une base de données des signaux brouilleurs qui est envoyée au centre de contrôle des missions associé</w:t>
      </w:r>
      <w:r w:rsidRPr="00C975F3">
        <w:t xml:space="preserve">. </w:t>
      </w:r>
      <w:r>
        <w:t xml:space="preserve">Chaque pays </w:t>
      </w:r>
      <w:r w:rsidRPr="00C975F3">
        <w:t>participa</w:t>
      </w:r>
      <w:r>
        <w:t>nt</w:t>
      </w:r>
      <w:r w:rsidRPr="00C975F3">
        <w:t xml:space="preserve"> </w:t>
      </w:r>
      <w:r>
        <w:t>utilise les bases de données de ses terminaux LUT</w:t>
      </w:r>
      <w:r w:rsidRPr="00C975F3">
        <w:t xml:space="preserve"> </w:t>
      </w:r>
      <w:r>
        <w:t xml:space="preserve">pour élaborer un rapport mensuel des brouillages à </w:t>
      </w:r>
      <w:r w:rsidRPr="00C975F3">
        <w:t>406</w:t>
      </w:r>
      <w:r>
        <w:t> </w:t>
      </w:r>
      <w:r w:rsidRPr="00C975F3">
        <w:t xml:space="preserve">MHz </w:t>
      </w:r>
      <w:r>
        <w:t>destiné à l'UIT</w:t>
      </w:r>
      <w:r w:rsidRPr="00C975F3">
        <w:t xml:space="preserve">. </w:t>
      </w:r>
      <w:r>
        <w:t>On trouvera à l'Annexe 2 un exemple de format du rapport</w:t>
      </w:r>
      <w:r w:rsidRPr="00C975F3">
        <w:t>.</w:t>
      </w:r>
    </w:p>
    <w:p w:rsidR="00022DB4" w:rsidRPr="00C975F3" w:rsidRDefault="00022DB4" w:rsidP="00374A97">
      <w:pPr>
        <w:pStyle w:val="Heading1"/>
      </w:pPr>
      <w:r w:rsidRPr="00C975F3">
        <w:t>4</w:t>
      </w:r>
      <w:r w:rsidRPr="00C975F3">
        <w:tab/>
      </w:r>
      <w:r>
        <w:t xml:space="preserve">Localisation et notification des </w:t>
      </w:r>
      <w:r w:rsidR="009E7D78">
        <w:t xml:space="preserve">sources de brouillage </w:t>
      </w:r>
      <w:r>
        <w:t xml:space="preserve">aux </w:t>
      </w:r>
      <w:r w:rsidR="009E7D78">
        <w:t>E</w:t>
      </w:r>
      <w:r>
        <w:t xml:space="preserve">tats-Unis d'Amérique </w:t>
      </w:r>
    </w:p>
    <w:p w:rsidR="00022DB4" w:rsidRPr="00C975F3" w:rsidRDefault="00022DB4" w:rsidP="00374A97">
      <w:pPr>
        <w:pStyle w:val="Heading2"/>
      </w:pPr>
      <w:r w:rsidRPr="00C975F3">
        <w:t>4.1</w:t>
      </w:r>
      <w:r w:rsidRPr="00C975F3">
        <w:tab/>
      </w:r>
      <w:r>
        <w:t>Contexte</w:t>
      </w:r>
    </w:p>
    <w:p w:rsidR="00022DB4" w:rsidRPr="00C975F3" w:rsidRDefault="00022DB4" w:rsidP="00803296">
      <w:r>
        <w:t xml:space="preserve">Aux </w:t>
      </w:r>
      <w:r w:rsidR="00803296">
        <w:t>E</w:t>
      </w:r>
      <w:r>
        <w:t>tats-Unis</w:t>
      </w:r>
      <w:r w:rsidRPr="00C975F3">
        <w:t xml:space="preserve">, </w:t>
      </w:r>
      <w:r>
        <w:t xml:space="preserve">les signaux brouilleurs dans la bande </w:t>
      </w:r>
      <w:r w:rsidRPr="00C975F3">
        <w:t>406</w:t>
      </w:r>
      <w:r>
        <w:t>,</w:t>
      </w:r>
      <w:r w:rsidRPr="00C975F3">
        <w:t>0-406</w:t>
      </w:r>
      <w:r>
        <w:t>,</w:t>
      </w:r>
      <w:r w:rsidRPr="00C975F3">
        <w:t>1</w:t>
      </w:r>
      <w:r>
        <w:t> </w:t>
      </w:r>
      <w:r w:rsidRPr="00C975F3">
        <w:t xml:space="preserve">MHz </w:t>
      </w:r>
      <w:r>
        <w:t>sont détectés et traités par les terminaux LUT présents sur le territoire</w:t>
      </w:r>
      <w:r w:rsidRPr="00C975F3">
        <w:t xml:space="preserve">. </w:t>
      </w:r>
      <w:r>
        <w:t>Les positions estimées résultantes sont communiquées au système automatique de contrôle des brouillages (AIMS) de la NOAA,</w:t>
      </w:r>
      <w:r w:rsidRPr="00C975F3">
        <w:t xml:space="preserve"> </w:t>
      </w:r>
      <w:r>
        <w:t>qui analyse</w:t>
      </w:r>
      <w:r w:rsidRPr="00C975F3">
        <w:t xml:space="preserve"> </w:t>
      </w:r>
      <w:r>
        <w:t xml:space="preserve">les données afin de déterminer si </w:t>
      </w:r>
      <w:r w:rsidR="009E7D78">
        <w:t xml:space="preserve">une source de brouillage </w:t>
      </w:r>
      <w:r>
        <w:t>permanen</w:t>
      </w:r>
      <w:r w:rsidR="009E7D78">
        <w:t>t</w:t>
      </w:r>
      <w:r>
        <w:t>e</w:t>
      </w:r>
      <w:r w:rsidR="009E7D78">
        <w:t xml:space="preserve"> est présente</w:t>
      </w:r>
      <w:r w:rsidRPr="00C975F3">
        <w:t xml:space="preserve">. </w:t>
      </w:r>
      <w:r>
        <w:t xml:space="preserve">Lorsque les données collectées sont suffisamment nombreuses et de suffisamment bonne qualité pour que la source de brouillage se trouve </w:t>
      </w:r>
      <w:r w:rsidRPr="00C975F3">
        <w:t>statisti</w:t>
      </w:r>
      <w:r>
        <w:t xml:space="preserve">quement à moins de </w:t>
      </w:r>
      <w:r w:rsidRPr="00C975F3">
        <w:t xml:space="preserve">12 km </w:t>
      </w:r>
      <w:r>
        <w:t xml:space="preserve">de la </w:t>
      </w:r>
      <w:r w:rsidRPr="00C975F3">
        <w:t>position</w:t>
      </w:r>
      <w:r>
        <w:t xml:space="preserve"> estimée</w:t>
      </w:r>
      <w:r w:rsidRPr="00C975F3">
        <w:t xml:space="preserve">, </w:t>
      </w:r>
      <w:r w:rsidR="009E7D78">
        <w:t xml:space="preserve">le système AIMS fournit automatiquement </w:t>
      </w:r>
      <w:r>
        <w:t xml:space="preserve">la </w:t>
      </w:r>
      <w:r w:rsidRPr="00C975F3">
        <w:t xml:space="preserve">latitude </w:t>
      </w:r>
      <w:r>
        <w:t xml:space="preserve">et la </w:t>
      </w:r>
      <w:r w:rsidRPr="00C975F3">
        <w:t xml:space="preserve">longitude </w:t>
      </w:r>
      <w:r>
        <w:t>de la position estimée au bureau centralisateur de la FCC</w:t>
      </w:r>
      <w:r w:rsidRPr="00C975F3">
        <w:t xml:space="preserve"> (</w:t>
      </w:r>
      <w:r>
        <w:t xml:space="preserve">le centre d'exploitation de la </w:t>
      </w:r>
      <w:r w:rsidRPr="00C975F3">
        <w:t xml:space="preserve">FCC). </w:t>
      </w:r>
      <w:r>
        <w:t xml:space="preserve">Les brouillages radioélectriques dans les trois bandes de fréquences ont toujours posé problème au système </w:t>
      </w:r>
      <w:r w:rsidRPr="00C975F3">
        <w:t xml:space="preserve">Cospas-Sarsat, </w:t>
      </w:r>
      <w:r>
        <w:t xml:space="preserve">mais seuls les brouillages dans la bande </w:t>
      </w:r>
      <w:r w:rsidRPr="00C975F3">
        <w:t>406</w:t>
      </w:r>
      <w:r>
        <w:t>,</w:t>
      </w:r>
      <w:r w:rsidRPr="00C975F3">
        <w:t>0-406</w:t>
      </w:r>
      <w:r>
        <w:t>,</w:t>
      </w:r>
      <w:r w:rsidRPr="00C975F3">
        <w:t xml:space="preserve">1 MHz </w:t>
      </w:r>
      <w:r>
        <w:t>sont analysés par le système </w:t>
      </w:r>
      <w:r w:rsidRPr="00C975F3">
        <w:t xml:space="preserve">AIMS. </w:t>
      </w:r>
      <w:r>
        <w:t>Actuellement</w:t>
      </w:r>
      <w:r w:rsidRPr="00C975F3">
        <w:t xml:space="preserve">, </w:t>
      </w:r>
      <w:r>
        <w:t xml:space="preserve">toutes les communications </w:t>
      </w:r>
      <w:r w:rsidR="009E7D78">
        <w:t xml:space="preserve">de position par le </w:t>
      </w:r>
      <w:r>
        <w:t>système AIMS se font par télécopie</w:t>
      </w:r>
      <w:r w:rsidRPr="00C975F3">
        <w:t>.</w:t>
      </w:r>
    </w:p>
    <w:p w:rsidR="00022DB4" w:rsidRPr="00C975F3" w:rsidRDefault="00022DB4" w:rsidP="00374A97">
      <w:pPr>
        <w:pStyle w:val="Heading2"/>
      </w:pPr>
      <w:r w:rsidRPr="00C975F3">
        <w:t>4.2</w:t>
      </w:r>
      <w:r w:rsidRPr="00C975F3">
        <w:tab/>
      </w:r>
      <w:r>
        <w:t xml:space="preserve">Méthode de localisation des brouillages à l'aide du système </w:t>
      </w:r>
      <w:r w:rsidRPr="00C975F3">
        <w:t xml:space="preserve">AIMS </w:t>
      </w:r>
    </w:p>
    <w:p w:rsidR="00022DB4" w:rsidRPr="00C975F3" w:rsidRDefault="00022DB4" w:rsidP="00374A97">
      <w:r>
        <w:t xml:space="preserve">La base de données sur les brouillages </w:t>
      </w:r>
      <w:r w:rsidRPr="00C975F3">
        <w:t>cont</w:t>
      </w:r>
      <w:r>
        <w:t xml:space="preserve">ient pratiquement tous les paramètres </w:t>
      </w:r>
      <w:r w:rsidRPr="00C975F3">
        <w:t>associ</w:t>
      </w:r>
      <w:r>
        <w:t xml:space="preserve">és à la </w:t>
      </w:r>
      <w:r w:rsidRPr="00C975F3">
        <w:t>d</w:t>
      </w:r>
      <w:r>
        <w:t>é</w:t>
      </w:r>
      <w:r w:rsidRPr="00C975F3">
        <w:t xml:space="preserve">termination </w:t>
      </w:r>
      <w:r>
        <w:t xml:space="preserve">des positions A et B </w:t>
      </w:r>
      <w:r w:rsidR="009E7D78">
        <w:t>de la source de brouillage</w:t>
      </w:r>
      <w:r>
        <w:t>:</w:t>
      </w:r>
      <w:r w:rsidRPr="00C975F3">
        <w:t xml:space="preserve"> </w:t>
      </w:r>
      <w:r>
        <w:t xml:space="preserve">latitude et longitude </w:t>
      </w:r>
      <w:r w:rsidR="009E7D78">
        <w:t>de</w:t>
      </w:r>
      <w:r>
        <w:t xml:space="preserve"> </w:t>
      </w:r>
      <w:r w:rsidRPr="00C975F3">
        <w:t xml:space="preserve">A </w:t>
      </w:r>
      <w:r>
        <w:t xml:space="preserve">et </w:t>
      </w:r>
      <w:r w:rsidRPr="00C975F3">
        <w:t xml:space="preserve">B, </w:t>
      </w:r>
      <w:r>
        <w:t xml:space="preserve">instant et fréquence correspondant à </w:t>
      </w:r>
      <w:r w:rsidR="009E7D78">
        <w:t>la plus grande proximité</w:t>
      </w:r>
      <w:r w:rsidRPr="00C975F3">
        <w:t xml:space="preserve">, </w:t>
      </w:r>
      <w:r>
        <w:t xml:space="preserve">et </w:t>
      </w:r>
      <w:r w:rsidRPr="00C975F3">
        <w:t xml:space="preserve">angle </w:t>
      </w:r>
      <w:r>
        <w:t xml:space="preserve">formé avec la trajectoire </w:t>
      </w:r>
      <w:r w:rsidRPr="00C975F3">
        <w:t>(</w:t>
      </w:r>
      <w:r>
        <w:t xml:space="preserve">les champs de données utilisés par le système </w:t>
      </w:r>
      <w:r w:rsidRPr="00C975F3">
        <w:t xml:space="preserve">AIMS </w:t>
      </w:r>
      <w:r>
        <w:t>sont énumérés dans l'Annexe </w:t>
      </w:r>
      <w:r w:rsidRPr="00C975F3">
        <w:t xml:space="preserve">3). </w:t>
      </w:r>
      <w:r>
        <w:t xml:space="preserve">Chaque </w:t>
      </w:r>
      <w:r w:rsidRPr="00C975F3">
        <w:t xml:space="preserve">administration </w:t>
      </w:r>
      <w:r>
        <w:t>a élaboré sa propre méthode d'analyse de la base de données sur les brouillages</w:t>
      </w:r>
      <w:r w:rsidRPr="00C975F3">
        <w:t xml:space="preserve">. </w:t>
      </w:r>
      <w:r>
        <w:t>La méthode employée par les États-Unis est décrite dans le présent paragraphe</w:t>
      </w:r>
      <w:r w:rsidRPr="00C975F3">
        <w:t xml:space="preserve">, </w:t>
      </w:r>
      <w:r>
        <w:t xml:space="preserve">et un </w:t>
      </w:r>
      <w:r w:rsidRPr="00C975F3">
        <w:t>ex</w:t>
      </w:r>
      <w:r>
        <w:t>e</w:t>
      </w:r>
      <w:r w:rsidRPr="00C975F3">
        <w:t xml:space="preserve">mple </w:t>
      </w:r>
      <w:r>
        <w:t>est présenté</w:t>
      </w:r>
      <w:r w:rsidRPr="00C975F3">
        <w:t>.</w:t>
      </w:r>
    </w:p>
    <w:p w:rsidR="00022DB4" w:rsidRPr="00C975F3" w:rsidRDefault="00022DB4" w:rsidP="00374A97">
      <w:pPr>
        <w:rPr>
          <w:highlight w:val="yellow"/>
        </w:rPr>
      </w:pPr>
      <w:r>
        <w:t xml:space="preserve">La </w:t>
      </w:r>
      <w:r w:rsidR="00361111">
        <w:t>Fig. </w:t>
      </w:r>
      <w:r w:rsidRPr="00C975F3">
        <w:t xml:space="preserve">7 </w:t>
      </w:r>
      <w:r>
        <w:t xml:space="preserve">illustre un diagramme récent </w:t>
      </w:r>
      <w:r w:rsidR="009E7D78">
        <w:t xml:space="preserve">des sources de </w:t>
      </w:r>
      <w:r>
        <w:t>brouill</w:t>
      </w:r>
      <w:r w:rsidR="009E7D78">
        <w:t>age</w:t>
      </w:r>
      <w:r>
        <w:t xml:space="preserve"> en Amérique du Nord élaboré à l'aide de l'outil d'analyse des brouillages nouvellement développé, qui montre les multiples sources de brouillage généralement observées</w:t>
      </w:r>
      <w:r w:rsidRPr="00C975F3">
        <w:t xml:space="preserve">. </w:t>
      </w:r>
      <w:r>
        <w:t xml:space="preserve">Souvent, un </w:t>
      </w:r>
      <w:r w:rsidRPr="00C975F3">
        <w:t xml:space="preserve">signal </w:t>
      </w:r>
      <w:r>
        <w:t>brouilleur comporte de nombreuses sous-porteuses</w:t>
      </w:r>
      <w:r w:rsidRPr="00C975F3">
        <w:t xml:space="preserve">, </w:t>
      </w:r>
      <w:r>
        <w:t>chacune donnant lieu à une localisation Doppler légèrement différente de sorte que</w:t>
      </w:r>
      <w:r w:rsidRPr="00C975F3">
        <w:t xml:space="preserve">, </w:t>
      </w:r>
      <w:r>
        <w:t>lorsqu'on représente sur un graphique un agrandissement d'une zone donnée</w:t>
      </w:r>
      <w:r w:rsidRPr="00C975F3">
        <w:t xml:space="preserve">, </w:t>
      </w:r>
      <w:r>
        <w:t>on obtient, pour les positions, un nuage de</w:t>
      </w:r>
      <w:r w:rsidR="009E7D78">
        <w:t xml:space="preserve"> points plus ou moins aléatoire</w:t>
      </w:r>
      <w:r w:rsidRPr="00C975F3">
        <w:t>.</w:t>
      </w:r>
    </w:p>
    <w:p w:rsidR="00022DB4" w:rsidRPr="00C975F3" w:rsidRDefault="00022DB4" w:rsidP="00374A97">
      <w:pPr>
        <w:pStyle w:val="FigureNo"/>
      </w:pPr>
      <w:r w:rsidRPr="00C975F3">
        <w:lastRenderedPageBreak/>
        <w:t>Figure 7</w:t>
      </w:r>
    </w:p>
    <w:p w:rsidR="00022DB4" w:rsidRPr="00C975F3" w:rsidRDefault="00022DB4" w:rsidP="00374A97">
      <w:pPr>
        <w:pStyle w:val="Figuretitle"/>
      </w:pPr>
      <w:r>
        <w:t xml:space="preserve">Affichage de la position des </w:t>
      </w:r>
      <w:r w:rsidR="009E7D78">
        <w:t xml:space="preserve">sources de brouillage </w:t>
      </w:r>
      <w:r>
        <w:t xml:space="preserve">à </w:t>
      </w:r>
      <w:r w:rsidRPr="00C975F3">
        <w:t>406 MHz (</w:t>
      </w:r>
      <w:r>
        <w:t>points bleus</w:t>
      </w:r>
      <w:r w:rsidRPr="00C975F3">
        <w:t xml:space="preserve">) </w:t>
      </w:r>
      <w:r>
        <w:t xml:space="preserve">avec </w:t>
      </w:r>
      <w:r w:rsidRPr="00C975F3">
        <w:t xml:space="preserve">2 </w:t>
      </w:r>
      <w:r>
        <w:t xml:space="preserve">niveaux de </w:t>
      </w:r>
      <w:r w:rsidRPr="00C975F3">
        <w:t xml:space="preserve">zoom </w:t>
      </w:r>
      <w:r w:rsidR="009E7D78">
        <w:br/>
      </w:r>
      <w:r w:rsidRPr="00C975F3">
        <w:t>(</w:t>
      </w:r>
      <w:r>
        <w:t xml:space="preserve">la </w:t>
      </w:r>
      <w:r w:rsidRPr="00C975F3">
        <w:t>Fig. 7A</w:t>
      </w:r>
      <w:r>
        <w:t xml:space="preserve"> représente toute l'Amérique du Nord avec une petite zone délimitée</w:t>
      </w:r>
      <w:r w:rsidRPr="00C975F3">
        <w:t xml:space="preserve">, </w:t>
      </w:r>
      <w:r w:rsidR="009E7D78">
        <w:br/>
      </w:r>
      <w:r>
        <w:t xml:space="preserve">et la </w:t>
      </w:r>
      <w:r w:rsidRPr="00C975F3">
        <w:t xml:space="preserve">Fig. 7B </w:t>
      </w:r>
      <w:r>
        <w:t xml:space="preserve">représente un agrandissement de la petite zone délimitée sur la Fig. </w:t>
      </w:r>
      <w:r w:rsidRPr="00C975F3">
        <w:t>7A)</w:t>
      </w:r>
    </w:p>
    <w:p w:rsidR="00022DB4" w:rsidRPr="00C975F3" w:rsidRDefault="00022DB4" w:rsidP="00374A97">
      <w:pPr>
        <w:pStyle w:val="Figure"/>
      </w:pPr>
      <w:r w:rsidRPr="00C975F3">
        <w:rPr>
          <w:noProof/>
          <w:lang w:val="en-US" w:eastAsia="zh-CN"/>
        </w:rPr>
        <w:drawing>
          <wp:inline distT="0" distB="0" distL="0" distR="0" wp14:anchorId="7D2F89C3" wp14:editId="23C507C9">
            <wp:extent cx="6115050" cy="30384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DB4" w:rsidRPr="00C975F3" w:rsidRDefault="00022DB4" w:rsidP="00374A97">
      <w:pPr>
        <w:pStyle w:val="FigureNo"/>
        <w:keepNext w:val="0"/>
        <w:keepLines w:val="0"/>
        <w:widowControl w:val="0"/>
        <w:spacing w:before="0"/>
      </w:pPr>
      <w:r w:rsidRPr="00C975F3">
        <w:t>Figure 7a</w:t>
      </w:r>
    </w:p>
    <w:p w:rsidR="00022DB4" w:rsidRPr="00C975F3" w:rsidRDefault="00022DB4" w:rsidP="00374A97">
      <w:pPr>
        <w:pStyle w:val="Figure"/>
      </w:pPr>
      <w:r w:rsidRPr="00C975F3">
        <w:rPr>
          <w:noProof/>
          <w:lang w:val="en-US" w:eastAsia="zh-CN"/>
        </w:rPr>
        <w:drawing>
          <wp:inline distT="0" distB="0" distL="0" distR="0" wp14:anchorId="58C86CEE" wp14:editId="1C07C82C">
            <wp:extent cx="6049119" cy="3000676"/>
            <wp:effectExtent l="0" t="0" r="889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980" cy="300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2DB4" w:rsidRPr="00C975F3" w:rsidRDefault="00022DB4" w:rsidP="00374A97">
      <w:pPr>
        <w:pStyle w:val="FigureNo"/>
      </w:pPr>
      <w:r w:rsidRPr="00C975F3">
        <w:t>Figure 7b</w:t>
      </w:r>
    </w:p>
    <w:p w:rsidR="00022DB4" w:rsidRPr="00C975F3" w:rsidRDefault="00022DB4" w:rsidP="00361111">
      <w:pPr>
        <w:pStyle w:val="Normalaftertitle"/>
      </w:pPr>
      <w:r>
        <w:t>Avant de développer l'outil</w:t>
      </w:r>
      <w:r w:rsidRPr="00C975F3">
        <w:t xml:space="preserve">, </w:t>
      </w:r>
      <w:r>
        <w:t xml:space="preserve">il a fallu </w:t>
      </w:r>
      <w:r w:rsidR="00D1633B">
        <w:t xml:space="preserve">agrandir </w:t>
      </w:r>
      <w:r>
        <w:t xml:space="preserve">manuellement les différentes zones afin de déterminer les </w:t>
      </w:r>
      <w:r w:rsidRPr="00C975F3">
        <w:t xml:space="preserve">sites </w:t>
      </w:r>
      <w:r>
        <w:t>contenant un nombre suffisant d'événements de brouillage</w:t>
      </w:r>
      <w:r w:rsidRPr="00C975F3">
        <w:t xml:space="preserve">, </w:t>
      </w:r>
      <w:r>
        <w:t>et contenus dans une zone de recherche raisonnable</w:t>
      </w:r>
      <w:r w:rsidRPr="00C975F3">
        <w:t>.</w:t>
      </w:r>
    </w:p>
    <w:p w:rsidR="00022DB4" w:rsidRPr="00C975F3" w:rsidRDefault="00022DB4" w:rsidP="00374A97">
      <w:r>
        <w:t xml:space="preserve">On a estimé la position en calculant la </w:t>
      </w:r>
      <w:r w:rsidRPr="00C975F3">
        <w:t xml:space="preserve">latitude </w:t>
      </w:r>
      <w:r>
        <w:t xml:space="preserve">moyenne et la </w:t>
      </w:r>
      <w:r w:rsidRPr="00C975F3">
        <w:t xml:space="preserve">longitude </w:t>
      </w:r>
      <w:r>
        <w:t>moyenne de l'ensemble des points de données</w:t>
      </w:r>
      <w:r w:rsidRPr="00C975F3">
        <w:t xml:space="preserve">, </w:t>
      </w:r>
      <w:r w:rsidR="00D1633B">
        <w:t xml:space="preserve">tels que ceux qui sont montrés sur </w:t>
      </w:r>
      <w:r>
        <w:t xml:space="preserve">la </w:t>
      </w:r>
      <w:r w:rsidRPr="00C975F3">
        <w:t>Fig.</w:t>
      </w:r>
      <w:r>
        <w:t> </w:t>
      </w:r>
      <w:r w:rsidRPr="00C975F3">
        <w:t xml:space="preserve">7B. </w:t>
      </w:r>
      <w:r>
        <w:t xml:space="preserve">On a ensuite estimé le rayon de recherche en combinant l'écart type de la </w:t>
      </w:r>
      <w:r w:rsidRPr="00C975F3">
        <w:t xml:space="preserve">latitude </w:t>
      </w:r>
      <w:r>
        <w:t xml:space="preserve">et de la </w:t>
      </w:r>
      <w:r w:rsidRPr="00C975F3">
        <w:t>longitude (corr</w:t>
      </w:r>
      <w:r>
        <w:t>igé par le cosinus</w:t>
      </w:r>
      <w:r w:rsidRPr="00C975F3">
        <w:t xml:space="preserve"> </w:t>
      </w:r>
      <w:r>
        <w:t xml:space="preserve">de la </w:t>
      </w:r>
      <w:r w:rsidRPr="00C975F3">
        <w:lastRenderedPageBreak/>
        <w:t xml:space="preserve">latitude). </w:t>
      </w:r>
      <w:r>
        <w:t xml:space="preserve">Il s'agit du procédé de base qui a été automatisé et qui est désormais connu comme étant le système automatique de contrôle des brouillages </w:t>
      </w:r>
      <w:r w:rsidRPr="00C975F3">
        <w:t>(AIMS).</w:t>
      </w:r>
    </w:p>
    <w:p w:rsidR="00022DB4" w:rsidRPr="00C975F3" w:rsidRDefault="00022DB4" w:rsidP="00374A97">
      <w:pPr>
        <w:pStyle w:val="Heading2"/>
      </w:pPr>
      <w:r w:rsidRPr="00C975F3">
        <w:t>4.3</w:t>
      </w:r>
      <w:r w:rsidRPr="00C975F3">
        <w:tab/>
      </w:r>
      <w:r>
        <w:t xml:space="preserve">Amélioration du système </w:t>
      </w:r>
      <w:r w:rsidRPr="00C975F3">
        <w:t xml:space="preserve">AIMS </w:t>
      </w:r>
    </w:p>
    <w:p w:rsidR="00022DB4" w:rsidRPr="00C975F3" w:rsidRDefault="00022DB4" w:rsidP="00374A97">
      <w:r>
        <w:t xml:space="preserve">Peu après avoir commencé à envoyer chaque mois un rapport des brouillages à l'UIT </w:t>
      </w:r>
      <w:r w:rsidRPr="00C975F3">
        <w:t>(</w:t>
      </w:r>
      <w:r>
        <w:t>décrit à l'Annexe </w:t>
      </w:r>
      <w:r w:rsidRPr="00C975F3">
        <w:t xml:space="preserve">2), </w:t>
      </w:r>
      <w:r>
        <w:t xml:space="preserve">la </w:t>
      </w:r>
      <w:r w:rsidRPr="00C975F3">
        <w:t xml:space="preserve">NOAA </w:t>
      </w:r>
      <w:r>
        <w:t xml:space="preserve">a mis au point une méthode </w:t>
      </w:r>
      <w:r w:rsidRPr="00C975F3">
        <w:t>it</w:t>
      </w:r>
      <w:r>
        <w:t>é</w:t>
      </w:r>
      <w:r w:rsidRPr="00C975F3">
        <w:t xml:space="preserve">rative </w:t>
      </w:r>
      <w:r>
        <w:t xml:space="preserve">de traitement des données permettant d'améliorer la précision de l'estimation de la position </w:t>
      </w:r>
      <w:r w:rsidR="00D1633B">
        <w:t xml:space="preserve">de la source de brouillage </w:t>
      </w:r>
      <w:r>
        <w:t xml:space="preserve">et de la zone de recherche </w:t>
      </w:r>
      <w:r w:rsidRPr="00C975F3">
        <w:t xml:space="preserve">probable. </w:t>
      </w:r>
      <w:r>
        <w:t xml:space="preserve">La méthode </w:t>
      </w:r>
      <w:r w:rsidRPr="00C975F3">
        <w:t>it</w:t>
      </w:r>
      <w:r>
        <w:t>é</w:t>
      </w:r>
      <w:r w:rsidRPr="00C975F3">
        <w:t xml:space="preserve">rative </w:t>
      </w:r>
      <w:r>
        <w:t>é</w:t>
      </w:r>
      <w:r w:rsidR="00D1633B">
        <w:t>tend</w:t>
      </w:r>
      <w:r>
        <w:t xml:space="preserve"> le procédé de base du système </w:t>
      </w:r>
      <w:r w:rsidRPr="00C975F3">
        <w:t xml:space="preserve">AIMS </w:t>
      </w:r>
      <w:r>
        <w:t xml:space="preserve">en faisant des calculs </w:t>
      </w:r>
      <w:r w:rsidRPr="00C975F3">
        <w:t>successi</w:t>
      </w:r>
      <w:r>
        <w:t>fs de la position moyenne et de l'écart type puis en excluant les éléments de données dépassant un écart type donné</w:t>
      </w:r>
      <w:r w:rsidRPr="00C975F3">
        <w:t>.</w:t>
      </w:r>
    </w:p>
    <w:p w:rsidR="00022DB4" w:rsidRPr="00C975F3" w:rsidRDefault="00022DB4" w:rsidP="00374A97">
      <w:r>
        <w:t>Lorsqu'elles sont appliquées manuellement à un ensemble de données de brouillage</w:t>
      </w:r>
      <w:r w:rsidRPr="00C975F3">
        <w:t xml:space="preserve">, </w:t>
      </w:r>
      <w:r>
        <w:t>les étapes itératives supplémentaires permettent d'obtenir de meilleurs résultats</w:t>
      </w:r>
      <w:r w:rsidRPr="00C975F3">
        <w:t xml:space="preserve">. </w:t>
      </w:r>
      <w:r>
        <w:t xml:space="preserve">On trouvera dans le Tableau 1 une </w:t>
      </w:r>
      <w:r w:rsidRPr="00C975F3">
        <w:t>compar</w:t>
      </w:r>
      <w:r>
        <w:t>a</w:t>
      </w:r>
      <w:r w:rsidRPr="00C975F3">
        <w:t xml:space="preserve">ison </w:t>
      </w:r>
      <w:r w:rsidR="00D1633B">
        <w:t xml:space="preserve">de la méthode </w:t>
      </w:r>
      <w:r w:rsidRPr="00C975F3">
        <w:t xml:space="preserve">AIMS </w:t>
      </w:r>
      <w:r>
        <w:t>seul</w:t>
      </w:r>
      <w:r w:rsidR="00D1633B">
        <w:t>e</w:t>
      </w:r>
      <w:r>
        <w:t xml:space="preserve"> et </w:t>
      </w:r>
      <w:r w:rsidR="00D1633B">
        <w:t xml:space="preserve">de la méthode </w:t>
      </w:r>
      <w:r w:rsidRPr="00C975F3">
        <w:t xml:space="preserve">AIMS </w:t>
      </w:r>
      <w:r>
        <w:t xml:space="preserve">avec </w:t>
      </w:r>
      <w:r w:rsidRPr="00C975F3">
        <w:t>it</w:t>
      </w:r>
      <w:r>
        <w:t>é</w:t>
      </w:r>
      <w:r w:rsidRPr="00C975F3">
        <w:t>rati</w:t>
      </w:r>
      <w:r>
        <w:t>on</w:t>
      </w:r>
      <w:r w:rsidRPr="00C975F3">
        <w:t xml:space="preserve">, </w:t>
      </w:r>
      <w:r>
        <w:t>pour un événement de brouillage donné</w:t>
      </w:r>
      <w:r w:rsidRPr="00C975F3">
        <w:t xml:space="preserve">. </w:t>
      </w:r>
      <w:r>
        <w:t>Si d'autres résultats de comparaison analogues font systématiquement apparaître une amélioration</w:t>
      </w:r>
      <w:r w:rsidRPr="00C975F3">
        <w:t xml:space="preserve">, </w:t>
      </w:r>
      <w:r>
        <w:t xml:space="preserve">la </w:t>
      </w:r>
      <w:r w:rsidRPr="00C975F3">
        <w:t>m</w:t>
      </w:r>
      <w:r>
        <w:t>é</w:t>
      </w:r>
      <w:r w:rsidRPr="00C975F3">
        <w:t>thod</w:t>
      </w:r>
      <w:r>
        <w:t>e</w:t>
      </w:r>
      <w:r w:rsidRPr="00C975F3">
        <w:t xml:space="preserve"> </w:t>
      </w:r>
      <w:r w:rsidR="00D1633B">
        <w:t xml:space="preserve">itérative </w:t>
      </w:r>
      <w:r>
        <w:t xml:space="preserve">pourra être incorporée dans le système </w:t>
      </w:r>
      <w:r w:rsidRPr="00C975F3">
        <w:t>AIMS.</w:t>
      </w:r>
    </w:p>
    <w:p w:rsidR="00022DB4" w:rsidRPr="00C975F3" w:rsidRDefault="00022DB4" w:rsidP="00374A97">
      <w:pPr>
        <w:pStyle w:val="TableNo"/>
        <w:keepLines/>
      </w:pPr>
      <w:r w:rsidRPr="00C975F3">
        <w:t>TABLE</w:t>
      </w:r>
      <w:r>
        <w:t>AU </w:t>
      </w:r>
      <w:r w:rsidRPr="00C975F3">
        <w:t>1</w:t>
      </w:r>
    </w:p>
    <w:p w:rsidR="00022DB4" w:rsidRPr="00C975F3" w:rsidRDefault="00022DB4" w:rsidP="00374A97">
      <w:pPr>
        <w:pStyle w:val="Tabletitle"/>
        <w:keepLines/>
      </w:pPr>
      <w:r>
        <w:t xml:space="preserve">Résumé des résultats obtenus pour </w:t>
      </w:r>
      <w:r w:rsidR="00D1633B">
        <w:t>une source de brouillage</w:t>
      </w:r>
      <w:r>
        <w:t xml:space="preserve"> à </w:t>
      </w:r>
      <w:r w:rsidRPr="00C975F3">
        <w:t xml:space="preserve">Salt Lake City </w:t>
      </w:r>
      <w:r w:rsidR="00D1633B">
        <w:br/>
      </w:r>
      <w:r>
        <w:t xml:space="preserve">avec et sans </w:t>
      </w:r>
      <w:r w:rsidRPr="00C975F3">
        <w:t>it</w:t>
      </w:r>
      <w:r>
        <w:t>é</w:t>
      </w:r>
      <w:r w:rsidRPr="00C975F3">
        <w:t>ration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3"/>
        <w:gridCol w:w="1710"/>
        <w:gridCol w:w="2128"/>
        <w:gridCol w:w="2319"/>
        <w:gridCol w:w="1869"/>
      </w:tblGrid>
      <w:tr w:rsidR="00022DB4" w:rsidRPr="00C975F3" w:rsidTr="00400A7B">
        <w:trPr>
          <w:trHeight w:val="749"/>
          <w:jc w:val="center"/>
        </w:trPr>
        <w:tc>
          <w:tcPr>
            <w:tcW w:w="1085" w:type="dxa"/>
            <w:vAlign w:val="center"/>
          </w:tcPr>
          <w:p w:rsidR="00022DB4" w:rsidRPr="00C975F3" w:rsidRDefault="00022DB4" w:rsidP="00374A97">
            <w:pPr>
              <w:pStyle w:val="Tablehead"/>
            </w:pPr>
          </w:p>
        </w:tc>
        <w:tc>
          <w:tcPr>
            <w:tcW w:w="1150" w:type="dxa"/>
            <w:vAlign w:val="center"/>
          </w:tcPr>
          <w:p w:rsidR="00022DB4" w:rsidRPr="00C975F3" w:rsidRDefault="00022DB4" w:rsidP="00374A97">
            <w:pPr>
              <w:pStyle w:val="Tablehead"/>
            </w:pPr>
            <w:r w:rsidRPr="00C975F3">
              <w:t>Latitude</w:t>
            </w:r>
          </w:p>
        </w:tc>
        <w:tc>
          <w:tcPr>
            <w:tcW w:w="1431" w:type="dxa"/>
            <w:vAlign w:val="center"/>
          </w:tcPr>
          <w:p w:rsidR="00022DB4" w:rsidRPr="00C975F3" w:rsidRDefault="00022DB4" w:rsidP="00374A97">
            <w:pPr>
              <w:pStyle w:val="Tablehead"/>
            </w:pPr>
            <w:r w:rsidRPr="00C975F3">
              <w:t>Longitude</w:t>
            </w:r>
          </w:p>
        </w:tc>
        <w:tc>
          <w:tcPr>
            <w:tcW w:w="1560" w:type="dxa"/>
            <w:vAlign w:val="center"/>
          </w:tcPr>
          <w:p w:rsidR="00022DB4" w:rsidRPr="00C975F3" w:rsidRDefault="00022DB4" w:rsidP="00374A97">
            <w:pPr>
              <w:pStyle w:val="Tablehead"/>
            </w:pPr>
            <w:r>
              <w:t xml:space="preserve">Rayon de recherche </w:t>
            </w:r>
            <w:r w:rsidRPr="00C975F3">
              <w:t>(km)</w:t>
            </w:r>
          </w:p>
        </w:tc>
        <w:tc>
          <w:tcPr>
            <w:tcW w:w="1257" w:type="dxa"/>
            <w:vAlign w:val="center"/>
          </w:tcPr>
          <w:p w:rsidR="00022DB4" w:rsidRPr="00C975F3" w:rsidRDefault="00022DB4" w:rsidP="00374A97">
            <w:pPr>
              <w:pStyle w:val="Tablehead"/>
            </w:pPr>
            <w:r>
              <w:t xml:space="preserve">Erreur de position </w:t>
            </w:r>
            <w:r w:rsidRPr="00C975F3">
              <w:t>(km)</w:t>
            </w:r>
          </w:p>
        </w:tc>
      </w:tr>
      <w:tr w:rsidR="00022DB4" w:rsidRPr="00C975F3" w:rsidTr="00400A7B">
        <w:trPr>
          <w:trHeight w:val="250"/>
          <w:jc w:val="center"/>
        </w:trPr>
        <w:tc>
          <w:tcPr>
            <w:tcW w:w="1085" w:type="dxa"/>
          </w:tcPr>
          <w:p w:rsidR="00022DB4" w:rsidRPr="00C975F3" w:rsidRDefault="00022DB4" w:rsidP="00374A97">
            <w:pPr>
              <w:pStyle w:val="Tabletext"/>
              <w:keepNext/>
              <w:keepLines/>
              <w:jc w:val="center"/>
            </w:pPr>
            <w:r>
              <w:t>Coord. réelles</w:t>
            </w:r>
          </w:p>
        </w:tc>
        <w:tc>
          <w:tcPr>
            <w:tcW w:w="1150" w:type="dxa"/>
          </w:tcPr>
          <w:p w:rsidR="00022DB4" w:rsidRPr="00C975F3" w:rsidRDefault="00022DB4" w:rsidP="00374A97">
            <w:pPr>
              <w:pStyle w:val="Tabletext"/>
              <w:keepNext/>
              <w:keepLines/>
              <w:jc w:val="center"/>
            </w:pPr>
            <w:r w:rsidRPr="00C975F3">
              <w:t>40</w:t>
            </w:r>
            <w:r>
              <w:t>,</w:t>
            </w:r>
            <w:r w:rsidRPr="00C975F3">
              <w:t>7719</w:t>
            </w:r>
          </w:p>
        </w:tc>
        <w:tc>
          <w:tcPr>
            <w:tcW w:w="1431" w:type="dxa"/>
          </w:tcPr>
          <w:p w:rsidR="00022DB4" w:rsidRPr="00C975F3" w:rsidRDefault="00022DB4" w:rsidP="00374A97">
            <w:pPr>
              <w:pStyle w:val="Tabletext"/>
              <w:keepNext/>
              <w:keepLines/>
              <w:jc w:val="center"/>
            </w:pPr>
            <w:r w:rsidRPr="00C975F3">
              <w:t>–111</w:t>
            </w:r>
            <w:r>
              <w:t>,</w:t>
            </w:r>
            <w:r w:rsidRPr="00C975F3">
              <w:t>9542</w:t>
            </w:r>
          </w:p>
        </w:tc>
        <w:tc>
          <w:tcPr>
            <w:tcW w:w="1560" w:type="dxa"/>
          </w:tcPr>
          <w:p w:rsidR="00022DB4" w:rsidRPr="00C975F3" w:rsidRDefault="00022DB4" w:rsidP="00374A97">
            <w:pPr>
              <w:pStyle w:val="Tabletext"/>
              <w:keepNext/>
              <w:keepLines/>
              <w:jc w:val="center"/>
            </w:pPr>
            <w:r w:rsidRPr="00C975F3">
              <w:t>–</w:t>
            </w:r>
          </w:p>
        </w:tc>
        <w:tc>
          <w:tcPr>
            <w:tcW w:w="1257" w:type="dxa"/>
          </w:tcPr>
          <w:p w:rsidR="00022DB4" w:rsidRPr="00C975F3" w:rsidRDefault="00022DB4" w:rsidP="00374A97">
            <w:pPr>
              <w:pStyle w:val="Tabletext"/>
              <w:keepNext/>
              <w:keepLines/>
              <w:jc w:val="center"/>
            </w:pPr>
            <w:r w:rsidRPr="00C975F3">
              <w:t>–</w:t>
            </w:r>
          </w:p>
        </w:tc>
      </w:tr>
      <w:tr w:rsidR="00022DB4" w:rsidRPr="00C975F3" w:rsidTr="00400A7B">
        <w:trPr>
          <w:trHeight w:val="250"/>
          <w:jc w:val="center"/>
        </w:trPr>
        <w:tc>
          <w:tcPr>
            <w:tcW w:w="1085" w:type="dxa"/>
          </w:tcPr>
          <w:p w:rsidR="00022DB4" w:rsidRPr="00C975F3" w:rsidRDefault="00022DB4" w:rsidP="00374A97">
            <w:pPr>
              <w:pStyle w:val="Tabletext"/>
              <w:keepNext/>
              <w:keepLines/>
              <w:jc w:val="center"/>
            </w:pPr>
            <w:r>
              <w:t xml:space="preserve">Méthode </w:t>
            </w:r>
            <w:r w:rsidRPr="00C975F3">
              <w:t xml:space="preserve">AIMS </w:t>
            </w:r>
          </w:p>
        </w:tc>
        <w:tc>
          <w:tcPr>
            <w:tcW w:w="1150" w:type="dxa"/>
          </w:tcPr>
          <w:p w:rsidR="00022DB4" w:rsidRPr="00C975F3" w:rsidRDefault="00022DB4" w:rsidP="00374A97">
            <w:pPr>
              <w:pStyle w:val="Tabletext"/>
              <w:keepNext/>
              <w:keepLines/>
              <w:jc w:val="center"/>
            </w:pPr>
            <w:r w:rsidRPr="00C975F3">
              <w:t>40</w:t>
            </w:r>
            <w:r>
              <w:t>,</w:t>
            </w:r>
            <w:r w:rsidRPr="00C975F3">
              <w:t>803</w:t>
            </w:r>
          </w:p>
        </w:tc>
        <w:tc>
          <w:tcPr>
            <w:tcW w:w="1431" w:type="dxa"/>
          </w:tcPr>
          <w:p w:rsidR="00022DB4" w:rsidRPr="00C975F3" w:rsidRDefault="00022DB4" w:rsidP="00374A97">
            <w:pPr>
              <w:pStyle w:val="Tabletext"/>
              <w:keepNext/>
              <w:keepLines/>
              <w:jc w:val="center"/>
            </w:pPr>
            <w:r w:rsidRPr="00C975F3">
              <w:t>–111</w:t>
            </w:r>
            <w:r>
              <w:t>,</w:t>
            </w:r>
            <w:r w:rsidRPr="00C975F3">
              <w:t>829</w:t>
            </w:r>
          </w:p>
        </w:tc>
        <w:tc>
          <w:tcPr>
            <w:tcW w:w="1560" w:type="dxa"/>
          </w:tcPr>
          <w:p w:rsidR="00022DB4" w:rsidRPr="00C975F3" w:rsidRDefault="00022DB4" w:rsidP="00374A97">
            <w:pPr>
              <w:pStyle w:val="Tabletext"/>
              <w:keepNext/>
              <w:keepLines/>
              <w:jc w:val="center"/>
            </w:pPr>
            <w:r w:rsidRPr="00C975F3">
              <w:t>11</w:t>
            </w:r>
          </w:p>
        </w:tc>
        <w:tc>
          <w:tcPr>
            <w:tcW w:w="1257" w:type="dxa"/>
          </w:tcPr>
          <w:p w:rsidR="00022DB4" w:rsidRPr="00C975F3" w:rsidRDefault="00022DB4" w:rsidP="00374A97">
            <w:pPr>
              <w:pStyle w:val="Tabletext"/>
              <w:keepNext/>
              <w:keepLines/>
              <w:jc w:val="center"/>
            </w:pPr>
            <w:r w:rsidRPr="00C975F3">
              <w:t>12</w:t>
            </w:r>
            <w:r>
              <w:t>,</w:t>
            </w:r>
            <w:r w:rsidRPr="00C975F3">
              <w:t>6</w:t>
            </w:r>
          </w:p>
        </w:tc>
      </w:tr>
      <w:tr w:rsidR="00022DB4" w:rsidRPr="00C975F3" w:rsidTr="00400A7B">
        <w:trPr>
          <w:trHeight w:val="250"/>
          <w:jc w:val="center"/>
        </w:trPr>
        <w:tc>
          <w:tcPr>
            <w:tcW w:w="1085" w:type="dxa"/>
          </w:tcPr>
          <w:p w:rsidR="00022DB4" w:rsidRPr="00C975F3" w:rsidRDefault="00022DB4" w:rsidP="00374A97">
            <w:pPr>
              <w:pStyle w:val="Tabletext"/>
              <w:keepNext/>
              <w:keepLines/>
              <w:jc w:val="center"/>
            </w:pPr>
            <w:r>
              <w:t>Méthode avec i</w:t>
            </w:r>
            <w:r w:rsidRPr="00C975F3">
              <w:t>t</w:t>
            </w:r>
            <w:r>
              <w:t>é</w:t>
            </w:r>
            <w:r w:rsidRPr="00C975F3">
              <w:t xml:space="preserve">ration </w:t>
            </w:r>
          </w:p>
        </w:tc>
        <w:tc>
          <w:tcPr>
            <w:tcW w:w="1150" w:type="dxa"/>
          </w:tcPr>
          <w:p w:rsidR="00022DB4" w:rsidRPr="00C975F3" w:rsidRDefault="00022DB4" w:rsidP="00374A97">
            <w:pPr>
              <w:pStyle w:val="Tabletext"/>
              <w:keepNext/>
              <w:keepLines/>
              <w:jc w:val="center"/>
            </w:pPr>
            <w:r w:rsidRPr="00C975F3">
              <w:t>40</w:t>
            </w:r>
            <w:r>
              <w:t>,</w:t>
            </w:r>
            <w:r w:rsidRPr="00C975F3">
              <w:t>7890</w:t>
            </w:r>
          </w:p>
        </w:tc>
        <w:tc>
          <w:tcPr>
            <w:tcW w:w="1431" w:type="dxa"/>
          </w:tcPr>
          <w:p w:rsidR="00022DB4" w:rsidRPr="00C975F3" w:rsidRDefault="00022DB4" w:rsidP="00374A97">
            <w:pPr>
              <w:pStyle w:val="Tabletext"/>
              <w:keepNext/>
              <w:keepLines/>
              <w:jc w:val="center"/>
            </w:pPr>
            <w:r w:rsidRPr="00C975F3">
              <w:t>–111</w:t>
            </w:r>
            <w:r>
              <w:t>,</w:t>
            </w:r>
            <w:r w:rsidRPr="00C975F3">
              <w:t>9441</w:t>
            </w:r>
          </w:p>
        </w:tc>
        <w:tc>
          <w:tcPr>
            <w:tcW w:w="1560" w:type="dxa"/>
          </w:tcPr>
          <w:p w:rsidR="00022DB4" w:rsidRPr="00C975F3" w:rsidRDefault="00022DB4" w:rsidP="00374A97">
            <w:pPr>
              <w:pStyle w:val="Tabletext"/>
              <w:keepNext/>
              <w:keepLines/>
              <w:jc w:val="center"/>
            </w:pPr>
            <w:r w:rsidRPr="00C975F3">
              <w:t>9</w:t>
            </w:r>
            <w:r>
              <w:t>,</w:t>
            </w:r>
            <w:r w:rsidRPr="00C975F3">
              <w:t>2</w:t>
            </w:r>
          </w:p>
        </w:tc>
        <w:tc>
          <w:tcPr>
            <w:tcW w:w="1257" w:type="dxa"/>
          </w:tcPr>
          <w:p w:rsidR="00022DB4" w:rsidRPr="00C975F3" w:rsidRDefault="00022DB4" w:rsidP="00374A97">
            <w:pPr>
              <w:pStyle w:val="Tabletext"/>
              <w:keepNext/>
              <w:keepLines/>
              <w:jc w:val="center"/>
            </w:pPr>
            <w:r w:rsidRPr="00C975F3">
              <w:t>2</w:t>
            </w:r>
            <w:r>
              <w:t>,</w:t>
            </w:r>
            <w:r w:rsidRPr="00C975F3">
              <w:t>2</w:t>
            </w:r>
          </w:p>
        </w:tc>
      </w:tr>
    </w:tbl>
    <w:p w:rsidR="00022DB4" w:rsidRPr="00C975F3" w:rsidRDefault="00022DB4" w:rsidP="00374A97">
      <w:pPr>
        <w:pStyle w:val="Tablefin"/>
        <w:rPr>
          <w:lang w:val="fr-FR"/>
        </w:rPr>
      </w:pPr>
    </w:p>
    <w:p w:rsidR="00022DB4" w:rsidRPr="00C975F3" w:rsidRDefault="00022DB4" w:rsidP="00374A97">
      <w:r>
        <w:t>L'</w:t>
      </w:r>
      <w:r w:rsidRPr="00C975F3">
        <w:t>Annex</w:t>
      </w:r>
      <w:r>
        <w:t>e </w:t>
      </w:r>
      <w:r w:rsidRPr="00C975F3">
        <w:t xml:space="preserve">4 </w:t>
      </w:r>
      <w:r>
        <w:t xml:space="preserve">présente une comparaison détaillée </w:t>
      </w:r>
      <w:r w:rsidR="00D1633B">
        <w:t xml:space="preserve">relative à </w:t>
      </w:r>
      <w:r>
        <w:t xml:space="preserve">l'erreur de position entre l'analyse AIMS de base et les améliorations </w:t>
      </w:r>
      <w:r w:rsidRPr="00C975F3">
        <w:t>(</w:t>
      </w:r>
      <w:r>
        <w:t>dans ce cas</w:t>
      </w:r>
      <w:r w:rsidRPr="00C975F3">
        <w:t xml:space="preserve">) </w:t>
      </w:r>
      <w:r>
        <w:t>apportées par l</w:t>
      </w:r>
      <w:r w:rsidR="00D1633B">
        <w:t>a</w:t>
      </w:r>
      <w:r>
        <w:t xml:space="preserve"> méthode </w:t>
      </w:r>
      <w:r w:rsidRPr="00C975F3">
        <w:t>it</w:t>
      </w:r>
      <w:r>
        <w:t>é</w:t>
      </w:r>
      <w:r w:rsidRPr="00C975F3">
        <w:t xml:space="preserve">rative. </w:t>
      </w:r>
      <w:r>
        <w:t xml:space="preserve">Les travaux se poursuivent afin d'améliorer les </w:t>
      </w:r>
      <w:r w:rsidRPr="00C975F3">
        <w:t>r</w:t>
      </w:r>
      <w:r>
        <w:t>é</w:t>
      </w:r>
      <w:r w:rsidRPr="00C975F3">
        <w:t>sult</w:t>
      </w:r>
      <w:r>
        <w:t>at</w:t>
      </w:r>
      <w:r w:rsidRPr="00C975F3">
        <w:t xml:space="preserve">s </w:t>
      </w:r>
      <w:r>
        <w:t xml:space="preserve">et le traitement des positions des </w:t>
      </w:r>
      <w:r w:rsidR="00D1633B">
        <w:t>sources de brouillage</w:t>
      </w:r>
      <w:r w:rsidRPr="00C975F3">
        <w:t>.</w:t>
      </w:r>
    </w:p>
    <w:p w:rsidR="00022DB4" w:rsidRPr="00C975F3" w:rsidRDefault="00022DB4" w:rsidP="00374A97">
      <w:pPr>
        <w:pStyle w:val="Heading2"/>
      </w:pPr>
      <w:r w:rsidRPr="00C975F3">
        <w:t>4.4</w:t>
      </w:r>
      <w:r w:rsidRPr="00C975F3">
        <w:tab/>
      </w:r>
      <w:r>
        <w:t>Procédure de soumission de rapport</w:t>
      </w:r>
      <w:r w:rsidR="00D1633B">
        <w:t>s</w:t>
      </w:r>
      <w:r>
        <w:t xml:space="preserve"> du système </w:t>
      </w:r>
      <w:r w:rsidRPr="00C975F3">
        <w:t xml:space="preserve">AIMS </w:t>
      </w:r>
      <w:r>
        <w:t xml:space="preserve">à la </w:t>
      </w:r>
      <w:r w:rsidRPr="00C975F3">
        <w:t xml:space="preserve">FCC </w:t>
      </w:r>
    </w:p>
    <w:p w:rsidR="00022DB4" w:rsidRPr="00C975F3" w:rsidRDefault="00022DB4" w:rsidP="00374A97">
      <w:r>
        <w:t xml:space="preserve">Pour la soumission de rapports du système </w:t>
      </w:r>
      <w:r w:rsidRPr="00C975F3">
        <w:t xml:space="preserve">AIMS </w:t>
      </w:r>
      <w:r>
        <w:t xml:space="preserve">à la </w:t>
      </w:r>
      <w:r w:rsidRPr="00C975F3">
        <w:t>FCC</w:t>
      </w:r>
      <w:r>
        <w:t>, la procédure est actuellement la suivante</w:t>
      </w:r>
      <w:r w:rsidRPr="00C975F3">
        <w:t>:</w:t>
      </w:r>
    </w:p>
    <w:p w:rsidR="00022DB4" w:rsidRPr="00C975F3" w:rsidRDefault="00022DB4" w:rsidP="00374A97">
      <w:pPr>
        <w:pStyle w:val="enumlev1"/>
      </w:pPr>
      <w:r w:rsidRPr="00C975F3">
        <w:t>1)</w:t>
      </w:r>
      <w:r w:rsidRPr="00C975F3">
        <w:tab/>
      </w:r>
      <w:r>
        <w:t xml:space="preserve">Le système </w:t>
      </w:r>
      <w:r w:rsidRPr="00C975F3">
        <w:t xml:space="preserve">AIMS </w:t>
      </w:r>
      <w:r>
        <w:t xml:space="preserve">recherche, dans les fichiers de solutions figurant dans la base de données des sites sur les brouillages, les </w:t>
      </w:r>
      <w:r w:rsidR="00D1633B">
        <w:t xml:space="preserve">sources de brouillage qui sont estimées </w:t>
      </w:r>
      <w:r>
        <w:t xml:space="preserve">relever de la responsabilité de la </w:t>
      </w:r>
      <w:r w:rsidRPr="00C975F3">
        <w:t>FCC.</w:t>
      </w:r>
    </w:p>
    <w:p w:rsidR="00022DB4" w:rsidRPr="00C975F3" w:rsidRDefault="00022DB4" w:rsidP="00374A97">
      <w:pPr>
        <w:pStyle w:val="enumlev1"/>
      </w:pPr>
      <w:r w:rsidRPr="00C975F3">
        <w:t>2)</w:t>
      </w:r>
      <w:r w:rsidRPr="00C975F3">
        <w:tab/>
      </w:r>
      <w:r>
        <w:t xml:space="preserve">Le système </w:t>
      </w:r>
      <w:r w:rsidRPr="00C975F3">
        <w:t xml:space="preserve">AIMS </w:t>
      </w:r>
      <w:r>
        <w:t>calcule une estimation du rayon de la zone de recherche</w:t>
      </w:r>
      <w:r w:rsidRPr="00C975F3">
        <w:t xml:space="preserve">, </w:t>
      </w:r>
      <w:r>
        <w:t xml:space="preserve">qui est mise à jour presqu'en temps réel à mesure que de nouvelles </w:t>
      </w:r>
      <w:r w:rsidRPr="00C975F3">
        <w:t xml:space="preserve">solutions </w:t>
      </w:r>
      <w:r>
        <w:t>sont ajoutées dans la base de données</w:t>
      </w:r>
      <w:r w:rsidRPr="00C975F3">
        <w:t>.</w:t>
      </w:r>
    </w:p>
    <w:p w:rsidR="00022DB4" w:rsidRPr="00C975F3" w:rsidRDefault="00022DB4" w:rsidP="00374A97">
      <w:pPr>
        <w:pStyle w:val="enumlev1"/>
      </w:pPr>
      <w:r w:rsidRPr="00C975F3">
        <w:t>3)</w:t>
      </w:r>
      <w:r w:rsidRPr="00C975F3">
        <w:tab/>
      </w:r>
      <w:r>
        <w:t xml:space="preserve">Lorsqu'au moins huit survols de </w:t>
      </w:r>
      <w:r w:rsidRPr="00C975F3">
        <w:t xml:space="preserve">satellite </w:t>
      </w:r>
      <w:r>
        <w:t>ont donné lieu à la détection de brouillages</w:t>
      </w:r>
      <w:r w:rsidRPr="00C975F3">
        <w:t xml:space="preserve">, </w:t>
      </w:r>
      <w:r>
        <w:t xml:space="preserve">et que le rayon de la zone de recherche estimé est inférieur à </w:t>
      </w:r>
      <w:r w:rsidRPr="00C975F3">
        <w:t>12</w:t>
      </w:r>
      <w:r>
        <w:t> </w:t>
      </w:r>
      <w:r w:rsidRPr="00C975F3">
        <w:t xml:space="preserve">km, </w:t>
      </w:r>
      <w:r>
        <w:t xml:space="preserve">le système </w:t>
      </w:r>
      <w:r w:rsidRPr="00C975F3">
        <w:t xml:space="preserve">AIMS </w:t>
      </w:r>
      <w:r>
        <w:t xml:space="preserve">envoie automatiquement un </w:t>
      </w:r>
      <w:r w:rsidRPr="00C975F3">
        <w:t xml:space="preserve">message </w:t>
      </w:r>
      <w:r>
        <w:t xml:space="preserve">à la </w:t>
      </w:r>
      <w:r w:rsidRPr="00C975F3">
        <w:t>FCC.</w:t>
      </w:r>
    </w:p>
    <w:p w:rsidR="00022DB4" w:rsidRPr="00C975F3" w:rsidRDefault="00022DB4" w:rsidP="00374A97">
      <w:pPr>
        <w:pStyle w:val="Note"/>
        <w:ind w:left="720" w:hanging="720"/>
      </w:pPr>
      <w:r w:rsidRPr="00C975F3">
        <w:tab/>
        <w:t xml:space="preserve">NOTE – </w:t>
      </w:r>
      <w:r>
        <w:t xml:space="preserve">Ces deux paramètres </w:t>
      </w:r>
      <w:r w:rsidRPr="00C975F3">
        <w:t>(n</w:t>
      </w:r>
      <w:r>
        <w:t>o</w:t>
      </w:r>
      <w:r w:rsidRPr="00C975F3">
        <w:t>mbr</w:t>
      </w:r>
      <w:r>
        <w:t xml:space="preserve">e de survols de </w:t>
      </w:r>
      <w:r w:rsidRPr="00C975F3">
        <w:t xml:space="preserve">satellite </w:t>
      </w:r>
      <w:r>
        <w:t>et rayon de la zone de recherche</w:t>
      </w:r>
      <w:r w:rsidRPr="00C975F3">
        <w:t xml:space="preserve">) </w:t>
      </w:r>
      <w:r>
        <w:t>sont modifiés immédiatement</w:t>
      </w:r>
      <w:r w:rsidRPr="00C975F3">
        <w:t>.</w:t>
      </w:r>
    </w:p>
    <w:p w:rsidR="00022DB4" w:rsidRPr="00C975F3" w:rsidRDefault="00022DB4" w:rsidP="00374A97">
      <w:r>
        <w:lastRenderedPageBreak/>
        <w:t xml:space="preserve">Dans son rapport à la FCC, le système </w:t>
      </w:r>
      <w:r w:rsidRPr="00C975F3">
        <w:t xml:space="preserve">AIMS </w:t>
      </w:r>
      <w:r>
        <w:t xml:space="preserve">fournit les données ci-après et demande un retour d'information concernant la position </w:t>
      </w:r>
      <w:r w:rsidRPr="00C975F3">
        <w:t>pr</w:t>
      </w:r>
      <w:r>
        <w:t>é</w:t>
      </w:r>
      <w:r w:rsidRPr="00C975F3">
        <w:t xml:space="preserve">cise, </w:t>
      </w:r>
      <w:r>
        <w:t xml:space="preserve">le </w:t>
      </w:r>
      <w:r w:rsidRPr="00C975F3">
        <w:t xml:space="preserve">type </w:t>
      </w:r>
      <w:r>
        <w:t>d'é</w:t>
      </w:r>
      <w:r w:rsidRPr="00C975F3">
        <w:t>quip</w:t>
      </w:r>
      <w:r>
        <w:t>e</w:t>
      </w:r>
      <w:r w:rsidRPr="00C975F3">
        <w:t xml:space="preserve">ment, </w:t>
      </w:r>
      <w:r>
        <w:t>les mesures prises pour supprimer le brouillage</w:t>
      </w:r>
      <w:r w:rsidRPr="00C975F3">
        <w:t>, etc. (ex</w:t>
      </w:r>
      <w:r>
        <w:t>e</w:t>
      </w:r>
      <w:r w:rsidRPr="00C975F3">
        <w:t xml:space="preserve">mple </w:t>
      </w:r>
      <w:r>
        <w:t xml:space="preserve">tiré d'une notification d'un centre </w:t>
      </w:r>
      <w:r w:rsidRPr="00C975F3">
        <w:t xml:space="preserve">USMCC </w:t>
      </w:r>
      <w:r>
        <w:t xml:space="preserve">le </w:t>
      </w:r>
      <w:r w:rsidRPr="00C975F3">
        <w:t xml:space="preserve">24 </w:t>
      </w:r>
      <w:r>
        <w:t xml:space="preserve">octobre </w:t>
      </w:r>
      <w:r w:rsidRPr="00C975F3">
        <w:t>2000):</w:t>
      </w:r>
    </w:p>
    <w:p w:rsidR="00022DB4" w:rsidRPr="00C975F3" w:rsidRDefault="00022DB4" w:rsidP="00374A97">
      <w:pPr>
        <w:ind w:left="1134" w:hanging="1134"/>
      </w:pPr>
      <w:r>
        <w:t>Position</w:t>
      </w:r>
      <w:r w:rsidRPr="00C975F3">
        <w:t>: 27 25</w:t>
      </w:r>
      <w:r>
        <w:t>,</w:t>
      </w:r>
      <w:r w:rsidRPr="00C975F3">
        <w:t>7 N   099 20</w:t>
      </w:r>
      <w:r>
        <w:t>,</w:t>
      </w:r>
      <w:r w:rsidRPr="00C975F3">
        <w:t>4 W   (27.428 –99.340)</w:t>
      </w:r>
    </w:p>
    <w:p w:rsidR="00022DB4" w:rsidRPr="00C975F3" w:rsidRDefault="00022DB4" w:rsidP="00374A97">
      <w:pPr>
        <w:ind w:left="1134" w:hanging="1134"/>
      </w:pPr>
      <w:r w:rsidRPr="00C975F3">
        <w:t>Fr</w:t>
      </w:r>
      <w:r>
        <w:t>équence</w:t>
      </w:r>
      <w:r w:rsidRPr="00C975F3">
        <w:t xml:space="preserve">: </w:t>
      </w:r>
      <w:r>
        <w:t xml:space="preserve">Gamme </w:t>
      </w:r>
      <w:r w:rsidRPr="00C975F3">
        <w:t>= 406</w:t>
      </w:r>
      <w:r>
        <w:t>,</w:t>
      </w:r>
      <w:r w:rsidRPr="00C975F3">
        <w:t xml:space="preserve">015 </w:t>
      </w:r>
      <w:r>
        <w:t xml:space="preserve">à </w:t>
      </w:r>
      <w:r w:rsidRPr="00C975F3">
        <w:t>406</w:t>
      </w:r>
      <w:r>
        <w:t>,</w:t>
      </w:r>
      <w:r w:rsidRPr="00C975F3">
        <w:t xml:space="preserve">081 – </w:t>
      </w:r>
      <w:r>
        <w:t xml:space="preserve">Moyenne </w:t>
      </w:r>
      <w:r w:rsidRPr="00C975F3">
        <w:t>= 406</w:t>
      </w:r>
      <w:r>
        <w:t>,</w:t>
      </w:r>
      <w:r w:rsidRPr="00C975F3">
        <w:t>055</w:t>
      </w:r>
    </w:p>
    <w:p w:rsidR="00022DB4" w:rsidRPr="00C975F3" w:rsidRDefault="00022DB4" w:rsidP="00374A97">
      <w:pPr>
        <w:ind w:left="1134" w:hanging="1134"/>
      </w:pPr>
      <w:r>
        <w:t xml:space="preserve">Première </w:t>
      </w:r>
      <w:r w:rsidRPr="00C975F3">
        <w:t>d</w:t>
      </w:r>
      <w:r>
        <w:t>é</w:t>
      </w:r>
      <w:r w:rsidRPr="00C975F3">
        <w:t>tection: 2000/10/14 23:03:47</w:t>
      </w:r>
    </w:p>
    <w:p w:rsidR="00022DB4" w:rsidRPr="00C975F3" w:rsidRDefault="00022DB4" w:rsidP="00374A97">
      <w:pPr>
        <w:ind w:left="1134" w:hanging="1134"/>
      </w:pPr>
      <w:r>
        <w:t xml:space="preserve">Dernière </w:t>
      </w:r>
      <w:r w:rsidRPr="00C975F3">
        <w:t>d</w:t>
      </w:r>
      <w:r>
        <w:t>é</w:t>
      </w:r>
      <w:r w:rsidRPr="00C975F3">
        <w:t>tection: 2000/10/24 02:32:34</w:t>
      </w:r>
    </w:p>
    <w:p w:rsidR="00022DB4" w:rsidRPr="00C975F3" w:rsidRDefault="00022DB4" w:rsidP="00374A97">
      <w:pPr>
        <w:ind w:left="1134" w:hanging="1134"/>
      </w:pPr>
      <w:r w:rsidRPr="00C975F3">
        <w:t>Dur</w:t>
      </w:r>
      <w:r>
        <w:t>ée</w:t>
      </w:r>
      <w:r w:rsidRPr="00C975F3">
        <w:t>: 219 h 28 min 47 s</w:t>
      </w:r>
    </w:p>
    <w:p w:rsidR="00022DB4" w:rsidRPr="00C975F3" w:rsidRDefault="00022DB4" w:rsidP="00374A97">
      <w:pPr>
        <w:ind w:left="1134" w:hanging="1134"/>
      </w:pPr>
      <w:r>
        <w:t>Rayon de recherche</w:t>
      </w:r>
      <w:r w:rsidRPr="00C975F3">
        <w:t>: 11</w:t>
      </w:r>
      <w:r>
        <w:t>,</w:t>
      </w:r>
      <w:r w:rsidRPr="00C975F3">
        <w:t>0 km</w:t>
      </w:r>
    </w:p>
    <w:p w:rsidR="00022DB4" w:rsidRPr="00C975F3" w:rsidRDefault="00022DB4" w:rsidP="00374A97">
      <w:pPr>
        <w:ind w:left="1134" w:hanging="1134"/>
      </w:pPr>
      <w:r>
        <w:t xml:space="preserve">Identité du site </w:t>
      </w:r>
      <w:r w:rsidRPr="00C975F3">
        <w:t>USMCC: 6598.</w:t>
      </w:r>
    </w:p>
    <w:p w:rsidR="00022DB4" w:rsidRPr="00C975F3" w:rsidRDefault="00022DB4" w:rsidP="00374A97">
      <w:pPr>
        <w:pStyle w:val="Heading1"/>
      </w:pPr>
      <w:r w:rsidRPr="00C975F3">
        <w:t>5</w:t>
      </w:r>
      <w:r w:rsidRPr="00C975F3">
        <w:tab/>
      </w:r>
      <w:r>
        <w:t>Recherche f</w:t>
      </w:r>
      <w:r w:rsidRPr="00C975F3">
        <w:t>inal</w:t>
      </w:r>
      <w:r>
        <w:t>e</w:t>
      </w:r>
      <w:r w:rsidRPr="00C975F3">
        <w:t xml:space="preserve"> </w:t>
      </w:r>
      <w:r>
        <w:t xml:space="preserve">et </w:t>
      </w:r>
      <w:r w:rsidR="00D1633B">
        <w:t>suppression du brouillage</w:t>
      </w:r>
    </w:p>
    <w:p w:rsidR="00022DB4" w:rsidRPr="00C975F3" w:rsidRDefault="00022DB4" w:rsidP="00374A97">
      <w:r>
        <w:t xml:space="preserve">Après avoir reçu un rapport de brouillage, la FCC transmet les </w:t>
      </w:r>
      <w:r w:rsidRPr="00C975F3">
        <w:t>information</w:t>
      </w:r>
      <w:r>
        <w:t>s</w:t>
      </w:r>
      <w:r w:rsidRPr="00C975F3">
        <w:t xml:space="preserve"> </w:t>
      </w:r>
      <w:r w:rsidR="00D1633B">
        <w:t>à son</w:t>
      </w:r>
      <w:r>
        <w:t xml:space="preserve"> bureau hors siège le plus proche, qui poursuit l'enquête</w:t>
      </w:r>
      <w:r w:rsidRPr="00C975F3">
        <w:t xml:space="preserve">. </w:t>
      </w:r>
      <w:r>
        <w:t>En général</w:t>
      </w:r>
      <w:r w:rsidRPr="00C975F3">
        <w:t xml:space="preserve">, </w:t>
      </w:r>
      <w:r>
        <w:t>le délai d'intervention est de moins de 24</w:t>
      </w:r>
      <w:r w:rsidR="00D1633B">
        <w:t> </w:t>
      </w:r>
      <w:r>
        <w:t xml:space="preserve">heures si le </w:t>
      </w:r>
      <w:r w:rsidRPr="00C975F3">
        <w:t xml:space="preserve">signal </w:t>
      </w:r>
      <w:r>
        <w:t>reste actif</w:t>
      </w:r>
      <w:r w:rsidRPr="00C975F3">
        <w:t xml:space="preserve">. </w:t>
      </w:r>
      <w:r>
        <w:t xml:space="preserve">Le bureau hors siège de la </w:t>
      </w:r>
      <w:r w:rsidRPr="00C975F3">
        <w:t xml:space="preserve">FCC </w:t>
      </w:r>
      <w:r>
        <w:t xml:space="preserve">déploie une équipe d'enquêteurs avec un véhicule </w:t>
      </w:r>
      <w:r w:rsidRPr="00C975F3">
        <w:t xml:space="preserve">mobile </w:t>
      </w:r>
      <w:r>
        <w:t xml:space="preserve">de </w:t>
      </w:r>
      <w:r w:rsidRPr="00C975F3">
        <w:t>radio</w:t>
      </w:r>
      <w:r>
        <w:t xml:space="preserve">goniométrie et des équipements portatifs de radiogoniométrie à l'endroit correspondant aux coordonnées signalées par le système </w:t>
      </w:r>
      <w:r w:rsidRPr="00C975F3">
        <w:t xml:space="preserve">AIMS. </w:t>
      </w:r>
      <w:r>
        <w:t>La recherche dans la zone identifiée débute généralement au centre ou au voisinage du centre</w:t>
      </w:r>
      <w:r w:rsidRPr="00C975F3">
        <w:t xml:space="preserve">, </w:t>
      </w:r>
      <w:r>
        <w:t>et se poursuit jusqu'au rayon identifié de la zone cible – et parfois au-delà, en fonction du réseau routier et d'autres facteurs</w:t>
      </w:r>
      <w:r w:rsidRPr="00C975F3">
        <w:t xml:space="preserve">. </w:t>
      </w:r>
      <w:r>
        <w:t>Si</w:t>
      </w:r>
      <w:r w:rsidR="00D1633B">
        <w:t xml:space="preserve">, conformément aux indications </w:t>
      </w:r>
      <w:r>
        <w:t xml:space="preserve">radiogoniométriques </w:t>
      </w:r>
      <w:r w:rsidR="00D1633B">
        <w:t>du</w:t>
      </w:r>
      <w:r>
        <w:t xml:space="preserve"> véhicule</w:t>
      </w:r>
      <w:r w:rsidR="00D1633B">
        <w:t>, il faut aller en</w:t>
      </w:r>
      <w:r>
        <w:t xml:space="preserve"> direction de bâtiments</w:t>
      </w:r>
      <w:r w:rsidRPr="00C975F3">
        <w:t xml:space="preserve">, </w:t>
      </w:r>
      <w:r>
        <w:t>de quais</w:t>
      </w:r>
      <w:r w:rsidRPr="00C975F3">
        <w:t xml:space="preserve">, </w:t>
      </w:r>
      <w:r>
        <w:t xml:space="preserve">de </w:t>
      </w:r>
      <w:r w:rsidRPr="00C975F3">
        <w:t xml:space="preserve">marinas, etc. </w:t>
      </w:r>
      <w:r>
        <w:t xml:space="preserve">les enquêteurs peuvent continuer à pied avec des équipements portatifs pour localiser enfin la </w:t>
      </w:r>
      <w:r w:rsidRPr="00C975F3">
        <w:t>source.</w:t>
      </w:r>
    </w:p>
    <w:p w:rsidR="00022DB4" w:rsidRPr="00C975F3" w:rsidRDefault="00022DB4" w:rsidP="00374A97">
      <w:pPr>
        <w:rPr>
          <w:b/>
          <w:bCs/>
        </w:rPr>
      </w:pPr>
      <w:r>
        <w:t>Une fois que la source est localisée</w:t>
      </w:r>
      <w:r w:rsidRPr="00C975F3">
        <w:t xml:space="preserve">, </w:t>
      </w:r>
      <w:r>
        <w:t>le propriétaire est contacté et</w:t>
      </w:r>
      <w:r w:rsidRPr="00C975F3">
        <w:t>/o</w:t>
      </w:r>
      <w:r>
        <w:t>u</w:t>
      </w:r>
      <w:r w:rsidRPr="00C975F3">
        <w:t xml:space="preserve"> </w:t>
      </w:r>
      <w:r>
        <w:t xml:space="preserve">le dispositif est désactivé (il est éteint ou débranché ou sa </w:t>
      </w:r>
      <w:r w:rsidRPr="00C975F3">
        <w:t>batt</w:t>
      </w:r>
      <w:r>
        <w:t>erie est retirée</w:t>
      </w:r>
      <w:r w:rsidRPr="00C975F3">
        <w:t>, etc.</w:t>
      </w:r>
      <w:r>
        <w:t>).</w:t>
      </w:r>
      <w:r w:rsidRPr="00C975F3">
        <w:t xml:space="preserve"> </w:t>
      </w:r>
      <w:r>
        <w:t xml:space="preserve">Les utilisateurs des dispositifs </w:t>
      </w:r>
      <w:r w:rsidRPr="00C975F3">
        <w:t>caus</w:t>
      </w:r>
      <w:r>
        <w:t xml:space="preserve">ant des brouillages s'exposent à diverses </w:t>
      </w:r>
      <w:r w:rsidRPr="00C975F3">
        <w:t xml:space="preserve">sanctions </w:t>
      </w:r>
      <w:r>
        <w:t xml:space="preserve">conformément aux règles de la </w:t>
      </w:r>
      <w:r w:rsidRPr="00C975F3">
        <w:t xml:space="preserve">FCC, </w:t>
      </w:r>
      <w:r>
        <w:t xml:space="preserve">allant de l'avertissement à la confiscation </w:t>
      </w:r>
      <w:r w:rsidRPr="00C975F3">
        <w:t>(</w:t>
      </w:r>
      <w:r>
        <w:t>suivant le cas</w:t>
      </w:r>
      <w:r w:rsidRPr="00C975F3">
        <w:t xml:space="preserve">). </w:t>
      </w:r>
      <w:r>
        <w:t>Enfin</w:t>
      </w:r>
      <w:r w:rsidRPr="00C975F3">
        <w:t xml:space="preserve">, </w:t>
      </w:r>
      <w:r>
        <w:t xml:space="preserve">le centre de contrôle des missions de la </w:t>
      </w:r>
      <w:r w:rsidRPr="00C975F3">
        <w:t>NOAA</w:t>
      </w:r>
      <w:r>
        <w:t xml:space="preserve"> est </w:t>
      </w:r>
      <w:r w:rsidR="00D1633B">
        <w:t xml:space="preserve">tenu </w:t>
      </w:r>
      <w:r>
        <w:t>informé de la position réelle et</w:t>
      </w:r>
      <w:r w:rsidRPr="00C975F3">
        <w:t xml:space="preserve"> </w:t>
      </w:r>
      <w:r>
        <w:t>du type de dispositif brouilleur</w:t>
      </w:r>
      <w:r w:rsidRPr="00C975F3">
        <w:t xml:space="preserve">, </w:t>
      </w:r>
      <w:r w:rsidR="00D1633B">
        <w:t xml:space="preserve">ainsi que de </w:t>
      </w:r>
      <w:r>
        <w:t xml:space="preserve">la puissance et </w:t>
      </w:r>
      <w:r w:rsidR="00D1633B">
        <w:t xml:space="preserve">de </w:t>
      </w:r>
      <w:r>
        <w:t>la fréquence de fonctionnement lorsqu'elles sont disponibles</w:t>
      </w:r>
      <w:r w:rsidRPr="00C975F3">
        <w:t>.</w:t>
      </w:r>
    </w:p>
    <w:p w:rsidR="00022DB4" w:rsidRPr="00C975F3" w:rsidRDefault="00022DB4" w:rsidP="00374A97">
      <w:pPr>
        <w:pStyle w:val="Heading1"/>
      </w:pPr>
      <w:r w:rsidRPr="00C975F3">
        <w:t>6</w:t>
      </w:r>
      <w:r w:rsidRPr="00C975F3">
        <w:tab/>
        <w:t>R</w:t>
      </w:r>
      <w:r>
        <w:t>éfé</w:t>
      </w:r>
      <w:r w:rsidRPr="00C975F3">
        <w:t>rences</w:t>
      </w:r>
    </w:p>
    <w:p w:rsidR="00022DB4" w:rsidRPr="00C975F3" w:rsidRDefault="00022DB4" w:rsidP="00374A97">
      <w:r>
        <w:t xml:space="preserve">Système </w:t>
      </w:r>
      <w:r w:rsidRPr="00C975F3">
        <w:t xml:space="preserve">COSPAS _ SARSAT </w:t>
      </w:r>
    </w:p>
    <w:p w:rsidR="00022DB4" w:rsidRPr="00C975F3" w:rsidRDefault="00D01EAA" w:rsidP="00374A97">
      <w:hyperlink r:id="rId23" w:history="1">
        <w:r w:rsidR="00022DB4" w:rsidRPr="00C975F3">
          <w:rPr>
            <w:rStyle w:val="Hyperlink"/>
          </w:rPr>
          <w:t>http://www.sarsat.noaa.gov/background.html</w:t>
        </w:r>
      </w:hyperlink>
      <w:r w:rsidR="00022DB4" w:rsidRPr="00C975F3">
        <w:t xml:space="preserve"> </w:t>
      </w:r>
    </w:p>
    <w:p w:rsidR="00022DB4" w:rsidRPr="00C975F3" w:rsidRDefault="00D01EAA" w:rsidP="00374A97">
      <w:hyperlink r:id="rId24" w:history="1">
        <w:r w:rsidR="00022DB4" w:rsidRPr="00C975F3">
          <w:rPr>
            <w:rStyle w:val="Hyperlink"/>
          </w:rPr>
          <w:t>http://www.cospas-sarsat.org/</w:t>
        </w:r>
      </w:hyperlink>
    </w:p>
    <w:p w:rsidR="00022DB4" w:rsidRPr="00C975F3" w:rsidRDefault="00022DB4" w:rsidP="00374A97">
      <w:r>
        <w:t xml:space="preserve">Rapports mensuels des brouillages à </w:t>
      </w:r>
      <w:r w:rsidRPr="00C975F3">
        <w:t>406</w:t>
      </w:r>
      <w:r>
        <w:t> </w:t>
      </w:r>
      <w:r w:rsidRPr="00C975F3">
        <w:t xml:space="preserve">MHz </w:t>
      </w:r>
      <w:r>
        <w:t xml:space="preserve">fournis </w:t>
      </w:r>
      <w:r w:rsidR="00D1633B">
        <w:t xml:space="preserve">chaque mois </w:t>
      </w:r>
      <w:r>
        <w:t>à l'UIT par les pays participants</w:t>
      </w:r>
      <w:r w:rsidRPr="00C975F3">
        <w:t>.</w:t>
      </w:r>
    </w:p>
    <w:p w:rsidR="00022DB4" w:rsidRPr="00C975F3" w:rsidRDefault="00022DB4" w:rsidP="00374A97">
      <w:pPr>
        <w:rPr>
          <w:b/>
          <w:bCs/>
        </w:rPr>
      </w:pPr>
      <w:r w:rsidRPr="00C975F3">
        <w:rPr>
          <w:b/>
          <w:bCs/>
        </w:rPr>
        <w:t xml:space="preserve">Programme </w:t>
      </w:r>
      <w:r>
        <w:rPr>
          <w:b/>
          <w:bCs/>
        </w:rPr>
        <w:t xml:space="preserve">de contrôle dans la </w:t>
      </w:r>
      <w:r w:rsidRPr="00C975F3">
        <w:rPr>
          <w:b/>
          <w:bCs/>
        </w:rPr>
        <w:t>band</w:t>
      </w:r>
      <w:r>
        <w:rPr>
          <w:b/>
          <w:bCs/>
        </w:rPr>
        <w:t>e</w:t>
      </w:r>
      <w:r w:rsidRPr="00C975F3">
        <w:rPr>
          <w:b/>
          <w:bCs/>
        </w:rPr>
        <w:t xml:space="preserve"> 406-406</w:t>
      </w:r>
      <w:r>
        <w:rPr>
          <w:b/>
          <w:bCs/>
        </w:rPr>
        <w:t>,</w:t>
      </w:r>
      <w:r w:rsidRPr="00C975F3">
        <w:rPr>
          <w:b/>
          <w:bCs/>
        </w:rPr>
        <w:t>1 MHz (R</w:t>
      </w:r>
      <w:r>
        <w:rPr>
          <w:b/>
          <w:bCs/>
        </w:rPr>
        <w:t>é</w:t>
      </w:r>
      <w:r w:rsidRPr="00C975F3">
        <w:rPr>
          <w:b/>
          <w:bCs/>
        </w:rPr>
        <w:t>solution 205, COSPAS-SARSAT)</w:t>
      </w:r>
    </w:p>
    <w:p w:rsidR="00022DB4" w:rsidRPr="00C975F3" w:rsidRDefault="00D01EAA" w:rsidP="00374A97">
      <w:hyperlink r:id="rId25" w:history="1">
        <w:r w:rsidR="00022DB4" w:rsidRPr="00C975F3">
          <w:rPr>
            <w:rStyle w:val="Hyperlink"/>
          </w:rPr>
          <w:t>http://www.itu.int/ITU-R/index.asp?category=terrestrial&amp;rlink=resolution-205&amp;lang=en</w:t>
        </w:r>
      </w:hyperlink>
      <w:r w:rsidR="00022DB4" w:rsidRPr="00C975F3">
        <w:t xml:space="preserve"> </w:t>
      </w:r>
    </w:p>
    <w:p w:rsidR="00022DB4" w:rsidRPr="00C975F3" w:rsidRDefault="00022DB4" w:rsidP="00374A97">
      <w:pPr>
        <w:pStyle w:val="AnnexNoTitle"/>
      </w:pPr>
      <w:r w:rsidRPr="00C975F3">
        <w:lastRenderedPageBreak/>
        <w:t>Annexes</w:t>
      </w:r>
    </w:p>
    <w:p w:rsidR="00022DB4" w:rsidRPr="00C975F3" w:rsidRDefault="00022DB4" w:rsidP="0040446B">
      <w:pPr>
        <w:keepNext/>
        <w:keepLines/>
      </w:pPr>
      <w:r>
        <w:t xml:space="preserve">Annexe 1 – Historique et </w:t>
      </w:r>
      <w:r w:rsidRPr="00C975F3">
        <w:t xml:space="preserve">description </w:t>
      </w:r>
      <w:r>
        <w:t xml:space="preserve">détaillée du système </w:t>
      </w:r>
      <w:r w:rsidRPr="00C975F3">
        <w:t xml:space="preserve">Cospas-Sarsat </w:t>
      </w:r>
    </w:p>
    <w:p w:rsidR="00022DB4" w:rsidRPr="00C975F3" w:rsidRDefault="00022DB4" w:rsidP="0040446B">
      <w:pPr>
        <w:keepNext/>
        <w:keepLines/>
      </w:pPr>
      <w:r w:rsidRPr="00C975F3">
        <w:t xml:space="preserve">Annexe 2 – Format </w:t>
      </w:r>
      <w:r>
        <w:t>du rapport soumis chaque mois à l'UIT</w:t>
      </w:r>
    </w:p>
    <w:p w:rsidR="00022DB4" w:rsidRPr="00C975F3" w:rsidRDefault="00022DB4" w:rsidP="00374A97">
      <w:r w:rsidRPr="00C975F3">
        <w:t xml:space="preserve">Annexe 3 – </w:t>
      </w:r>
      <w:r>
        <w:t xml:space="preserve">Liste partielle des paramètres figurant dans la base de données sur les brouillages à </w:t>
      </w:r>
      <w:r w:rsidRPr="00C975F3">
        <w:t>406</w:t>
      </w:r>
      <w:r>
        <w:t> </w:t>
      </w:r>
      <w:r w:rsidRPr="00C975F3">
        <w:t xml:space="preserve">MHz </w:t>
      </w:r>
    </w:p>
    <w:p w:rsidR="00022DB4" w:rsidRPr="00C975F3" w:rsidRDefault="00022DB4" w:rsidP="00374A97">
      <w:r w:rsidRPr="00C975F3">
        <w:t xml:space="preserve">Annexe 4 – </w:t>
      </w:r>
      <w:r>
        <w:t xml:space="preserve">Exemple de traitement </w:t>
      </w:r>
      <w:r w:rsidRPr="00C975F3">
        <w:t>AIMS/</w:t>
      </w:r>
      <w:r>
        <w:t>itératif</w:t>
      </w:r>
    </w:p>
    <w:p w:rsidR="00022DB4" w:rsidRPr="00C975F3" w:rsidRDefault="00022DB4" w:rsidP="00374A97">
      <w:r w:rsidRPr="00C975F3">
        <w:t xml:space="preserve">Annexe 5 – </w:t>
      </w:r>
      <w:r>
        <w:t>Documents connexes de l'UIT</w:t>
      </w:r>
      <w:r w:rsidRPr="00C975F3">
        <w:t>.</w:t>
      </w:r>
    </w:p>
    <w:p w:rsidR="00022DB4" w:rsidRPr="00C975F3" w:rsidRDefault="00022DB4" w:rsidP="00374A97"/>
    <w:p w:rsidR="00022DB4" w:rsidRDefault="00022DB4" w:rsidP="00374A97"/>
    <w:p w:rsidR="0040446B" w:rsidRPr="00C975F3" w:rsidRDefault="0040446B" w:rsidP="00374A97"/>
    <w:p w:rsidR="00022DB4" w:rsidRPr="00C975F3" w:rsidRDefault="00022DB4" w:rsidP="00374A97">
      <w:pPr>
        <w:pStyle w:val="AnnexNoTitle"/>
      </w:pPr>
      <w:r w:rsidRPr="00C975F3">
        <w:t>Annexe 1</w:t>
      </w:r>
      <w:r w:rsidRPr="00C975F3">
        <w:br/>
      </w:r>
      <w:r w:rsidRPr="00C975F3">
        <w:br/>
      </w:r>
      <w:r>
        <w:t xml:space="preserve">Description du système </w:t>
      </w:r>
      <w:r w:rsidRPr="00C975F3">
        <w:t xml:space="preserve">Cospas-Sarsat </w:t>
      </w:r>
    </w:p>
    <w:p w:rsidR="00022DB4" w:rsidRPr="00C975F3" w:rsidRDefault="00022DB4" w:rsidP="00374A97">
      <w:pPr>
        <w:pStyle w:val="Heading2"/>
      </w:pPr>
      <w:r>
        <w:t>A1.1</w:t>
      </w:r>
      <w:r>
        <w:tab/>
        <w:t>Historique</w:t>
      </w:r>
    </w:p>
    <w:p w:rsidR="00022DB4" w:rsidRPr="00C975F3" w:rsidRDefault="00022DB4" w:rsidP="00374A97">
      <w:r>
        <w:t>E</w:t>
      </w:r>
      <w:r w:rsidRPr="00C975F3">
        <w:t xml:space="preserve">n 1978, </w:t>
      </w:r>
      <w:r>
        <w:t>les États-Unis</w:t>
      </w:r>
      <w:r w:rsidRPr="00C975F3">
        <w:t xml:space="preserve">, </w:t>
      </w:r>
      <w:r>
        <w:t xml:space="preserve">le </w:t>
      </w:r>
      <w:r w:rsidRPr="00C975F3">
        <w:t>Canada</w:t>
      </w:r>
      <w:r>
        <w:t xml:space="preserve"> et la </w:t>
      </w:r>
      <w:r w:rsidRPr="00C975F3">
        <w:t xml:space="preserve">France </w:t>
      </w:r>
      <w:r>
        <w:t xml:space="preserve">ont décidé de lancer ensemble un programme de localisation </w:t>
      </w:r>
      <w:r w:rsidRPr="009B59CB">
        <w:t xml:space="preserve">par satellite pour les opérations de recherche et sauvetage </w:t>
      </w:r>
      <w:r>
        <w:t xml:space="preserve">– </w:t>
      </w:r>
      <w:r w:rsidRPr="00C975F3">
        <w:t>SARSAT</w:t>
      </w:r>
      <w:r>
        <w:t xml:space="preserve"> (</w:t>
      </w:r>
      <w:r w:rsidRPr="009B59CB">
        <w:rPr>
          <w:i/>
          <w:iCs/>
        </w:rPr>
        <w:t>search and rescue satellite aided tracking</w:t>
      </w:r>
      <w:r w:rsidRPr="00C975F3">
        <w:t xml:space="preserve">) </w:t>
      </w:r>
      <w:r>
        <w:t xml:space="preserve">– </w:t>
      </w:r>
      <w:r w:rsidR="00F6380C">
        <w:t xml:space="preserve">afin de </w:t>
      </w:r>
      <w:r>
        <w:t xml:space="preserve">déterminer si un système à satellites en orbite terrestre basse </w:t>
      </w:r>
      <w:r w:rsidR="00F6380C">
        <w:t xml:space="preserve">(LEO) </w:t>
      </w:r>
      <w:r>
        <w:t xml:space="preserve">pouvait être utilisé pour détecter et localiser les balises de détresse utilisées par les navires et les aéronefs au moyen de techniques de localisation </w:t>
      </w:r>
      <w:r w:rsidRPr="00C975F3">
        <w:t xml:space="preserve">Doppler. </w:t>
      </w:r>
      <w:r>
        <w:t xml:space="preserve">L'emport de balises de détresse a été rendu obligatoire </w:t>
      </w:r>
      <w:r w:rsidRPr="00C975F3">
        <w:t>(</w:t>
      </w:r>
      <w:r>
        <w:t>aux États-Unis d'Amérique</w:t>
      </w:r>
      <w:r w:rsidRPr="00C975F3">
        <w:t xml:space="preserve">) </w:t>
      </w:r>
      <w:r>
        <w:t>e</w:t>
      </w:r>
      <w:r w:rsidRPr="00C975F3">
        <w:t xml:space="preserve">n 1965, </w:t>
      </w:r>
      <w:r>
        <w:t>mais il n'existait pas de système fiable pour détecter les signaux</w:t>
      </w:r>
      <w:r w:rsidRPr="00C975F3">
        <w:t xml:space="preserve">. </w:t>
      </w:r>
      <w:r>
        <w:t xml:space="preserve">Les balises émettaient à une puissance apparente rayonnée de </w:t>
      </w:r>
      <w:r w:rsidRPr="00C975F3">
        <w:t xml:space="preserve">50 mW </w:t>
      </w:r>
      <w:r>
        <w:t xml:space="preserve">sur chacune de deux porteuses à modulation analogique à </w:t>
      </w:r>
      <w:r w:rsidRPr="00C975F3">
        <w:t>121</w:t>
      </w:r>
      <w:r>
        <w:t>,</w:t>
      </w:r>
      <w:r w:rsidRPr="00C975F3">
        <w:t xml:space="preserve">5 </w:t>
      </w:r>
      <w:r>
        <w:t xml:space="preserve">et </w:t>
      </w:r>
      <w:r w:rsidRPr="00C975F3">
        <w:t>243</w:t>
      </w:r>
      <w:r>
        <w:t>,</w:t>
      </w:r>
      <w:r w:rsidRPr="00C975F3">
        <w:t>0</w:t>
      </w:r>
      <w:r w:rsidR="00F6380C">
        <w:t> </w:t>
      </w:r>
      <w:r w:rsidRPr="00C975F3">
        <w:t>MHz</w:t>
      </w:r>
      <w:r w:rsidR="00F6380C">
        <w:t>. Elles</w:t>
      </w:r>
      <w:r>
        <w:t xml:space="preserve"> étaient appelées émetteurs de localisation d'urgence pour les aéronefs et radiobalise de localisation des sinistres pour les navires</w:t>
      </w:r>
      <w:r w:rsidRPr="00C975F3">
        <w:t xml:space="preserve">. </w:t>
      </w:r>
      <w:r>
        <w:t>Les compagnies aériennes commerciales devaient contrôler les fréquences de détresse</w:t>
      </w:r>
      <w:r w:rsidRPr="00C975F3">
        <w:t xml:space="preserve">, </w:t>
      </w:r>
      <w:r>
        <w:t>mais la plupart ne le faisaient que lorsque les contrôleurs du trafic aérien le leur demandaient</w:t>
      </w:r>
      <w:r w:rsidRPr="00C975F3">
        <w:t xml:space="preserve">. </w:t>
      </w:r>
      <w:r w:rsidR="00F6380C">
        <w:t>U</w:t>
      </w:r>
      <w:r>
        <w:t xml:space="preserve">n nouveau </w:t>
      </w:r>
      <w:r w:rsidRPr="00C975F3">
        <w:t xml:space="preserve">type </w:t>
      </w:r>
      <w:r>
        <w:t xml:space="preserve">de balise a </w:t>
      </w:r>
      <w:r w:rsidR="00F6380C">
        <w:t xml:space="preserve">ensuite </w:t>
      </w:r>
      <w:r>
        <w:t xml:space="preserve">été mis au point spécifiquement en vue d'une </w:t>
      </w:r>
      <w:r w:rsidRPr="00C975F3">
        <w:t>d</w:t>
      </w:r>
      <w:r>
        <w:t>é</w:t>
      </w:r>
      <w:r w:rsidRPr="00C975F3">
        <w:t xml:space="preserve">tection </w:t>
      </w:r>
      <w:r>
        <w:t xml:space="preserve">par les satellites </w:t>
      </w:r>
      <w:r w:rsidRPr="00C975F3">
        <w:t xml:space="preserve">SARSAT. </w:t>
      </w:r>
      <w:r>
        <w:t xml:space="preserve">Les nouvelles balises étaient codées numériquement avec un code d'identification </w:t>
      </w:r>
      <w:r w:rsidRPr="00C975F3">
        <w:t xml:space="preserve">unique, </w:t>
      </w:r>
      <w:r>
        <w:t xml:space="preserve">émettaient à une puissance nominale de sortie de </w:t>
      </w:r>
      <w:r w:rsidRPr="00C975F3">
        <w:t xml:space="preserve">5 W </w:t>
      </w:r>
      <w:r>
        <w:t xml:space="preserve">et fonctionnaient dans la bande désignée pour les opérations de recherche et de sauvetage </w:t>
      </w:r>
      <w:r w:rsidRPr="00C975F3">
        <w:t>(406</w:t>
      </w:r>
      <w:r>
        <w:t>,</w:t>
      </w:r>
      <w:r w:rsidRPr="00C975F3">
        <w:t>0</w:t>
      </w:r>
      <w:r>
        <w:t>-</w:t>
      </w:r>
      <w:r w:rsidRPr="00C975F3">
        <w:t>406</w:t>
      </w:r>
      <w:r>
        <w:t>,</w:t>
      </w:r>
      <w:r w:rsidRPr="00C975F3">
        <w:t>1</w:t>
      </w:r>
      <w:r>
        <w:t> </w:t>
      </w:r>
      <w:r w:rsidRPr="00C975F3">
        <w:t>MHz).</w:t>
      </w:r>
    </w:p>
    <w:p w:rsidR="00022DB4" w:rsidRPr="00C975F3" w:rsidRDefault="00022DB4" w:rsidP="00374A97">
      <w:r>
        <w:t xml:space="preserve">Peu après son lancement, le programme </w:t>
      </w:r>
      <w:r w:rsidRPr="00C975F3">
        <w:t>SARSAT</w:t>
      </w:r>
      <w:r>
        <w:t xml:space="preserve"> a été fusionné avec un programme analogue mis au point par l'Union soviétique et appelé COSPAS, qui est un acronyme russe désignant un </w:t>
      </w:r>
      <w:r w:rsidRPr="006803E1">
        <w:t>système spatial pour la recherche des navires en détresse</w:t>
      </w:r>
      <w:r w:rsidRPr="00C975F3">
        <w:t xml:space="preserve">. </w:t>
      </w:r>
      <w:r>
        <w:t xml:space="preserve">Le premier accord concernant le système </w:t>
      </w:r>
      <w:r w:rsidR="00F6380C">
        <w:t>Cospas-Sarsat (</w:t>
      </w:r>
      <w:r w:rsidRPr="00C975F3">
        <w:t>C-S</w:t>
      </w:r>
      <w:r w:rsidR="00F6380C">
        <w:t>)</w:t>
      </w:r>
      <w:r w:rsidRPr="00C975F3">
        <w:t xml:space="preserve"> </w:t>
      </w:r>
      <w:r>
        <w:t xml:space="preserve">a été signé en novembre </w:t>
      </w:r>
      <w:r w:rsidRPr="00C975F3">
        <w:t>1979</w:t>
      </w:r>
      <w:r>
        <w:t xml:space="preserve"> et en mai </w:t>
      </w:r>
      <w:r w:rsidRPr="00C975F3">
        <w:t>1980</w:t>
      </w:r>
      <w:r>
        <w:t>,</w:t>
      </w:r>
      <w:r w:rsidRPr="00C975F3">
        <w:t xml:space="preserve"> </w:t>
      </w:r>
      <w:r>
        <w:t xml:space="preserve">toutes les </w:t>
      </w:r>
      <w:r w:rsidRPr="00C975F3">
        <w:t xml:space="preserve">parties </w:t>
      </w:r>
      <w:r>
        <w:t xml:space="preserve">ont adopté un plan de mise en œuvre qui énonçait toutes les caractéristiques de fonctionnement du système </w:t>
      </w:r>
      <w:r w:rsidRPr="00C975F3">
        <w:t xml:space="preserve">C-S, </w:t>
      </w:r>
      <w:r w:rsidR="00F6380C">
        <w:t xml:space="preserve">y compris les exigences opérationnelles </w:t>
      </w:r>
      <w:r>
        <w:t>des balises</w:t>
      </w:r>
      <w:r w:rsidRPr="00C975F3">
        <w:t xml:space="preserve">, </w:t>
      </w:r>
      <w:r>
        <w:t xml:space="preserve">des stations au sol et des </w:t>
      </w:r>
      <w:r w:rsidRPr="00C975F3">
        <w:t>satellite</w:t>
      </w:r>
      <w:r>
        <w:t>s</w:t>
      </w:r>
      <w:r w:rsidRPr="00C975F3">
        <w:t>.</w:t>
      </w:r>
    </w:p>
    <w:p w:rsidR="00022DB4" w:rsidRPr="00C975F3" w:rsidRDefault="00022DB4" w:rsidP="00374A97">
      <w:r>
        <w:t xml:space="preserve">Parmi les étapes importantes du programme </w:t>
      </w:r>
      <w:r w:rsidRPr="00C975F3">
        <w:t>Cospas-Sarsat</w:t>
      </w:r>
      <w:r>
        <w:t>, on peut citer</w:t>
      </w:r>
      <w:r w:rsidRPr="00C975F3">
        <w:t>:</w:t>
      </w:r>
    </w:p>
    <w:p w:rsidR="00022DB4" w:rsidRPr="00C975F3" w:rsidRDefault="00022DB4" w:rsidP="00374A97">
      <w:pPr>
        <w:pStyle w:val="enumlev1"/>
      </w:pPr>
      <w:r w:rsidRPr="00C975F3">
        <w:t>–</w:t>
      </w:r>
      <w:r w:rsidRPr="00C975F3">
        <w:tab/>
      </w:r>
      <w:r>
        <w:t xml:space="preserve">Réservation par l'UIT de la fréquence </w:t>
      </w:r>
      <w:r w:rsidRPr="00C975F3">
        <w:t xml:space="preserve">406 MHz </w:t>
      </w:r>
      <w:r>
        <w:t xml:space="preserve">pour les balises de détresse de faible puissance </w:t>
      </w:r>
    </w:p>
    <w:p w:rsidR="00022DB4" w:rsidRPr="00C975F3" w:rsidRDefault="00022DB4" w:rsidP="00374A97">
      <w:pPr>
        <w:pStyle w:val="enumlev1"/>
      </w:pPr>
      <w:r w:rsidRPr="00C975F3">
        <w:t>–</w:t>
      </w:r>
      <w:r w:rsidRPr="00C975F3">
        <w:tab/>
        <w:t xml:space="preserve">1982: </w:t>
      </w:r>
      <w:r>
        <w:t xml:space="preserve">premier sauvetage à </w:t>
      </w:r>
      <w:r w:rsidRPr="00C975F3">
        <w:t>121</w:t>
      </w:r>
      <w:r>
        <w:t>,</w:t>
      </w:r>
      <w:r w:rsidRPr="00C975F3">
        <w:t xml:space="preserve">5 MHz </w:t>
      </w:r>
    </w:p>
    <w:p w:rsidR="00022DB4" w:rsidRPr="00C975F3" w:rsidRDefault="00022DB4" w:rsidP="00374A97">
      <w:pPr>
        <w:pStyle w:val="enumlev1"/>
      </w:pPr>
      <w:r w:rsidRPr="00C975F3">
        <w:t>–</w:t>
      </w:r>
      <w:r w:rsidRPr="00C975F3">
        <w:tab/>
        <w:t xml:space="preserve">1984: </w:t>
      </w:r>
      <w:r>
        <w:t xml:space="preserve">premier sauvetage à </w:t>
      </w:r>
      <w:r w:rsidRPr="00C975F3">
        <w:t>406 MHz (</w:t>
      </w:r>
      <w:r>
        <w:t xml:space="preserve">décembre </w:t>
      </w:r>
      <w:r w:rsidRPr="00C975F3">
        <w:t>1984)</w:t>
      </w:r>
    </w:p>
    <w:p w:rsidR="00022DB4" w:rsidRPr="00C975F3" w:rsidRDefault="00022DB4" w:rsidP="00374A97">
      <w:pPr>
        <w:pStyle w:val="enumlev1"/>
      </w:pPr>
      <w:r w:rsidRPr="00C975F3">
        <w:t>–</w:t>
      </w:r>
      <w:r w:rsidRPr="00C975F3">
        <w:tab/>
        <w:t xml:space="preserve">1985: </w:t>
      </w:r>
      <w:r>
        <w:t xml:space="preserve">système </w:t>
      </w:r>
      <w:r w:rsidRPr="00C975F3">
        <w:t>LEOSAR d</w:t>
      </w:r>
      <w:r>
        <w:t>éclaré</w:t>
      </w:r>
      <w:r w:rsidRPr="00C975F3">
        <w:t xml:space="preserve"> op</w:t>
      </w:r>
      <w:r>
        <w:t>érationnel</w:t>
      </w:r>
    </w:p>
    <w:p w:rsidR="00022DB4" w:rsidRPr="00C975F3" w:rsidRDefault="00022DB4" w:rsidP="00374A97">
      <w:pPr>
        <w:pStyle w:val="enumlev1"/>
      </w:pPr>
      <w:r w:rsidRPr="00C975F3">
        <w:lastRenderedPageBreak/>
        <w:t>–</w:t>
      </w:r>
      <w:r w:rsidRPr="00C975F3">
        <w:tab/>
        <w:t xml:space="preserve">1988-1993: </w:t>
      </w:r>
      <w:r>
        <w:t xml:space="preserve">balises à </w:t>
      </w:r>
      <w:r w:rsidRPr="00C975F3">
        <w:t xml:space="preserve">406 MHz </w:t>
      </w:r>
      <w:r>
        <w:t>rendues obligatoires par l'OMI</w:t>
      </w:r>
    </w:p>
    <w:p w:rsidR="00022DB4" w:rsidRPr="00C975F3" w:rsidRDefault="00022DB4" w:rsidP="00374A97">
      <w:pPr>
        <w:pStyle w:val="enumlev1"/>
      </w:pPr>
      <w:r w:rsidRPr="00C975F3">
        <w:t>–</w:t>
      </w:r>
      <w:r w:rsidRPr="00C975F3">
        <w:tab/>
        <w:t xml:space="preserve">1995: </w:t>
      </w:r>
      <w:r>
        <w:t xml:space="preserve">premiers satellites </w:t>
      </w:r>
      <w:r w:rsidRPr="00C975F3">
        <w:t xml:space="preserve">GEO </w:t>
      </w:r>
      <w:r>
        <w:t>en fonctionnement</w:t>
      </w:r>
    </w:p>
    <w:p w:rsidR="00022DB4" w:rsidRPr="00C975F3" w:rsidRDefault="00022DB4" w:rsidP="00374A97">
      <w:pPr>
        <w:pStyle w:val="enumlev1"/>
      </w:pPr>
      <w:r w:rsidRPr="00C975F3">
        <w:t>–</w:t>
      </w:r>
      <w:r w:rsidRPr="00C975F3">
        <w:tab/>
        <w:t xml:space="preserve">1998: </w:t>
      </w:r>
      <w:r>
        <w:t xml:space="preserve">système </w:t>
      </w:r>
      <w:r w:rsidRPr="00C975F3">
        <w:t>GEOSAR d</w:t>
      </w:r>
      <w:r>
        <w:t>éclaré</w:t>
      </w:r>
      <w:r w:rsidRPr="00C975F3">
        <w:t xml:space="preserve"> op</w:t>
      </w:r>
      <w:r>
        <w:t>é</w:t>
      </w:r>
      <w:r w:rsidRPr="00C975F3">
        <w:t>ration</w:t>
      </w:r>
      <w:r>
        <w:t>nel</w:t>
      </w:r>
    </w:p>
    <w:p w:rsidR="00022DB4" w:rsidRPr="00C975F3" w:rsidRDefault="00022DB4" w:rsidP="00374A97">
      <w:pPr>
        <w:pStyle w:val="enumlev1"/>
      </w:pPr>
      <w:r w:rsidRPr="00C975F3">
        <w:t>–</w:t>
      </w:r>
      <w:r w:rsidRPr="00C975F3">
        <w:tab/>
        <w:t xml:space="preserve">1999: </w:t>
      </w:r>
      <w:r>
        <w:t>émetteurs de localisation d'urgence à 406 MHz rendus obligatoires par l'OACI</w:t>
      </w:r>
    </w:p>
    <w:p w:rsidR="00022DB4" w:rsidRPr="00C975F3" w:rsidRDefault="00022DB4" w:rsidP="00374A97">
      <w:pPr>
        <w:pStyle w:val="enumlev1"/>
      </w:pPr>
      <w:r w:rsidRPr="00C975F3">
        <w:t>–</w:t>
      </w:r>
      <w:r w:rsidRPr="00C975F3">
        <w:tab/>
        <w:t xml:space="preserve">2006: </w:t>
      </w:r>
      <w:r>
        <w:t xml:space="preserve">création de la base de données internationale d'enregistrement des balises </w:t>
      </w:r>
      <w:r w:rsidRPr="00C975F3">
        <w:t xml:space="preserve">(IBRD) </w:t>
      </w:r>
    </w:p>
    <w:p w:rsidR="00022DB4" w:rsidRPr="00C975F3" w:rsidRDefault="00022DB4" w:rsidP="00374A97">
      <w:pPr>
        <w:pStyle w:val="enumlev1"/>
      </w:pPr>
      <w:r w:rsidRPr="00C975F3">
        <w:t>–</w:t>
      </w:r>
      <w:r w:rsidRPr="00C975F3">
        <w:tab/>
        <w:t xml:space="preserve">2009: </w:t>
      </w:r>
      <w:r>
        <w:t>fin du traitement par s</w:t>
      </w:r>
      <w:r w:rsidRPr="00C975F3">
        <w:t xml:space="preserve">atellite </w:t>
      </w:r>
      <w:r>
        <w:t xml:space="preserve">des balises à </w:t>
      </w:r>
      <w:r w:rsidRPr="00C975F3">
        <w:t>121</w:t>
      </w:r>
      <w:r>
        <w:t>,</w:t>
      </w:r>
      <w:r w:rsidRPr="00C975F3">
        <w:t xml:space="preserve">5/243 </w:t>
      </w:r>
      <w:r>
        <w:t>MHz</w:t>
      </w:r>
    </w:p>
    <w:p w:rsidR="00022DB4" w:rsidRPr="00C975F3" w:rsidRDefault="00022DB4" w:rsidP="00374A97">
      <w:pPr>
        <w:pStyle w:val="enumlev1"/>
      </w:pPr>
      <w:r w:rsidRPr="00C975F3">
        <w:t>–</w:t>
      </w:r>
      <w:r w:rsidRPr="00C975F3">
        <w:tab/>
        <w:t>2010-11: d</w:t>
      </w:r>
      <w:r>
        <w:t>é</w:t>
      </w:r>
      <w:r w:rsidRPr="00C975F3">
        <w:t xml:space="preserve">finition </w:t>
      </w:r>
      <w:r>
        <w:t xml:space="preserve">des </w:t>
      </w:r>
      <w:r w:rsidR="00F6380C" w:rsidRPr="0040446B">
        <w:rPr>
          <w:i/>
          <w:iCs/>
        </w:rPr>
        <w:t>exigences</w:t>
      </w:r>
      <w:r w:rsidR="00F6380C">
        <w:t xml:space="preserve"> </w:t>
      </w:r>
      <w:r>
        <w:t>des balises de 2</w:t>
      </w:r>
      <w:r w:rsidRPr="00D36CC0">
        <w:rPr>
          <w:vertAlign w:val="superscript"/>
        </w:rPr>
        <w:t>ème</w:t>
      </w:r>
      <w:r>
        <w:t xml:space="preserve"> génération conçues pour fonctionner dans le système </w:t>
      </w:r>
      <w:r w:rsidRPr="00C975F3">
        <w:t>MEOSAR</w:t>
      </w:r>
    </w:p>
    <w:p w:rsidR="00022DB4" w:rsidRPr="00C975F3" w:rsidRDefault="00022DB4" w:rsidP="00374A97">
      <w:pPr>
        <w:pStyle w:val="enumlev1"/>
      </w:pPr>
      <w:r w:rsidRPr="00C975F3">
        <w:t>–</w:t>
      </w:r>
      <w:r w:rsidRPr="00C975F3">
        <w:tab/>
        <w:t xml:space="preserve">2011-12: </w:t>
      </w:r>
      <w:r>
        <w:t>spécifications des terminaux MEOLUT / balises de 2</w:t>
      </w:r>
      <w:r w:rsidRPr="00D36CC0">
        <w:rPr>
          <w:vertAlign w:val="superscript"/>
        </w:rPr>
        <w:t>ème</w:t>
      </w:r>
      <w:r>
        <w:t xml:space="preserve"> génération </w:t>
      </w:r>
      <w:r w:rsidRPr="00C975F3">
        <w:t>Cospas</w:t>
      </w:r>
      <w:r w:rsidR="00F6380C">
        <w:noBreakHyphen/>
      </w:r>
      <w:r w:rsidRPr="00C975F3">
        <w:t>Sarsat.</w:t>
      </w:r>
    </w:p>
    <w:p w:rsidR="00022DB4" w:rsidRPr="00C975F3" w:rsidRDefault="00022DB4" w:rsidP="00374A97">
      <w:r>
        <w:t xml:space="preserve">En février </w:t>
      </w:r>
      <w:r w:rsidRPr="00C975F3">
        <w:t xml:space="preserve">2012, </w:t>
      </w:r>
      <w:r>
        <w:t xml:space="preserve">le système </w:t>
      </w:r>
      <w:r w:rsidRPr="00C975F3">
        <w:t xml:space="preserve">Cospas-Sarsat </w:t>
      </w:r>
      <w:r>
        <w:t xml:space="preserve">comptait </w:t>
      </w:r>
      <w:r w:rsidRPr="00C975F3">
        <w:t xml:space="preserve">12 satellites (6 </w:t>
      </w:r>
      <w:r>
        <w:t xml:space="preserve">en orbite terrestre basse et </w:t>
      </w:r>
      <w:r w:rsidRPr="00C975F3">
        <w:t>6</w:t>
      </w:r>
      <w:r w:rsidR="00F6380C">
        <w:t> </w:t>
      </w:r>
      <w:r>
        <w:t>géostationnaires</w:t>
      </w:r>
      <w:r w:rsidRPr="00C975F3">
        <w:t xml:space="preserve">) </w:t>
      </w:r>
      <w:r>
        <w:t xml:space="preserve">et plus d'un </w:t>
      </w:r>
      <w:r w:rsidRPr="00C975F3">
        <w:t xml:space="preserve">million </w:t>
      </w:r>
      <w:r>
        <w:t xml:space="preserve">de balises à </w:t>
      </w:r>
      <w:r w:rsidRPr="00C975F3">
        <w:t>406</w:t>
      </w:r>
      <w:r>
        <w:t> </w:t>
      </w:r>
      <w:r w:rsidRPr="00C975F3">
        <w:t xml:space="preserve">MHz </w:t>
      </w:r>
      <w:r>
        <w:t>dans le monde entier</w:t>
      </w:r>
      <w:r w:rsidRPr="00C975F3">
        <w:t xml:space="preserve">. </w:t>
      </w:r>
      <w:r>
        <w:t xml:space="preserve">Parmi les améliorations futures, il est prévu de mettre au point des satellites de recherche et de sauvetage en orbite terrestre moyenne </w:t>
      </w:r>
      <w:r w:rsidRPr="00C975F3">
        <w:t>(MEOSAR).</w:t>
      </w:r>
    </w:p>
    <w:p w:rsidR="00022DB4" w:rsidRPr="00C975F3" w:rsidRDefault="00022DB4" w:rsidP="00374A97">
      <w:r>
        <w:t>D'une manière générale</w:t>
      </w:r>
      <w:r w:rsidRPr="00C975F3">
        <w:t xml:space="preserve">, </w:t>
      </w:r>
      <w:r>
        <w:t xml:space="preserve">seuls les </w:t>
      </w:r>
      <w:r w:rsidRPr="00C975F3">
        <w:t xml:space="preserve">aspects </w:t>
      </w:r>
      <w:r>
        <w:t xml:space="preserve">du système </w:t>
      </w:r>
      <w:r w:rsidRPr="00C975F3">
        <w:t xml:space="preserve">C-S </w:t>
      </w:r>
      <w:r>
        <w:t xml:space="preserve">ayant trait à la localisation des </w:t>
      </w:r>
      <w:r w:rsidR="00A8684C">
        <w:t xml:space="preserve">sources de </w:t>
      </w:r>
      <w:r>
        <w:t>brouill</w:t>
      </w:r>
      <w:r w:rsidR="00A8684C">
        <w:t>age</w:t>
      </w:r>
      <w:r>
        <w:t xml:space="preserve"> sont examinés dans le présent </w:t>
      </w:r>
      <w:r w:rsidRPr="00C975F3">
        <w:t>document (</w:t>
      </w:r>
      <w:r>
        <w:t xml:space="preserve">on trouvera des </w:t>
      </w:r>
      <w:r w:rsidRPr="00C975F3">
        <w:t xml:space="preserve">descriptions </w:t>
      </w:r>
      <w:r>
        <w:t xml:space="preserve">détaillées du système </w:t>
      </w:r>
      <w:r w:rsidRPr="00C975F3">
        <w:t>C-S</w:t>
      </w:r>
      <w:r>
        <w:t>, y compris des balises</w:t>
      </w:r>
      <w:r w:rsidRPr="00C975F3">
        <w:t xml:space="preserve">, </w:t>
      </w:r>
      <w:r>
        <w:t xml:space="preserve">des </w:t>
      </w:r>
      <w:r w:rsidRPr="00C975F3">
        <w:t xml:space="preserve">satellites </w:t>
      </w:r>
      <w:r>
        <w:t xml:space="preserve">et des </w:t>
      </w:r>
      <w:r w:rsidRPr="00C975F3">
        <w:t xml:space="preserve">stations </w:t>
      </w:r>
      <w:r>
        <w:t xml:space="preserve">au sol sur le site web du système </w:t>
      </w:r>
      <w:r w:rsidRPr="00C975F3">
        <w:t>C</w:t>
      </w:r>
      <w:r>
        <w:noBreakHyphen/>
      </w:r>
      <w:r w:rsidRPr="00C975F3">
        <w:t xml:space="preserve">S </w:t>
      </w:r>
      <w:r>
        <w:t>mentionné dans les Ré</w:t>
      </w:r>
      <w:r w:rsidRPr="00C975F3">
        <w:t>f</w:t>
      </w:r>
      <w:r>
        <w:t>é</w:t>
      </w:r>
      <w:r w:rsidRPr="00C975F3">
        <w:t>rences).</w:t>
      </w:r>
    </w:p>
    <w:p w:rsidR="00022DB4" w:rsidRPr="00C975F3" w:rsidRDefault="00022DB4" w:rsidP="00374A97">
      <w:pPr>
        <w:pStyle w:val="Heading2"/>
      </w:pPr>
      <w:r w:rsidRPr="00C975F3">
        <w:t>A1.2</w:t>
      </w:r>
      <w:r w:rsidRPr="00C975F3">
        <w:tab/>
        <w:t xml:space="preserve">Satellites </w:t>
      </w:r>
      <w:r>
        <w:t>et instruments à bord des satellites</w:t>
      </w:r>
    </w:p>
    <w:p w:rsidR="00022DB4" w:rsidRPr="00C975F3" w:rsidRDefault="00022DB4" w:rsidP="00DD13DE">
      <w:r>
        <w:t xml:space="preserve">Le système utilise à la fois des satellites géostationnaires </w:t>
      </w:r>
      <w:r w:rsidRPr="00C975F3">
        <w:t xml:space="preserve">(GEO) </w:t>
      </w:r>
      <w:r>
        <w:t xml:space="preserve">et des satellites en orbite terrestre basse </w:t>
      </w:r>
      <w:r w:rsidRPr="00C975F3">
        <w:t xml:space="preserve">(LEO), </w:t>
      </w:r>
      <w:r>
        <w:t>mais seuls ces derniers conviennent pour la localisation Doppler</w:t>
      </w:r>
      <w:r w:rsidRPr="00C975F3">
        <w:t xml:space="preserve">, </w:t>
      </w:r>
      <w:r>
        <w:t xml:space="preserve">en raison de leur déplacement </w:t>
      </w:r>
      <w:r w:rsidR="00A8684C">
        <w:t>par rapport à la Terre</w:t>
      </w:r>
      <w:r w:rsidRPr="00C975F3">
        <w:t xml:space="preserve">. </w:t>
      </w:r>
      <w:r>
        <w:t xml:space="preserve">Chaque satellite </w:t>
      </w:r>
      <w:r w:rsidRPr="00C975F3">
        <w:t>LEO cont</w:t>
      </w:r>
      <w:r>
        <w:t xml:space="preserve">ient un récepteur à </w:t>
      </w:r>
      <w:r w:rsidRPr="00C975F3">
        <w:t>406</w:t>
      </w:r>
      <w:r w:rsidR="00DD13DE">
        <w:t> </w:t>
      </w:r>
      <w:r w:rsidRPr="00C975F3">
        <w:t>MHz</w:t>
      </w:r>
      <w:r>
        <w:t>/processeur</w:t>
      </w:r>
      <w:r w:rsidRPr="00C975F3">
        <w:t xml:space="preserve"> </w:t>
      </w:r>
      <w:r>
        <w:t>de données</w:t>
      </w:r>
      <w:r w:rsidRPr="00C975F3">
        <w:t xml:space="preserve">, </w:t>
      </w:r>
      <w:r>
        <w:t>une mémoire à bord</w:t>
      </w:r>
      <w:r w:rsidRPr="00C975F3">
        <w:t xml:space="preserve">, </w:t>
      </w:r>
      <w:r>
        <w:t xml:space="preserve">un répéteur à </w:t>
      </w:r>
      <w:r w:rsidRPr="00C975F3">
        <w:t xml:space="preserve">406 MHz </w:t>
      </w:r>
      <w:r>
        <w:t>et un répéteur à</w:t>
      </w:r>
      <w:r w:rsidR="00DD13DE">
        <w:t> </w:t>
      </w:r>
      <w:r w:rsidRPr="00C975F3">
        <w:t>121</w:t>
      </w:r>
      <w:r>
        <w:t>,</w:t>
      </w:r>
      <w:r w:rsidRPr="00C975F3">
        <w:t>5</w:t>
      </w:r>
      <w:r>
        <w:t> </w:t>
      </w:r>
      <w:r w:rsidRPr="00C975F3">
        <w:t xml:space="preserve">MHz. </w:t>
      </w:r>
      <w:r>
        <w:t>De plus</w:t>
      </w:r>
      <w:r w:rsidRPr="00C975F3">
        <w:t xml:space="preserve">, </w:t>
      </w:r>
      <w:r>
        <w:t xml:space="preserve">les satellites </w:t>
      </w:r>
      <w:r w:rsidRPr="00C975F3">
        <w:t xml:space="preserve">SARSAT </w:t>
      </w:r>
      <w:r>
        <w:t xml:space="preserve">contenaient un répéteur à </w:t>
      </w:r>
      <w:r w:rsidRPr="00C975F3">
        <w:t>243 MHz.</w:t>
      </w:r>
    </w:p>
    <w:p w:rsidR="00022DB4" w:rsidRPr="00C975F3" w:rsidRDefault="00022DB4" w:rsidP="00374A97">
      <w:r>
        <w:t xml:space="preserve">Le processeur de données décode le </w:t>
      </w:r>
      <w:r w:rsidRPr="00C975F3">
        <w:t xml:space="preserve">signal </w:t>
      </w:r>
      <w:r>
        <w:t xml:space="preserve">de balise et enregistre la totalité du </w:t>
      </w:r>
      <w:r w:rsidRPr="00C975F3">
        <w:t>message</w:t>
      </w:r>
      <w:r>
        <w:t xml:space="preserve"> numérique</w:t>
      </w:r>
      <w:r w:rsidRPr="00C975F3">
        <w:t xml:space="preserve">, </w:t>
      </w:r>
      <w:r>
        <w:t>y compris l'identité de la balise</w:t>
      </w:r>
      <w:r w:rsidRPr="00C975F3">
        <w:t xml:space="preserve">. </w:t>
      </w:r>
      <w:r>
        <w:t>Il mesure et enregistre la fréquence reçue</w:t>
      </w:r>
      <w:r w:rsidRPr="00C975F3">
        <w:t xml:space="preserve">, </w:t>
      </w:r>
      <w:r>
        <w:t>et l'heure de réception du signal de balise</w:t>
      </w:r>
      <w:r w:rsidRPr="00C975F3">
        <w:t xml:space="preserve">. </w:t>
      </w:r>
      <w:r>
        <w:t xml:space="preserve">Ces trois éléments sont enregistrés dans la mémoire du </w:t>
      </w:r>
      <w:r w:rsidRPr="00C975F3">
        <w:t xml:space="preserve">satellite, </w:t>
      </w:r>
      <w:r>
        <w:t xml:space="preserve">et sont également </w:t>
      </w:r>
      <w:r w:rsidRPr="00C975F3">
        <w:t>retransmi</w:t>
      </w:r>
      <w:r>
        <w:t>s en temps réel</w:t>
      </w:r>
      <w:r w:rsidRPr="00C975F3">
        <w:t xml:space="preserve">. </w:t>
      </w:r>
      <w:r>
        <w:t>La mémoire est dans une boucle de lecture en continu</w:t>
      </w:r>
      <w:r w:rsidRPr="00C975F3">
        <w:t xml:space="preserve"> </w:t>
      </w:r>
      <w:r>
        <w:t xml:space="preserve">et a une capacité suffisante pour </w:t>
      </w:r>
      <w:r w:rsidR="00A8684C">
        <w:t xml:space="preserve">pouvoir </w:t>
      </w:r>
      <w:r>
        <w:t>stocker au moins deux jours de données de balise avant que les fichiers les plus anciens soient remplacés par de nouvelles données</w:t>
      </w:r>
      <w:r w:rsidRPr="00C975F3">
        <w:t>.</w:t>
      </w:r>
    </w:p>
    <w:p w:rsidR="00022DB4" w:rsidRPr="00C975F3" w:rsidRDefault="00022DB4" w:rsidP="00374A97">
      <w:pPr>
        <w:pStyle w:val="FigureNo"/>
      </w:pPr>
      <w:r w:rsidRPr="00C975F3">
        <w:lastRenderedPageBreak/>
        <w:t>Figure 8</w:t>
      </w:r>
    </w:p>
    <w:p w:rsidR="00022DB4" w:rsidRPr="00C975F3" w:rsidRDefault="00022DB4" w:rsidP="00374A97">
      <w:pPr>
        <w:pStyle w:val="Figuretitle"/>
      </w:pPr>
      <w:r>
        <w:t xml:space="preserve">Spectre de liaison descendante de satellite </w:t>
      </w:r>
      <w:r w:rsidRPr="00C975F3">
        <w:t>SARSAT (</w:t>
      </w:r>
      <w:r>
        <w:t xml:space="preserve">fréquence porteuse de </w:t>
      </w:r>
      <w:r w:rsidRPr="00C975F3">
        <w:t>1 544</w:t>
      </w:r>
      <w:r>
        <w:t>,</w:t>
      </w:r>
      <w:r w:rsidRPr="00C975F3">
        <w:t>5 MHz)</w:t>
      </w:r>
    </w:p>
    <w:p w:rsidR="00D01EAA" w:rsidRPr="00CD3AD4" w:rsidRDefault="007F371F" w:rsidP="00D01EAA">
      <w:pPr>
        <w:pStyle w:val="Figure"/>
        <w:rPr>
          <w:lang w:val="es-ES_tradnl"/>
        </w:rPr>
      </w:pPr>
      <w:r w:rsidRPr="008E2361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4C6A51" wp14:editId="3197936C">
                <wp:simplePos x="0" y="0"/>
                <wp:positionH relativeFrom="column">
                  <wp:posOffset>1216100</wp:posOffset>
                </wp:positionH>
                <wp:positionV relativeFrom="paragraph">
                  <wp:posOffset>3156585</wp:posOffset>
                </wp:positionV>
                <wp:extent cx="4186518" cy="251460"/>
                <wp:effectExtent l="0" t="0" r="508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6518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EAA" w:rsidRPr="007F371F" w:rsidRDefault="00D01EAA" w:rsidP="007F371F">
                            <w:pPr>
                              <w:spacing w:before="0"/>
                              <w:ind w:left="-57" w:right="-57"/>
                              <w:jc w:val="center"/>
                              <w:rPr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7F371F">
                              <w:rPr>
                                <w:sz w:val="18"/>
                                <w:lang w:val="fr-CH"/>
                              </w:rPr>
                              <w:t>Fr</w:t>
                            </w:r>
                            <w:r w:rsidR="007F371F" w:rsidRPr="007F371F">
                              <w:rPr>
                                <w:sz w:val="18"/>
                                <w:lang w:val="fr-CH"/>
                              </w:rPr>
                              <w:t>équence</w:t>
                            </w:r>
                            <w:r w:rsidRPr="007F371F">
                              <w:rPr>
                                <w:sz w:val="18"/>
                                <w:lang w:val="fr-CH"/>
                              </w:rPr>
                              <w:t xml:space="preserve"> (kHz) – </w:t>
                            </w:r>
                            <w:r w:rsidR="007F371F" w:rsidRPr="007F371F">
                              <w:rPr>
                                <w:sz w:val="18"/>
                                <w:lang w:val="fr-CH"/>
                              </w:rPr>
                              <w:t>Par rapport à la fréquence centrale de la liaison descendante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95.75pt;margin-top:248.55pt;width:329.65pt;height:19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" fillcolor="white [3212]" stroked="f">
                <v:textbox>
                  <w:txbxContent>
                    <w:p w:rsidR="00D01EAA" w:rsidRPr="007F371F" w:rsidRDefault="00D01EAA" w:rsidP="007F371F">
                      <w:pPr>
                        <w:spacing w:before="0"/>
                        <w:ind w:left="-57" w:right="-57"/>
                        <w:jc w:val="center"/>
                        <w:rPr>
                          <w:sz w:val="18"/>
                          <w:szCs w:val="18"/>
                          <w:lang w:val="fr-CH"/>
                        </w:rPr>
                      </w:pPr>
                      <w:r w:rsidRPr="007F371F">
                        <w:rPr>
                          <w:sz w:val="18"/>
                          <w:lang w:val="fr-CH"/>
                        </w:rPr>
                        <w:t>Fr</w:t>
                      </w:r>
                      <w:r w:rsidR="007F371F" w:rsidRPr="007F371F">
                        <w:rPr>
                          <w:sz w:val="18"/>
                          <w:lang w:val="fr-CH"/>
                        </w:rPr>
                        <w:t>équence</w:t>
                      </w:r>
                      <w:r w:rsidRPr="007F371F">
                        <w:rPr>
                          <w:sz w:val="18"/>
                          <w:lang w:val="fr-CH"/>
                        </w:rPr>
                        <w:t xml:space="preserve"> (kHz) – </w:t>
                      </w:r>
                      <w:r w:rsidR="007F371F" w:rsidRPr="007F371F">
                        <w:rPr>
                          <w:sz w:val="18"/>
                          <w:lang w:val="fr-CH"/>
                        </w:rPr>
                        <w:t>Par rapport à la fréquence centrale de la liaison descendante</w:t>
                      </w:r>
                    </w:p>
                  </w:txbxContent>
                </v:textbox>
              </v:shape>
            </w:pict>
          </mc:Fallback>
        </mc:AlternateContent>
      </w:r>
      <w:r w:rsidR="00D01EAA" w:rsidRPr="008E2361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28223D" wp14:editId="45B657A0">
                <wp:simplePos x="0" y="0"/>
                <wp:positionH relativeFrom="column">
                  <wp:posOffset>377190</wp:posOffset>
                </wp:positionH>
                <wp:positionV relativeFrom="paragraph">
                  <wp:posOffset>1170940</wp:posOffset>
                </wp:positionV>
                <wp:extent cx="723900" cy="684000"/>
                <wp:effectExtent l="0" t="0" r="0" b="1905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68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EAA" w:rsidRPr="007F371F" w:rsidRDefault="007F371F" w:rsidP="00D01EAA">
                            <w:pPr>
                              <w:spacing w:before="0"/>
                              <w:ind w:left="-57" w:right="-57"/>
                              <w:jc w:val="center"/>
                              <w:rPr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7F371F">
                              <w:rPr>
                                <w:sz w:val="18"/>
                                <w:lang w:val="fr-CH"/>
                              </w:rPr>
                              <w:t>Puissance</w:t>
                            </w:r>
                            <w:r w:rsidRPr="007F371F">
                              <w:rPr>
                                <w:sz w:val="18"/>
                                <w:lang w:val="fr-CH"/>
                              </w:rPr>
                              <w:br/>
                              <w:t>relative</w:t>
                            </w:r>
                            <w:r w:rsidRPr="007F371F">
                              <w:rPr>
                                <w:sz w:val="18"/>
                                <w:lang w:val="fr-CH"/>
                              </w:rPr>
                              <w:br/>
                              <w:t>du signal</w:t>
                            </w:r>
                            <w:r w:rsidR="00D01EAA" w:rsidRPr="007F371F">
                              <w:rPr>
                                <w:sz w:val="18"/>
                                <w:lang w:val="fr-CH"/>
                              </w:rPr>
                              <w:br/>
                              <w:t>(dB)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29.7pt;margin-top:92.2pt;width:57pt;height:53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" fillcolor="white [3212]" stroked="f">
                <v:textbox>
                  <w:txbxContent>
                    <w:p w:rsidR="00D01EAA" w:rsidRPr="007F371F" w:rsidRDefault="007F371F" w:rsidP="00D01EAA">
                      <w:pPr>
                        <w:spacing w:before="0"/>
                        <w:ind w:left="-57" w:right="-57"/>
                        <w:jc w:val="center"/>
                        <w:rPr>
                          <w:sz w:val="18"/>
                          <w:szCs w:val="18"/>
                          <w:lang w:val="fr-CH"/>
                        </w:rPr>
                      </w:pPr>
                      <w:r w:rsidRPr="007F371F">
                        <w:rPr>
                          <w:sz w:val="18"/>
                          <w:lang w:val="fr-CH"/>
                        </w:rPr>
                        <w:t>Puissance</w:t>
                      </w:r>
                      <w:r w:rsidRPr="007F371F">
                        <w:rPr>
                          <w:sz w:val="18"/>
                          <w:lang w:val="fr-CH"/>
                        </w:rPr>
                        <w:br/>
                        <w:t>relative</w:t>
                      </w:r>
                      <w:r w:rsidRPr="007F371F">
                        <w:rPr>
                          <w:sz w:val="18"/>
                          <w:lang w:val="fr-CH"/>
                        </w:rPr>
                        <w:br/>
                        <w:t>du signal</w:t>
                      </w:r>
                      <w:r w:rsidR="00D01EAA" w:rsidRPr="007F371F">
                        <w:rPr>
                          <w:sz w:val="18"/>
                          <w:lang w:val="fr-CH"/>
                        </w:rPr>
                        <w:br/>
                        <w:t>(dB)</w:t>
                      </w:r>
                    </w:p>
                  </w:txbxContent>
                </v:textbox>
              </v:shape>
            </w:pict>
          </mc:Fallback>
        </mc:AlternateContent>
      </w:r>
      <w:r w:rsidR="00D01EAA" w:rsidRPr="00CD3AD4">
        <w:rPr>
          <w:noProof/>
          <w:lang w:val="en-US" w:eastAsia="zh-CN"/>
        </w:rPr>
        <w:drawing>
          <wp:inline distT="0" distB="0" distL="0" distR="0" wp14:anchorId="64C2DEAF" wp14:editId="22E5C0D5">
            <wp:extent cx="5781675" cy="3552825"/>
            <wp:effectExtent l="0" t="0" r="9525" b="9525"/>
            <wp:docPr id="289" name="Picture 289" descr="C:\Users\JAMES~1.HIG\AppData\Local\Temp\Fig 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ES~1.HIG\AppData\Local\Temp\Fig A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127" cy="355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DB4" w:rsidRPr="00C975F3" w:rsidRDefault="00022DB4" w:rsidP="00374A97">
      <w:r>
        <w:t xml:space="preserve">Le spectre de liaison descendante </w:t>
      </w:r>
      <w:r w:rsidRPr="00C975F3">
        <w:t>(</w:t>
      </w:r>
      <w:r>
        <w:t xml:space="preserve">pour un satellite </w:t>
      </w:r>
      <w:r w:rsidRPr="00C975F3">
        <w:t xml:space="preserve">SARSAT) </w:t>
      </w:r>
      <w:r>
        <w:t xml:space="preserve">est représenté sur la </w:t>
      </w:r>
      <w:r w:rsidRPr="00C975F3">
        <w:t>Fig. 8</w:t>
      </w:r>
      <w:r>
        <w:t>,</w:t>
      </w:r>
      <w:r w:rsidRPr="00C975F3">
        <w:t xml:space="preserve"> </w:t>
      </w:r>
      <w:r>
        <w:t xml:space="preserve">qui montre la porteuse à </w:t>
      </w:r>
      <w:r w:rsidRPr="00C975F3">
        <w:t>1 544</w:t>
      </w:r>
      <w:r>
        <w:t>,</w:t>
      </w:r>
      <w:r w:rsidRPr="00C975F3">
        <w:t>5 MHz (modul</w:t>
      </w:r>
      <w:r>
        <w:t xml:space="preserve">ée par un flux de données à </w:t>
      </w:r>
      <w:r w:rsidRPr="00C975F3">
        <w:t>2</w:t>
      </w:r>
      <w:r>
        <w:t>,</w:t>
      </w:r>
      <w:r w:rsidRPr="00C975F3">
        <w:t>4 kbit/s</w:t>
      </w:r>
      <w:r>
        <w:t>)</w:t>
      </w:r>
      <w:r w:rsidRPr="00C975F3">
        <w:t xml:space="preserve"> </w:t>
      </w:r>
      <w:r>
        <w:t xml:space="preserve">et les spectres transposés en fréquence des émissions de balise à </w:t>
      </w:r>
      <w:r w:rsidRPr="00C975F3">
        <w:t>121</w:t>
      </w:r>
      <w:r>
        <w:t>,</w:t>
      </w:r>
      <w:r w:rsidRPr="00C975F3">
        <w:t>5, 243</w:t>
      </w:r>
      <w:r>
        <w:t>,</w:t>
      </w:r>
      <w:r w:rsidRPr="00C975F3">
        <w:t xml:space="preserve">0 </w:t>
      </w:r>
      <w:r>
        <w:t xml:space="preserve">et </w:t>
      </w:r>
      <w:r w:rsidRPr="00C975F3">
        <w:t>406</w:t>
      </w:r>
      <w:r>
        <w:t> </w:t>
      </w:r>
      <w:r w:rsidRPr="00C975F3">
        <w:t>MHz.</w:t>
      </w:r>
    </w:p>
    <w:p w:rsidR="00022DB4" w:rsidRPr="00C975F3" w:rsidRDefault="00022DB4" w:rsidP="00374A97">
      <w:pPr>
        <w:pStyle w:val="Heading2"/>
      </w:pPr>
      <w:r w:rsidRPr="00C975F3">
        <w:t>A1.3</w:t>
      </w:r>
      <w:r w:rsidRPr="00C975F3">
        <w:tab/>
      </w:r>
      <w:r>
        <w:t>S</w:t>
      </w:r>
      <w:r w:rsidRPr="00C975F3">
        <w:t>tations</w:t>
      </w:r>
      <w:r>
        <w:t xml:space="preserve"> au sol</w:t>
      </w:r>
    </w:p>
    <w:p w:rsidR="00022DB4" w:rsidRPr="00C975F3" w:rsidRDefault="00022DB4" w:rsidP="00374A97">
      <w:r>
        <w:t xml:space="preserve">Les stations au sol du système </w:t>
      </w:r>
      <w:r w:rsidRPr="00C975F3">
        <w:t xml:space="preserve">C-S, </w:t>
      </w:r>
      <w:r>
        <w:t>appelées terminaux d'utilisateur local (LUT</w:t>
      </w:r>
      <w:r w:rsidRPr="00C975F3">
        <w:t>), re</w:t>
      </w:r>
      <w:r>
        <w:t xml:space="preserve">çoivent un signal sur la liaison descendante à </w:t>
      </w:r>
      <w:r w:rsidRPr="00C975F3">
        <w:t>144</w:t>
      </w:r>
      <w:r>
        <w:t>,</w:t>
      </w:r>
      <w:r w:rsidRPr="00C975F3">
        <w:t>5</w:t>
      </w:r>
      <w:r>
        <w:t> </w:t>
      </w:r>
      <w:r w:rsidRPr="00C975F3">
        <w:t xml:space="preserve">MHz, </w:t>
      </w:r>
      <w:r>
        <w:t>traitent les données</w:t>
      </w:r>
      <w:r w:rsidRPr="00C975F3">
        <w:t xml:space="preserve">, </w:t>
      </w:r>
      <w:r>
        <w:t xml:space="preserve">et envoient les données traitées à un centre de contrôle des missions </w:t>
      </w:r>
      <w:r w:rsidRPr="00C975F3">
        <w:t xml:space="preserve">(MCC). </w:t>
      </w:r>
      <w:r>
        <w:t>Les terminaux LUT</w:t>
      </w:r>
      <w:r w:rsidRPr="00C975F3">
        <w:t xml:space="preserve"> </w:t>
      </w:r>
      <w:r>
        <w:t>sont généralement commandés à distance depuis le centre MCC qui leur est associé</w:t>
      </w:r>
      <w:r w:rsidRPr="00C975F3">
        <w:t>.</w:t>
      </w:r>
    </w:p>
    <w:p w:rsidR="00022DB4" w:rsidRPr="00C975F3" w:rsidRDefault="00022DB4" w:rsidP="00374A97">
      <w:r>
        <w:t xml:space="preserve">Le terminal </w:t>
      </w:r>
      <w:r w:rsidRPr="00C975F3">
        <w:t xml:space="preserve">LUT </w:t>
      </w:r>
      <w:r>
        <w:t xml:space="preserve">poursuit les passages de </w:t>
      </w:r>
      <w:r w:rsidRPr="00C975F3">
        <w:t xml:space="preserve">satellite </w:t>
      </w:r>
      <w:r>
        <w:t xml:space="preserve">prévus </w:t>
      </w:r>
      <w:r w:rsidRPr="00C975F3">
        <w:t xml:space="preserve">via </w:t>
      </w:r>
      <w:r>
        <w:t xml:space="preserve">une antenne parabolique à polarisation circulaire gauche </w:t>
      </w:r>
      <w:r w:rsidRPr="00C975F3">
        <w:t>(</w:t>
      </w:r>
      <w:r>
        <w:t>diamètre d'environ 1 m 80</w:t>
      </w:r>
      <w:r w:rsidRPr="00C975F3">
        <w:t xml:space="preserve">), </w:t>
      </w:r>
      <w:r>
        <w:t xml:space="preserve">et traite les signaux de balise reçus pour reconstituer les données </w:t>
      </w:r>
      <w:r w:rsidR="00A8684C">
        <w:t xml:space="preserve">à 2,4 kbit/s </w:t>
      </w:r>
      <w:r>
        <w:t>transmises par le satellite</w:t>
      </w:r>
      <w:r w:rsidRPr="00C975F3">
        <w:t xml:space="preserve">, </w:t>
      </w:r>
      <w:r>
        <w:t xml:space="preserve">et le spectre à </w:t>
      </w:r>
      <w:r w:rsidRPr="00C975F3">
        <w:t>121</w:t>
      </w:r>
      <w:r>
        <w:t>,</w:t>
      </w:r>
      <w:r w:rsidRPr="00C975F3">
        <w:t>5, 243</w:t>
      </w:r>
      <w:r>
        <w:t>,</w:t>
      </w:r>
      <w:r w:rsidRPr="00C975F3">
        <w:t xml:space="preserve">0 </w:t>
      </w:r>
      <w:r>
        <w:t xml:space="preserve">et </w:t>
      </w:r>
      <w:r w:rsidRPr="00C975F3">
        <w:t xml:space="preserve">406 MHz </w:t>
      </w:r>
      <w:r>
        <w:t>transposé en fréquence</w:t>
      </w:r>
      <w:r w:rsidRPr="00C975F3">
        <w:t xml:space="preserve">. </w:t>
      </w:r>
      <w:r>
        <w:t>Les données et le spectre émanant de l</w:t>
      </w:r>
      <w:r w:rsidR="00A8684C">
        <w:t>'é</w:t>
      </w:r>
      <w:r>
        <w:t xml:space="preserve">mission à </w:t>
      </w:r>
      <w:r w:rsidRPr="00C975F3">
        <w:t>406</w:t>
      </w:r>
      <w:r>
        <w:t> </w:t>
      </w:r>
      <w:r w:rsidRPr="00C975F3">
        <w:t xml:space="preserve">MHz </w:t>
      </w:r>
      <w:r>
        <w:t>sont traités comme suit</w:t>
      </w:r>
      <w:r w:rsidRPr="00C975F3">
        <w:t>:</w:t>
      </w:r>
    </w:p>
    <w:p w:rsidR="00022DB4" w:rsidRPr="00C975F3" w:rsidRDefault="00022DB4" w:rsidP="00374A97">
      <w:pPr>
        <w:pStyle w:val="enumlev1"/>
      </w:pPr>
      <w:r w:rsidRPr="00C975F3">
        <w:t>–</w:t>
      </w:r>
      <w:r w:rsidRPr="00C975F3">
        <w:tab/>
      </w:r>
      <w:r>
        <w:rPr>
          <w:i/>
          <w:iCs/>
        </w:rPr>
        <w:t>données</w:t>
      </w:r>
      <w:r w:rsidR="00A8684C">
        <w:rPr>
          <w:i/>
          <w:iCs/>
        </w:rPr>
        <w:t xml:space="preserve"> à 2,4 kbit/s</w:t>
      </w:r>
      <w:r w:rsidRPr="00C975F3">
        <w:rPr>
          <w:i/>
          <w:iCs/>
        </w:rPr>
        <w:t>:</w:t>
      </w:r>
    </w:p>
    <w:p w:rsidR="00022DB4" w:rsidRPr="00C975F3" w:rsidRDefault="00022DB4" w:rsidP="00374A97">
      <w:pPr>
        <w:pStyle w:val="enumlev1"/>
      </w:pPr>
      <w:r w:rsidRPr="00C975F3">
        <w:tab/>
      </w:r>
      <w:r>
        <w:t xml:space="preserve">Le canal de données </w:t>
      </w:r>
      <w:r w:rsidR="00A8684C">
        <w:t xml:space="preserve">à 2,4 kbit/s </w:t>
      </w:r>
      <w:r w:rsidRPr="00C975F3">
        <w:t>(modul</w:t>
      </w:r>
      <w:r>
        <w:t xml:space="preserve">ées sur la porteuse de liaison descendante de satellite à </w:t>
      </w:r>
      <w:r w:rsidRPr="00C975F3">
        <w:t>1 544</w:t>
      </w:r>
      <w:r>
        <w:t>,</w:t>
      </w:r>
      <w:r w:rsidRPr="00C975F3">
        <w:t>5</w:t>
      </w:r>
      <w:r>
        <w:t> </w:t>
      </w:r>
      <w:r w:rsidRPr="00C975F3">
        <w:t>MHz) cont</w:t>
      </w:r>
      <w:r>
        <w:t xml:space="preserve">ient les données numériques du processeur de recherche et de sauvetage (SARP) du </w:t>
      </w:r>
      <w:r w:rsidRPr="00C975F3">
        <w:t>satellite</w:t>
      </w:r>
      <w:r w:rsidR="00A8684C">
        <w:t xml:space="preserve">, ainsi que </w:t>
      </w:r>
      <w:r>
        <w:t>la totalité du message numérique de la balise</w:t>
      </w:r>
      <w:r w:rsidRPr="00C975F3">
        <w:t xml:space="preserve">, </w:t>
      </w:r>
      <w:r>
        <w:t>à savoir l'identité de la balise,</w:t>
      </w:r>
      <w:r w:rsidRPr="00C975F3">
        <w:t xml:space="preserve"> </w:t>
      </w:r>
      <w:r>
        <w:t xml:space="preserve">la fréquence mesurée et l'heure de réception du signal de balise par le </w:t>
      </w:r>
      <w:r w:rsidRPr="00C975F3">
        <w:t xml:space="preserve">satellite. </w:t>
      </w:r>
      <w:r>
        <w:t xml:space="preserve">Le terminal </w:t>
      </w:r>
      <w:r w:rsidRPr="00C975F3">
        <w:t xml:space="preserve">LUT </w:t>
      </w:r>
      <w:r>
        <w:t xml:space="preserve">utilise à la fois le temps réel et la lecture en différé de la mémoire du </w:t>
      </w:r>
      <w:r w:rsidRPr="00C975F3">
        <w:t xml:space="preserve">satellite </w:t>
      </w:r>
      <w:r>
        <w:t xml:space="preserve">pour accumuler toutes les données disponibles du processeur </w:t>
      </w:r>
      <w:r w:rsidRPr="00C975F3">
        <w:t xml:space="preserve">SARP </w:t>
      </w:r>
      <w:r>
        <w:t xml:space="preserve">concernant la balise pendant la période </w:t>
      </w:r>
      <w:r w:rsidR="00A8684C">
        <w:t xml:space="preserve">de visibilité entre </w:t>
      </w:r>
      <w:r>
        <w:t xml:space="preserve">le </w:t>
      </w:r>
      <w:r w:rsidRPr="00C975F3">
        <w:t xml:space="preserve">satellite </w:t>
      </w:r>
      <w:r w:rsidR="00A8684C">
        <w:t>et</w:t>
      </w:r>
      <w:r>
        <w:t xml:space="preserve"> la balise </w:t>
      </w:r>
      <w:r w:rsidRPr="00C975F3">
        <w:t>(</w:t>
      </w:r>
      <w:r>
        <w:t xml:space="preserve">généralement </w:t>
      </w:r>
      <w:r w:rsidRPr="00C975F3">
        <w:t>15</w:t>
      </w:r>
      <w:r>
        <w:t> </w:t>
      </w:r>
      <w:r w:rsidRPr="00C975F3">
        <w:t xml:space="preserve">minutes </w:t>
      </w:r>
      <w:r>
        <w:t xml:space="preserve">pour un passage du satellite </w:t>
      </w:r>
      <w:r w:rsidR="00A8684C">
        <w:t>au</w:t>
      </w:r>
      <w:r w:rsidR="00A8684C">
        <w:noBreakHyphen/>
        <w:t>dessus de la balise</w:t>
      </w:r>
      <w:r w:rsidRPr="00C975F3">
        <w:t xml:space="preserve">, </w:t>
      </w:r>
      <w:r>
        <w:t xml:space="preserve">d'où la possibilité pour le </w:t>
      </w:r>
      <w:r w:rsidRPr="00C975F3">
        <w:t xml:space="preserve">satellite </w:t>
      </w:r>
      <w:r>
        <w:t xml:space="preserve">de recevoir jusqu'à </w:t>
      </w:r>
      <w:r w:rsidRPr="00C975F3">
        <w:t>18 </w:t>
      </w:r>
      <w:r>
        <w:t>é</w:t>
      </w:r>
      <w:r w:rsidRPr="00C975F3">
        <w:t xml:space="preserve">missions </w:t>
      </w:r>
      <w:r>
        <w:t>de la balise</w:t>
      </w:r>
      <w:r w:rsidRPr="00C975F3">
        <w:t>).</w:t>
      </w:r>
    </w:p>
    <w:p w:rsidR="00022DB4" w:rsidRPr="00C975F3" w:rsidRDefault="00022DB4" w:rsidP="00374A97">
      <w:pPr>
        <w:pStyle w:val="enumlev1"/>
      </w:pPr>
      <w:r w:rsidRPr="00C975F3">
        <w:lastRenderedPageBreak/>
        <w:tab/>
      </w:r>
      <w:r>
        <w:t xml:space="preserve">Les </w:t>
      </w:r>
      <w:r w:rsidRPr="00C975F3">
        <w:t xml:space="preserve">messages </w:t>
      </w:r>
      <w:r>
        <w:t xml:space="preserve">de la balise sont accumulés et une courbe </w:t>
      </w:r>
      <w:r w:rsidRPr="00C975F3">
        <w:t xml:space="preserve">Doppler </w:t>
      </w:r>
      <w:r>
        <w:t>est tracée</w:t>
      </w:r>
      <w:r w:rsidRPr="00C975F3">
        <w:t xml:space="preserve">. </w:t>
      </w:r>
      <w:r>
        <w:t xml:space="preserve">Les </w:t>
      </w:r>
      <w:r w:rsidRPr="00C975F3">
        <w:t>param</w:t>
      </w:r>
      <w:r>
        <w:t xml:space="preserve">ètres de la courbe </w:t>
      </w:r>
      <w:r w:rsidRPr="00C975F3">
        <w:t xml:space="preserve">Doppler </w:t>
      </w:r>
      <w:r>
        <w:t xml:space="preserve">et la connaissance des éphémérides de </w:t>
      </w:r>
      <w:r w:rsidRPr="00C975F3">
        <w:t xml:space="preserve">satellite </w:t>
      </w:r>
      <w:r>
        <w:t xml:space="preserve">permettent au terminal </w:t>
      </w:r>
      <w:r w:rsidRPr="00C975F3">
        <w:t xml:space="preserve">LUT </w:t>
      </w:r>
      <w:r>
        <w:t xml:space="preserve">de calculer la position de la balise en effectuant un traitement </w:t>
      </w:r>
      <w:r w:rsidRPr="00C975F3">
        <w:t>Doppler.</w:t>
      </w:r>
    </w:p>
    <w:p w:rsidR="00022DB4" w:rsidRPr="00C975F3" w:rsidRDefault="00022DB4" w:rsidP="00374A97">
      <w:pPr>
        <w:pStyle w:val="enumlev1"/>
        <w:keepNext/>
        <w:keepLines/>
      </w:pPr>
      <w:r w:rsidRPr="00C975F3">
        <w:t>–</w:t>
      </w:r>
      <w:r w:rsidRPr="00C975F3">
        <w:tab/>
      </w:r>
      <w:r w:rsidRPr="00C94881">
        <w:rPr>
          <w:i/>
          <w:iCs/>
        </w:rPr>
        <w:t>bande à</w:t>
      </w:r>
      <w:r>
        <w:t xml:space="preserve"> </w:t>
      </w:r>
      <w:r w:rsidRPr="00C975F3">
        <w:rPr>
          <w:i/>
          <w:iCs/>
        </w:rPr>
        <w:t>406 MHz:</w:t>
      </w:r>
    </w:p>
    <w:p w:rsidR="00022DB4" w:rsidRPr="00C975F3" w:rsidRDefault="00022DB4" w:rsidP="00374A97">
      <w:pPr>
        <w:pStyle w:val="enumlev1"/>
      </w:pPr>
      <w:r w:rsidRPr="00C975F3">
        <w:tab/>
      </w:r>
      <w:r>
        <w:t xml:space="preserve">Le canal à </w:t>
      </w:r>
      <w:r w:rsidRPr="00C975F3">
        <w:t>406</w:t>
      </w:r>
      <w:r>
        <w:t> </w:t>
      </w:r>
      <w:r w:rsidRPr="00C975F3">
        <w:t>MHz</w:t>
      </w:r>
      <w:r>
        <w:t>, qui</w:t>
      </w:r>
      <w:r w:rsidRPr="00C975F3">
        <w:t xml:space="preserve"> </w:t>
      </w:r>
      <w:r>
        <w:t xml:space="preserve">a une largeur de bande de </w:t>
      </w:r>
      <w:r w:rsidRPr="00C975F3">
        <w:t>100</w:t>
      </w:r>
      <w:r>
        <w:t> </w:t>
      </w:r>
      <w:r w:rsidRPr="00C975F3">
        <w:t>kHz (406</w:t>
      </w:r>
      <w:r>
        <w:t>,</w:t>
      </w:r>
      <w:r w:rsidRPr="00C975F3">
        <w:t>0-406</w:t>
      </w:r>
      <w:r>
        <w:t>,</w:t>
      </w:r>
      <w:r w:rsidRPr="00C975F3">
        <w:t>1</w:t>
      </w:r>
      <w:r>
        <w:t> </w:t>
      </w:r>
      <w:r w:rsidRPr="00C975F3">
        <w:t>MHz)</w:t>
      </w:r>
      <w:r>
        <w:t xml:space="preserve">, est reçu et transposé en fréquence dans le répéteur de recherche et de sauvetage (SARR) du </w:t>
      </w:r>
      <w:r w:rsidRPr="00C975F3">
        <w:t xml:space="preserve">satellite </w:t>
      </w:r>
      <w:r>
        <w:t xml:space="preserve">et </w:t>
      </w:r>
      <w:r w:rsidRPr="00C975F3">
        <w:t>combin</w:t>
      </w:r>
      <w:r>
        <w:t xml:space="preserve">é avec les résultats du répéteur pour les bandes à </w:t>
      </w:r>
      <w:r w:rsidRPr="00C975F3">
        <w:t>121</w:t>
      </w:r>
      <w:r>
        <w:t>,</w:t>
      </w:r>
      <w:r w:rsidRPr="00C975F3">
        <w:t>5/243</w:t>
      </w:r>
      <w:r>
        <w:t> </w:t>
      </w:r>
      <w:r w:rsidRPr="00C975F3">
        <w:t xml:space="preserve">MHz. </w:t>
      </w:r>
      <w:r>
        <w:t xml:space="preserve">Les trois </w:t>
      </w:r>
      <w:r w:rsidRPr="00C975F3">
        <w:t>band</w:t>
      </w:r>
      <w:r>
        <w:t>e</w:t>
      </w:r>
      <w:r w:rsidRPr="00C975F3">
        <w:t xml:space="preserve">s </w:t>
      </w:r>
      <w:r>
        <w:t xml:space="preserve">sont </w:t>
      </w:r>
      <w:r w:rsidRPr="00C975F3">
        <w:t>combin</w:t>
      </w:r>
      <w:r>
        <w:t>ées pour être transmises aux terminaux LEOLUT</w:t>
      </w:r>
      <w:r w:rsidRPr="00C975F3">
        <w:t xml:space="preserve"> </w:t>
      </w:r>
      <w:r>
        <w:t xml:space="preserve">sur une porteuse de liaison descendante à </w:t>
      </w:r>
      <w:r w:rsidRPr="00C975F3">
        <w:t>1</w:t>
      </w:r>
      <w:r>
        <w:t> </w:t>
      </w:r>
      <w:r w:rsidRPr="00C975F3">
        <w:t>544</w:t>
      </w:r>
      <w:r>
        <w:t>,</w:t>
      </w:r>
      <w:r w:rsidRPr="00C975F3">
        <w:t>5</w:t>
      </w:r>
      <w:r>
        <w:t> </w:t>
      </w:r>
      <w:r w:rsidRPr="00C975F3">
        <w:t xml:space="preserve">MHz. </w:t>
      </w:r>
      <w:r>
        <w:t>Certains terminaux LUT</w:t>
      </w:r>
      <w:r w:rsidRPr="00C975F3">
        <w:t xml:space="preserve"> (</w:t>
      </w:r>
      <w:r>
        <w:t xml:space="preserve">ceux qui peuvent traiter la bande à </w:t>
      </w:r>
      <w:r w:rsidRPr="00C975F3">
        <w:t>406</w:t>
      </w:r>
      <w:r>
        <w:t> </w:t>
      </w:r>
      <w:r w:rsidRPr="00C975F3">
        <w:t xml:space="preserve">MHz </w:t>
      </w:r>
      <w:r>
        <w:t xml:space="preserve">pour procéder à la localisation </w:t>
      </w:r>
      <w:r w:rsidRPr="00C975F3">
        <w:t>Doppler</w:t>
      </w:r>
      <w:r>
        <w:t xml:space="preserve"> des </w:t>
      </w:r>
      <w:r w:rsidR="00A8684C">
        <w:t>sources de brouillage</w:t>
      </w:r>
      <w:r w:rsidRPr="00C975F3">
        <w:t xml:space="preserve">) </w:t>
      </w:r>
      <w:r>
        <w:t xml:space="preserve">numérisent le spectre </w:t>
      </w:r>
      <w:r w:rsidRPr="00C975F3">
        <w:t>406</w:t>
      </w:r>
      <w:r>
        <w:t>,</w:t>
      </w:r>
      <w:r w:rsidRPr="00C975F3">
        <w:t>0-406</w:t>
      </w:r>
      <w:r>
        <w:t>,</w:t>
      </w:r>
      <w:r w:rsidRPr="00C975F3">
        <w:t>1</w:t>
      </w:r>
      <w:r>
        <w:t> </w:t>
      </w:r>
      <w:r w:rsidRPr="00C975F3">
        <w:t xml:space="preserve">MHz </w:t>
      </w:r>
      <w:r>
        <w:t xml:space="preserve">à la fréquence d'un échantillon par seconde tout au long du survol du </w:t>
      </w:r>
      <w:r w:rsidRPr="00C975F3">
        <w:t xml:space="preserve">satellite. </w:t>
      </w:r>
      <w:r>
        <w:t xml:space="preserve">Le signal des éventuelles balises </w:t>
      </w:r>
      <w:r w:rsidRPr="00C975F3">
        <w:t>active</w:t>
      </w:r>
      <w:r>
        <w:t>s</w:t>
      </w:r>
      <w:r w:rsidRPr="00C975F3">
        <w:t xml:space="preserve"> </w:t>
      </w:r>
      <w:r>
        <w:t xml:space="preserve">qui sont </w:t>
      </w:r>
      <w:r w:rsidR="00A8684C">
        <w:t xml:space="preserve">également </w:t>
      </w:r>
      <w:r>
        <w:t xml:space="preserve">visibles par le </w:t>
      </w:r>
      <w:r w:rsidRPr="00C975F3">
        <w:t xml:space="preserve">satellite </w:t>
      </w:r>
      <w:r>
        <w:t xml:space="preserve">sera également inclus sur la liaison descendante à </w:t>
      </w:r>
      <w:r w:rsidRPr="00C975F3">
        <w:t>1 544</w:t>
      </w:r>
      <w:r>
        <w:t>,</w:t>
      </w:r>
      <w:r w:rsidRPr="00C975F3">
        <w:t>5</w:t>
      </w:r>
      <w:r>
        <w:t> </w:t>
      </w:r>
      <w:r w:rsidRPr="00C975F3">
        <w:t xml:space="preserve">MHz </w:t>
      </w:r>
      <w:r>
        <w:t>du satellite</w:t>
      </w:r>
      <w:r w:rsidRPr="00C975F3">
        <w:t>.</w:t>
      </w:r>
    </w:p>
    <w:p w:rsidR="00022DB4" w:rsidRPr="00C975F3" w:rsidRDefault="00022DB4" w:rsidP="001234EE">
      <w:r>
        <w:t xml:space="preserve">Le </w:t>
      </w:r>
      <w:r w:rsidRPr="00C975F3">
        <w:t>process</w:t>
      </w:r>
      <w:r>
        <w:t xml:space="preserve">us de localisation </w:t>
      </w:r>
      <w:r w:rsidRPr="00C975F3">
        <w:t xml:space="preserve">Doppler </w:t>
      </w:r>
      <w:r>
        <w:t xml:space="preserve">des signaux au sol est décrit plus en détail au </w:t>
      </w:r>
      <w:r w:rsidRPr="00C975F3">
        <w:t>§</w:t>
      </w:r>
      <w:r>
        <w:t> </w:t>
      </w:r>
      <w:r w:rsidRPr="00C975F3">
        <w:t xml:space="preserve">2. </w:t>
      </w:r>
      <w:r>
        <w:t xml:space="preserve">Le traitement analogue des signaux à </w:t>
      </w:r>
      <w:r w:rsidRPr="00C975F3">
        <w:t>121</w:t>
      </w:r>
      <w:r>
        <w:t>,</w:t>
      </w:r>
      <w:r w:rsidRPr="00C975F3">
        <w:t xml:space="preserve">5 MHz </w:t>
      </w:r>
      <w:r>
        <w:t xml:space="preserve">et </w:t>
      </w:r>
      <w:r w:rsidRPr="00C975F3">
        <w:t xml:space="preserve">243 MHz </w:t>
      </w:r>
      <w:r>
        <w:t xml:space="preserve">a été abandonné le </w:t>
      </w:r>
      <w:r w:rsidRPr="00C975F3">
        <w:t>1</w:t>
      </w:r>
      <w:r w:rsidRPr="004F2422">
        <w:rPr>
          <w:vertAlign w:val="superscript"/>
        </w:rPr>
        <w:t>er</w:t>
      </w:r>
      <w:r>
        <w:t xml:space="preserve"> février </w:t>
      </w:r>
      <w:r w:rsidRPr="00C975F3">
        <w:t xml:space="preserve">2009. </w:t>
      </w:r>
      <w:r>
        <w:t xml:space="preserve">Toutefois, le signal </w:t>
      </w:r>
      <w:r w:rsidR="001234EE">
        <w:t>«</w:t>
      </w:r>
      <w:r>
        <w:t>de radioralliement</w:t>
      </w:r>
      <w:r w:rsidR="001234EE">
        <w:t>»</w:t>
      </w:r>
      <w:r>
        <w:t xml:space="preserve"> à </w:t>
      </w:r>
      <w:r w:rsidRPr="00C975F3">
        <w:t>121</w:t>
      </w:r>
      <w:r>
        <w:t>,</w:t>
      </w:r>
      <w:r w:rsidRPr="00C975F3">
        <w:t>5</w:t>
      </w:r>
      <w:r>
        <w:t> </w:t>
      </w:r>
      <w:r w:rsidRPr="00C975F3">
        <w:t xml:space="preserve">MHz </w:t>
      </w:r>
      <w:r>
        <w:t xml:space="preserve">est toujours utilisé pour la recherche </w:t>
      </w:r>
      <w:r w:rsidR="001234EE">
        <w:t>«</w:t>
      </w:r>
      <w:r>
        <w:t>dans le dernier kilomètre</w:t>
      </w:r>
      <w:r w:rsidR="001234EE">
        <w:t>»</w:t>
      </w:r>
      <w:r>
        <w:t xml:space="preserve"> par les équipes au sol</w:t>
      </w:r>
      <w:r w:rsidRPr="00C975F3">
        <w:t xml:space="preserve">, </w:t>
      </w:r>
      <w:r>
        <w:t xml:space="preserve">car c'est un </w:t>
      </w:r>
      <w:r w:rsidRPr="00C975F3">
        <w:t>signal</w:t>
      </w:r>
      <w:r>
        <w:t xml:space="preserve"> continu</w:t>
      </w:r>
      <w:r w:rsidRPr="00C975F3">
        <w:t>.</w:t>
      </w:r>
    </w:p>
    <w:p w:rsidR="00022DB4" w:rsidRPr="00C975F3" w:rsidRDefault="00022DB4" w:rsidP="00374A97">
      <w:pPr>
        <w:pStyle w:val="Heading2"/>
      </w:pPr>
      <w:r w:rsidRPr="00C975F3">
        <w:t>A1.4</w:t>
      </w:r>
      <w:r w:rsidRPr="00C975F3">
        <w:tab/>
      </w:r>
      <w:r>
        <w:t>Empreinte d'antenne de s</w:t>
      </w:r>
      <w:r w:rsidRPr="00C975F3">
        <w:t xml:space="preserve">atellite </w:t>
      </w:r>
    </w:p>
    <w:p w:rsidR="00022DB4" w:rsidRPr="00C975F3" w:rsidRDefault="00022DB4" w:rsidP="00196AF3">
      <w:r>
        <w:t xml:space="preserve">La </w:t>
      </w:r>
      <w:r w:rsidR="00C64243">
        <w:t>Fig.</w:t>
      </w:r>
      <w:r>
        <w:t> </w:t>
      </w:r>
      <w:r w:rsidRPr="00C975F3">
        <w:t xml:space="preserve">9 </w:t>
      </w:r>
      <w:r>
        <w:t xml:space="preserve">montre un </w:t>
      </w:r>
      <w:r w:rsidRPr="00C975F3">
        <w:t>ex</w:t>
      </w:r>
      <w:r>
        <w:t>e</w:t>
      </w:r>
      <w:r w:rsidRPr="00C975F3">
        <w:t xml:space="preserve">mple </w:t>
      </w:r>
      <w:r>
        <w:t xml:space="preserve">de trajectoire au sol d'un satellite SARSAT ayant parcouru </w:t>
      </w:r>
      <w:r w:rsidRPr="00C975F3">
        <w:t>2</w:t>
      </w:r>
      <w:r w:rsidR="00196AF3">
        <w:t> </w:t>
      </w:r>
      <w:r>
        <w:t>orbites</w:t>
      </w:r>
      <w:r w:rsidR="001234EE">
        <w:t> </w:t>
      </w:r>
      <w:r w:rsidRPr="00C975F3">
        <w:t>½ (</w:t>
      </w:r>
      <w:r>
        <w:t xml:space="preserve">les trajectoires au sol des satellites </w:t>
      </w:r>
      <w:r w:rsidRPr="00C975F3">
        <w:t xml:space="preserve">COSPAS </w:t>
      </w:r>
      <w:r>
        <w:t>sont analogues</w:t>
      </w:r>
      <w:r w:rsidRPr="00C975F3">
        <w:t xml:space="preserve">). </w:t>
      </w:r>
      <w:r w:rsidR="00A8684C">
        <w:t>Pour la</w:t>
      </w:r>
      <w:r>
        <w:t xml:space="preserve"> première </w:t>
      </w:r>
      <w:r w:rsidRPr="00C975F3">
        <w:t>orbit</w:t>
      </w:r>
      <w:r>
        <w:t>e</w:t>
      </w:r>
      <w:r w:rsidR="00A8684C">
        <w:t xml:space="preserve">, </w:t>
      </w:r>
      <w:r>
        <w:t xml:space="preserve">l'équateur </w:t>
      </w:r>
      <w:r w:rsidR="00A8684C">
        <w:t xml:space="preserve">est franchi </w:t>
      </w:r>
      <w:r>
        <w:t>dans le sens sud-nord à l'instant </w:t>
      </w:r>
      <w:r w:rsidRPr="00C975F3">
        <w:t>T</w:t>
      </w:r>
      <w:r w:rsidRPr="00C975F3">
        <w:rPr>
          <w:vertAlign w:val="subscript"/>
        </w:rPr>
        <w:t xml:space="preserve">1 </w:t>
      </w:r>
      <w:r w:rsidRPr="00C975F3">
        <w:t>(</w:t>
      </w:r>
      <w:r>
        <w:t>au-dessus de l'</w:t>
      </w:r>
      <w:r w:rsidRPr="00C975F3">
        <w:t>Indon</w:t>
      </w:r>
      <w:r>
        <w:t>ésie</w:t>
      </w:r>
      <w:r w:rsidRPr="00C975F3">
        <w:t xml:space="preserve"> </w:t>
      </w:r>
      <w:r>
        <w:t xml:space="preserve">à environ </w:t>
      </w:r>
      <w:r w:rsidRPr="00C975F3">
        <w:t xml:space="preserve">130° </w:t>
      </w:r>
      <w:r>
        <w:t>de l</w:t>
      </w:r>
      <w:r w:rsidRPr="00C975F3">
        <w:t xml:space="preserve">ongitude). </w:t>
      </w:r>
      <w:r>
        <w:t>La trajectoire continue</w:t>
      </w:r>
      <w:r w:rsidRPr="00C975F3">
        <w:t xml:space="preserve"> </w:t>
      </w:r>
      <w:r>
        <w:t>dans l'hémisphère nord et franchit l'é</w:t>
      </w:r>
      <w:r w:rsidRPr="00C975F3">
        <w:t>quat</w:t>
      </w:r>
      <w:r>
        <w:t>eu</w:t>
      </w:r>
      <w:r w:rsidRPr="00C975F3">
        <w:t xml:space="preserve">r </w:t>
      </w:r>
      <w:r>
        <w:t xml:space="preserve">dans le sens </w:t>
      </w:r>
      <w:r w:rsidRPr="00C975F3">
        <w:t>nor</w:t>
      </w:r>
      <w:r>
        <w:t>d</w:t>
      </w:r>
      <w:r w:rsidR="00196AF3">
        <w:noBreakHyphen/>
      </w:r>
      <w:r>
        <w:t xml:space="preserve">sud au-dessus de la partie nord-ouest du </w:t>
      </w:r>
      <w:r w:rsidRPr="00C975F3">
        <w:t>Br</w:t>
      </w:r>
      <w:r>
        <w:t>és</w:t>
      </w:r>
      <w:r w:rsidRPr="00C975F3">
        <w:t xml:space="preserve">il </w:t>
      </w:r>
      <w:r>
        <w:t xml:space="preserve">à environ </w:t>
      </w:r>
      <w:r w:rsidRPr="00C975F3">
        <w:t>–62</w:t>
      </w:r>
      <w:r>
        <w:t>,</w:t>
      </w:r>
      <w:r w:rsidRPr="00C975F3">
        <w:t xml:space="preserve">5° </w:t>
      </w:r>
      <w:r>
        <w:t xml:space="preserve">de </w:t>
      </w:r>
      <w:r w:rsidRPr="00C975F3">
        <w:t xml:space="preserve">longitude. </w:t>
      </w:r>
      <w:r>
        <w:t>Après un passage dans l'hémisphère sud</w:t>
      </w:r>
      <w:r w:rsidRPr="00C975F3">
        <w:t xml:space="preserve">, </w:t>
      </w:r>
      <w:r>
        <w:t xml:space="preserve">la trajectoire au sol franchit l'équateur dans le sens sud-nord à l'instant </w:t>
      </w:r>
      <w:r w:rsidRPr="00C975F3">
        <w:t>T</w:t>
      </w:r>
      <w:r w:rsidRPr="00C975F3">
        <w:rPr>
          <w:vertAlign w:val="subscript"/>
        </w:rPr>
        <w:t>2</w:t>
      </w:r>
      <w:r w:rsidRPr="00C975F3">
        <w:t xml:space="preserve"> </w:t>
      </w:r>
      <w:r>
        <w:t xml:space="preserve">à environ </w:t>
      </w:r>
      <w:r w:rsidRPr="00C975F3">
        <w:t xml:space="preserve">105° </w:t>
      </w:r>
      <w:r>
        <w:t xml:space="preserve">de </w:t>
      </w:r>
      <w:r w:rsidRPr="00C975F3">
        <w:t xml:space="preserve">longitude. </w:t>
      </w:r>
      <w:r>
        <w:t>L'empreinte de l'antenne</w:t>
      </w:r>
      <w:r w:rsidRPr="00C975F3">
        <w:t xml:space="preserve"> </w:t>
      </w:r>
      <w:r>
        <w:t xml:space="preserve">est </w:t>
      </w:r>
      <w:r w:rsidRPr="00C975F3">
        <w:t>repr</w:t>
      </w:r>
      <w:r>
        <w:t>ésentée</w:t>
      </w:r>
      <w:r w:rsidRPr="00C975F3">
        <w:t xml:space="preserve"> </w:t>
      </w:r>
      <w:r>
        <w:t>par l'ovale en bleu centré</w:t>
      </w:r>
      <w:r w:rsidRPr="00C975F3">
        <w:t xml:space="preserve"> </w:t>
      </w:r>
      <w:r>
        <w:t xml:space="preserve">sur la trajectoire au sol à environ </w:t>
      </w:r>
      <w:r w:rsidRPr="00C975F3">
        <w:t xml:space="preserve">12° </w:t>
      </w:r>
      <w:r>
        <w:t xml:space="preserve">de </w:t>
      </w:r>
      <w:r w:rsidRPr="00C975F3">
        <w:t xml:space="preserve">latitude </w:t>
      </w:r>
      <w:r>
        <w:t>et couvrant la Floride</w:t>
      </w:r>
      <w:r w:rsidRPr="00C975F3">
        <w:t>, Cuba</w:t>
      </w:r>
      <w:r>
        <w:t xml:space="preserve"> et une partie au nord de l'Amérique du Sud</w:t>
      </w:r>
      <w:r w:rsidRPr="00C975F3">
        <w:t xml:space="preserve">. </w:t>
      </w:r>
      <w:r>
        <w:t xml:space="preserve">L'empreinte est en réalité un </w:t>
      </w:r>
      <w:r w:rsidRPr="00C975F3">
        <w:t>c</w:t>
      </w:r>
      <w:r>
        <w:t>e</w:t>
      </w:r>
      <w:r w:rsidRPr="00C975F3">
        <w:t xml:space="preserve">rcle, </w:t>
      </w:r>
      <w:r>
        <w:t xml:space="preserve">d'environ </w:t>
      </w:r>
      <w:r w:rsidRPr="00C975F3">
        <w:t>6 000</w:t>
      </w:r>
      <w:r>
        <w:t> </w:t>
      </w:r>
      <w:r w:rsidRPr="00C975F3">
        <w:t xml:space="preserve">km </w:t>
      </w:r>
      <w:r>
        <w:t xml:space="preserve">de </w:t>
      </w:r>
      <w:r w:rsidRPr="00C975F3">
        <w:t>diam</w:t>
      </w:r>
      <w:r>
        <w:t>ètre</w:t>
      </w:r>
      <w:r w:rsidRPr="00C975F3">
        <w:t>, centr</w:t>
      </w:r>
      <w:r>
        <w:t xml:space="preserve">é au point </w:t>
      </w:r>
      <w:r w:rsidRPr="00C975F3">
        <w:t xml:space="preserve">sub-satellite, </w:t>
      </w:r>
      <w:r>
        <w:t xml:space="preserve">et qui se déplace à mesure que le </w:t>
      </w:r>
      <w:r w:rsidRPr="00C975F3">
        <w:t xml:space="preserve">satellite </w:t>
      </w:r>
      <w:r>
        <w:t>parcourt son orbite autour de la terre</w:t>
      </w:r>
      <w:r w:rsidRPr="00C975F3">
        <w:t xml:space="preserve">. </w:t>
      </w:r>
      <w:r>
        <w:t xml:space="preserve">C'est le mouvement du </w:t>
      </w:r>
      <w:r w:rsidRPr="00C975F3">
        <w:t xml:space="preserve">satellite </w:t>
      </w:r>
      <w:r>
        <w:t xml:space="preserve">par rapport à une balise située en un point fixe à la surface de la terre qui crée le décalage </w:t>
      </w:r>
      <w:r w:rsidRPr="00C975F3">
        <w:t xml:space="preserve">Doppler </w:t>
      </w:r>
      <w:r>
        <w:t>en fréquence qui est nécessaire pour pouvoir calculer la position de la balise</w:t>
      </w:r>
      <w:r w:rsidRPr="00C975F3">
        <w:t>.</w:t>
      </w:r>
    </w:p>
    <w:p w:rsidR="00022DB4" w:rsidRPr="00C975F3" w:rsidRDefault="00022DB4" w:rsidP="00374A97">
      <w:pPr>
        <w:pStyle w:val="FigureNo"/>
      </w:pPr>
      <w:r w:rsidRPr="00C975F3">
        <w:lastRenderedPageBreak/>
        <w:t>Figure 9</w:t>
      </w:r>
    </w:p>
    <w:p w:rsidR="00022DB4" w:rsidRPr="00C975F3" w:rsidRDefault="00022DB4" w:rsidP="00374A97">
      <w:pPr>
        <w:pStyle w:val="Figuretitle"/>
        <w:rPr>
          <w:b w:val="0"/>
          <w:bCs/>
        </w:rPr>
      </w:pPr>
      <w:r>
        <w:t xml:space="preserve">Trajectoire au sol d'un satellite </w:t>
      </w:r>
      <w:r w:rsidRPr="00C975F3">
        <w:t xml:space="preserve">LEO </w:t>
      </w:r>
      <w:r>
        <w:t xml:space="preserve">et champ de visibilité </w:t>
      </w:r>
    </w:p>
    <w:p w:rsidR="00022DB4" w:rsidRPr="00C975F3" w:rsidRDefault="00022DB4" w:rsidP="00374A97">
      <w:pPr>
        <w:pStyle w:val="Figure"/>
        <w:keepLines w:val="0"/>
      </w:pPr>
      <w:r w:rsidRPr="00C975F3">
        <w:rPr>
          <w:noProof/>
          <w:lang w:val="en-US" w:eastAsia="zh-CN"/>
        </w:rPr>
        <w:drawing>
          <wp:inline distT="0" distB="0" distL="0" distR="0" wp14:anchorId="66540A64" wp14:editId="411F9E4E">
            <wp:extent cx="5408930" cy="3232785"/>
            <wp:effectExtent l="0" t="0" r="127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DB4" w:rsidRPr="00C975F3" w:rsidRDefault="00022DB4" w:rsidP="00374A97"/>
    <w:p w:rsidR="00022DB4" w:rsidRPr="00C975F3" w:rsidRDefault="00022DB4" w:rsidP="00374A97">
      <w:r>
        <w:t xml:space="preserve">Comme le montre la </w:t>
      </w:r>
      <w:r w:rsidRPr="00C975F3">
        <w:t xml:space="preserve">Fig. 9, </w:t>
      </w:r>
      <w:r>
        <w:t xml:space="preserve">si une balise est située à une </w:t>
      </w:r>
      <w:r w:rsidRPr="00C975F3">
        <w:t>latitude</w:t>
      </w:r>
      <w:r>
        <w:t xml:space="preserve"> moyenne</w:t>
      </w:r>
      <w:r w:rsidRPr="00C975F3">
        <w:t xml:space="preserve">, </w:t>
      </w:r>
      <w:r>
        <w:t xml:space="preserve">il </w:t>
      </w:r>
      <w:r w:rsidR="00A8684C">
        <w:t>est</w:t>
      </w:r>
      <w:r>
        <w:t xml:space="preserve"> possible de déterminer une position avec trois passages successifs de </w:t>
      </w:r>
      <w:r w:rsidRPr="00C975F3">
        <w:t xml:space="preserve">satellite, </w:t>
      </w:r>
      <w:r>
        <w:t xml:space="preserve">le temps d'attente entre deux passages étant d'environ </w:t>
      </w:r>
      <w:r w:rsidRPr="00C975F3">
        <w:t>100</w:t>
      </w:r>
      <w:r>
        <w:t> </w:t>
      </w:r>
      <w:r w:rsidRPr="00C975F3">
        <w:t>minute</w:t>
      </w:r>
      <w:r>
        <w:t>s</w:t>
      </w:r>
      <w:r w:rsidRPr="00C975F3">
        <w:t xml:space="preserve">. </w:t>
      </w:r>
      <w:r w:rsidR="00A8684C">
        <w:t xml:space="preserve">On compte ensuite </w:t>
      </w:r>
      <w:r>
        <w:t xml:space="preserve">environ </w:t>
      </w:r>
      <w:r w:rsidRPr="00C975F3">
        <w:t>6</w:t>
      </w:r>
      <w:r>
        <w:t> </w:t>
      </w:r>
      <w:r w:rsidRPr="00C975F3">
        <w:t>h</w:t>
      </w:r>
      <w:r>
        <w:t xml:space="preserve">eures </w:t>
      </w:r>
      <w:r w:rsidR="00A8684C">
        <w:t xml:space="preserve">d'attente </w:t>
      </w:r>
      <w:r>
        <w:t>avant une autre série de trois survols</w:t>
      </w:r>
      <w:r w:rsidRPr="00C975F3">
        <w:t xml:space="preserve">. </w:t>
      </w:r>
      <w:r>
        <w:t xml:space="preserve">Le temps d'attente est </w:t>
      </w:r>
      <w:r w:rsidRPr="00C975F3">
        <w:t>consid</w:t>
      </w:r>
      <w:r>
        <w:t xml:space="preserve">érablement réduit lorsque d'autres </w:t>
      </w:r>
      <w:r w:rsidRPr="00C975F3">
        <w:t xml:space="preserve">satellites </w:t>
      </w:r>
      <w:r>
        <w:t>sont ajoutés dans le système</w:t>
      </w:r>
      <w:r w:rsidRPr="00C975F3">
        <w:t xml:space="preserve">. </w:t>
      </w:r>
      <w:r>
        <w:t xml:space="preserve">La configuration de base du système </w:t>
      </w:r>
      <w:r w:rsidRPr="00C975F3">
        <w:t xml:space="preserve">C-S </w:t>
      </w:r>
      <w:r>
        <w:t xml:space="preserve">consiste à avoir quatre satellites </w:t>
      </w:r>
      <w:r w:rsidRPr="00C975F3">
        <w:t xml:space="preserve">LEO </w:t>
      </w:r>
      <w:r>
        <w:t>e</w:t>
      </w:r>
      <w:r w:rsidRPr="00C975F3">
        <w:t>n orbit</w:t>
      </w:r>
      <w:r>
        <w:t>e</w:t>
      </w:r>
      <w:r w:rsidRPr="00C975F3">
        <w:t xml:space="preserve"> (</w:t>
      </w:r>
      <w:r>
        <w:t xml:space="preserve">il y a généralement </w:t>
      </w:r>
      <w:r w:rsidRPr="00C975F3">
        <w:t>six).</w:t>
      </w:r>
    </w:p>
    <w:p w:rsidR="00022DB4" w:rsidRPr="00C975F3" w:rsidRDefault="00022DB4" w:rsidP="00374A97">
      <w:pPr>
        <w:pStyle w:val="FigureNo"/>
      </w:pPr>
      <w:r w:rsidRPr="00C975F3">
        <w:t>Figure 10</w:t>
      </w:r>
    </w:p>
    <w:p w:rsidR="00022DB4" w:rsidRPr="00C975F3" w:rsidRDefault="00022DB4" w:rsidP="00374A97">
      <w:pPr>
        <w:pStyle w:val="Figuretitle"/>
      </w:pPr>
      <w:r>
        <w:t xml:space="preserve">Couverture des terminaux </w:t>
      </w:r>
      <w:r w:rsidRPr="00C975F3">
        <w:t>LUT (</w:t>
      </w:r>
      <w:r>
        <w:t>les zones en bleu sont les zones non couvertes</w:t>
      </w:r>
      <w:r w:rsidRPr="00C975F3">
        <w:t>)</w:t>
      </w:r>
    </w:p>
    <w:p w:rsidR="00022DB4" w:rsidRPr="00C975F3" w:rsidRDefault="00022DB4" w:rsidP="00374A97">
      <w:pPr>
        <w:pStyle w:val="Figure"/>
      </w:pPr>
      <w:r w:rsidRPr="00C975F3">
        <w:rPr>
          <w:noProof/>
          <w:lang w:val="en-US" w:eastAsia="zh-CN"/>
        </w:rPr>
        <w:drawing>
          <wp:inline distT="0" distB="0" distL="0" distR="0" wp14:anchorId="7508F977" wp14:editId="74572FFB">
            <wp:extent cx="5589270" cy="29622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DB4" w:rsidRDefault="00022DB4" w:rsidP="00374A97">
      <w:r>
        <w:lastRenderedPageBreak/>
        <w:t xml:space="preserve">La </w:t>
      </w:r>
      <w:r w:rsidR="00A8684C">
        <w:t>Fig.</w:t>
      </w:r>
      <w:r w:rsidRPr="00C975F3">
        <w:t xml:space="preserve"> 10 </w:t>
      </w:r>
      <w:r>
        <w:t>montre en blanc et en gris les régions du monde couvertes par les terminaux LUT</w:t>
      </w:r>
      <w:r w:rsidRPr="00C975F3">
        <w:t xml:space="preserve"> (46</w:t>
      </w:r>
      <w:r>
        <w:t> </w:t>
      </w:r>
      <w:r w:rsidRPr="00C975F3">
        <w:t xml:space="preserve">sites </w:t>
      </w:r>
      <w:r>
        <w:t xml:space="preserve">en janvier </w:t>
      </w:r>
      <w:r w:rsidRPr="00C975F3">
        <w:t xml:space="preserve">2012). </w:t>
      </w:r>
      <w:r>
        <w:t>Un</w:t>
      </w:r>
      <w:r w:rsidR="00A8684C">
        <w:t xml:space="preserve">e source de brouillage </w:t>
      </w:r>
      <w:r>
        <w:t>situé</w:t>
      </w:r>
      <w:r w:rsidR="00A8684C">
        <w:t>e</w:t>
      </w:r>
      <w:r>
        <w:t xml:space="preserve"> n'importe où dans les régions en bleu ne peut pas faire l'objet d'une localisation </w:t>
      </w:r>
      <w:r w:rsidRPr="00C975F3">
        <w:t>Doppler</w:t>
      </w:r>
      <w:r>
        <w:t xml:space="preserve"> en temps réel car il n'y a pas de terminal </w:t>
      </w:r>
      <w:r w:rsidRPr="00C975F3">
        <w:t xml:space="preserve">LUT </w:t>
      </w:r>
      <w:r>
        <w:t xml:space="preserve">dans le champ de visibilité des </w:t>
      </w:r>
      <w:r w:rsidRPr="00C975F3">
        <w:t>satellite</w:t>
      </w:r>
      <w:r>
        <w:t>s</w:t>
      </w:r>
      <w:r w:rsidRPr="00C975F3">
        <w:t xml:space="preserve">. </w:t>
      </w:r>
      <w:r>
        <w:t>Toutefois</w:t>
      </w:r>
      <w:r w:rsidRPr="00C975F3">
        <w:t xml:space="preserve">, </w:t>
      </w:r>
      <w:r>
        <w:t xml:space="preserve">les données enregistrées </w:t>
      </w:r>
      <w:r w:rsidR="00A8684C">
        <w:t xml:space="preserve">par un satellite </w:t>
      </w:r>
      <w:r>
        <w:t xml:space="preserve">peuvent être utilisées pour procéder à une localisation </w:t>
      </w:r>
      <w:r w:rsidRPr="00C975F3">
        <w:t>Doppler</w:t>
      </w:r>
      <w:r>
        <w:t xml:space="preserve"> lorsque le </w:t>
      </w:r>
      <w:r w:rsidRPr="00C975F3">
        <w:t xml:space="preserve">satellite </w:t>
      </w:r>
      <w:r>
        <w:t>devient visible par un terminal </w:t>
      </w:r>
      <w:r w:rsidRPr="00C975F3">
        <w:t xml:space="preserve">LUT. </w:t>
      </w:r>
      <w:r>
        <w:t>Les numéros indiquent l'emplacement des terminaux </w:t>
      </w:r>
      <w:r w:rsidRPr="00C975F3">
        <w:t xml:space="preserve">LUT, </w:t>
      </w:r>
      <w:r>
        <w:t xml:space="preserve">dont la liste est donnée dans le </w:t>
      </w:r>
      <w:r w:rsidRPr="00C975F3">
        <w:t>table</w:t>
      </w:r>
      <w:r>
        <w:t>au</w:t>
      </w:r>
      <w:r w:rsidRPr="00C975F3">
        <w:t xml:space="preserve"> </w:t>
      </w:r>
      <w:r>
        <w:t xml:space="preserve">ci-après </w:t>
      </w:r>
      <w:r w:rsidRPr="00C975F3">
        <w:t>(</w:t>
      </w:r>
      <w:r>
        <w:t>les terminaux LUT</w:t>
      </w:r>
      <w:r w:rsidRPr="00C975F3">
        <w:t xml:space="preserve"> </w:t>
      </w:r>
      <w:r>
        <w:t>situés au même endroit partagent le même numéro d'emplacement</w:t>
      </w:r>
      <w:r w:rsidRPr="00C975F3">
        <w:t>).</w:t>
      </w:r>
    </w:p>
    <w:p w:rsidR="00022DB4" w:rsidRPr="00C975F3" w:rsidRDefault="00022DB4" w:rsidP="00374A97"/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6"/>
        <w:gridCol w:w="4253"/>
        <w:gridCol w:w="590"/>
        <w:gridCol w:w="4514"/>
      </w:tblGrid>
      <w:tr w:rsidR="00022DB4" w:rsidRPr="00C975F3" w:rsidTr="00400A7B">
        <w:trPr>
          <w:tblHeader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head"/>
            </w:pPr>
            <w:r>
              <w:t>n°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head"/>
            </w:pPr>
            <w:r>
              <w:t>Ville</w:t>
            </w:r>
            <w:r w:rsidRPr="00C975F3">
              <w:t xml:space="preserve">, </w:t>
            </w:r>
            <w:r>
              <w:t>pays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head"/>
            </w:pPr>
            <w:r>
              <w:t>n°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head"/>
            </w:pPr>
            <w:r>
              <w:t>Ville</w:t>
            </w:r>
            <w:r w:rsidRPr="00C975F3">
              <w:t xml:space="preserve">, </w:t>
            </w:r>
            <w:r>
              <w:t>pays</w:t>
            </w:r>
          </w:p>
        </w:tc>
      </w:tr>
      <w:tr w:rsidR="00022DB4" w:rsidRPr="00C975F3" w:rsidTr="00400A7B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1-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OUARGLA, ALG</w:t>
            </w:r>
            <w:r>
              <w:t>É</w:t>
            </w:r>
            <w:r w:rsidRPr="00C975F3">
              <w:t>RI</w:t>
            </w:r>
            <w:r>
              <w:t>E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24-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GUNMA, JAP</w:t>
            </w:r>
            <w:r>
              <w:t>O</w:t>
            </w:r>
            <w:r w:rsidRPr="00C975F3">
              <w:t>N</w:t>
            </w:r>
          </w:p>
        </w:tc>
      </w:tr>
      <w:tr w:rsidR="00022DB4" w:rsidRPr="00C975F3" w:rsidTr="00400A7B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2-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>
              <w:t>EL PALOMAR, ARGENTINE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25-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 xml:space="preserve">INCHEON, </w:t>
            </w:r>
            <w:r>
              <w:t>C</w:t>
            </w:r>
            <w:r w:rsidRPr="00C975F3">
              <w:t>OR</w:t>
            </w:r>
            <w:r>
              <w:t>É</w:t>
            </w:r>
            <w:r w:rsidRPr="00C975F3">
              <w:t>E</w:t>
            </w:r>
          </w:p>
        </w:tc>
      </w:tr>
      <w:tr w:rsidR="00022DB4" w:rsidRPr="00C975F3" w:rsidTr="00400A7B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3-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>
              <w:t>RIO GRANDE, ARGENTINE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26-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>
              <w:t>ABUJA, NIGÉRIA</w:t>
            </w:r>
          </w:p>
        </w:tc>
      </w:tr>
      <w:tr w:rsidR="00022DB4" w:rsidRPr="00C975F3" w:rsidTr="00400A7B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4-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>
              <w:t>ALBANY, AUSTRALIE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27-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WELLINGTON, N</w:t>
            </w:r>
            <w:r>
              <w:t xml:space="preserve">OUVELLE </w:t>
            </w:r>
            <w:r w:rsidRPr="00C975F3">
              <w:t>Z</w:t>
            </w:r>
            <w:r>
              <w:t>É</w:t>
            </w:r>
            <w:r w:rsidRPr="00C975F3">
              <w:t>LAND</w:t>
            </w:r>
            <w:r>
              <w:t>E</w:t>
            </w:r>
          </w:p>
        </w:tc>
      </w:tr>
      <w:tr w:rsidR="00022DB4" w:rsidRPr="00C975F3" w:rsidTr="00400A7B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5-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>
              <w:t>BUNDABERG, AUSTRALIE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28-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TROMSOE, NOR</w:t>
            </w:r>
            <w:r>
              <w:t>VÈGE</w:t>
            </w:r>
          </w:p>
        </w:tc>
      </w:tr>
      <w:tr w:rsidR="00022DB4" w:rsidRPr="00C975F3" w:rsidTr="00400A7B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6-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BRASILIA, BR</w:t>
            </w:r>
            <w:r>
              <w:t>ÉS</w:t>
            </w:r>
            <w:r w:rsidRPr="00C975F3">
              <w:t>IL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29-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SPITSBERGEN, NOR</w:t>
            </w:r>
            <w:r>
              <w:t>VÈGE</w:t>
            </w:r>
          </w:p>
        </w:tc>
      </w:tr>
      <w:tr w:rsidR="00022DB4" w:rsidRPr="00C975F3" w:rsidTr="00400A7B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7-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MANAUS, BR</w:t>
            </w:r>
            <w:r>
              <w:t>ÉS</w:t>
            </w:r>
            <w:r w:rsidRPr="00C975F3">
              <w:t>IL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30-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KARACHI, PAKISTAN</w:t>
            </w:r>
          </w:p>
        </w:tc>
      </w:tr>
      <w:tr w:rsidR="00022DB4" w:rsidRPr="00C975F3" w:rsidTr="00400A7B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8-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RECIFE, BR</w:t>
            </w:r>
            <w:r>
              <w:t>ÉS</w:t>
            </w:r>
            <w:r w:rsidRPr="00C975F3">
              <w:t>IL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31-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CALLAO, P</w:t>
            </w:r>
            <w:r>
              <w:t>É</w:t>
            </w:r>
            <w:r w:rsidRPr="00C975F3">
              <w:t>R</w:t>
            </w:r>
            <w:r>
              <w:t>O</w:t>
            </w:r>
            <w:r w:rsidRPr="00C975F3">
              <w:t>U</w:t>
            </w:r>
          </w:p>
        </w:tc>
      </w:tr>
      <w:tr w:rsidR="00022DB4" w:rsidRPr="00C975F3" w:rsidTr="00400A7B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9-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CHURCHILL, CANADA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32-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>
              <w:t>NAKHODKA, RUSSIE</w:t>
            </w:r>
          </w:p>
        </w:tc>
      </w:tr>
      <w:tr w:rsidR="00022DB4" w:rsidRPr="00C975F3" w:rsidTr="00400A7B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10-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EDMONTON, CANADA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33-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JEDDAH, ARABI</w:t>
            </w:r>
            <w:r>
              <w:t>E SAOUDITE</w:t>
            </w:r>
            <w:r w:rsidRPr="00C975F3">
              <w:t xml:space="preserve"> *</w:t>
            </w:r>
          </w:p>
        </w:tc>
      </w:tr>
      <w:tr w:rsidR="00022DB4" w:rsidRPr="00C975F3" w:rsidTr="00400A7B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11-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GOOSE BAY, CANADA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34-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SINGAPO</w:t>
            </w:r>
            <w:r>
              <w:t>U</w:t>
            </w:r>
            <w:r w:rsidRPr="00C975F3">
              <w:t>R</w:t>
            </w:r>
          </w:p>
        </w:tc>
      </w:tr>
      <w:tr w:rsidR="00022DB4" w:rsidRPr="00C975F3" w:rsidTr="00400A7B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12-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>
              <w:t>EASTER ISLAND, CHILI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35-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A124E" w:rsidP="00374A97">
            <w:pPr>
              <w:pStyle w:val="Tabletext"/>
            </w:pPr>
            <w:r>
              <w:t>LE CAP</w:t>
            </w:r>
            <w:r w:rsidR="00022DB4" w:rsidRPr="00C975F3">
              <w:t xml:space="preserve">, </w:t>
            </w:r>
            <w:r w:rsidR="00022DB4">
              <w:t>RÉP. SUDAFRICAINE</w:t>
            </w:r>
          </w:p>
        </w:tc>
      </w:tr>
      <w:tr w:rsidR="00022DB4" w:rsidRPr="00C975F3" w:rsidTr="00400A7B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13-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PUNTA ARENAS, CHIL</w:t>
            </w:r>
            <w:r>
              <w:t>I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36-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 xml:space="preserve">MASPALOMAS, </w:t>
            </w:r>
            <w:r>
              <w:t>ESPAGNE</w:t>
            </w:r>
          </w:p>
        </w:tc>
      </w:tr>
      <w:tr w:rsidR="00022DB4" w:rsidRPr="00C975F3" w:rsidTr="00400A7B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14-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>
              <w:t>SANTIAGO, CHILI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37-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BANGKOK, THA</w:t>
            </w:r>
            <w:r>
              <w:t>Ï</w:t>
            </w:r>
            <w:r w:rsidRPr="00C975F3">
              <w:t>LAND</w:t>
            </w:r>
            <w:r>
              <w:t>E</w:t>
            </w:r>
            <w:r w:rsidRPr="00C975F3">
              <w:t xml:space="preserve"> *</w:t>
            </w:r>
          </w:p>
        </w:tc>
      </w:tr>
      <w:tr w:rsidR="00022DB4" w:rsidRPr="00C975F3" w:rsidTr="00400A7B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15-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BEIJING, CHIN</w:t>
            </w:r>
            <w:r>
              <w:t>E</w:t>
            </w:r>
            <w:r w:rsidRPr="00C975F3">
              <w:t xml:space="preserve"> *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38-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ANKARA, TUR</w:t>
            </w:r>
            <w:r>
              <w:t xml:space="preserve">QUIE </w:t>
            </w:r>
            <w:r w:rsidRPr="00C975F3">
              <w:t>*</w:t>
            </w:r>
          </w:p>
        </w:tc>
      </w:tr>
      <w:tr w:rsidR="00022DB4" w:rsidRPr="00C975F3" w:rsidTr="00400A7B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16-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>
              <w:t>HONG KONG, CHINE</w:t>
            </w:r>
            <w:r w:rsidRPr="00C975F3">
              <w:t xml:space="preserve"> *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39-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AB</w:t>
            </w:r>
            <w:r w:rsidR="000A124E">
              <w:t>O</w:t>
            </w:r>
            <w:r w:rsidRPr="00C975F3">
              <w:t xml:space="preserve">U DHABI, </w:t>
            </w:r>
            <w:r>
              <w:t>ÉMIRATS ARABES UNIS</w:t>
            </w:r>
          </w:p>
        </w:tc>
      </w:tr>
      <w:tr w:rsidR="00022DB4" w:rsidRPr="00C975F3" w:rsidTr="00400A7B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17-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TOULOUSE, FRANCE **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40-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 xml:space="preserve">COMBE MARTIN, </w:t>
            </w:r>
            <w:r>
              <w:t>ROYAUME-UNI</w:t>
            </w:r>
          </w:p>
        </w:tc>
      </w:tr>
      <w:tr w:rsidR="00022DB4" w:rsidRPr="00C975F3" w:rsidTr="00400A7B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18-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>
              <w:t>PENTELI, GRÈ</w:t>
            </w:r>
            <w:r w:rsidRPr="00C975F3">
              <w:t>CE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41-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 xml:space="preserve">ALASKA, </w:t>
            </w:r>
            <w:r>
              <w:t xml:space="preserve">ÉTATS-UNIS D'AMÉRIQUE </w:t>
            </w:r>
            <w:r w:rsidRPr="00C975F3">
              <w:t>*</w:t>
            </w:r>
          </w:p>
        </w:tc>
      </w:tr>
      <w:tr w:rsidR="00022DB4" w:rsidRPr="00C975F3" w:rsidTr="00400A7B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19-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>
              <w:t>BANGALORE, INDE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42-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  <w:jc w:val="left"/>
            </w:pPr>
            <w:r w:rsidRPr="00C975F3">
              <w:t>CALIFORNI</w:t>
            </w:r>
            <w:r>
              <w:t>E</w:t>
            </w:r>
            <w:r w:rsidRPr="00C975F3">
              <w:t xml:space="preserve">, </w:t>
            </w:r>
            <w:r>
              <w:t xml:space="preserve">ÉTATS-UNIS D'AMÉRIQUE </w:t>
            </w:r>
            <w:r w:rsidRPr="00C975F3">
              <w:t>*</w:t>
            </w:r>
          </w:p>
        </w:tc>
      </w:tr>
      <w:tr w:rsidR="00022DB4" w:rsidRPr="00C975F3" w:rsidTr="00400A7B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20-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>
              <w:t>LUCKNOW, INDE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43-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FLORID</w:t>
            </w:r>
            <w:r>
              <w:t>E</w:t>
            </w:r>
            <w:r w:rsidRPr="00C975F3">
              <w:t xml:space="preserve">, </w:t>
            </w:r>
            <w:r>
              <w:t>ÉTATS-UNIS D'AMÉRIQUE</w:t>
            </w:r>
            <w:r w:rsidRPr="00C975F3">
              <w:t xml:space="preserve"> *</w:t>
            </w:r>
          </w:p>
        </w:tc>
      </w:tr>
      <w:tr w:rsidR="00022DB4" w:rsidRPr="00C975F3" w:rsidTr="00400A7B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21-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CENGKARENG, INDON</w:t>
            </w:r>
            <w:r>
              <w:t>É</w:t>
            </w:r>
            <w:r w:rsidRPr="00C975F3">
              <w:t>SI</w:t>
            </w:r>
            <w:r>
              <w:t>E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44-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GUAM *</w:t>
            </w:r>
          </w:p>
        </w:tc>
      </w:tr>
      <w:tr w:rsidR="00022DB4" w:rsidRPr="00C975F3" w:rsidTr="00400A7B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22-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>
              <w:t>BARI, ITALIE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45-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 xml:space="preserve">HAWAII, </w:t>
            </w:r>
            <w:r>
              <w:t xml:space="preserve">ÉTATS-UNIS D'AMÉRIQUE </w:t>
            </w:r>
            <w:r w:rsidRPr="00C975F3">
              <w:t>*</w:t>
            </w:r>
          </w:p>
        </w:tc>
      </w:tr>
      <w:tr w:rsidR="00022DB4" w:rsidRPr="00C975F3" w:rsidTr="00400A7B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23-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KEELUNG, ITDC *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46-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HAIPHONG, VIETNAM</w:t>
            </w:r>
          </w:p>
        </w:tc>
      </w:tr>
      <w:tr w:rsidR="00022DB4" w:rsidRPr="00C975F3" w:rsidTr="00400A7B">
        <w:trPr>
          <w:jc w:val="center"/>
        </w:trPr>
        <w:tc>
          <w:tcPr>
            <w:tcW w:w="992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022DB4" w:rsidRPr="00C975F3" w:rsidRDefault="00022DB4" w:rsidP="00374A97">
            <w:pPr>
              <w:pStyle w:val="Tablelegend"/>
            </w:pPr>
            <w:r w:rsidRPr="00C975F3">
              <w:t>NOTES: (Table</w:t>
            </w:r>
            <w:r>
              <w:t xml:space="preserve">au mis à jour en janvier </w:t>
            </w:r>
            <w:r w:rsidRPr="00C975F3">
              <w:t>2012)</w:t>
            </w:r>
          </w:p>
          <w:p w:rsidR="00022DB4" w:rsidRPr="00C975F3" w:rsidRDefault="00022DB4" w:rsidP="00374A97">
            <w:pPr>
              <w:pStyle w:val="Tablelegend"/>
            </w:pPr>
            <w:r>
              <w:t>n°</w:t>
            </w:r>
            <w:r w:rsidRPr="00C975F3">
              <w:tab/>
            </w:r>
            <w:r w:rsidRPr="00C975F3">
              <w:tab/>
            </w:r>
            <w:r>
              <w:t xml:space="preserve">numéro d'emplacement de terminal </w:t>
            </w:r>
            <w:r w:rsidRPr="00C975F3">
              <w:t xml:space="preserve">LEOLUT </w:t>
            </w:r>
            <w:r>
              <w:t xml:space="preserve">indiqué sur la </w:t>
            </w:r>
            <w:r w:rsidRPr="00C975F3">
              <w:t>Fig. 10.</w:t>
            </w:r>
          </w:p>
          <w:p w:rsidR="00022DB4" w:rsidRPr="00C975F3" w:rsidRDefault="00022DB4" w:rsidP="00374A97">
            <w:pPr>
              <w:pStyle w:val="Tablelegend"/>
            </w:pPr>
            <w:r w:rsidRPr="00C975F3">
              <w:t xml:space="preserve">* </w:t>
            </w:r>
            <w:r w:rsidRPr="00C975F3">
              <w:tab/>
            </w:r>
            <w:r w:rsidRPr="00C975F3">
              <w:tab/>
            </w:r>
            <w:r>
              <w:t>i</w:t>
            </w:r>
            <w:r w:rsidRPr="00C975F3">
              <w:t>ndi</w:t>
            </w:r>
            <w:r>
              <w:t>que un double système</w:t>
            </w:r>
            <w:r w:rsidR="000A124E">
              <w:t>.</w:t>
            </w:r>
          </w:p>
          <w:p w:rsidR="00022DB4" w:rsidRPr="00C975F3" w:rsidRDefault="00022DB4" w:rsidP="00374A97">
            <w:pPr>
              <w:pStyle w:val="Tablelegend"/>
            </w:pPr>
            <w:r w:rsidRPr="00C975F3">
              <w:t xml:space="preserve">** </w:t>
            </w:r>
            <w:r w:rsidRPr="00C975F3">
              <w:tab/>
            </w:r>
            <w:r w:rsidRPr="00C975F3">
              <w:tab/>
            </w:r>
            <w:r>
              <w:t>i</w:t>
            </w:r>
            <w:r w:rsidRPr="00C975F3">
              <w:t>ndi</w:t>
            </w:r>
            <w:r>
              <w:t xml:space="preserve">que un double système fonctionnant comme un même terminal </w:t>
            </w:r>
            <w:r w:rsidRPr="00C975F3">
              <w:t>LEOLUT.</w:t>
            </w:r>
          </w:p>
        </w:tc>
      </w:tr>
    </w:tbl>
    <w:p w:rsidR="00022DB4" w:rsidRPr="00C975F3" w:rsidRDefault="00022DB4" w:rsidP="00374A97">
      <w:r w:rsidRPr="00C975F3">
        <w:br w:type="page"/>
      </w:r>
    </w:p>
    <w:p w:rsidR="00022DB4" w:rsidRPr="00C975F3" w:rsidRDefault="00022DB4" w:rsidP="00374A97">
      <w:pPr>
        <w:sectPr w:rsidR="00022DB4" w:rsidRPr="00C975F3" w:rsidSect="00400A7B">
          <w:headerReference w:type="even" r:id="rId29"/>
          <w:headerReference w:type="default" r:id="rId30"/>
          <w:footerReference w:type="default" r:id="rId31"/>
          <w:headerReference w:type="first" r:id="rId32"/>
          <w:footerReference w:type="first" r:id="rId33"/>
          <w:pgSz w:w="11907" w:h="16834"/>
          <w:pgMar w:top="1418" w:right="1134" w:bottom="1418" w:left="1134" w:header="720" w:footer="720" w:gutter="0"/>
          <w:paperSrc w:first="15" w:other="15"/>
          <w:pgNumType w:start="1"/>
          <w:cols w:space="720"/>
          <w:titlePg/>
        </w:sectPr>
      </w:pPr>
    </w:p>
    <w:p w:rsidR="00022DB4" w:rsidRPr="00C975F3" w:rsidRDefault="00022DB4" w:rsidP="002821D6">
      <w:pPr>
        <w:pStyle w:val="AnnexNoTitle"/>
        <w:spacing w:before="0"/>
      </w:pPr>
      <w:r w:rsidRPr="00C975F3">
        <w:lastRenderedPageBreak/>
        <w:t>Annex</w:t>
      </w:r>
      <w:r>
        <w:t>e</w:t>
      </w:r>
      <w:r w:rsidRPr="00C975F3">
        <w:t xml:space="preserve"> 2</w:t>
      </w:r>
      <w:r w:rsidRPr="00C975F3">
        <w:br/>
      </w:r>
      <w:r w:rsidRPr="00C975F3">
        <w:br/>
      </w:r>
      <w:r>
        <w:t xml:space="preserve">Format du rapport soumis chaque mois à l'UIT à </w:t>
      </w:r>
      <w:r w:rsidRPr="00C975F3">
        <w:t xml:space="preserve">406 MHz </w:t>
      </w:r>
    </w:p>
    <w:p w:rsidR="00022DB4" w:rsidRPr="00C975F3" w:rsidRDefault="00022DB4" w:rsidP="00374A97">
      <w:pPr>
        <w:pStyle w:val="TableNo"/>
      </w:pPr>
      <w:r w:rsidRPr="00C975F3">
        <w:t>TABLE</w:t>
      </w:r>
      <w:r>
        <w:t>AU</w:t>
      </w:r>
      <w:r w:rsidRPr="00C975F3">
        <w:t xml:space="preserve"> 2</w:t>
      </w:r>
    </w:p>
    <w:p w:rsidR="00022DB4" w:rsidRPr="00C975F3" w:rsidRDefault="00022DB4" w:rsidP="00374A97">
      <w:pPr>
        <w:pStyle w:val="Tabletitle"/>
      </w:pPr>
      <w:r>
        <w:t>Format du rapport des brouillages à 406 MHz</w:t>
      </w:r>
      <w:r w:rsidRPr="00C975F3">
        <w:rPr>
          <w:vertAlign w:val="superscript"/>
        </w:rPr>
        <w:t>1</w:t>
      </w:r>
      <w:r w:rsidRPr="00C975F3">
        <w:t xml:space="preserve"> (Part</w:t>
      </w:r>
      <w:r>
        <w:t>ie</w:t>
      </w:r>
      <w:r w:rsidRPr="00C975F3">
        <w:t xml:space="preserve"> 1)</w:t>
      </w:r>
    </w:p>
    <w:p w:rsidR="00022DB4" w:rsidRPr="00C975F3" w:rsidRDefault="00022DB4" w:rsidP="00374A97">
      <w:r>
        <w:t xml:space="preserve">Période couverte par le rapport </w:t>
      </w:r>
      <w:r w:rsidRPr="00C975F3">
        <w:t>(</w:t>
      </w:r>
      <w:r>
        <w:t>JJ</w:t>
      </w:r>
      <w:r w:rsidRPr="00C975F3">
        <w:t xml:space="preserve"> </w:t>
      </w:r>
      <w:r>
        <w:t xml:space="preserve">mois </w:t>
      </w:r>
      <w:r w:rsidRPr="00C975F3">
        <w:t xml:space="preserve">- </w:t>
      </w:r>
      <w:r>
        <w:t>JJ</w:t>
      </w:r>
      <w:r w:rsidRPr="00C975F3">
        <w:t xml:space="preserve"> </w:t>
      </w:r>
      <w:r>
        <w:t>mois AA</w:t>
      </w:r>
      <w:r w:rsidRPr="00C975F3">
        <w:t>)</w:t>
      </w:r>
    </w:p>
    <w:p w:rsidR="00022DB4" w:rsidRPr="00C975F3" w:rsidRDefault="00022DB4" w:rsidP="00374A97"/>
    <w:tbl>
      <w:tblPr>
        <w:tblW w:w="14459" w:type="dxa"/>
        <w:jc w:val="center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" w:type="dxa"/>
          <w:right w:w="11" w:type="dxa"/>
        </w:tblCellMar>
        <w:tblLook w:val="00A0" w:firstRow="1" w:lastRow="0" w:firstColumn="1" w:lastColumn="0" w:noHBand="0" w:noVBand="0"/>
      </w:tblPr>
      <w:tblGrid>
        <w:gridCol w:w="918"/>
        <w:gridCol w:w="650"/>
        <w:gridCol w:w="522"/>
        <w:gridCol w:w="652"/>
        <w:gridCol w:w="652"/>
        <w:gridCol w:w="782"/>
        <w:gridCol w:w="679"/>
        <w:gridCol w:w="773"/>
        <w:gridCol w:w="883"/>
        <w:gridCol w:w="883"/>
        <w:gridCol w:w="773"/>
        <w:gridCol w:w="883"/>
        <w:gridCol w:w="662"/>
        <w:gridCol w:w="662"/>
        <w:gridCol w:w="552"/>
        <w:gridCol w:w="552"/>
        <w:gridCol w:w="442"/>
        <w:gridCol w:w="552"/>
        <w:gridCol w:w="772"/>
        <w:gridCol w:w="552"/>
        <w:gridCol w:w="663"/>
      </w:tblGrid>
      <w:tr w:rsidR="00022DB4" w:rsidRPr="00C975F3" w:rsidTr="002821D6">
        <w:trPr>
          <w:jc w:val="center"/>
        </w:trPr>
        <w:tc>
          <w:tcPr>
            <w:tcW w:w="1000" w:type="dxa"/>
            <w:vAlign w:val="center"/>
          </w:tcPr>
          <w:p w:rsidR="00022DB4" w:rsidRPr="002821D6" w:rsidRDefault="00022DB4" w:rsidP="002821D6">
            <w:pPr>
              <w:pStyle w:val="Tablehead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Numéro d'id. du site</w:t>
            </w:r>
            <w:r w:rsidRPr="002821D6">
              <w:rPr>
                <w:sz w:val="16"/>
                <w:szCs w:val="16"/>
                <w:vertAlign w:val="superscript"/>
              </w:rPr>
              <w:t>2</w:t>
            </w:r>
          </w:p>
          <w:p w:rsidR="00022DB4" w:rsidRPr="002821D6" w:rsidRDefault="00022DB4" w:rsidP="002821D6">
            <w:pPr>
              <w:pStyle w:val="Tablehead"/>
              <w:rPr>
                <w:sz w:val="16"/>
                <w:szCs w:val="16"/>
              </w:rPr>
            </w:pPr>
          </w:p>
        </w:tc>
        <w:tc>
          <w:tcPr>
            <w:tcW w:w="2693" w:type="dxa"/>
            <w:gridSpan w:val="4"/>
            <w:vAlign w:val="center"/>
          </w:tcPr>
          <w:p w:rsidR="00022DB4" w:rsidRPr="002821D6" w:rsidRDefault="000A124E" w:rsidP="002821D6">
            <w:pPr>
              <w:pStyle w:val="Tablehead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Position</w:t>
            </w:r>
          </w:p>
          <w:p w:rsidR="00022DB4" w:rsidRPr="002821D6" w:rsidRDefault="00022DB4" w:rsidP="002821D6">
            <w:pPr>
              <w:pStyle w:val="Tablehead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022DB4" w:rsidRPr="002821D6" w:rsidRDefault="00022DB4" w:rsidP="002821D6">
            <w:pPr>
              <w:pStyle w:val="Tablehead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Zone de recherche</w:t>
            </w:r>
            <w:r w:rsidRPr="002821D6">
              <w:rPr>
                <w:sz w:val="16"/>
                <w:szCs w:val="16"/>
                <w:vertAlign w:val="superscript"/>
              </w:rPr>
              <w:t>8</w:t>
            </w:r>
            <w:r w:rsidRPr="002821D6">
              <w:rPr>
                <w:sz w:val="16"/>
                <w:szCs w:val="16"/>
              </w:rPr>
              <w:t xml:space="preserve"> (rayon de recherche probable </w:t>
            </w:r>
            <w:r w:rsidR="000A124E" w:rsidRPr="002821D6">
              <w:rPr>
                <w:sz w:val="16"/>
                <w:szCs w:val="16"/>
              </w:rPr>
              <w:t>par rapport à la position moyenne</w:t>
            </w:r>
            <w:r w:rsidRPr="002821D6">
              <w:rPr>
                <w:sz w:val="16"/>
                <w:szCs w:val="16"/>
              </w:rPr>
              <w:t>)</w:t>
            </w:r>
          </w:p>
        </w:tc>
        <w:tc>
          <w:tcPr>
            <w:tcW w:w="737" w:type="dxa"/>
            <w:vAlign w:val="center"/>
          </w:tcPr>
          <w:p w:rsidR="00022DB4" w:rsidRPr="002821D6" w:rsidRDefault="00022DB4" w:rsidP="002821D6">
            <w:pPr>
              <w:pStyle w:val="Tablehead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Latitude moyenne</w:t>
            </w:r>
          </w:p>
          <w:p w:rsidR="00022DB4" w:rsidRPr="002821D6" w:rsidRDefault="00022DB4" w:rsidP="002821D6">
            <w:pPr>
              <w:pStyle w:val="Tablehead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(degrés)</w:t>
            </w:r>
          </w:p>
        </w:tc>
        <w:tc>
          <w:tcPr>
            <w:tcW w:w="840" w:type="dxa"/>
            <w:vAlign w:val="center"/>
          </w:tcPr>
          <w:p w:rsidR="00022DB4" w:rsidRPr="002821D6" w:rsidRDefault="00022DB4" w:rsidP="002821D6">
            <w:pPr>
              <w:pStyle w:val="Tablehead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Longitude moyenne</w:t>
            </w:r>
          </w:p>
          <w:p w:rsidR="00022DB4" w:rsidRPr="002821D6" w:rsidRDefault="00022DB4" w:rsidP="002821D6">
            <w:pPr>
              <w:pStyle w:val="Tablehead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(degrés)</w:t>
            </w:r>
          </w:p>
        </w:tc>
        <w:tc>
          <w:tcPr>
            <w:tcW w:w="960" w:type="dxa"/>
            <w:vAlign w:val="center"/>
          </w:tcPr>
          <w:p w:rsidR="00022DB4" w:rsidRPr="002821D6" w:rsidRDefault="00022DB4" w:rsidP="002821D6">
            <w:pPr>
              <w:pStyle w:val="Tablehead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Fréq. médiane détectée (MHz)</w:t>
            </w:r>
          </w:p>
        </w:tc>
        <w:tc>
          <w:tcPr>
            <w:tcW w:w="960" w:type="dxa"/>
            <w:vAlign w:val="center"/>
          </w:tcPr>
          <w:p w:rsidR="00022DB4" w:rsidRPr="002821D6" w:rsidRDefault="00022DB4" w:rsidP="002821D6">
            <w:pPr>
              <w:pStyle w:val="Tablehead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Caract. de modula-tion</w:t>
            </w:r>
            <w:r w:rsidRPr="002821D6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40" w:type="dxa"/>
            <w:vAlign w:val="center"/>
          </w:tcPr>
          <w:p w:rsidR="00022DB4" w:rsidRPr="002821D6" w:rsidRDefault="00022DB4" w:rsidP="002821D6">
            <w:pPr>
              <w:pStyle w:val="Tablehead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Impact sur le système</w:t>
            </w:r>
            <w:r w:rsidRPr="002821D6">
              <w:rPr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960" w:type="dxa"/>
            <w:vAlign w:val="center"/>
          </w:tcPr>
          <w:p w:rsidR="00022DB4" w:rsidRPr="002821D6" w:rsidRDefault="00022DB4" w:rsidP="002821D6">
            <w:pPr>
              <w:pStyle w:val="Tablehead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Taux de détection mensuel</w:t>
            </w:r>
            <w:r w:rsidRPr="002821D6">
              <w:rPr>
                <w:sz w:val="16"/>
                <w:szCs w:val="16"/>
                <w:vertAlign w:val="superscript"/>
              </w:rPr>
              <w:t>5, 6</w:t>
            </w:r>
          </w:p>
          <w:p w:rsidR="00022DB4" w:rsidRPr="002821D6" w:rsidRDefault="00022DB4" w:rsidP="002821D6">
            <w:pPr>
              <w:pStyle w:val="Tablehead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(nombre/ nombre total de passages en visibilité)</w:t>
            </w:r>
          </w:p>
        </w:tc>
        <w:tc>
          <w:tcPr>
            <w:tcW w:w="1440" w:type="dxa"/>
            <w:gridSpan w:val="2"/>
            <w:vAlign w:val="center"/>
          </w:tcPr>
          <w:p w:rsidR="00022DB4" w:rsidRPr="002821D6" w:rsidRDefault="00022DB4" w:rsidP="002821D6">
            <w:pPr>
              <w:pStyle w:val="Tablehead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Période de contrôle</w:t>
            </w:r>
          </w:p>
          <w:p w:rsidR="00022DB4" w:rsidRPr="002821D6" w:rsidRDefault="00022DB4" w:rsidP="002821D6">
            <w:pPr>
              <w:pStyle w:val="Tablehead"/>
              <w:rPr>
                <w:sz w:val="16"/>
                <w:szCs w:val="16"/>
              </w:rPr>
            </w:pPr>
          </w:p>
        </w:tc>
        <w:tc>
          <w:tcPr>
            <w:tcW w:w="2280" w:type="dxa"/>
            <w:gridSpan w:val="4"/>
            <w:vAlign w:val="center"/>
          </w:tcPr>
          <w:p w:rsidR="00022DB4" w:rsidRPr="002821D6" w:rsidRDefault="00022DB4" w:rsidP="002821D6">
            <w:pPr>
              <w:pStyle w:val="Tablehead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 xml:space="preserve">Heures et jours de la </w:t>
            </w:r>
            <w:r w:rsidR="00F859B8">
              <w:rPr>
                <w:sz w:val="16"/>
                <w:szCs w:val="16"/>
              </w:rPr>
              <w:br/>
            </w:r>
            <w:r w:rsidRPr="002821D6">
              <w:rPr>
                <w:sz w:val="16"/>
                <w:szCs w:val="16"/>
              </w:rPr>
              <w:t>semaine auxquels les brouillages ont lieu</w:t>
            </w:r>
          </w:p>
        </w:tc>
        <w:tc>
          <w:tcPr>
            <w:tcW w:w="1440" w:type="dxa"/>
            <w:gridSpan w:val="2"/>
            <w:vAlign w:val="center"/>
          </w:tcPr>
          <w:p w:rsidR="00022DB4" w:rsidRPr="002821D6" w:rsidRDefault="00022DB4" w:rsidP="002821D6">
            <w:pPr>
              <w:pStyle w:val="Tablehead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 xml:space="preserve">Nombre d'observations (nombre depuis le dernier rapport et </w:t>
            </w:r>
            <w:r w:rsidR="000A124E" w:rsidRPr="002821D6">
              <w:rPr>
                <w:sz w:val="16"/>
                <w:szCs w:val="16"/>
              </w:rPr>
              <w:t xml:space="preserve">nombre </w:t>
            </w:r>
            <w:r w:rsidRPr="002821D6">
              <w:rPr>
                <w:sz w:val="16"/>
                <w:szCs w:val="16"/>
              </w:rPr>
              <w:t>total)</w:t>
            </w:r>
          </w:p>
        </w:tc>
        <w:tc>
          <w:tcPr>
            <w:tcW w:w="720" w:type="dxa"/>
            <w:vAlign w:val="center"/>
          </w:tcPr>
          <w:p w:rsidR="00022DB4" w:rsidRPr="002821D6" w:rsidRDefault="00022DB4" w:rsidP="002821D6">
            <w:pPr>
              <w:pStyle w:val="Tablehead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Autres détails</w:t>
            </w:r>
          </w:p>
          <w:p w:rsidR="00022DB4" w:rsidRPr="002821D6" w:rsidRDefault="00022DB4" w:rsidP="002821D6">
            <w:pPr>
              <w:pStyle w:val="Tablehead"/>
              <w:rPr>
                <w:sz w:val="16"/>
                <w:szCs w:val="16"/>
              </w:rPr>
            </w:pPr>
          </w:p>
        </w:tc>
      </w:tr>
      <w:tr w:rsidR="00022DB4" w:rsidRPr="00C975F3" w:rsidTr="00400A7B">
        <w:trPr>
          <w:jc w:val="center"/>
        </w:trPr>
        <w:tc>
          <w:tcPr>
            <w:tcW w:w="100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Pays</w:t>
            </w:r>
          </w:p>
        </w:tc>
        <w:tc>
          <w:tcPr>
            <w:tcW w:w="567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Ville la plus proche</w:t>
            </w:r>
          </w:p>
        </w:tc>
        <w:tc>
          <w:tcPr>
            <w:tcW w:w="709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2821D6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Direction</w:t>
            </w:r>
          </w:p>
        </w:tc>
        <w:tc>
          <w:tcPr>
            <w:tcW w:w="709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Distance</w:t>
            </w:r>
          </w:p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(km)</w:t>
            </w:r>
          </w:p>
        </w:tc>
        <w:tc>
          <w:tcPr>
            <w:tcW w:w="85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(km)</w:t>
            </w:r>
          </w:p>
        </w:tc>
        <w:tc>
          <w:tcPr>
            <w:tcW w:w="737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96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96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96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Début</w:t>
            </w:r>
          </w:p>
        </w:tc>
        <w:tc>
          <w:tcPr>
            <w:tcW w:w="72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Fin</w:t>
            </w:r>
          </w:p>
        </w:tc>
        <w:tc>
          <w:tcPr>
            <w:tcW w:w="60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Date</w:t>
            </w:r>
          </w:p>
        </w:tc>
        <w:tc>
          <w:tcPr>
            <w:tcW w:w="60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Jour de la semaine</w:t>
            </w:r>
          </w:p>
        </w:tc>
        <w:tc>
          <w:tcPr>
            <w:tcW w:w="48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Heure de début</w:t>
            </w:r>
          </w:p>
        </w:tc>
        <w:tc>
          <w:tcPr>
            <w:tcW w:w="60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Heure de fin</w:t>
            </w:r>
          </w:p>
        </w:tc>
        <w:tc>
          <w:tcPr>
            <w:tcW w:w="84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Période en cours</w:t>
            </w:r>
          </w:p>
        </w:tc>
        <w:tc>
          <w:tcPr>
            <w:tcW w:w="60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Total</w:t>
            </w:r>
          </w:p>
        </w:tc>
        <w:tc>
          <w:tcPr>
            <w:tcW w:w="72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</w:tr>
      <w:tr w:rsidR="00022DB4" w:rsidRPr="00C975F3" w:rsidTr="00400A7B">
        <w:trPr>
          <w:jc w:val="center"/>
        </w:trPr>
        <w:tc>
          <w:tcPr>
            <w:tcW w:w="100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5</w:t>
            </w:r>
          </w:p>
        </w:tc>
        <w:tc>
          <w:tcPr>
            <w:tcW w:w="85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6</w:t>
            </w:r>
          </w:p>
        </w:tc>
        <w:tc>
          <w:tcPr>
            <w:tcW w:w="737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7</w:t>
            </w:r>
          </w:p>
        </w:tc>
        <w:tc>
          <w:tcPr>
            <w:tcW w:w="84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8</w:t>
            </w:r>
          </w:p>
        </w:tc>
        <w:tc>
          <w:tcPr>
            <w:tcW w:w="96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9</w:t>
            </w:r>
          </w:p>
        </w:tc>
        <w:tc>
          <w:tcPr>
            <w:tcW w:w="96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10</w:t>
            </w:r>
          </w:p>
        </w:tc>
        <w:tc>
          <w:tcPr>
            <w:tcW w:w="84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11</w:t>
            </w:r>
          </w:p>
        </w:tc>
        <w:tc>
          <w:tcPr>
            <w:tcW w:w="96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12</w:t>
            </w:r>
          </w:p>
        </w:tc>
        <w:tc>
          <w:tcPr>
            <w:tcW w:w="72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13</w:t>
            </w:r>
          </w:p>
        </w:tc>
        <w:tc>
          <w:tcPr>
            <w:tcW w:w="72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14</w:t>
            </w:r>
          </w:p>
        </w:tc>
        <w:tc>
          <w:tcPr>
            <w:tcW w:w="60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15</w:t>
            </w:r>
          </w:p>
        </w:tc>
        <w:tc>
          <w:tcPr>
            <w:tcW w:w="60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16</w:t>
            </w:r>
          </w:p>
        </w:tc>
        <w:tc>
          <w:tcPr>
            <w:tcW w:w="48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17</w:t>
            </w:r>
          </w:p>
        </w:tc>
        <w:tc>
          <w:tcPr>
            <w:tcW w:w="60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18</w:t>
            </w:r>
          </w:p>
        </w:tc>
        <w:tc>
          <w:tcPr>
            <w:tcW w:w="84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19</w:t>
            </w:r>
          </w:p>
        </w:tc>
        <w:tc>
          <w:tcPr>
            <w:tcW w:w="60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20</w:t>
            </w:r>
          </w:p>
        </w:tc>
        <w:tc>
          <w:tcPr>
            <w:tcW w:w="72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21</w:t>
            </w:r>
          </w:p>
        </w:tc>
      </w:tr>
      <w:tr w:rsidR="00022DB4" w:rsidRPr="00C975F3" w:rsidTr="00400A7B">
        <w:trPr>
          <w:jc w:val="center"/>
        </w:trPr>
        <w:tc>
          <w:tcPr>
            <w:tcW w:w="100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MID123456</w:t>
            </w:r>
          </w:p>
        </w:tc>
        <w:tc>
          <w:tcPr>
            <w:tcW w:w="708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Texte</w:t>
            </w:r>
          </w:p>
        </w:tc>
        <w:tc>
          <w:tcPr>
            <w:tcW w:w="567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Texte</w:t>
            </w:r>
          </w:p>
        </w:tc>
        <w:tc>
          <w:tcPr>
            <w:tcW w:w="709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NE,W,</w:t>
            </w:r>
          </w:p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SW, etc.</w:t>
            </w:r>
          </w:p>
        </w:tc>
        <w:tc>
          <w:tcPr>
            <w:tcW w:w="709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nn</w:t>
            </w:r>
          </w:p>
        </w:tc>
        <w:tc>
          <w:tcPr>
            <w:tcW w:w="85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nn</w:t>
            </w:r>
          </w:p>
        </w:tc>
        <w:tc>
          <w:tcPr>
            <w:tcW w:w="737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sym w:font="Symbol" w:char="F0B1"/>
            </w:r>
            <w:r w:rsidRPr="002821D6">
              <w:rPr>
                <w:sz w:val="16"/>
                <w:szCs w:val="16"/>
              </w:rPr>
              <w:t>nn,nn</w:t>
            </w:r>
          </w:p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sym w:font="Symbol" w:char="F0B1"/>
            </w:r>
            <w:r w:rsidRPr="002821D6">
              <w:rPr>
                <w:sz w:val="16"/>
                <w:szCs w:val="16"/>
              </w:rPr>
              <w:t>nn,nn</w:t>
            </w:r>
          </w:p>
        </w:tc>
        <w:tc>
          <w:tcPr>
            <w:tcW w:w="96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406,nnn</w:t>
            </w:r>
          </w:p>
        </w:tc>
        <w:tc>
          <w:tcPr>
            <w:tcW w:w="96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N/ME/PE</w:t>
            </w:r>
          </w:p>
        </w:tc>
        <w:tc>
          <w:tcPr>
            <w:tcW w:w="84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H/M/L</w:t>
            </w:r>
          </w:p>
        </w:tc>
        <w:tc>
          <w:tcPr>
            <w:tcW w:w="96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0,nn</w:t>
            </w:r>
          </w:p>
        </w:tc>
        <w:tc>
          <w:tcPr>
            <w:tcW w:w="72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JJmoisAA</w:t>
            </w:r>
          </w:p>
        </w:tc>
        <w:tc>
          <w:tcPr>
            <w:tcW w:w="72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JJmoisAA</w:t>
            </w:r>
          </w:p>
        </w:tc>
        <w:tc>
          <w:tcPr>
            <w:tcW w:w="60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JJmoisAA</w:t>
            </w:r>
          </w:p>
        </w:tc>
        <w:tc>
          <w:tcPr>
            <w:tcW w:w="60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Di,lu, ma,etc</w:t>
            </w:r>
          </w:p>
        </w:tc>
        <w:tc>
          <w:tcPr>
            <w:tcW w:w="48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HH:MM</w:t>
            </w:r>
          </w:p>
        </w:tc>
        <w:tc>
          <w:tcPr>
            <w:tcW w:w="60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HH:MM</w:t>
            </w:r>
          </w:p>
        </w:tc>
        <w:tc>
          <w:tcPr>
            <w:tcW w:w="84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nn</w:t>
            </w:r>
          </w:p>
        </w:tc>
        <w:tc>
          <w:tcPr>
            <w:tcW w:w="60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nnnn</w:t>
            </w:r>
          </w:p>
        </w:tc>
        <w:tc>
          <w:tcPr>
            <w:tcW w:w="72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Texte</w:t>
            </w:r>
          </w:p>
        </w:tc>
      </w:tr>
      <w:tr w:rsidR="00022DB4" w:rsidRPr="00C975F3" w:rsidTr="00400A7B">
        <w:trPr>
          <w:jc w:val="center"/>
        </w:trPr>
        <w:tc>
          <w:tcPr>
            <w:tcW w:w="100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  <w:r w:rsidRPr="002821D6">
              <w:rPr>
                <w:sz w:val="16"/>
                <w:szCs w:val="16"/>
              </w:rPr>
              <w:t>MID123457</w:t>
            </w:r>
          </w:p>
        </w:tc>
        <w:tc>
          <w:tcPr>
            <w:tcW w:w="708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96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96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96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60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60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48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60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60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</w:tr>
      <w:tr w:rsidR="00022DB4" w:rsidRPr="00C975F3" w:rsidTr="00400A7B">
        <w:trPr>
          <w:jc w:val="center"/>
        </w:trPr>
        <w:tc>
          <w:tcPr>
            <w:tcW w:w="100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821D6">
              <w:rPr>
                <w:rFonts w:asciiTheme="majorBidi" w:hAnsiTheme="majorBidi" w:cstheme="majorBidi"/>
                <w:sz w:val="16"/>
                <w:szCs w:val="16"/>
              </w:rPr>
              <w:t>etc.</w:t>
            </w:r>
          </w:p>
        </w:tc>
        <w:tc>
          <w:tcPr>
            <w:tcW w:w="708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567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709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709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85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737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84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96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96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84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96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72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72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60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60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48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60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84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60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72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022DB4" w:rsidRPr="002821D6" w:rsidRDefault="00022DB4" w:rsidP="00374A97">
            <w:pPr>
              <w:pStyle w:val="Tabletext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</w:tr>
    </w:tbl>
    <w:p w:rsidR="00022DB4" w:rsidRPr="00C975F3" w:rsidRDefault="00022DB4" w:rsidP="00374A97">
      <w:pPr>
        <w:overflowPunct/>
        <w:autoSpaceDE/>
        <w:autoSpaceDN/>
        <w:adjustRightInd/>
        <w:spacing w:before="0"/>
        <w:textAlignment w:val="auto"/>
        <w:rPr>
          <w:rFonts w:ascii="Helvetica" w:hAnsi="Helvetica" w:cs="Helvetica"/>
          <w:sz w:val="22"/>
          <w:szCs w:val="22"/>
        </w:rPr>
      </w:pPr>
      <w:r w:rsidRPr="00C975F3">
        <w:rPr>
          <w:rFonts w:ascii="Helvetica" w:hAnsi="Helvetica" w:cs="Helvetica"/>
        </w:rPr>
        <w:br w:type="page"/>
      </w:r>
    </w:p>
    <w:p w:rsidR="00022DB4" w:rsidRPr="00C975F3" w:rsidRDefault="00022DB4" w:rsidP="00374A97">
      <w:pPr>
        <w:pStyle w:val="TableNo"/>
      </w:pPr>
      <w:r w:rsidRPr="00C975F3">
        <w:lastRenderedPageBreak/>
        <w:t>TABLE</w:t>
      </w:r>
      <w:r>
        <w:t>AU</w:t>
      </w:r>
      <w:r w:rsidRPr="00C975F3">
        <w:t xml:space="preserve"> 2</w:t>
      </w:r>
    </w:p>
    <w:p w:rsidR="00022DB4" w:rsidRPr="00C975F3" w:rsidRDefault="00022DB4" w:rsidP="00374A97">
      <w:pPr>
        <w:pStyle w:val="Tabletitle"/>
        <w:rPr>
          <w:rFonts w:ascii="Helvetica" w:hAnsi="Helvetica" w:cs="Helvetica"/>
        </w:rPr>
      </w:pPr>
      <w:r>
        <w:t>Format du rapport des brouillages à 406 MHz</w:t>
      </w:r>
      <w:r w:rsidRPr="00C975F3">
        <w:rPr>
          <w:vertAlign w:val="superscript"/>
        </w:rPr>
        <w:t>1</w:t>
      </w:r>
      <w:r w:rsidRPr="00C975F3">
        <w:t xml:space="preserve"> (Part</w:t>
      </w:r>
      <w:r>
        <w:t>ie</w:t>
      </w:r>
      <w:r w:rsidRPr="00C975F3">
        <w:t xml:space="preserve"> 2 – </w:t>
      </w:r>
      <w:r>
        <w:t xml:space="preserve">voir la </w:t>
      </w:r>
      <w:r w:rsidRPr="00C975F3">
        <w:t>Note 7)</w:t>
      </w:r>
    </w:p>
    <w:tbl>
      <w:tblPr>
        <w:tblW w:w="14459" w:type="dxa"/>
        <w:jc w:val="center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0A0" w:firstRow="1" w:lastRow="0" w:firstColumn="1" w:lastColumn="0" w:noHBand="0" w:noVBand="0"/>
      </w:tblPr>
      <w:tblGrid>
        <w:gridCol w:w="1378"/>
        <w:gridCol w:w="885"/>
        <w:gridCol w:w="1006"/>
        <w:gridCol w:w="1006"/>
        <w:gridCol w:w="1235"/>
        <w:gridCol w:w="1067"/>
        <w:gridCol w:w="967"/>
        <w:gridCol w:w="1132"/>
        <w:gridCol w:w="1132"/>
        <w:gridCol w:w="1634"/>
        <w:gridCol w:w="1383"/>
        <w:gridCol w:w="880"/>
        <w:gridCol w:w="754"/>
      </w:tblGrid>
      <w:tr w:rsidR="00022DB4" w:rsidRPr="00C975F3" w:rsidTr="00F859B8">
        <w:trPr>
          <w:jc w:val="center"/>
        </w:trPr>
        <w:tc>
          <w:tcPr>
            <w:tcW w:w="1378" w:type="dxa"/>
            <w:vAlign w:val="center"/>
          </w:tcPr>
          <w:p w:rsidR="00022DB4" w:rsidRPr="00C975F3" w:rsidRDefault="00022DB4" w:rsidP="00F859B8">
            <w:pPr>
              <w:pStyle w:val="Tablehea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Statut</w:t>
            </w:r>
          </w:p>
          <w:p w:rsidR="00022DB4" w:rsidRPr="00C975F3" w:rsidRDefault="00022DB4" w:rsidP="0068083C">
            <w:pPr>
              <w:pStyle w:val="Tablehead"/>
              <w:spacing w:before="0"/>
              <w:rPr>
                <w:sz w:val="18"/>
                <w:szCs w:val="18"/>
              </w:rPr>
            </w:pPr>
            <w:r w:rsidRPr="00C975F3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ouvert</w:t>
            </w:r>
            <w:r w:rsidRPr="00C975F3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fermé</w:t>
            </w:r>
            <w:r w:rsidRPr="00C975F3">
              <w:rPr>
                <w:sz w:val="18"/>
                <w:szCs w:val="18"/>
              </w:rPr>
              <w:t>)</w:t>
            </w:r>
          </w:p>
        </w:tc>
        <w:tc>
          <w:tcPr>
            <w:tcW w:w="4132" w:type="dxa"/>
            <w:gridSpan w:val="4"/>
            <w:vAlign w:val="center"/>
          </w:tcPr>
          <w:p w:rsidR="00022DB4" w:rsidRPr="00C975F3" w:rsidRDefault="000A124E" w:rsidP="00F859B8">
            <w:pPr>
              <w:pStyle w:val="Tablehea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Position</w:t>
            </w:r>
          </w:p>
          <w:p w:rsidR="00022DB4" w:rsidRPr="00C975F3" w:rsidRDefault="00022DB4" w:rsidP="00F859B8">
            <w:pPr>
              <w:pStyle w:val="Tablehea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(confirmé</w:t>
            </w:r>
            <w:r w:rsidR="000A124E">
              <w:rPr>
                <w:sz w:val="18"/>
                <w:szCs w:val="18"/>
              </w:rPr>
              <w:t>e</w:t>
            </w:r>
            <w:r w:rsidRPr="00C975F3">
              <w:rPr>
                <w:sz w:val="18"/>
                <w:szCs w:val="18"/>
              </w:rPr>
              <w:t>)</w:t>
            </w:r>
          </w:p>
        </w:tc>
        <w:tc>
          <w:tcPr>
            <w:tcW w:w="8949" w:type="dxa"/>
            <w:gridSpan w:val="8"/>
            <w:vAlign w:val="center"/>
          </w:tcPr>
          <w:p w:rsidR="00022DB4" w:rsidRPr="00C975F3" w:rsidRDefault="00022DB4" w:rsidP="00F859B8">
            <w:pPr>
              <w:pStyle w:val="Tablehea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Informations, y compris l'</w:t>
            </w:r>
            <w:r w:rsidRPr="00C975F3">
              <w:rPr>
                <w:sz w:val="18"/>
                <w:szCs w:val="18"/>
              </w:rPr>
              <w:t xml:space="preserve">identification </w:t>
            </w:r>
            <w:r>
              <w:rPr>
                <w:sz w:val="18"/>
                <w:szCs w:val="18"/>
              </w:rPr>
              <w:t xml:space="preserve">de la </w:t>
            </w:r>
            <w:r w:rsidRPr="00C975F3">
              <w:rPr>
                <w:sz w:val="18"/>
                <w:szCs w:val="18"/>
              </w:rPr>
              <w:t xml:space="preserve">source, </w:t>
            </w:r>
            <w:r>
              <w:rPr>
                <w:sz w:val="18"/>
                <w:szCs w:val="18"/>
              </w:rPr>
              <w:t>si elle est disponible</w:t>
            </w:r>
          </w:p>
        </w:tc>
      </w:tr>
      <w:tr w:rsidR="00022DB4" w:rsidRPr="00C975F3" w:rsidTr="0068083C">
        <w:trPr>
          <w:jc w:val="center"/>
        </w:trPr>
        <w:tc>
          <w:tcPr>
            <w:tcW w:w="1378" w:type="dxa"/>
            <w:vAlign w:val="center"/>
          </w:tcPr>
          <w:p w:rsidR="00022DB4" w:rsidRPr="00F859B8" w:rsidRDefault="00022DB4" w:rsidP="0068083C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t xml:space="preserve">1 ouvert, </w:t>
            </w:r>
            <w:r w:rsidRPr="00F859B8">
              <w:rPr>
                <w:sz w:val="18"/>
                <w:szCs w:val="18"/>
              </w:rPr>
              <w:br/>
              <w:t>0 fermé</w:t>
            </w:r>
          </w:p>
        </w:tc>
        <w:tc>
          <w:tcPr>
            <w:tcW w:w="885" w:type="dxa"/>
            <w:vAlign w:val="center"/>
          </w:tcPr>
          <w:p w:rsidR="00022DB4" w:rsidRPr="00F859B8" w:rsidRDefault="00022DB4" w:rsidP="0068083C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t>Pays</w:t>
            </w:r>
          </w:p>
        </w:tc>
        <w:tc>
          <w:tcPr>
            <w:tcW w:w="1006" w:type="dxa"/>
            <w:vAlign w:val="center"/>
          </w:tcPr>
          <w:p w:rsidR="00022DB4" w:rsidRPr="00F859B8" w:rsidRDefault="00022DB4" w:rsidP="0068083C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t>Ville la plus proche</w:t>
            </w:r>
          </w:p>
        </w:tc>
        <w:tc>
          <w:tcPr>
            <w:tcW w:w="1006" w:type="dxa"/>
            <w:vAlign w:val="center"/>
          </w:tcPr>
          <w:p w:rsidR="00022DB4" w:rsidRPr="00F859B8" w:rsidRDefault="00022DB4" w:rsidP="0068083C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t>Latitude</w:t>
            </w:r>
          </w:p>
          <w:p w:rsidR="00022DB4" w:rsidRPr="00F859B8" w:rsidRDefault="00022DB4" w:rsidP="0068083C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t>(degrés)</w:t>
            </w:r>
          </w:p>
        </w:tc>
        <w:tc>
          <w:tcPr>
            <w:tcW w:w="1235" w:type="dxa"/>
            <w:vAlign w:val="center"/>
          </w:tcPr>
          <w:p w:rsidR="00022DB4" w:rsidRPr="00F859B8" w:rsidRDefault="00022DB4" w:rsidP="0068083C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t>Longitude</w:t>
            </w:r>
          </w:p>
          <w:p w:rsidR="00022DB4" w:rsidRPr="00F859B8" w:rsidRDefault="00022DB4" w:rsidP="0068083C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t>(degrés)</w:t>
            </w:r>
          </w:p>
        </w:tc>
        <w:tc>
          <w:tcPr>
            <w:tcW w:w="1067" w:type="dxa"/>
            <w:vAlign w:val="center"/>
          </w:tcPr>
          <w:p w:rsidR="00022DB4" w:rsidRPr="00F859B8" w:rsidRDefault="00022DB4" w:rsidP="0068083C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t>Type d'équipe-ment</w:t>
            </w:r>
          </w:p>
        </w:tc>
        <w:tc>
          <w:tcPr>
            <w:tcW w:w="967" w:type="dxa"/>
            <w:vAlign w:val="center"/>
          </w:tcPr>
          <w:p w:rsidR="00022DB4" w:rsidRPr="00F859B8" w:rsidRDefault="00022DB4" w:rsidP="0068083C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t>Fréquence assignée</w:t>
            </w:r>
          </w:p>
        </w:tc>
        <w:tc>
          <w:tcPr>
            <w:tcW w:w="1132" w:type="dxa"/>
            <w:vAlign w:val="center"/>
          </w:tcPr>
          <w:p w:rsidR="00022DB4" w:rsidRPr="00F859B8" w:rsidRDefault="00022DB4" w:rsidP="0068083C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t>Bande de fréquences assignée</w:t>
            </w:r>
          </w:p>
        </w:tc>
        <w:tc>
          <w:tcPr>
            <w:tcW w:w="1132" w:type="dxa"/>
            <w:vAlign w:val="center"/>
          </w:tcPr>
          <w:p w:rsidR="00022DB4" w:rsidRPr="00F859B8" w:rsidRDefault="00022DB4" w:rsidP="0068083C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t>Classe d'émission</w:t>
            </w:r>
          </w:p>
        </w:tc>
        <w:tc>
          <w:tcPr>
            <w:tcW w:w="1634" w:type="dxa"/>
            <w:vAlign w:val="center"/>
          </w:tcPr>
          <w:p w:rsidR="00022DB4" w:rsidRPr="00F859B8" w:rsidRDefault="00022DB4" w:rsidP="0068083C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t>Caractéristiques de puissance</w:t>
            </w:r>
          </w:p>
        </w:tc>
        <w:tc>
          <w:tcPr>
            <w:tcW w:w="1383" w:type="dxa"/>
            <w:vAlign w:val="center"/>
          </w:tcPr>
          <w:p w:rsidR="00022DB4" w:rsidRPr="00F859B8" w:rsidRDefault="00022DB4" w:rsidP="0068083C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t>Cause du brouillage</w:t>
            </w:r>
          </w:p>
        </w:tc>
        <w:tc>
          <w:tcPr>
            <w:tcW w:w="880" w:type="dxa"/>
            <w:vAlign w:val="center"/>
          </w:tcPr>
          <w:p w:rsidR="00022DB4" w:rsidRPr="00F859B8" w:rsidRDefault="00022DB4" w:rsidP="0068083C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t>Mesure prise</w:t>
            </w:r>
          </w:p>
        </w:tc>
        <w:tc>
          <w:tcPr>
            <w:tcW w:w="754" w:type="dxa"/>
            <w:vAlign w:val="center"/>
          </w:tcPr>
          <w:p w:rsidR="00022DB4" w:rsidRPr="00F859B8" w:rsidRDefault="00022DB4" w:rsidP="0068083C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t>Autres données</w:t>
            </w:r>
          </w:p>
        </w:tc>
      </w:tr>
      <w:tr w:rsidR="00022DB4" w:rsidRPr="00C975F3" w:rsidTr="00400A7B">
        <w:trPr>
          <w:jc w:val="center"/>
        </w:trPr>
        <w:tc>
          <w:tcPr>
            <w:tcW w:w="1378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t>22</w:t>
            </w:r>
          </w:p>
        </w:tc>
        <w:tc>
          <w:tcPr>
            <w:tcW w:w="885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t>23</w:t>
            </w:r>
          </w:p>
        </w:tc>
        <w:tc>
          <w:tcPr>
            <w:tcW w:w="1006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t>24</w:t>
            </w:r>
          </w:p>
        </w:tc>
        <w:tc>
          <w:tcPr>
            <w:tcW w:w="1006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t>25</w:t>
            </w:r>
          </w:p>
        </w:tc>
        <w:tc>
          <w:tcPr>
            <w:tcW w:w="1235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t>26</w:t>
            </w:r>
          </w:p>
        </w:tc>
        <w:tc>
          <w:tcPr>
            <w:tcW w:w="1067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t>27</w:t>
            </w:r>
          </w:p>
        </w:tc>
        <w:tc>
          <w:tcPr>
            <w:tcW w:w="967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t>28</w:t>
            </w:r>
          </w:p>
        </w:tc>
        <w:tc>
          <w:tcPr>
            <w:tcW w:w="1132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t>29</w:t>
            </w:r>
          </w:p>
        </w:tc>
        <w:tc>
          <w:tcPr>
            <w:tcW w:w="1132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t>30</w:t>
            </w:r>
          </w:p>
        </w:tc>
        <w:tc>
          <w:tcPr>
            <w:tcW w:w="1634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t>31</w:t>
            </w:r>
          </w:p>
        </w:tc>
        <w:tc>
          <w:tcPr>
            <w:tcW w:w="1383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t>32</w:t>
            </w:r>
          </w:p>
        </w:tc>
        <w:tc>
          <w:tcPr>
            <w:tcW w:w="880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t>33</w:t>
            </w:r>
          </w:p>
        </w:tc>
        <w:tc>
          <w:tcPr>
            <w:tcW w:w="754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t>34</w:t>
            </w:r>
          </w:p>
        </w:tc>
      </w:tr>
      <w:tr w:rsidR="00022DB4" w:rsidRPr="00C975F3" w:rsidTr="00400A7B">
        <w:trPr>
          <w:jc w:val="center"/>
        </w:trPr>
        <w:tc>
          <w:tcPr>
            <w:tcW w:w="1378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t>1</w:t>
            </w:r>
          </w:p>
        </w:tc>
        <w:tc>
          <w:tcPr>
            <w:tcW w:w="885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t>Texte</w:t>
            </w:r>
          </w:p>
        </w:tc>
        <w:tc>
          <w:tcPr>
            <w:tcW w:w="1006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t>Texte</w:t>
            </w:r>
          </w:p>
        </w:tc>
        <w:tc>
          <w:tcPr>
            <w:tcW w:w="1006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sym w:font="Symbol" w:char="F0B1"/>
            </w:r>
            <w:r w:rsidRPr="00F859B8">
              <w:rPr>
                <w:sz w:val="18"/>
                <w:szCs w:val="18"/>
              </w:rPr>
              <w:t>nn,nn</w:t>
            </w:r>
          </w:p>
        </w:tc>
        <w:tc>
          <w:tcPr>
            <w:tcW w:w="1235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sym w:font="Symbol" w:char="F0B1"/>
            </w:r>
            <w:r w:rsidRPr="00F859B8">
              <w:rPr>
                <w:sz w:val="18"/>
                <w:szCs w:val="18"/>
              </w:rPr>
              <w:t>nn,nn</w:t>
            </w:r>
          </w:p>
        </w:tc>
        <w:tc>
          <w:tcPr>
            <w:tcW w:w="1067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967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132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132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634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383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880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754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</w:tr>
      <w:tr w:rsidR="00022DB4" w:rsidRPr="00C975F3" w:rsidTr="00400A7B">
        <w:trPr>
          <w:jc w:val="center"/>
        </w:trPr>
        <w:tc>
          <w:tcPr>
            <w:tcW w:w="1378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  <w:r w:rsidRPr="00F859B8">
              <w:rPr>
                <w:sz w:val="18"/>
                <w:szCs w:val="18"/>
              </w:rPr>
              <w:t>0</w:t>
            </w:r>
          </w:p>
        </w:tc>
        <w:tc>
          <w:tcPr>
            <w:tcW w:w="885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06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06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235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67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967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132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132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634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383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880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754" w:type="dxa"/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</w:tr>
      <w:tr w:rsidR="00022DB4" w:rsidRPr="00C975F3" w:rsidTr="00400A7B">
        <w:trPr>
          <w:jc w:val="center"/>
        </w:trPr>
        <w:tc>
          <w:tcPr>
            <w:tcW w:w="1378" w:type="dxa"/>
            <w:tcBorders>
              <w:bottom w:val="single" w:sz="4" w:space="0" w:color="auto"/>
            </w:tcBorders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06" w:type="dxa"/>
            <w:tcBorders>
              <w:bottom w:val="single" w:sz="4" w:space="0" w:color="auto"/>
            </w:tcBorders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06" w:type="dxa"/>
            <w:tcBorders>
              <w:bottom w:val="single" w:sz="4" w:space="0" w:color="auto"/>
            </w:tcBorders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235" w:type="dxa"/>
            <w:tcBorders>
              <w:bottom w:val="single" w:sz="4" w:space="0" w:color="auto"/>
            </w:tcBorders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967" w:type="dxa"/>
            <w:tcBorders>
              <w:bottom w:val="single" w:sz="4" w:space="0" w:color="auto"/>
            </w:tcBorders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bottom w:val="single" w:sz="4" w:space="0" w:color="auto"/>
            </w:tcBorders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bottom w:val="single" w:sz="4" w:space="0" w:color="auto"/>
            </w:tcBorders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:rsidR="00022DB4" w:rsidRPr="00F859B8" w:rsidRDefault="00022DB4" w:rsidP="00374A97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</w:tr>
      <w:tr w:rsidR="00022DB4" w:rsidRPr="00C975F3" w:rsidTr="00400A7B">
        <w:trPr>
          <w:jc w:val="center"/>
        </w:trPr>
        <w:tc>
          <w:tcPr>
            <w:tcW w:w="14459" w:type="dxa"/>
            <w:gridSpan w:val="13"/>
            <w:tcBorders>
              <w:left w:val="nil"/>
              <w:bottom w:val="nil"/>
              <w:right w:val="nil"/>
            </w:tcBorders>
          </w:tcPr>
          <w:p w:rsidR="00022DB4" w:rsidRPr="00C975F3" w:rsidRDefault="00022DB4" w:rsidP="00374A97">
            <w:pPr>
              <w:pStyle w:val="Tabletext"/>
              <w:rPr>
                <w:sz w:val="18"/>
                <w:szCs w:val="18"/>
              </w:rPr>
            </w:pPr>
            <w:r w:rsidRPr="00C975F3">
              <w:rPr>
                <w:sz w:val="18"/>
                <w:szCs w:val="18"/>
              </w:rPr>
              <w:t xml:space="preserve">NOTE 1 – </w:t>
            </w:r>
            <w:r>
              <w:rPr>
                <w:sz w:val="18"/>
                <w:szCs w:val="18"/>
              </w:rPr>
              <w:t xml:space="preserve">Les rapports doivent être soumis en format </w:t>
            </w:r>
            <w:r w:rsidRPr="00C975F3">
              <w:rPr>
                <w:sz w:val="18"/>
                <w:szCs w:val="18"/>
              </w:rPr>
              <w:t xml:space="preserve">Excel </w:t>
            </w:r>
            <w:r>
              <w:rPr>
                <w:sz w:val="18"/>
                <w:szCs w:val="18"/>
              </w:rPr>
              <w:t>tous les mois</w:t>
            </w:r>
            <w:r w:rsidRPr="00C975F3">
              <w:rPr>
                <w:sz w:val="18"/>
                <w:szCs w:val="18"/>
              </w:rPr>
              <w:t xml:space="preserve">. </w:t>
            </w:r>
            <w:r w:rsidR="000A124E">
              <w:rPr>
                <w:sz w:val="18"/>
                <w:szCs w:val="18"/>
              </w:rPr>
              <w:t>Il</w:t>
            </w:r>
            <w:r>
              <w:rPr>
                <w:sz w:val="18"/>
                <w:szCs w:val="18"/>
              </w:rPr>
              <w:t xml:space="preserve"> est nécessaire de remplir au moins les colonnes suivantes</w:t>
            </w:r>
            <w:r w:rsidRPr="00C975F3">
              <w:rPr>
                <w:sz w:val="18"/>
                <w:szCs w:val="18"/>
              </w:rPr>
              <w:t xml:space="preserve">: 1, 2, 3, 6, 7, 8, 9, 13, 14, 19 </w:t>
            </w:r>
            <w:r>
              <w:rPr>
                <w:sz w:val="18"/>
                <w:szCs w:val="18"/>
              </w:rPr>
              <w:t xml:space="preserve">et </w:t>
            </w:r>
            <w:r w:rsidRPr="00C975F3">
              <w:rPr>
                <w:sz w:val="18"/>
                <w:szCs w:val="18"/>
              </w:rPr>
              <w:t xml:space="preserve">20. </w:t>
            </w:r>
            <w:r>
              <w:rPr>
                <w:sz w:val="18"/>
                <w:szCs w:val="18"/>
              </w:rPr>
              <w:t>Les champs pour lesquels on ne dispose pas de données peuvent être laissés en blanc</w:t>
            </w:r>
            <w:r w:rsidRPr="00C975F3">
              <w:rPr>
                <w:sz w:val="18"/>
                <w:szCs w:val="18"/>
              </w:rPr>
              <w:t>.</w:t>
            </w:r>
          </w:p>
          <w:p w:rsidR="00022DB4" w:rsidRPr="00C975F3" w:rsidRDefault="00022DB4" w:rsidP="00374A97">
            <w:pPr>
              <w:pStyle w:val="Tabletext"/>
              <w:rPr>
                <w:sz w:val="18"/>
                <w:szCs w:val="18"/>
              </w:rPr>
            </w:pPr>
            <w:r w:rsidRPr="00C975F3">
              <w:rPr>
                <w:sz w:val="18"/>
                <w:szCs w:val="18"/>
              </w:rPr>
              <w:t xml:space="preserve">NOTE 2 – </w:t>
            </w:r>
            <w:r>
              <w:rPr>
                <w:sz w:val="18"/>
                <w:szCs w:val="18"/>
              </w:rPr>
              <w:t>Le numéro d'identification du site comporte deux parties</w:t>
            </w:r>
            <w:r w:rsidRPr="00C975F3">
              <w:rPr>
                <w:sz w:val="18"/>
                <w:szCs w:val="18"/>
              </w:rPr>
              <w:t xml:space="preserve">: </w:t>
            </w:r>
            <w:r>
              <w:rPr>
                <w:sz w:val="18"/>
                <w:szCs w:val="18"/>
              </w:rPr>
              <w:t xml:space="preserve">code de pays à trois chiffres conformément au code MID UIT du pays </w:t>
            </w:r>
            <w:r w:rsidR="000A124E">
              <w:rPr>
                <w:sz w:val="18"/>
                <w:szCs w:val="18"/>
              </w:rPr>
              <w:t>dont relève</w:t>
            </w:r>
            <w:r>
              <w:rPr>
                <w:sz w:val="18"/>
                <w:szCs w:val="18"/>
              </w:rPr>
              <w:t xml:space="preserve"> l'autorité soumettant le rapport, </w:t>
            </w:r>
            <w:r w:rsidRPr="00C975F3">
              <w:rPr>
                <w:sz w:val="18"/>
                <w:szCs w:val="18"/>
              </w:rPr>
              <w:t xml:space="preserve">plus </w:t>
            </w:r>
            <w:r>
              <w:rPr>
                <w:sz w:val="18"/>
                <w:szCs w:val="18"/>
              </w:rPr>
              <w:t>six chiffres</w:t>
            </w:r>
            <w:r w:rsidRPr="00C975F3">
              <w:rPr>
                <w:sz w:val="18"/>
                <w:szCs w:val="18"/>
              </w:rPr>
              <w:t>, assign</w:t>
            </w:r>
            <w:r>
              <w:rPr>
                <w:sz w:val="18"/>
                <w:szCs w:val="18"/>
              </w:rPr>
              <w:t xml:space="preserve">és par l'autorité au </w:t>
            </w:r>
            <w:r w:rsidRPr="00C975F3">
              <w:rPr>
                <w:sz w:val="18"/>
                <w:szCs w:val="18"/>
              </w:rPr>
              <w:t xml:space="preserve">site. </w:t>
            </w:r>
            <w:r>
              <w:rPr>
                <w:sz w:val="18"/>
                <w:szCs w:val="18"/>
              </w:rPr>
              <w:t xml:space="preserve">L'étiquette entre (  ) est l'identification du site indiquée dans le premier rapport lorsqu'il y a plusieurs rapports </w:t>
            </w:r>
            <w:r w:rsidRPr="00C975F3">
              <w:rPr>
                <w:sz w:val="18"/>
                <w:szCs w:val="18"/>
              </w:rPr>
              <w:t>cons</w:t>
            </w:r>
            <w:r>
              <w:rPr>
                <w:sz w:val="18"/>
                <w:szCs w:val="18"/>
              </w:rPr>
              <w:t>écutifs</w:t>
            </w:r>
            <w:r w:rsidRPr="00C975F3">
              <w:rPr>
                <w:sz w:val="18"/>
                <w:szCs w:val="18"/>
              </w:rPr>
              <w:t xml:space="preserve">. </w:t>
            </w:r>
          </w:p>
          <w:p w:rsidR="00022DB4" w:rsidRPr="00C975F3" w:rsidRDefault="00022DB4" w:rsidP="00374A97">
            <w:pPr>
              <w:pStyle w:val="Tabletext"/>
              <w:rPr>
                <w:sz w:val="18"/>
                <w:szCs w:val="18"/>
              </w:rPr>
            </w:pPr>
            <w:r w:rsidRPr="00C975F3">
              <w:rPr>
                <w:sz w:val="18"/>
                <w:szCs w:val="18"/>
              </w:rPr>
              <w:t xml:space="preserve">NOTE 3 – Type </w:t>
            </w:r>
            <w:r>
              <w:rPr>
                <w:sz w:val="18"/>
                <w:szCs w:val="18"/>
              </w:rPr>
              <w:t xml:space="preserve">de </w:t>
            </w:r>
            <w:r w:rsidRPr="00C975F3">
              <w:rPr>
                <w:sz w:val="18"/>
                <w:szCs w:val="18"/>
              </w:rPr>
              <w:t xml:space="preserve">modulation </w:t>
            </w:r>
            <w:r>
              <w:rPr>
                <w:sz w:val="18"/>
                <w:szCs w:val="18"/>
              </w:rPr>
              <w:t>de la porteuse principale</w:t>
            </w:r>
            <w:r w:rsidRPr="00C975F3">
              <w:rPr>
                <w:sz w:val="18"/>
                <w:szCs w:val="18"/>
              </w:rPr>
              <w:t xml:space="preserve">: N – </w:t>
            </w:r>
            <w:r>
              <w:rPr>
                <w:sz w:val="18"/>
                <w:szCs w:val="18"/>
              </w:rPr>
              <w:t>é</w:t>
            </w:r>
            <w:r w:rsidRPr="00C975F3">
              <w:rPr>
                <w:sz w:val="18"/>
                <w:szCs w:val="18"/>
              </w:rPr>
              <w:t xml:space="preserve">mission </w:t>
            </w:r>
            <w:r>
              <w:rPr>
                <w:sz w:val="18"/>
                <w:szCs w:val="18"/>
              </w:rPr>
              <w:t>de porteuse non modulée</w:t>
            </w:r>
            <w:r w:rsidRPr="00C975F3">
              <w:rPr>
                <w:sz w:val="18"/>
                <w:szCs w:val="18"/>
              </w:rPr>
              <w:t xml:space="preserve">, ME – </w:t>
            </w:r>
            <w:r>
              <w:rPr>
                <w:sz w:val="18"/>
                <w:szCs w:val="18"/>
              </w:rPr>
              <w:t>é</w:t>
            </w:r>
            <w:r w:rsidRPr="00C975F3">
              <w:rPr>
                <w:sz w:val="18"/>
                <w:szCs w:val="18"/>
              </w:rPr>
              <w:t xml:space="preserve">mission </w:t>
            </w:r>
            <w:r>
              <w:rPr>
                <w:sz w:val="18"/>
                <w:szCs w:val="18"/>
              </w:rPr>
              <w:t>de porteuse modulée</w:t>
            </w:r>
            <w:r w:rsidRPr="00C975F3">
              <w:rPr>
                <w:sz w:val="18"/>
                <w:szCs w:val="18"/>
              </w:rPr>
              <w:t xml:space="preserve">, PE – </w:t>
            </w:r>
            <w:r>
              <w:rPr>
                <w:sz w:val="18"/>
                <w:szCs w:val="18"/>
              </w:rPr>
              <w:t>é</w:t>
            </w:r>
            <w:r w:rsidRPr="00C975F3">
              <w:rPr>
                <w:sz w:val="18"/>
                <w:szCs w:val="18"/>
              </w:rPr>
              <w:t xml:space="preserve">mission </w:t>
            </w:r>
            <w:r>
              <w:rPr>
                <w:sz w:val="18"/>
                <w:szCs w:val="18"/>
              </w:rPr>
              <w:t xml:space="preserve">d'impulsions </w:t>
            </w:r>
            <w:r w:rsidRPr="00C975F3">
              <w:rPr>
                <w:sz w:val="18"/>
                <w:szCs w:val="18"/>
              </w:rPr>
              <w:t>(d</w:t>
            </w:r>
            <w:r>
              <w:rPr>
                <w:sz w:val="18"/>
                <w:szCs w:val="18"/>
              </w:rPr>
              <w:t>onnées facultatives pour la Partie </w:t>
            </w:r>
            <w:r w:rsidRPr="00C975F3">
              <w:rPr>
                <w:sz w:val="18"/>
                <w:szCs w:val="18"/>
              </w:rPr>
              <w:t xml:space="preserve">1, </w:t>
            </w:r>
            <w:r>
              <w:rPr>
                <w:sz w:val="18"/>
                <w:szCs w:val="18"/>
              </w:rPr>
              <w:t>fournies si elles sont disponibles</w:t>
            </w:r>
            <w:r w:rsidRPr="00C975F3">
              <w:rPr>
                <w:sz w:val="18"/>
                <w:szCs w:val="18"/>
              </w:rPr>
              <w:t>).</w:t>
            </w:r>
          </w:p>
          <w:p w:rsidR="00022DB4" w:rsidRPr="00C975F3" w:rsidRDefault="00022DB4" w:rsidP="00374A97">
            <w:pPr>
              <w:pStyle w:val="Tabletext"/>
              <w:ind w:left="284" w:hanging="284"/>
              <w:rPr>
                <w:sz w:val="18"/>
                <w:szCs w:val="18"/>
              </w:rPr>
            </w:pPr>
            <w:r w:rsidRPr="00C975F3">
              <w:rPr>
                <w:sz w:val="18"/>
                <w:szCs w:val="18"/>
              </w:rPr>
              <w:t xml:space="preserve">NOTE 4 – </w:t>
            </w:r>
            <w:r>
              <w:rPr>
                <w:sz w:val="18"/>
                <w:szCs w:val="18"/>
              </w:rPr>
              <w:t>H – élevé</w:t>
            </w:r>
            <w:r w:rsidRPr="00C975F3">
              <w:rPr>
                <w:sz w:val="18"/>
                <w:szCs w:val="18"/>
              </w:rPr>
              <w:t xml:space="preserve">: </w:t>
            </w:r>
            <w:r>
              <w:rPr>
                <w:sz w:val="18"/>
                <w:szCs w:val="18"/>
              </w:rPr>
              <w:t>réduisant le débit de la balise de référence en cas</w:t>
            </w:r>
            <w:r w:rsidRPr="00C975F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 visibilité mutuelle</w:t>
            </w:r>
            <w:r w:rsidRPr="00C975F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de </w:t>
            </w:r>
            <w:r w:rsidRPr="00C975F3">
              <w:rPr>
                <w:sz w:val="18"/>
                <w:szCs w:val="18"/>
              </w:rPr>
              <w:t xml:space="preserve">50% </w:t>
            </w:r>
            <w:r>
              <w:rPr>
                <w:sz w:val="18"/>
                <w:szCs w:val="18"/>
              </w:rPr>
              <w:t>ou plus</w:t>
            </w:r>
            <w:r w:rsidRPr="00C975F3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M – moyen:</w:t>
            </w:r>
            <w:r w:rsidRPr="00C975F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de </w:t>
            </w:r>
            <w:r w:rsidRPr="00C975F3">
              <w:rPr>
                <w:sz w:val="18"/>
                <w:szCs w:val="18"/>
              </w:rPr>
              <w:t>25</w:t>
            </w:r>
            <w:r>
              <w:rPr>
                <w:sz w:val="18"/>
                <w:szCs w:val="18"/>
              </w:rPr>
              <w:t xml:space="preserve"> à </w:t>
            </w:r>
            <w:r w:rsidRPr="00C975F3">
              <w:rPr>
                <w:sz w:val="18"/>
                <w:szCs w:val="18"/>
              </w:rPr>
              <w:t xml:space="preserve">50%, </w:t>
            </w:r>
            <w:r>
              <w:rPr>
                <w:sz w:val="18"/>
                <w:szCs w:val="18"/>
              </w:rPr>
              <w:t xml:space="preserve">L – faible: de moins de </w:t>
            </w:r>
            <w:r w:rsidRPr="00C975F3">
              <w:rPr>
                <w:sz w:val="18"/>
                <w:szCs w:val="18"/>
              </w:rPr>
              <w:t>25%.</w:t>
            </w:r>
          </w:p>
          <w:p w:rsidR="00022DB4" w:rsidRPr="00C975F3" w:rsidRDefault="00022DB4" w:rsidP="00374A97">
            <w:pPr>
              <w:pStyle w:val="Tabletext"/>
              <w:rPr>
                <w:sz w:val="18"/>
                <w:szCs w:val="18"/>
              </w:rPr>
            </w:pPr>
            <w:r w:rsidRPr="00C975F3">
              <w:rPr>
                <w:sz w:val="18"/>
                <w:szCs w:val="18"/>
              </w:rPr>
              <w:t xml:space="preserve">NOTE 5 – </w:t>
            </w:r>
            <w:r>
              <w:rPr>
                <w:sz w:val="18"/>
                <w:szCs w:val="18"/>
              </w:rPr>
              <w:t xml:space="preserve">Taux de détection mensuel </w:t>
            </w:r>
            <w:r w:rsidRPr="00C975F3">
              <w:rPr>
                <w:sz w:val="18"/>
                <w:szCs w:val="18"/>
              </w:rPr>
              <w:t xml:space="preserve">= N1/(N1+N2), </w:t>
            </w:r>
            <w:r>
              <w:rPr>
                <w:sz w:val="18"/>
                <w:szCs w:val="18"/>
              </w:rPr>
              <w:t>où</w:t>
            </w:r>
            <w:r w:rsidRPr="00C975F3">
              <w:rPr>
                <w:sz w:val="18"/>
                <w:szCs w:val="18"/>
              </w:rPr>
              <w:t>: N1 – n</w:t>
            </w:r>
            <w:r>
              <w:rPr>
                <w:sz w:val="18"/>
                <w:szCs w:val="18"/>
              </w:rPr>
              <w:t>o</w:t>
            </w:r>
            <w:r w:rsidRPr="00C975F3">
              <w:rPr>
                <w:sz w:val="18"/>
                <w:szCs w:val="18"/>
              </w:rPr>
              <w:t>mbr</w:t>
            </w:r>
            <w:r>
              <w:rPr>
                <w:sz w:val="18"/>
                <w:szCs w:val="18"/>
              </w:rPr>
              <w:t xml:space="preserve">e de </w:t>
            </w:r>
            <w:r w:rsidRPr="00C975F3">
              <w:rPr>
                <w:sz w:val="18"/>
                <w:szCs w:val="18"/>
              </w:rPr>
              <w:t>pass</w:t>
            </w:r>
            <w:r>
              <w:rPr>
                <w:sz w:val="18"/>
                <w:szCs w:val="18"/>
              </w:rPr>
              <w:t>ag</w:t>
            </w:r>
            <w:r w:rsidRPr="00C975F3">
              <w:rPr>
                <w:sz w:val="18"/>
                <w:szCs w:val="18"/>
              </w:rPr>
              <w:t xml:space="preserve">es </w:t>
            </w:r>
            <w:r>
              <w:rPr>
                <w:sz w:val="18"/>
                <w:szCs w:val="18"/>
              </w:rPr>
              <w:t xml:space="preserve">au-dessus de l'émetteur à au moins </w:t>
            </w:r>
            <w:r w:rsidRPr="00C975F3">
              <w:rPr>
                <w:sz w:val="18"/>
                <w:szCs w:val="18"/>
              </w:rPr>
              <w:t>5 degr</w:t>
            </w:r>
            <w:r>
              <w:rPr>
                <w:sz w:val="18"/>
                <w:szCs w:val="18"/>
              </w:rPr>
              <w:t>é</w:t>
            </w:r>
            <w:r w:rsidRPr="00C975F3">
              <w:rPr>
                <w:sz w:val="18"/>
                <w:szCs w:val="18"/>
              </w:rPr>
              <w:t xml:space="preserve">s, </w:t>
            </w:r>
            <w:r>
              <w:rPr>
                <w:sz w:val="18"/>
                <w:szCs w:val="18"/>
              </w:rPr>
              <w:t>avec au moins une localisation</w:t>
            </w:r>
            <w:r w:rsidRPr="00C975F3">
              <w:rPr>
                <w:sz w:val="18"/>
                <w:szCs w:val="18"/>
              </w:rPr>
              <w:t>; N2 – n</w:t>
            </w:r>
            <w:r>
              <w:rPr>
                <w:sz w:val="18"/>
                <w:szCs w:val="18"/>
              </w:rPr>
              <w:t>ombre</w:t>
            </w:r>
            <w:r w:rsidRPr="00C975F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de </w:t>
            </w:r>
            <w:r w:rsidRPr="00C975F3">
              <w:rPr>
                <w:sz w:val="18"/>
                <w:szCs w:val="18"/>
              </w:rPr>
              <w:t>pass</w:t>
            </w:r>
            <w:r>
              <w:rPr>
                <w:sz w:val="18"/>
                <w:szCs w:val="18"/>
              </w:rPr>
              <w:t>ag</w:t>
            </w:r>
            <w:r w:rsidRPr="00C975F3">
              <w:rPr>
                <w:sz w:val="18"/>
                <w:szCs w:val="18"/>
              </w:rPr>
              <w:t xml:space="preserve">es </w:t>
            </w:r>
            <w:r>
              <w:rPr>
                <w:sz w:val="18"/>
                <w:szCs w:val="18"/>
              </w:rPr>
              <w:t xml:space="preserve">au-dessus de l'émetteur à au moins </w:t>
            </w:r>
            <w:r w:rsidRPr="00C975F3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 </w:t>
            </w:r>
            <w:r w:rsidRPr="00C975F3">
              <w:rPr>
                <w:sz w:val="18"/>
                <w:szCs w:val="18"/>
              </w:rPr>
              <w:t>degr</w:t>
            </w:r>
            <w:r>
              <w:rPr>
                <w:sz w:val="18"/>
                <w:szCs w:val="18"/>
              </w:rPr>
              <w:t>é</w:t>
            </w:r>
            <w:r w:rsidRPr="00C975F3">
              <w:rPr>
                <w:sz w:val="18"/>
                <w:szCs w:val="18"/>
              </w:rPr>
              <w:t xml:space="preserve">s, </w:t>
            </w:r>
            <w:r>
              <w:rPr>
                <w:sz w:val="18"/>
                <w:szCs w:val="18"/>
              </w:rPr>
              <w:t>sans localisation</w:t>
            </w:r>
            <w:r w:rsidRPr="00C975F3">
              <w:rPr>
                <w:sz w:val="18"/>
                <w:szCs w:val="18"/>
              </w:rPr>
              <w:t xml:space="preserve">. </w:t>
            </w:r>
          </w:p>
          <w:p w:rsidR="00022DB4" w:rsidRPr="00C975F3" w:rsidRDefault="00022DB4" w:rsidP="00374A97">
            <w:pPr>
              <w:pStyle w:val="Tabletext"/>
              <w:rPr>
                <w:sz w:val="18"/>
                <w:szCs w:val="18"/>
              </w:rPr>
            </w:pPr>
            <w:r w:rsidRPr="00C975F3">
              <w:rPr>
                <w:sz w:val="18"/>
                <w:szCs w:val="18"/>
              </w:rPr>
              <w:t xml:space="preserve">NOTE 6 – </w:t>
            </w:r>
            <w:r>
              <w:rPr>
                <w:sz w:val="18"/>
                <w:szCs w:val="18"/>
              </w:rPr>
              <w:t xml:space="preserve">Les </w:t>
            </w:r>
            <w:r w:rsidR="000A124E">
              <w:rPr>
                <w:sz w:val="18"/>
                <w:szCs w:val="18"/>
              </w:rPr>
              <w:t xml:space="preserve">sources de brouillage </w:t>
            </w:r>
            <w:r>
              <w:rPr>
                <w:sz w:val="18"/>
                <w:szCs w:val="18"/>
              </w:rPr>
              <w:t xml:space="preserve">avec un taux de détection </w:t>
            </w:r>
            <w:r w:rsidRPr="00C975F3">
              <w:rPr>
                <w:sz w:val="18"/>
                <w:szCs w:val="18"/>
                <w:u w:val="single"/>
              </w:rPr>
              <w:t>&gt;</w:t>
            </w:r>
            <w:r w:rsidRPr="00C975F3">
              <w:rPr>
                <w:sz w:val="18"/>
                <w:szCs w:val="18"/>
              </w:rPr>
              <w:t xml:space="preserve"> 0</w:t>
            </w:r>
            <w:r>
              <w:rPr>
                <w:sz w:val="18"/>
                <w:szCs w:val="18"/>
              </w:rPr>
              <w:t>,</w:t>
            </w:r>
            <w:r w:rsidRPr="00C975F3">
              <w:rPr>
                <w:sz w:val="18"/>
                <w:szCs w:val="18"/>
              </w:rPr>
              <w:t xml:space="preserve">1 </w:t>
            </w:r>
            <w:r>
              <w:rPr>
                <w:sz w:val="18"/>
                <w:szCs w:val="18"/>
              </w:rPr>
              <w:t xml:space="preserve">et faisant l'objet d'au moins </w:t>
            </w:r>
            <w:r w:rsidRPr="00C975F3">
              <w:rPr>
                <w:sz w:val="18"/>
                <w:szCs w:val="18"/>
              </w:rPr>
              <w:t xml:space="preserve">10 observations </w:t>
            </w:r>
            <w:r>
              <w:rPr>
                <w:sz w:val="18"/>
                <w:szCs w:val="18"/>
              </w:rPr>
              <w:t xml:space="preserve">distinctes </w:t>
            </w:r>
            <w:r w:rsidRPr="00C975F3">
              <w:rPr>
                <w:sz w:val="18"/>
                <w:szCs w:val="18"/>
              </w:rPr>
              <w:t xml:space="preserve">(10 </w:t>
            </w:r>
            <w:r>
              <w:rPr>
                <w:sz w:val="18"/>
                <w:szCs w:val="18"/>
              </w:rPr>
              <w:t xml:space="preserve">passages </w:t>
            </w:r>
            <w:r w:rsidRPr="00C975F3">
              <w:rPr>
                <w:sz w:val="18"/>
                <w:szCs w:val="18"/>
              </w:rPr>
              <w:t>distinct</w:t>
            </w:r>
            <w:r>
              <w:rPr>
                <w:sz w:val="18"/>
                <w:szCs w:val="18"/>
              </w:rPr>
              <w:t>s</w:t>
            </w:r>
            <w:r w:rsidRPr="00C975F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de </w:t>
            </w:r>
            <w:r w:rsidRPr="00C975F3">
              <w:rPr>
                <w:sz w:val="18"/>
                <w:szCs w:val="18"/>
              </w:rPr>
              <w:t xml:space="preserve">satellite) </w:t>
            </w:r>
            <w:r>
              <w:rPr>
                <w:sz w:val="18"/>
                <w:szCs w:val="18"/>
              </w:rPr>
              <w:t xml:space="preserve">par mois par le centre MCC concerné sur la période couverte par le rapport sont </w:t>
            </w:r>
            <w:r w:rsidR="000A124E">
              <w:rPr>
                <w:sz w:val="18"/>
                <w:szCs w:val="18"/>
              </w:rPr>
              <w:t>celles</w:t>
            </w:r>
            <w:r>
              <w:rPr>
                <w:sz w:val="18"/>
                <w:szCs w:val="18"/>
              </w:rPr>
              <w:t xml:space="preserve"> qu'il convient normalement de signaler</w:t>
            </w:r>
            <w:r w:rsidRPr="00C975F3"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Toutefois</w:t>
            </w:r>
            <w:r w:rsidRPr="00C975F3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étant donné que les niveaux de brouillage varient d'une région du monde à l'autre</w:t>
            </w:r>
            <w:r w:rsidRPr="00C975F3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les centres MCC</w:t>
            </w:r>
            <w:r w:rsidRPr="00C975F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peuvent ajuster les critères utilisés pour les rapports afin que le nombre de </w:t>
            </w:r>
            <w:r w:rsidR="000A124E">
              <w:rPr>
                <w:sz w:val="18"/>
                <w:szCs w:val="18"/>
              </w:rPr>
              <w:t xml:space="preserve">sources de brouillage signalées </w:t>
            </w:r>
            <w:r>
              <w:rPr>
                <w:sz w:val="18"/>
                <w:szCs w:val="18"/>
              </w:rPr>
              <w:t>reste raisonnable</w:t>
            </w:r>
            <w:r w:rsidRPr="00C975F3"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 xml:space="preserve">Les critères utilisés doivent être indiqués dans le rapport </w:t>
            </w:r>
            <w:r w:rsidRPr="00C975F3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en-tête des colonnes </w:t>
            </w:r>
            <w:r w:rsidRPr="00C975F3">
              <w:rPr>
                <w:sz w:val="18"/>
                <w:szCs w:val="18"/>
              </w:rPr>
              <w:t xml:space="preserve">12 </w:t>
            </w:r>
            <w:r>
              <w:rPr>
                <w:sz w:val="18"/>
                <w:szCs w:val="18"/>
              </w:rPr>
              <w:t xml:space="preserve">et </w:t>
            </w:r>
            <w:r w:rsidRPr="00C975F3">
              <w:rPr>
                <w:sz w:val="18"/>
                <w:szCs w:val="18"/>
              </w:rPr>
              <w:t xml:space="preserve">19). </w:t>
            </w:r>
            <w:r>
              <w:rPr>
                <w:sz w:val="18"/>
                <w:szCs w:val="18"/>
              </w:rPr>
              <w:t>Un</w:t>
            </w:r>
            <w:r w:rsidR="000A124E">
              <w:rPr>
                <w:sz w:val="18"/>
                <w:szCs w:val="18"/>
              </w:rPr>
              <w:t>e source de brouillage</w:t>
            </w:r>
            <w:r>
              <w:rPr>
                <w:sz w:val="18"/>
                <w:szCs w:val="18"/>
              </w:rPr>
              <w:t xml:space="preserve"> qui</w:t>
            </w:r>
            <w:r w:rsidR="004F1BA7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 w:rsidR="004F1BA7">
              <w:rPr>
                <w:sz w:val="18"/>
                <w:szCs w:val="18"/>
              </w:rPr>
              <w:t xml:space="preserve">pendant une période de rapport donnée, ne rentre pas dans les </w:t>
            </w:r>
            <w:r>
              <w:rPr>
                <w:sz w:val="18"/>
                <w:szCs w:val="18"/>
              </w:rPr>
              <w:t xml:space="preserve">critères </w:t>
            </w:r>
            <w:r w:rsidRPr="00C975F3">
              <w:rPr>
                <w:sz w:val="18"/>
                <w:szCs w:val="18"/>
              </w:rPr>
              <w:t>cho</w:t>
            </w:r>
            <w:r>
              <w:rPr>
                <w:sz w:val="18"/>
                <w:szCs w:val="18"/>
              </w:rPr>
              <w:t>i</w:t>
            </w:r>
            <w:r w:rsidRPr="00C975F3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is peut quand même être signalé</w:t>
            </w:r>
            <w:r w:rsidR="004F1BA7">
              <w:rPr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 xml:space="preserve"> afin de garantir la continuité avec les rapports précédents</w:t>
            </w:r>
            <w:r w:rsidRPr="00C975F3"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Les centres MCC</w:t>
            </w:r>
            <w:r w:rsidRPr="00C975F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sont encouragés à faire preuve de discernement pour garantir la continuité</w:t>
            </w:r>
            <w:r w:rsidRPr="00C975F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du contenu de leurs rapports au fil du temps et pour bien rendre compte des </w:t>
            </w:r>
            <w:r w:rsidR="004F1BA7">
              <w:rPr>
                <w:sz w:val="18"/>
                <w:szCs w:val="18"/>
              </w:rPr>
              <w:t xml:space="preserve">sources de brouillage </w:t>
            </w:r>
            <w:r>
              <w:rPr>
                <w:sz w:val="18"/>
                <w:szCs w:val="18"/>
              </w:rPr>
              <w:t>situé</w:t>
            </w:r>
            <w:r w:rsidR="004F1BA7">
              <w:rPr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 xml:space="preserve">s dans leur </w:t>
            </w:r>
            <w:r w:rsidRPr="00C975F3">
              <w:rPr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é</w:t>
            </w:r>
            <w:r w:rsidRPr="00C975F3">
              <w:rPr>
                <w:sz w:val="18"/>
                <w:szCs w:val="18"/>
              </w:rPr>
              <w:t>gion.</w:t>
            </w:r>
          </w:p>
          <w:p w:rsidR="00022DB4" w:rsidRPr="00C975F3" w:rsidRDefault="00022DB4" w:rsidP="00374A97">
            <w:pPr>
              <w:pStyle w:val="Tabletext"/>
              <w:ind w:left="284" w:hanging="284"/>
              <w:rPr>
                <w:sz w:val="18"/>
                <w:szCs w:val="18"/>
              </w:rPr>
            </w:pPr>
            <w:r w:rsidRPr="00C975F3">
              <w:rPr>
                <w:sz w:val="18"/>
                <w:szCs w:val="18"/>
              </w:rPr>
              <w:t xml:space="preserve">NOTE 7 – </w:t>
            </w:r>
            <w:r>
              <w:rPr>
                <w:sz w:val="18"/>
                <w:szCs w:val="18"/>
              </w:rPr>
              <w:t xml:space="preserve">Ces éléments dépendent du rapport de suivi concernant la source de brouillage, qui est normalement fourni après la fermeture du </w:t>
            </w:r>
            <w:r w:rsidRPr="00C975F3">
              <w:rPr>
                <w:sz w:val="18"/>
                <w:szCs w:val="18"/>
              </w:rPr>
              <w:t xml:space="preserve">site </w:t>
            </w:r>
            <w:r>
              <w:rPr>
                <w:sz w:val="18"/>
                <w:szCs w:val="18"/>
              </w:rPr>
              <w:t>et l'arrêt des é</w:t>
            </w:r>
            <w:r w:rsidRPr="00C975F3">
              <w:rPr>
                <w:sz w:val="18"/>
                <w:szCs w:val="18"/>
              </w:rPr>
              <w:t>missions.</w:t>
            </w:r>
          </w:p>
          <w:p w:rsidR="00022DB4" w:rsidRPr="00C975F3" w:rsidRDefault="00022DB4" w:rsidP="00374A97">
            <w:pPr>
              <w:pStyle w:val="Tabletext"/>
              <w:ind w:left="284" w:hanging="284"/>
            </w:pPr>
            <w:r w:rsidRPr="00C975F3">
              <w:rPr>
                <w:sz w:val="18"/>
                <w:szCs w:val="18"/>
              </w:rPr>
              <w:t xml:space="preserve">NOTE 8 – </w:t>
            </w:r>
            <w:r>
              <w:rPr>
                <w:sz w:val="18"/>
                <w:szCs w:val="18"/>
              </w:rPr>
              <w:t xml:space="preserve">Le rayon de la zone de recherche </w:t>
            </w:r>
            <w:r w:rsidRPr="00C975F3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colonne </w:t>
            </w:r>
            <w:r w:rsidRPr="00C975F3">
              <w:rPr>
                <w:sz w:val="18"/>
                <w:szCs w:val="18"/>
              </w:rPr>
              <w:t xml:space="preserve">6) </w:t>
            </w:r>
            <w:r>
              <w:rPr>
                <w:sz w:val="18"/>
                <w:szCs w:val="18"/>
              </w:rPr>
              <w:t xml:space="preserve">peut être calculé à partir des écarts types de la </w:t>
            </w:r>
            <w:r w:rsidRPr="00C975F3">
              <w:rPr>
                <w:sz w:val="18"/>
                <w:szCs w:val="18"/>
              </w:rPr>
              <w:t xml:space="preserve">latitude </w:t>
            </w:r>
            <w:r>
              <w:rPr>
                <w:sz w:val="18"/>
                <w:szCs w:val="18"/>
              </w:rPr>
              <w:t xml:space="preserve">et de la </w:t>
            </w:r>
            <w:r w:rsidRPr="00C975F3">
              <w:rPr>
                <w:sz w:val="18"/>
                <w:szCs w:val="18"/>
              </w:rPr>
              <w:t>longitude.</w:t>
            </w:r>
          </w:p>
        </w:tc>
      </w:tr>
    </w:tbl>
    <w:p w:rsidR="00022DB4" w:rsidRPr="00C975F3" w:rsidRDefault="00022DB4" w:rsidP="00374A97">
      <w:pPr>
        <w:pStyle w:val="Tablefin"/>
        <w:rPr>
          <w:lang w:val="fr-FR"/>
        </w:rPr>
      </w:pPr>
    </w:p>
    <w:p w:rsidR="00022DB4" w:rsidRPr="00C975F3" w:rsidRDefault="00022DB4" w:rsidP="00374A97">
      <w:pPr>
        <w:pStyle w:val="Tabletext"/>
        <w:tabs>
          <w:tab w:val="left" w:pos="-720"/>
        </w:tabs>
        <w:rPr>
          <w:rFonts w:ascii="Helvetica" w:hAnsi="Helvetica" w:cs="Helvetica"/>
        </w:rPr>
        <w:sectPr w:rsidR="00022DB4" w:rsidRPr="00C975F3" w:rsidSect="00400A7B">
          <w:headerReference w:type="even" r:id="rId34"/>
          <w:headerReference w:type="default" r:id="rId35"/>
          <w:footerReference w:type="default" r:id="rId36"/>
          <w:pgSz w:w="16840" w:h="11907" w:orient="landscape" w:code="9"/>
          <w:pgMar w:top="1418" w:right="1134" w:bottom="1418" w:left="1134" w:header="720" w:footer="720" w:gutter="0"/>
          <w:cols w:space="720"/>
          <w:docGrid w:linePitch="326"/>
        </w:sectPr>
      </w:pPr>
    </w:p>
    <w:p w:rsidR="00022DB4" w:rsidRPr="00C975F3" w:rsidRDefault="00022DB4" w:rsidP="00D82E82">
      <w:pPr>
        <w:pStyle w:val="TableNo"/>
        <w:spacing w:before="0"/>
      </w:pPr>
      <w:r w:rsidRPr="00C975F3">
        <w:lastRenderedPageBreak/>
        <w:t>TABLE</w:t>
      </w:r>
      <w:r>
        <w:t>AU</w:t>
      </w:r>
      <w:r w:rsidRPr="00C975F3">
        <w:t xml:space="preserve"> 3</w:t>
      </w:r>
    </w:p>
    <w:p w:rsidR="00022DB4" w:rsidRPr="00C975F3" w:rsidRDefault="00022DB4" w:rsidP="00374A97">
      <w:pPr>
        <w:pStyle w:val="Tabletitle"/>
      </w:pPr>
      <w:r>
        <w:t xml:space="preserve">Pays soumettant chaque mois à l'UIT des rapports des brouillages à </w:t>
      </w:r>
      <w:r w:rsidRPr="00C975F3">
        <w:t xml:space="preserve">406 MHz </w:t>
      </w:r>
    </w:p>
    <w:p w:rsidR="00022DB4" w:rsidRPr="00C975F3" w:rsidRDefault="00022DB4" w:rsidP="00374A97">
      <w:pPr>
        <w:pStyle w:val="Tabletext"/>
        <w:tabs>
          <w:tab w:val="left" w:pos="-720"/>
        </w:tabs>
        <w:spacing w:before="0"/>
        <w:jc w:val="center"/>
        <w:rPr>
          <w:rFonts w:ascii="Helvetica" w:hAnsi="Helvetica" w:cs="Helvetica"/>
          <w:i/>
          <w:sz w:val="18"/>
          <w:szCs w:val="24"/>
        </w:rPr>
      </w:pPr>
      <w:r w:rsidRPr="00C975F3">
        <w:rPr>
          <w:rFonts w:ascii="Helvetica" w:hAnsi="Helvetica" w:cs="Helvetica"/>
          <w:i/>
          <w:sz w:val="18"/>
          <w:szCs w:val="24"/>
        </w:rPr>
        <w:t>(</w:t>
      </w:r>
      <w:r>
        <w:rPr>
          <w:rFonts w:ascii="Helvetica" w:hAnsi="Helvetica" w:cs="Helvetica"/>
          <w:i/>
          <w:sz w:val="18"/>
          <w:szCs w:val="24"/>
        </w:rPr>
        <w:t xml:space="preserve">en février </w:t>
      </w:r>
      <w:r w:rsidRPr="00C975F3">
        <w:rPr>
          <w:rFonts w:ascii="Helvetica" w:hAnsi="Helvetica" w:cs="Helvetica"/>
          <w:i/>
          <w:sz w:val="18"/>
          <w:szCs w:val="24"/>
        </w:rPr>
        <w:t>2012)</w:t>
      </w:r>
    </w:p>
    <w:tbl>
      <w:tblPr>
        <w:tblpPr w:leftFromText="180" w:rightFromText="180" w:vertAnchor="text" w:horzAnchor="page" w:tblpX="4213" w:tblpY="147"/>
        <w:tblW w:w="4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48"/>
        <w:gridCol w:w="2388"/>
      </w:tblGrid>
      <w:tr w:rsidR="00022DB4" w:rsidRPr="00C975F3" w:rsidTr="00400A7B">
        <w:trPr>
          <w:trHeight w:val="315"/>
        </w:trPr>
        <w:tc>
          <w:tcPr>
            <w:tcW w:w="1662" w:type="dxa"/>
          </w:tcPr>
          <w:p w:rsidR="00022DB4" w:rsidRPr="00C975F3" w:rsidRDefault="00022DB4" w:rsidP="00374A97">
            <w:pPr>
              <w:pStyle w:val="Tablehead"/>
            </w:pPr>
            <w:r>
              <w:t>Code UIT</w:t>
            </w:r>
          </w:p>
        </w:tc>
        <w:tc>
          <w:tcPr>
            <w:tcW w:w="1848" w:type="dxa"/>
            <w:noWrap/>
          </w:tcPr>
          <w:p w:rsidR="00022DB4" w:rsidRPr="00C975F3" w:rsidRDefault="00022DB4" w:rsidP="00374A97">
            <w:pPr>
              <w:pStyle w:val="Tablehead"/>
            </w:pPr>
            <w:r>
              <w:t>Pays</w:t>
            </w:r>
          </w:p>
        </w:tc>
      </w:tr>
      <w:tr w:rsidR="00022DB4" w:rsidRPr="00C975F3" w:rsidTr="00400A7B">
        <w:trPr>
          <w:trHeight w:val="315"/>
        </w:trPr>
        <w:tc>
          <w:tcPr>
            <w:tcW w:w="1662" w:type="dxa"/>
          </w:tcPr>
          <w:p w:rsidR="00022DB4" w:rsidRPr="00C975F3" w:rsidRDefault="00022DB4" w:rsidP="00374A97">
            <w:pPr>
              <w:pStyle w:val="Tabletext"/>
            </w:pPr>
            <w:r w:rsidRPr="00C975F3">
              <w:t>AUS</w:t>
            </w:r>
          </w:p>
        </w:tc>
        <w:tc>
          <w:tcPr>
            <w:tcW w:w="1848" w:type="dxa"/>
            <w:noWrap/>
          </w:tcPr>
          <w:p w:rsidR="00022DB4" w:rsidRPr="00C975F3" w:rsidRDefault="00022DB4" w:rsidP="00374A97">
            <w:pPr>
              <w:pStyle w:val="Tabletext"/>
            </w:pPr>
            <w:r>
              <w:t>Australie</w:t>
            </w:r>
          </w:p>
        </w:tc>
      </w:tr>
      <w:tr w:rsidR="00022DB4" w:rsidRPr="00C975F3" w:rsidTr="00400A7B">
        <w:trPr>
          <w:trHeight w:val="315"/>
        </w:trPr>
        <w:tc>
          <w:tcPr>
            <w:tcW w:w="1662" w:type="dxa"/>
          </w:tcPr>
          <w:p w:rsidR="00022DB4" w:rsidRPr="00C975F3" w:rsidRDefault="00022DB4" w:rsidP="00374A97">
            <w:pPr>
              <w:pStyle w:val="Tabletext"/>
            </w:pPr>
            <w:r w:rsidRPr="00C975F3">
              <w:t>CAN</w:t>
            </w:r>
          </w:p>
        </w:tc>
        <w:tc>
          <w:tcPr>
            <w:tcW w:w="1848" w:type="dxa"/>
            <w:noWrap/>
          </w:tcPr>
          <w:p w:rsidR="00022DB4" w:rsidRPr="00C975F3" w:rsidRDefault="00022DB4" w:rsidP="00374A97">
            <w:pPr>
              <w:pStyle w:val="Tabletext"/>
            </w:pPr>
            <w:r w:rsidRPr="00C975F3">
              <w:t>Canada</w:t>
            </w:r>
          </w:p>
        </w:tc>
      </w:tr>
      <w:tr w:rsidR="00022DB4" w:rsidRPr="00C975F3" w:rsidTr="00400A7B">
        <w:trPr>
          <w:trHeight w:val="315"/>
        </w:trPr>
        <w:tc>
          <w:tcPr>
            <w:tcW w:w="1662" w:type="dxa"/>
          </w:tcPr>
          <w:p w:rsidR="00022DB4" w:rsidRPr="00C975F3" w:rsidRDefault="00022DB4" w:rsidP="00374A97">
            <w:pPr>
              <w:pStyle w:val="Tabletext"/>
            </w:pPr>
            <w:r w:rsidRPr="00C975F3">
              <w:t>CHN</w:t>
            </w:r>
          </w:p>
        </w:tc>
        <w:tc>
          <w:tcPr>
            <w:tcW w:w="1848" w:type="dxa"/>
            <w:noWrap/>
          </w:tcPr>
          <w:p w:rsidR="00022DB4" w:rsidRPr="00C975F3" w:rsidRDefault="00022DB4" w:rsidP="00374A97">
            <w:pPr>
              <w:pStyle w:val="Tabletext"/>
              <w:jc w:val="left"/>
            </w:pPr>
            <w:r w:rsidRPr="00C975F3">
              <w:t>Chin</w:t>
            </w:r>
            <w:r>
              <w:t>e</w:t>
            </w:r>
            <w:r w:rsidRPr="00C975F3">
              <w:t xml:space="preserve"> (</w:t>
            </w:r>
            <w:r w:rsidR="004F1BA7">
              <w:t>République populaire de</w:t>
            </w:r>
            <w:r w:rsidRPr="00C975F3">
              <w:t>)</w:t>
            </w:r>
          </w:p>
        </w:tc>
      </w:tr>
      <w:tr w:rsidR="00022DB4" w:rsidRPr="00C975F3" w:rsidTr="00400A7B">
        <w:trPr>
          <w:trHeight w:val="315"/>
        </w:trPr>
        <w:tc>
          <w:tcPr>
            <w:tcW w:w="1662" w:type="dxa"/>
          </w:tcPr>
          <w:p w:rsidR="00022DB4" w:rsidRPr="00C975F3" w:rsidRDefault="00022DB4" w:rsidP="00374A97">
            <w:pPr>
              <w:pStyle w:val="Tabletext"/>
            </w:pPr>
            <w:r w:rsidRPr="00C975F3">
              <w:t>E</w:t>
            </w:r>
          </w:p>
        </w:tc>
        <w:tc>
          <w:tcPr>
            <w:tcW w:w="1848" w:type="dxa"/>
            <w:noWrap/>
          </w:tcPr>
          <w:p w:rsidR="00022DB4" w:rsidRPr="00C975F3" w:rsidRDefault="00022DB4" w:rsidP="00374A97">
            <w:pPr>
              <w:pStyle w:val="Tabletext"/>
            </w:pPr>
            <w:r>
              <w:t>Espagne</w:t>
            </w:r>
          </w:p>
        </w:tc>
      </w:tr>
      <w:tr w:rsidR="00022DB4" w:rsidRPr="00C975F3" w:rsidTr="00400A7B">
        <w:trPr>
          <w:trHeight w:val="315"/>
        </w:trPr>
        <w:tc>
          <w:tcPr>
            <w:tcW w:w="1662" w:type="dxa"/>
          </w:tcPr>
          <w:p w:rsidR="00022DB4" w:rsidRPr="00C975F3" w:rsidRDefault="00022DB4" w:rsidP="00374A97">
            <w:pPr>
              <w:pStyle w:val="Tabletext"/>
            </w:pPr>
            <w:r w:rsidRPr="00C975F3">
              <w:t>F</w:t>
            </w:r>
          </w:p>
        </w:tc>
        <w:tc>
          <w:tcPr>
            <w:tcW w:w="1848" w:type="dxa"/>
            <w:noWrap/>
          </w:tcPr>
          <w:p w:rsidR="00022DB4" w:rsidRPr="00C975F3" w:rsidRDefault="00022DB4" w:rsidP="00374A97">
            <w:pPr>
              <w:pStyle w:val="Tabletext"/>
            </w:pPr>
            <w:r>
              <w:t>France</w:t>
            </w:r>
          </w:p>
        </w:tc>
      </w:tr>
      <w:tr w:rsidR="00022DB4" w:rsidRPr="00C975F3" w:rsidTr="00400A7B">
        <w:trPr>
          <w:trHeight w:val="305"/>
        </w:trPr>
        <w:tc>
          <w:tcPr>
            <w:tcW w:w="1662" w:type="dxa"/>
          </w:tcPr>
          <w:p w:rsidR="00022DB4" w:rsidRPr="00C975F3" w:rsidRDefault="00022DB4" w:rsidP="00374A97">
            <w:pPr>
              <w:pStyle w:val="Tabletext"/>
            </w:pPr>
            <w:r w:rsidRPr="00C975F3">
              <w:t>GRC</w:t>
            </w:r>
          </w:p>
        </w:tc>
        <w:tc>
          <w:tcPr>
            <w:tcW w:w="1848" w:type="dxa"/>
            <w:noWrap/>
          </w:tcPr>
          <w:p w:rsidR="00022DB4" w:rsidRPr="00C975F3" w:rsidRDefault="00022DB4" w:rsidP="00374A97">
            <w:pPr>
              <w:pStyle w:val="Tabletext"/>
            </w:pPr>
            <w:r w:rsidRPr="00C975F3">
              <w:t>Gr</w:t>
            </w:r>
            <w:r>
              <w:t>è</w:t>
            </w:r>
            <w:r w:rsidRPr="00C975F3">
              <w:t>ce</w:t>
            </w:r>
          </w:p>
        </w:tc>
      </w:tr>
      <w:tr w:rsidR="00022DB4" w:rsidRPr="00C975F3" w:rsidTr="00400A7B">
        <w:trPr>
          <w:trHeight w:val="315"/>
        </w:trPr>
        <w:tc>
          <w:tcPr>
            <w:tcW w:w="1662" w:type="dxa"/>
          </w:tcPr>
          <w:p w:rsidR="00022DB4" w:rsidRPr="00C975F3" w:rsidRDefault="00022DB4" w:rsidP="00374A97">
            <w:pPr>
              <w:pStyle w:val="Tabletext"/>
            </w:pPr>
            <w:r w:rsidRPr="00C975F3">
              <w:t>TUR</w:t>
            </w:r>
          </w:p>
        </w:tc>
        <w:tc>
          <w:tcPr>
            <w:tcW w:w="1848" w:type="dxa"/>
            <w:noWrap/>
          </w:tcPr>
          <w:p w:rsidR="00022DB4" w:rsidRPr="00C975F3" w:rsidRDefault="00022DB4" w:rsidP="00374A97">
            <w:pPr>
              <w:pStyle w:val="Tabletext"/>
            </w:pPr>
            <w:r w:rsidRPr="00C975F3">
              <w:t>Tur</w:t>
            </w:r>
            <w:r>
              <w:t>quie</w:t>
            </w:r>
          </w:p>
        </w:tc>
      </w:tr>
      <w:tr w:rsidR="00022DB4" w:rsidRPr="00C975F3" w:rsidTr="00400A7B">
        <w:trPr>
          <w:trHeight w:val="315"/>
        </w:trPr>
        <w:tc>
          <w:tcPr>
            <w:tcW w:w="1662" w:type="dxa"/>
          </w:tcPr>
          <w:p w:rsidR="00022DB4" w:rsidRPr="00C975F3" w:rsidRDefault="00022DB4" w:rsidP="00374A97">
            <w:pPr>
              <w:pStyle w:val="Tabletext"/>
            </w:pPr>
            <w:r w:rsidRPr="00C975F3">
              <w:t>USA</w:t>
            </w:r>
          </w:p>
        </w:tc>
        <w:tc>
          <w:tcPr>
            <w:tcW w:w="1848" w:type="dxa"/>
            <w:noWrap/>
          </w:tcPr>
          <w:p w:rsidR="00022DB4" w:rsidRPr="00C975F3" w:rsidRDefault="004F1BA7" w:rsidP="00374A97">
            <w:pPr>
              <w:pStyle w:val="Tabletext"/>
            </w:pPr>
            <w:r>
              <w:t>E</w:t>
            </w:r>
            <w:r w:rsidR="00022DB4">
              <w:t>tats-Unis</w:t>
            </w:r>
          </w:p>
        </w:tc>
      </w:tr>
      <w:tr w:rsidR="00022DB4" w:rsidRPr="00C975F3" w:rsidTr="00400A7B">
        <w:trPr>
          <w:trHeight w:val="315"/>
        </w:trPr>
        <w:tc>
          <w:tcPr>
            <w:tcW w:w="1662" w:type="dxa"/>
          </w:tcPr>
          <w:p w:rsidR="00022DB4" w:rsidRPr="00C975F3" w:rsidRDefault="00022DB4" w:rsidP="00374A97">
            <w:pPr>
              <w:pStyle w:val="Tabletext"/>
            </w:pPr>
            <w:r w:rsidRPr="00C975F3">
              <w:t>VTN</w:t>
            </w:r>
          </w:p>
        </w:tc>
        <w:tc>
          <w:tcPr>
            <w:tcW w:w="1848" w:type="dxa"/>
            <w:noWrap/>
          </w:tcPr>
          <w:p w:rsidR="00022DB4" w:rsidRPr="00C975F3" w:rsidRDefault="00022DB4" w:rsidP="00374A97">
            <w:pPr>
              <w:pStyle w:val="Tabletext"/>
            </w:pPr>
            <w:r w:rsidRPr="00C975F3">
              <w:t>Viet</w:t>
            </w:r>
            <w:r w:rsidR="004F1BA7">
              <w:t xml:space="preserve"> N</w:t>
            </w:r>
            <w:r w:rsidRPr="00C975F3">
              <w:t>am</w:t>
            </w:r>
          </w:p>
        </w:tc>
      </w:tr>
    </w:tbl>
    <w:p w:rsidR="00022DB4" w:rsidRPr="00C975F3" w:rsidRDefault="00022DB4" w:rsidP="00374A97"/>
    <w:p w:rsidR="00022DB4" w:rsidRPr="00C975F3" w:rsidRDefault="00022DB4" w:rsidP="00374A97"/>
    <w:p w:rsidR="00022DB4" w:rsidRPr="00C975F3" w:rsidRDefault="00022DB4" w:rsidP="00374A97"/>
    <w:p w:rsidR="00022DB4" w:rsidRPr="00C975F3" w:rsidRDefault="00022DB4" w:rsidP="00374A97"/>
    <w:p w:rsidR="00022DB4" w:rsidRPr="00C975F3" w:rsidRDefault="00022DB4" w:rsidP="00374A97"/>
    <w:p w:rsidR="00022DB4" w:rsidRPr="00C975F3" w:rsidRDefault="00022DB4" w:rsidP="00374A97"/>
    <w:p w:rsidR="00022DB4" w:rsidRPr="00C975F3" w:rsidRDefault="00022DB4" w:rsidP="00374A97"/>
    <w:p w:rsidR="00022DB4" w:rsidRPr="00C975F3" w:rsidRDefault="00022DB4" w:rsidP="00374A97"/>
    <w:p w:rsidR="00022DB4" w:rsidRPr="00C975F3" w:rsidRDefault="00022DB4" w:rsidP="00374A97"/>
    <w:p w:rsidR="00022DB4" w:rsidRPr="00C975F3" w:rsidRDefault="00022DB4" w:rsidP="00374A97"/>
    <w:p w:rsidR="00022DB4" w:rsidRPr="00C975F3" w:rsidRDefault="00022DB4" w:rsidP="00374A97">
      <w:pPr>
        <w:pStyle w:val="Reftitle"/>
      </w:pPr>
      <w:r w:rsidRPr="00C975F3">
        <w:t>R</w:t>
      </w:r>
      <w:r>
        <w:t>éfé</w:t>
      </w:r>
      <w:r w:rsidRPr="00C975F3">
        <w:t>rence</w:t>
      </w:r>
    </w:p>
    <w:p w:rsidR="00022DB4" w:rsidRPr="00C975F3" w:rsidRDefault="00022DB4" w:rsidP="00374A97">
      <w:pPr>
        <w:pStyle w:val="Reftext"/>
      </w:pPr>
    </w:p>
    <w:p w:rsidR="00022DB4" w:rsidRPr="00C975F3" w:rsidRDefault="00022DB4" w:rsidP="00374A97">
      <w:pPr>
        <w:pStyle w:val="Reftext"/>
      </w:pPr>
      <w:r w:rsidRPr="00C975F3">
        <w:tab/>
      </w:r>
      <w:r>
        <w:t xml:space="preserve">Programme de contrôle dans la bande </w:t>
      </w:r>
      <w:r w:rsidRPr="00C975F3">
        <w:t>406-406</w:t>
      </w:r>
      <w:r>
        <w:t>,</w:t>
      </w:r>
      <w:r w:rsidRPr="00C975F3">
        <w:t>1 MHz (R</w:t>
      </w:r>
      <w:r>
        <w:t>é</w:t>
      </w:r>
      <w:r w:rsidRPr="00C975F3">
        <w:t>solution 205, COSPAS-SARSAT)</w:t>
      </w:r>
    </w:p>
    <w:p w:rsidR="00022DB4" w:rsidRPr="00C975F3" w:rsidRDefault="00022DB4" w:rsidP="00374A97">
      <w:pPr>
        <w:pStyle w:val="Reftext"/>
        <w:rPr>
          <w:rFonts w:asciiTheme="majorBidi" w:hAnsiTheme="majorBidi" w:cstheme="majorBidi"/>
          <w:szCs w:val="24"/>
        </w:rPr>
      </w:pPr>
      <w:r w:rsidRPr="00C975F3">
        <w:tab/>
      </w:r>
      <w:hyperlink r:id="rId37" w:history="1">
        <w:r w:rsidRPr="00C975F3">
          <w:rPr>
            <w:rStyle w:val="Hyperlink"/>
            <w:rFonts w:asciiTheme="majorBidi" w:hAnsiTheme="majorBidi" w:cstheme="majorBidi"/>
          </w:rPr>
          <w:t>http://www.itu.int/ITU-R/index.asp?category=terrestrial&amp;rlink=resolution-205&amp;lang=en</w:t>
        </w:r>
      </w:hyperlink>
    </w:p>
    <w:p w:rsidR="00022DB4" w:rsidRPr="00C975F3" w:rsidRDefault="00022DB4" w:rsidP="00374A97"/>
    <w:p w:rsidR="00022DB4" w:rsidRPr="00C975F3" w:rsidRDefault="00022DB4" w:rsidP="00374A97"/>
    <w:p w:rsidR="00022DB4" w:rsidRPr="00C975F3" w:rsidRDefault="00022DB4" w:rsidP="00374A9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8"/>
        </w:rPr>
      </w:pPr>
      <w:r w:rsidRPr="00C975F3">
        <w:br w:type="page"/>
      </w:r>
    </w:p>
    <w:p w:rsidR="00022DB4" w:rsidRPr="00C975F3" w:rsidRDefault="00022DB4" w:rsidP="00374A97">
      <w:pPr>
        <w:pStyle w:val="AnnexNoTitle"/>
      </w:pPr>
      <w:r w:rsidRPr="00C975F3">
        <w:lastRenderedPageBreak/>
        <w:t>Annex</w:t>
      </w:r>
      <w:r>
        <w:t>e</w:t>
      </w:r>
      <w:r w:rsidRPr="00C975F3">
        <w:t xml:space="preserve"> 3</w:t>
      </w:r>
      <w:r w:rsidRPr="00C975F3">
        <w:br/>
      </w:r>
      <w:r w:rsidRPr="00C975F3">
        <w:br/>
      </w:r>
      <w:r>
        <w:t>Liste partielle de</w:t>
      </w:r>
      <w:r w:rsidR="004F1BA7">
        <w:t>s</w:t>
      </w:r>
      <w:r>
        <w:t xml:space="preserve"> paramètres figurant dans la base de données </w:t>
      </w:r>
      <w:r>
        <w:br/>
      </w:r>
      <w:r w:rsidR="004F1BA7">
        <w:t>sur les</w:t>
      </w:r>
      <w:r>
        <w:t xml:space="preserve"> brouillages à </w:t>
      </w:r>
      <w:r w:rsidRPr="00C975F3">
        <w:t xml:space="preserve">406 MHz </w:t>
      </w:r>
    </w:p>
    <w:p w:rsidR="00022DB4" w:rsidRPr="00C975F3" w:rsidRDefault="00022DB4" w:rsidP="00374A97"/>
    <w:tbl>
      <w:tblPr>
        <w:tblW w:w="9781" w:type="dxa"/>
        <w:jc w:val="center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44"/>
        <w:gridCol w:w="2290"/>
        <w:gridCol w:w="6447"/>
      </w:tblGrid>
      <w:tr w:rsidR="00022DB4" w:rsidRPr="00C975F3" w:rsidTr="00400A7B">
        <w:trPr>
          <w:jc w:val="center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head"/>
            </w:pPr>
            <w:r>
              <w:t>Numéro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4F1BA7" w:rsidP="00374A97">
            <w:pPr>
              <w:pStyle w:val="Tablehead"/>
            </w:pPr>
            <w:r>
              <w:t>Paramètre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head"/>
            </w:pPr>
            <w:r w:rsidRPr="00C975F3">
              <w:t>Description</w:t>
            </w:r>
          </w:p>
        </w:tc>
      </w:tr>
      <w:tr w:rsidR="00022DB4" w:rsidRPr="00C975F3" w:rsidTr="00400A7B">
        <w:trPr>
          <w:jc w:val="center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Solution_Id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4F1BA7" w:rsidP="00374A97">
            <w:pPr>
              <w:pStyle w:val="Tabletext"/>
            </w:pPr>
            <w:r>
              <w:t>N</w:t>
            </w:r>
            <w:r w:rsidR="00022DB4">
              <w:t xml:space="preserve">uméro de série de solution assigné par un terminal </w:t>
            </w:r>
            <w:r w:rsidR="00022DB4" w:rsidRPr="00C975F3">
              <w:t xml:space="preserve">LEOLUT </w:t>
            </w:r>
          </w:p>
        </w:tc>
      </w:tr>
      <w:tr w:rsidR="00022DB4" w:rsidRPr="00C975F3" w:rsidTr="00400A7B">
        <w:trPr>
          <w:jc w:val="center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2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  <w:jc w:val="left"/>
            </w:pPr>
            <w:r w:rsidRPr="00C975F3">
              <w:t>Alert_Site_Number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  <w:jc w:val="left"/>
            </w:pPr>
            <w:r>
              <w:t xml:space="preserve">Regroupement de </w:t>
            </w:r>
            <w:r w:rsidRPr="00C975F3">
              <w:t xml:space="preserve">solutions </w:t>
            </w:r>
            <w:r>
              <w:t xml:space="preserve">par un terminal </w:t>
            </w:r>
            <w:r w:rsidRPr="00C975F3">
              <w:t>LEOLUT</w:t>
            </w:r>
            <w:r>
              <w:t>,</w:t>
            </w:r>
            <w:r w:rsidRPr="00C975F3">
              <w:t xml:space="preserve"> </w:t>
            </w:r>
            <w:r>
              <w:t>auquel est assigné un numéro de site</w:t>
            </w:r>
            <w:r w:rsidRPr="00C975F3">
              <w:t xml:space="preserve">. </w:t>
            </w:r>
            <w:r>
              <w:t xml:space="preserve">Le regroupement est </w:t>
            </w:r>
            <w:r w:rsidRPr="00C975F3">
              <w:t>f</w:t>
            </w:r>
            <w:r>
              <w:t>o</w:t>
            </w:r>
            <w:r w:rsidRPr="00C975F3">
              <w:t xml:space="preserve">nction </w:t>
            </w:r>
            <w:r>
              <w:t xml:space="preserve">de la </w:t>
            </w:r>
            <w:r w:rsidRPr="00C975F3">
              <w:t xml:space="preserve">distance </w:t>
            </w:r>
            <w:r>
              <w:t xml:space="preserve">et de la </w:t>
            </w:r>
            <w:r w:rsidRPr="00C975F3">
              <w:t>fr</w:t>
            </w:r>
            <w:r>
              <w:t xml:space="preserve">équence entre les </w:t>
            </w:r>
            <w:r w:rsidRPr="00C975F3">
              <w:t>solutions (</w:t>
            </w:r>
            <w:r>
              <w:t>les valeurs peuvent être choisies par l'utilisateur</w:t>
            </w:r>
            <w:r w:rsidRPr="00C975F3">
              <w:t xml:space="preserve">, </w:t>
            </w:r>
            <w:r>
              <w:t xml:space="preserve">généralement </w:t>
            </w:r>
            <w:r w:rsidRPr="00C975F3">
              <w:t xml:space="preserve">50 km </w:t>
            </w:r>
            <w:r>
              <w:t xml:space="preserve">et </w:t>
            </w:r>
            <w:r w:rsidRPr="00C975F3">
              <w:t xml:space="preserve">100 kHz </w:t>
            </w:r>
            <w:r>
              <w:t>aux États-Unis</w:t>
            </w:r>
            <w:r w:rsidRPr="00C975F3">
              <w:t xml:space="preserve">). </w:t>
            </w:r>
            <w:r>
              <w:t>E</w:t>
            </w:r>
            <w:r w:rsidRPr="00C975F3">
              <w:t>n g</w:t>
            </w:r>
            <w:r>
              <w:t>é</w:t>
            </w:r>
            <w:r w:rsidRPr="00C975F3">
              <w:t>n</w:t>
            </w:r>
            <w:r>
              <w:t>é</w:t>
            </w:r>
            <w:r w:rsidRPr="00C975F3">
              <w:t xml:space="preserve">ral, </w:t>
            </w:r>
            <w:r>
              <w:t xml:space="preserve">un </w:t>
            </w:r>
            <w:r w:rsidRPr="00C975F3">
              <w:t xml:space="preserve">site </w:t>
            </w:r>
            <w:r>
              <w:t xml:space="preserve">contiendra à peu près le même nombre de solutions </w:t>
            </w:r>
            <w:r w:rsidRPr="00C975F3">
              <w:t xml:space="preserve">A </w:t>
            </w:r>
            <w:r>
              <w:t xml:space="preserve">et </w:t>
            </w:r>
            <w:r w:rsidRPr="00C975F3">
              <w:t xml:space="preserve">B </w:t>
            </w:r>
          </w:p>
        </w:tc>
      </w:tr>
      <w:tr w:rsidR="00022DB4" w:rsidRPr="00C975F3" w:rsidTr="00400A7B">
        <w:trPr>
          <w:jc w:val="center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Sat_ID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</w:pPr>
            <w:r>
              <w:t>Numéro d'</w:t>
            </w:r>
            <w:r w:rsidRPr="00C975F3">
              <w:t xml:space="preserve">identification </w:t>
            </w:r>
            <w:r>
              <w:t>du satellite</w:t>
            </w:r>
          </w:p>
        </w:tc>
      </w:tr>
      <w:tr w:rsidR="00022DB4" w:rsidRPr="00C975F3" w:rsidTr="00400A7B">
        <w:trPr>
          <w:jc w:val="center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4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Orbit_Number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</w:pPr>
            <w:r>
              <w:t>Numéro d'orbite du s</w:t>
            </w:r>
            <w:r w:rsidRPr="00C975F3">
              <w:t xml:space="preserve">atellite </w:t>
            </w:r>
          </w:p>
        </w:tc>
      </w:tr>
      <w:tr w:rsidR="00022DB4" w:rsidRPr="00C975F3" w:rsidTr="00400A7B">
        <w:trPr>
          <w:jc w:val="center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LUT_ID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</w:pPr>
            <w:r>
              <w:t xml:space="preserve">Numéro d'identification du terminal </w:t>
            </w:r>
            <w:r w:rsidRPr="00C975F3">
              <w:t xml:space="preserve">LEOLUT </w:t>
            </w:r>
          </w:p>
        </w:tc>
      </w:tr>
      <w:tr w:rsidR="00022DB4" w:rsidRPr="00C975F3" w:rsidTr="00400A7B">
        <w:trPr>
          <w:jc w:val="center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6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A_Prob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</w:pPr>
            <w:r>
              <w:t xml:space="preserve">Probabilité de </w:t>
            </w:r>
            <w:r w:rsidRPr="00C975F3">
              <w:t xml:space="preserve">A </w:t>
            </w:r>
          </w:p>
        </w:tc>
      </w:tr>
      <w:tr w:rsidR="00022DB4" w:rsidRPr="00C975F3" w:rsidTr="00400A7B">
        <w:trPr>
          <w:jc w:val="center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7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A_Lat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</w:pPr>
            <w:r>
              <w:t>L</w:t>
            </w:r>
            <w:r w:rsidRPr="00C975F3">
              <w:t>atitude</w:t>
            </w:r>
            <w:r>
              <w:t xml:space="preserve"> de A</w:t>
            </w:r>
          </w:p>
        </w:tc>
      </w:tr>
      <w:tr w:rsidR="00022DB4" w:rsidRPr="00C975F3" w:rsidTr="00400A7B">
        <w:trPr>
          <w:jc w:val="center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A_Lon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</w:pPr>
            <w:r>
              <w:t>L</w:t>
            </w:r>
            <w:r w:rsidRPr="00C975F3">
              <w:t>ongitude</w:t>
            </w:r>
            <w:r>
              <w:t xml:space="preserve"> de A</w:t>
            </w:r>
          </w:p>
        </w:tc>
      </w:tr>
      <w:tr w:rsidR="00022DB4" w:rsidRPr="00C975F3" w:rsidTr="00400A7B">
        <w:trPr>
          <w:jc w:val="center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9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A_TCA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</w:pPr>
            <w:r>
              <w:t xml:space="preserve">Instant </w:t>
            </w:r>
            <w:r w:rsidR="004F1BA7">
              <w:t xml:space="preserve">de plus grande proximité </w:t>
            </w:r>
            <w:r>
              <w:t xml:space="preserve">(TCA) pour </w:t>
            </w:r>
            <w:r w:rsidRPr="00C975F3">
              <w:t xml:space="preserve">A </w:t>
            </w:r>
          </w:p>
        </w:tc>
      </w:tr>
      <w:tr w:rsidR="00022DB4" w:rsidRPr="00C975F3" w:rsidTr="00400A7B">
        <w:trPr>
          <w:jc w:val="center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10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  <w:jc w:val="left"/>
            </w:pPr>
            <w:r w:rsidRPr="00C975F3">
              <w:t>A_CTA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D82E82">
            <w:pPr>
              <w:pStyle w:val="Tabletext"/>
              <w:jc w:val="left"/>
            </w:pPr>
            <w:r>
              <w:t xml:space="preserve">Angle formé avec la trajectoire (CTA) pour </w:t>
            </w:r>
            <w:r w:rsidRPr="00C975F3">
              <w:t xml:space="preserve">A; angle </w:t>
            </w:r>
            <w:r>
              <w:t xml:space="preserve">dont le sommet est le centre de la Terre et les côtés </w:t>
            </w:r>
            <w:r w:rsidRPr="00C975F3">
              <w:t>pass</w:t>
            </w:r>
            <w:r>
              <w:t xml:space="preserve">ent par l'emplacement de la </w:t>
            </w:r>
            <w:r w:rsidRPr="00C975F3">
              <w:t xml:space="preserve">solution </w:t>
            </w:r>
            <w:r>
              <w:t xml:space="preserve">et le </w:t>
            </w:r>
            <w:r w:rsidRPr="00C975F3">
              <w:t xml:space="preserve">satellite </w:t>
            </w:r>
            <w:r>
              <w:t xml:space="preserve">à l'instant </w:t>
            </w:r>
            <w:r w:rsidRPr="00C975F3">
              <w:t>TCA</w:t>
            </w:r>
          </w:p>
        </w:tc>
      </w:tr>
      <w:tr w:rsidR="00022DB4" w:rsidRPr="00C975F3" w:rsidTr="00400A7B">
        <w:trPr>
          <w:jc w:val="center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11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  <w:jc w:val="left"/>
            </w:pPr>
            <w:r w:rsidRPr="00C975F3">
              <w:t>A_Freq_Bias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  <w:jc w:val="left"/>
            </w:pPr>
            <w:r w:rsidRPr="00C975F3">
              <w:t>Fr</w:t>
            </w:r>
            <w:r>
              <w:t>équence</w:t>
            </w:r>
            <w:r w:rsidRPr="00C975F3">
              <w:t xml:space="preserve"> </w:t>
            </w:r>
            <w:r>
              <w:t xml:space="preserve">au point d'inflexion de la courbe </w:t>
            </w:r>
            <w:r w:rsidRPr="00C975F3">
              <w:t xml:space="preserve">Doppler, </w:t>
            </w:r>
            <w:r>
              <w:t xml:space="preserve">décalage par rapport à </w:t>
            </w:r>
            <w:r w:rsidRPr="00C975F3">
              <w:t>406</w:t>
            </w:r>
            <w:r>
              <w:t>,</w:t>
            </w:r>
            <w:r w:rsidRPr="00C975F3">
              <w:t>025 MHz</w:t>
            </w:r>
          </w:p>
        </w:tc>
      </w:tr>
      <w:tr w:rsidR="00022DB4" w:rsidRPr="00C975F3" w:rsidTr="00400A7B">
        <w:trPr>
          <w:jc w:val="center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12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B_Lat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</w:pPr>
            <w:r>
              <w:t xml:space="preserve">Voir le paramètre correspondant pour </w:t>
            </w:r>
            <w:r w:rsidRPr="00C975F3">
              <w:t xml:space="preserve">A </w:t>
            </w:r>
          </w:p>
        </w:tc>
      </w:tr>
      <w:tr w:rsidR="00022DB4" w:rsidRPr="00C975F3" w:rsidTr="00400A7B">
        <w:trPr>
          <w:jc w:val="center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13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B_Lon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</w:pPr>
            <w:r>
              <w:t xml:space="preserve">Voir le paramètre correspondant pour </w:t>
            </w:r>
            <w:r w:rsidRPr="00C975F3">
              <w:t xml:space="preserve">A </w:t>
            </w:r>
          </w:p>
        </w:tc>
      </w:tr>
      <w:tr w:rsidR="00022DB4" w:rsidRPr="00C975F3" w:rsidTr="00400A7B">
        <w:trPr>
          <w:jc w:val="center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14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B_Tca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</w:pPr>
            <w:r>
              <w:t xml:space="preserve">Voir le paramètre correspondant pour </w:t>
            </w:r>
            <w:r w:rsidRPr="00C975F3">
              <w:t xml:space="preserve">A </w:t>
            </w:r>
          </w:p>
        </w:tc>
      </w:tr>
      <w:tr w:rsidR="00022DB4" w:rsidRPr="00C975F3" w:rsidTr="00400A7B">
        <w:trPr>
          <w:jc w:val="center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15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B_CTA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</w:pPr>
            <w:r>
              <w:t xml:space="preserve">Voir le paramètre correspondant pour </w:t>
            </w:r>
            <w:r w:rsidRPr="00C975F3">
              <w:t xml:space="preserve">A </w:t>
            </w:r>
          </w:p>
        </w:tc>
      </w:tr>
      <w:tr w:rsidR="00022DB4" w:rsidRPr="00C975F3" w:rsidTr="00400A7B">
        <w:trPr>
          <w:jc w:val="center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16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DB4" w:rsidRPr="00C975F3" w:rsidRDefault="00022DB4" w:rsidP="00374A97">
            <w:pPr>
              <w:pStyle w:val="Tabletext"/>
            </w:pPr>
            <w:r w:rsidRPr="00C975F3">
              <w:t>B+FreqBias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DB4" w:rsidRPr="00C975F3" w:rsidRDefault="00022DB4" w:rsidP="00374A97">
            <w:pPr>
              <w:pStyle w:val="Tabletext"/>
            </w:pPr>
            <w:r>
              <w:t xml:space="preserve">Voir le paramètre correspondant pour </w:t>
            </w:r>
            <w:r w:rsidRPr="00C975F3">
              <w:t xml:space="preserve">A </w:t>
            </w:r>
          </w:p>
        </w:tc>
      </w:tr>
    </w:tbl>
    <w:p w:rsidR="00022DB4" w:rsidRPr="00C975F3" w:rsidRDefault="00022DB4" w:rsidP="00374A97">
      <w:pPr>
        <w:pStyle w:val="Tablefin"/>
        <w:rPr>
          <w:lang w:val="fr-FR"/>
        </w:rPr>
      </w:pPr>
    </w:p>
    <w:p w:rsidR="00022DB4" w:rsidRDefault="00022DB4" w:rsidP="00374A97"/>
    <w:p w:rsidR="00D82E82" w:rsidRPr="00C975F3" w:rsidRDefault="00D82E82" w:rsidP="00374A97"/>
    <w:p w:rsidR="00022DB4" w:rsidRPr="00C975F3" w:rsidRDefault="00022DB4" w:rsidP="00374A97">
      <w:pPr>
        <w:pStyle w:val="AnnexNoTitle"/>
      </w:pPr>
      <w:r w:rsidRPr="00C975F3">
        <w:t>Annex</w:t>
      </w:r>
      <w:r>
        <w:t>e</w:t>
      </w:r>
      <w:r w:rsidRPr="00C975F3">
        <w:t xml:space="preserve"> 4</w:t>
      </w:r>
      <w:r w:rsidRPr="00C975F3">
        <w:br/>
      </w:r>
      <w:r w:rsidRPr="00C975F3">
        <w:br/>
      </w:r>
      <w:r>
        <w:t xml:space="preserve">Exemple de traitement </w:t>
      </w:r>
      <w:r w:rsidRPr="00C975F3">
        <w:t>AIMS/</w:t>
      </w:r>
      <w:r>
        <w:t>i</w:t>
      </w:r>
      <w:r w:rsidRPr="00C975F3">
        <w:t>t</w:t>
      </w:r>
      <w:r>
        <w:t>ératif</w:t>
      </w:r>
      <w:r w:rsidRPr="00C975F3">
        <w:t xml:space="preserve"> </w:t>
      </w:r>
    </w:p>
    <w:p w:rsidR="00022DB4" w:rsidRPr="00005E8F" w:rsidRDefault="00022DB4" w:rsidP="00374A97">
      <w:pPr>
        <w:pStyle w:val="AnnexNoTitle"/>
        <w:rPr>
          <w:b w:val="0"/>
          <w:bCs/>
        </w:rPr>
      </w:pPr>
      <w:r>
        <w:t>Analyse de l'erreur de position d'un</w:t>
      </w:r>
      <w:r w:rsidR="004F1BA7">
        <w:t xml:space="preserve">e source de </w:t>
      </w:r>
      <w:r>
        <w:t>brouill</w:t>
      </w:r>
      <w:r w:rsidR="004F1BA7">
        <w:t>age</w:t>
      </w:r>
      <w:r>
        <w:t xml:space="preserve"> </w:t>
      </w:r>
      <w:r>
        <w:br/>
        <w:t xml:space="preserve">à </w:t>
      </w:r>
      <w:r w:rsidRPr="00C975F3">
        <w:t xml:space="preserve">406 MHz </w:t>
      </w:r>
      <w:r>
        <w:t xml:space="preserve">à </w:t>
      </w:r>
      <w:r w:rsidRPr="00C975F3">
        <w:t>Salt Lake City</w:t>
      </w:r>
    </w:p>
    <w:p w:rsidR="00022DB4" w:rsidRPr="00C975F3" w:rsidRDefault="00022DB4" w:rsidP="00374A97">
      <w:pPr>
        <w:pStyle w:val="Headingb"/>
        <w:rPr>
          <w:bCs/>
        </w:rPr>
      </w:pPr>
      <w:r>
        <w:t>Objet</w:t>
      </w:r>
    </w:p>
    <w:p w:rsidR="00022DB4" w:rsidRPr="00C975F3" w:rsidRDefault="00022DB4" w:rsidP="00374A97">
      <w:r>
        <w:t xml:space="preserve">L'objet du présent </w:t>
      </w:r>
      <w:r w:rsidRPr="00C975F3">
        <w:t>R</w:t>
      </w:r>
      <w:r>
        <w:t>ap</w:t>
      </w:r>
      <w:r w:rsidRPr="00C975F3">
        <w:t xml:space="preserve">port </w:t>
      </w:r>
      <w:r>
        <w:t>est de présenter les résultats d'une analyse</w:t>
      </w:r>
      <w:r w:rsidRPr="00C975F3">
        <w:t xml:space="preserve"> </w:t>
      </w:r>
      <w:r>
        <w:t xml:space="preserve">de la position et du rayon de recherche </w:t>
      </w:r>
      <w:r w:rsidRPr="00C975F3">
        <w:t>d</w:t>
      </w:r>
      <w:r>
        <w:t>éterminés</w:t>
      </w:r>
      <w:r w:rsidRPr="00C975F3">
        <w:t xml:space="preserve"> </w:t>
      </w:r>
      <w:r>
        <w:t xml:space="preserve">par la version actuelle du système automatique de contrôle des brouillages </w:t>
      </w:r>
      <w:r w:rsidRPr="00C975F3">
        <w:lastRenderedPageBreak/>
        <w:t xml:space="preserve">(AIMS) </w:t>
      </w:r>
      <w:r>
        <w:t xml:space="preserve">et de ceux </w:t>
      </w:r>
      <w:r w:rsidRPr="00C975F3">
        <w:t>d</w:t>
      </w:r>
      <w:r>
        <w:t>éterminés</w:t>
      </w:r>
      <w:r w:rsidRPr="00C975F3">
        <w:t xml:space="preserve"> </w:t>
      </w:r>
      <w:r>
        <w:t xml:space="preserve">à l'aide des techniques de traitement itératif actuellement utilisées pour élaborer le rapport mensuel des brouillages à </w:t>
      </w:r>
      <w:r w:rsidRPr="00C975F3">
        <w:t>406 MHz.</w:t>
      </w:r>
    </w:p>
    <w:p w:rsidR="00022DB4" w:rsidRPr="00C975F3" w:rsidRDefault="00022DB4" w:rsidP="00374A97">
      <w:pPr>
        <w:pStyle w:val="Headingb"/>
      </w:pPr>
      <w:r>
        <w:t>Contexte</w:t>
      </w:r>
    </w:p>
    <w:p w:rsidR="00022DB4" w:rsidRPr="00C975F3" w:rsidRDefault="00022DB4" w:rsidP="00374A97">
      <w:r>
        <w:t xml:space="preserve">Le </w:t>
      </w:r>
      <w:r w:rsidRPr="00C975F3">
        <w:t xml:space="preserve">11 </w:t>
      </w:r>
      <w:r>
        <w:t xml:space="preserve">août </w:t>
      </w:r>
      <w:r w:rsidRPr="00C975F3">
        <w:t xml:space="preserve">2006, </w:t>
      </w:r>
      <w:r>
        <w:t xml:space="preserve">le système AIMS d'un centre </w:t>
      </w:r>
      <w:r w:rsidRPr="00C975F3">
        <w:t xml:space="preserve">USMCC </w:t>
      </w:r>
      <w:r>
        <w:t xml:space="preserve">a envoyé un </w:t>
      </w:r>
      <w:r w:rsidRPr="00C975F3">
        <w:t xml:space="preserve">message </w:t>
      </w:r>
      <w:r>
        <w:t xml:space="preserve">à la </w:t>
      </w:r>
      <w:r w:rsidRPr="00C975F3">
        <w:t xml:space="preserve">FCC </w:t>
      </w:r>
      <w:r>
        <w:t>pour l'informer de la détection d'un</w:t>
      </w:r>
      <w:r w:rsidR="004F1BA7">
        <w:t xml:space="preserve">e source de </w:t>
      </w:r>
      <w:r>
        <w:t>brouill</w:t>
      </w:r>
      <w:r w:rsidR="004F1BA7">
        <w:t>age</w:t>
      </w:r>
      <w:r>
        <w:t xml:space="preserve"> à </w:t>
      </w:r>
      <w:r w:rsidRPr="00C975F3">
        <w:t xml:space="preserve">Salt Lake City </w:t>
      </w:r>
      <w:r>
        <w:t>dans l'</w:t>
      </w:r>
      <w:r w:rsidRPr="00C975F3">
        <w:t xml:space="preserve">Utah. </w:t>
      </w:r>
      <w:r>
        <w:t>Les estimations de la l</w:t>
      </w:r>
      <w:r w:rsidRPr="00C975F3">
        <w:t>atitude</w:t>
      </w:r>
      <w:r>
        <w:t>, de la l</w:t>
      </w:r>
      <w:r w:rsidRPr="00C975F3">
        <w:t>ongitude</w:t>
      </w:r>
      <w:r>
        <w:t xml:space="preserve"> et du rayon probable de la zone de recherche ont été fournis</w:t>
      </w:r>
      <w:r w:rsidRPr="00C975F3">
        <w:t xml:space="preserve">, </w:t>
      </w:r>
      <w:r>
        <w:t xml:space="preserve">ainsi que les </w:t>
      </w:r>
      <w:r w:rsidRPr="00C975F3">
        <w:t xml:space="preserve">dates </w:t>
      </w:r>
      <w:r>
        <w:t xml:space="preserve">de la première et de la dernière </w:t>
      </w:r>
      <w:r w:rsidRPr="00C975F3">
        <w:t>d</w:t>
      </w:r>
      <w:r>
        <w:t>é</w:t>
      </w:r>
      <w:r w:rsidRPr="00C975F3">
        <w:t xml:space="preserve">tection. </w:t>
      </w:r>
      <w:r>
        <w:t xml:space="preserve">La </w:t>
      </w:r>
      <w:r w:rsidRPr="00C975F3">
        <w:t xml:space="preserve">FCC </w:t>
      </w:r>
      <w:r>
        <w:t xml:space="preserve">a </w:t>
      </w:r>
      <w:r w:rsidRPr="00C975F3">
        <w:t>d</w:t>
      </w:r>
      <w:r>
        <w:t>éterminé</w:t>
      </w:r>
      <w:r w:rsidRPr="00C975F3">
        <w:t xml:space="preserve"> </w:t>
      </w:r>
      <w:r>
        <w:t xml:space="preserve">que le brouillage provenait d'un émetteur </w:t>
      </w:r>
      <w:r w:rsidRPr="00C975F3">
        <w:t xml:space="preserve">ASOS 2 </w:t>
      </w:r>
      <w:r>
        <w:t xml:space="preserve">de la </w:t>
      </w:r>
      <w:r w:rsidRPr="00C975F3">
        <w:t xml:space="preserve">NOAA </w:t>
      </w:r>
      <w:r>
        <w:t xml:space="preserve">doté d'une antenne </w:t>
      </w:r>
      <w:r w:rsidRPr="00C975F3">
        <w:t xml:space="preserve">Yagi </w:t>
      </w:r>
      <w:r>
        <w:t xml:space="preserve">et a communiqué </w:t>
      </w:r>
      <w:r w:rsidR="004F1BA7">
        <w:t xml:space="preserve">au centre </w:t>
      </w:r>
      <w:r w:rsidR="004F1BA7" w:rsidRPr="00C975F3">
        <w:t>USMCC</w:t>
      </w:r>
      <w:r w:rsidR="004F1BA7">
        <w:t xml:space="preserve"> </w:t>
      </w:r>
      <w:r>
        <w:t xml:space="preserve">la position mesurée par </w:t>
      </w:r>
      <w:r w:rsidRPr="00C975F3">
        <w:t>GPS.</w:t>
      </w:r>
    </w:p>
    <w:p w:rsidR="00022DB4" w:rsidRPr="00C975F3" w:rsidRDefault="00022DB4" w:rsidP="00374A97">
      <w:r>
        <w:t xml:space="preserve">La fréquence de fonctionnement </w:t>
      </w:r>
      <w:r w:rsidRPr="00C975F3">
        <w:t>nominal</w:t>
      </w:r>
      <w:r>
        <w:t>e</w:t>
      </w:r>
      <w:r w:rsidRPr="00C975F3">
        <w:t xml:space="preserve"> </w:t>
      </w:r>
      <w:r>
        <w:t xml:space="preserve">de l'émetteur brouilleur était de </w:t>
      </w:r>
      <w:r w:rsidRPr="00C975F3">
        <w:t>410</w:t>
      </w:r>
      <w:r>
        <w:t>,</w:t>
      </w:r>
      <w:r w:rsidRPr="00C975F3">
        <w:t xml:space="preserve">075 MHz, </w:t>
      </w:r>
      <w:r>
        <w:t xml:space="preserve">mais des rayonnements non essentiels étaient émis dans la bande </w:t>
      </w:r>
      <w:r w:rsidRPr="00C975F3">
        <w:t xml:space="preserve">SAR. </w:t>
      </w:r>
      <w:r>
        <w:t xml:space="preserve">L'ingénieur de la </w:t>
      </w:r>
      <w:r w:rsidRPr="00C975F3">
        <w:t xml:space="preserve">NOAA </w:t>
      </w:r>
      <w:r w:rsidR="004F1BA7">
        <w:t>concerné</w:t>
      </w:r>
      <w:r>
        <w:t xml:space="preserve"> a installé</w:t>
      </w:r>
      <w:r w:rsidRPr="00C975F3">
        <w:t xml:space="preserve"> </w:t>
      </w:r>
      <w:r>
        <w:t xml:space="preserve">un filtre passe-bande sur l'émetteur le </w:t>
      </w:r>
      <w:r w:rsidRPr="00C975F3">
        <w:t xml:space="preserve">15 </w:t>
      </w:r>
      <w:r>
        <w:t>août;</w:t>
      </w:r>
      <w:r w:rsidRPr="00C975F3">
        <w:t xml:space="preserve"> </w:t>
      </w:r>
      <w:r>
        <w:t xml:space="preserve">après cette date, le brouillage n'était plus </w:t>
      </w:r>
      <w:r w:rsidRPr="00C975F3">
        <w:t>d</w:t>
      </w:r>
      <w:r>
        <w:t>é</w:t>
      </w:r>
      <w:r w:rsidRPr="00C975F3">
        <w:t xml:space="preserve">tectable </w:t>
      </w:r>
      <w:r>
        <w:t xml:space="preserve">par le système </w:t>
      </w:r>
      <w:r w:rsidRPr="00C975F3">
        <w:t>C-S.</w:t>
      </w:r>
    </w:p>
    <w:p w:rsidR="00022DB4" w:rsidRPr="00C975F3" w:rsidRDefault="00022DB4" w:rsidP="00374A97">
      <w:pPr>
        <w:pStyle w:val="Headingb"/>
      </w:pPr>
      <w:r w:rsidRPr="00C975F3">
        <w:t>R</w:t>
      </w:r>
      <w:r>
        <w:t xml:space="preserve">ésumé des résultats </w:t>
      </w:r>
    </w:p>
    <w:p w:rsidR="00022DB4" w:rsidRPr="00C975F3" w:rsidRDefault="00022DB4" w:rsidP="00374A97">
      <w:r>
        <w:t xml:space="preserve">Le </w:t>
      </w:r>
      <w:r w:rsidRPr="00C975F3">
        <w:t>Table</w:t>
      </w:r>
      <w:r>
        <w:t>au </w:t>
      </w:r>
      <w:r w:rsidRPr="00C975F3">
        <w:t xml:space="preserve">4 </w:t>
      </w:r>
      <w:r>
        <w:t>résume les résultats de l'analyse</w:t>
      </w:r>
      <w:r w:rsidRPr="00C975F3">
        <w:t xml:space="preserve">. </w:t>
      </w:r>
      <w:r>
        <w:t xml:space="preserve">Il donne la position mesurée par </w:t>
      </w:r>
      <w:r w:rsidRPr="00C975F3">
        <w:t>GPS</w:t>
      </w:r>
      <w:r>
        <w:t xml:space="preserve"> </w:t>
      </w:r>
      <w:r w:rsidR="004F1BA7">
        <w:t xml:space="preserve">de la source </w:t>
      </w:r>
      <w:r>
        <w:t>d</w:t>
      </w:r>
      <w:r w:rsidR="004F1BA7">
        <w:t>e</w:t>
      </w:r>
      <w:r>
        <w:t xml:space="preserve"> brouill</w:t>
      </w:r>
      <w:r w:rsidR="004F1BA7">
        <w:t>age</w:t>
      </w:r>
      <w:r w:rsidRPr="00C975F3">
        <w:t xml:space="preserve">, </w:t>
      </w:r>
      <w:r>
        <w:t xml:space="preserve">ainsi que les estimations des positions et du rayon de la zone de recherche </w:t>
      </w:r>
      <w:r w:rsidRPr="00C975F3">
        <w:t>d</w:t>
      </w:r>
      <w:r>
        <w:t>éterminées</w:t>
      </w:r>
      <w:r w:rsidRPr="00C975F3">
        <w:t xml:space="preserve"> </w:t>
      </w:r>
      <w:r>
        <w:t xml:space="preserve">par </w:t>
      </w:r>
      <w:r w:rsidR="004F1BA7">
        <w:t>la méthode</w:t>
      </w:r>
      <w:r>
        <w:t xml:space="preserve"> </w:t>
      </w:r>
      <w:r w:rsidRPr="00C975F3">
        <w:t xml:space="preserve">AIMS </w:t>
      </w:r>
      <w:r>
        <w:t>et par une méthode manuelle avec itération</w:t>
      </w:r>
      <w:r w:rsidRPr="00C975F3">
        <w:t xml:space="preserve">. </w:t>
      </w:r>
      <w:r>
        <w:t xml:space="preserve">La dernière colonne donne l'erreur de position dans les deux méthodes </w:t>
      </w:r>
      <w:r w:rsidRPr="00C975F3">
        <w:t>(</w:t>
      </w:r>
      <w:r>
        <w:t xml:space="preserve">qui ont utilisé toutes deux les données obtenues du </w:t>
      </w:r>
      <w:r w:rsidRPr="00C975F3">
        <w:t xml:space="preserve">3 </w:t>
      </w:r>
      <w:r>
        <w:t xml:space="preserve">au </w:t>
      </w:r>
      <w:r w:rsidRPr="00C975F3">
        <w:t xml:space="preserve">11 </w:t>
      </w:r>
      <w:r>
        <w:t>août</w:t>
      </w:r>
      <w:r w:rsidRPr="00C975F3">
        <w:t>).</w:t>
      </w:r>
    </w:p>
    <w:p w:rsidR="00022DB4" w:rsidRPr="00C975F3" w:rsidRDefault="00022DB4" w:rsidP="00374A97">
      <w:r>
        <w:t xml:space="preserve">Il est à noter que dans le cas de la méthode AIMS, l'erreur de position est supérieure au rayon de recherche associé </w:t>
      </w:r>
      <w:r w:rsidRPr="00C975F3">
        <w:t>(</w:t>
      </w:r>
      <w:r>
        <w:t>la position réelle n'est pas située dans la zone de recherche estimée</w:t>
      </w:r>
      <w:r w:rsidRPr="00C975F3">
        <w:t>).</w:t>
      </w:r>
    </w:p>
    <w:p w:rsidR="00022DB4" w:rsidRPr="00C975F3" w:rsidRDefault="00022DB4" w:rsidP="00374A97">
      <w:pPr>
        <w:pStyle w:val="TableNo"/>
      </w:pPr>
      <w:r w:rsidRPr="00C975F3">
        <w:t>TABLE</w:t>
      </w:r>
      <w:r w:rsidR="004F1BA7">
        <w:t>AU</w:t>
      </w:r>
      <w:r w:rsidRPr="00C975F3">
        <w:t xml:space="preserve"> 4 </w:t>
      </w:r>
    </w:p>
    <w:p w:rsidR="00022DB4" w:rsidRPr="00C975F3" w:rsidRDefault="00022DB4" w:rsidP="00374A97">
      <w:pPr>
        <w:pStyle w:val="Tabletitle"/>
      </w:pPr>
      <w:r>
        <w:t>Résumé des résultats</w:t>
      </w:r>
    </w:p>
    <w:tbl>
      <w:tblPr>
        <w:tblW w:w="8522" w:type="dxa"/>
        <w:jc w:val="center"/>
        <w:tblInd w:w="-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5"/>
        <w:gridCol w:w="1243"/>
        <w:gridCol w:w="1418"/>
        <w:gridCol w:w="1701"/>
        <w:gridCol w:w="1665"/>
      </w:tblGrid>
      <w:tr w:rsidR="00022DB4" w:rsidRPr="00C975F3" w:rsidTr="00400A7B">
        <w:trPr>
          <w:trHeight w:val="749"/>
          <w:jc w:val="center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374A97">
            <w:pPr>
              <w:pStyle w:val="Tablehead"/>
            </w:pPr>
          </w:p>
        </w:tc>
        <w:tc>
          <w:tcPr>
            <w:tcW w:w="12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374A97">
            <w:pPr>
              <w:pStyle w:val="Tablehead"/>
            </w:pPr>
            <w:r w:rsidRPr="00C975F3">
              <w:t>Latitude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374A97">
            <w:pPr>
              <w:pStyle w:val="Tablehead"/>
            </w:pPr>
            <w:r w:rsidRPr="00C975F3">
              <w:t>Longitude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374A97">
            <w:pPr>
              <w:pStyle w:val="Tablehead"/>
            </w:pPr>
            <w:r>
              <w:t xml:space="preserve">Rayon de recherche </w:t>
            </w:r>
            <w:r w:rsidRPr="00C975F3">
              <w:t>(km)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22DB4" w:rsidRPr="00C975F3" w:rsidRDefault="00022DB4" w:rsidP="00374A97">
            <w:pPr>
              <w:pStyle w:val="Tablehead"/>
            </w:pPr>
            <w:r>
              <w:t xml:space="preserve">Erreur de position </w:t>
            </w:r>
            <w:r w:rsidRPr="00C975F3">
              <w:t>(km)</w:t>
            </w:r>
          </w:p>
        </w:tc>
      </w:tr>
      <w:tr w:rsidR="00022DB4" w:rsidRPr="00C975F3" w:rsidTr="00400A7B">
        <w:trPr>
          <w:trHeight w:val="250"/>
          <w:jc w:val="center"/>
        </w:trPr>
        <w:tc>
          <w:tcPr>
            <w:tcW w:w="2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2DB4" w:rsidRPr="00C975F3" w:rsidRDefault="00022DB4" w:rsidP="00374A97">
            <w:pPr>
              <w:pStyle w:val="Tabletext"/>
              <w:rPr>
                <w:b/>
                <w:bCs/>
              </w:rPr>
            </w:pPr>
            <w:r>
              <w:rPr>
                <w:b/>
                <w:bCs/>
              </w:rPr>
              <w:t>Coord. réelles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40</w:t>
            </w:r>
            <w:r>
              <w:t>,</w:t>
            </w:r>
            <w:r w:rsidRPr="00C975F3">
              <w:t>7719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–111</w:t>
            </w:r>
            <w:r>
              <w:t>,</w:t>
            </w:r>
            <w:r w:rsidRPr="00C975F3">
              <w:t>9542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–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–</w:t>
            </w:r>
          </w:p>
        </w:tc>
      </w:tr>
      <w:tr w:rsidR="00022DB4" w:rsidRPr="00C975F3" w:rsidTr="00400A7B">
        <w:trPr>
          <w:trHeight w:val="250"/>
          <w:jc w:val="center"/>
        </w:trPr>
        <w:tc>
          <w:tcPr>
            <w:tcW w:w="2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2DB4" w:rsidRPr="00C975F3" w:rsidRDefault="00022DB4" w:rsidP="00374A97">
            <w:pPr>
              <w:pStyle w:val="Tabletext"/>
              <w:rPr>
                <w:rFonts w:ascii="Times New Roman Bold" w:eastAsia="Arial Unicode MS" w:hAnsi="Times New Roman Bold"/>
                <w:b/>
                <w:bCs/>
              </w:rPr>
            </w:pPr>
            <w:r>
              <w:rPr>
                <w:b/>
                <w:bCs/>
              </w:rPr>
              <w:t xml:space="preserve">Méthode </w:t>
            </w:r>
            <w:r w:rsidRPr="00C975F3">
              <w:rPr>
                <w:b/>
                <w:bCs/>
              </w:rPr>
              <w:t xml:space="preserve">AIMS 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40</w:t>
            </w:r>
            <w:r>
              <w:t>,</w:t>
            </w:r>
            <w:r w:rsidRPr="00C975F3">
              <w:t>803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–111</w:t>
            </w:r>
            <w:r>
              <w:t>,</w:t>
            </w:r>
            <w:r w:rsidRPr="00C975F3">
              <w:t>829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11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12</w:t>
            </w:r>
            <w:r>
              <w:t>,</w:t>
            </w:r>
            <w:r w:rsidRPr="00C975F3">
              <w:t>6</w:t>
            </w:r>
          </w:p>
        </w:tc>
      </w:tr>
      <w:tr w:rsidR="00022DB4" w:rsidRPr="00C975F3" w:rsidTr="00400A7B">
        <w:trPr>
          <w:trHeight w:val="250"/>
          <w:jc w:val="center"/>
        </w:trPr>
        <w:tc>
          <w:tcPr>
            <w:tcW w:w="2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374A97">
            <w:pPr>
              <w:pStyle w:val="Tabletext"/>
              <w:rPr>
                <w:b/>
                <w:bCs/>
              </w:rPr>
            </w:pPr>
            <w:r>
              <w:rPr>
                <w:b/>
                <w:bCs/>
              </w:rPr>
              <w:t>Mé</w:t>
            </w:r>
            <w:r w:rsidRPr="00C975F3">
              <w:rPr>
                <w:b/>
                <w:bCs/>
              </w:rPr>
              <w:t>thod</w:t>
            </w:r>
            <w:r>
              <w:rPr>
                <w:b/>
                <w:bCs/>
              </w:rPr>
              <w:t>e avec itération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40</w:t>
            </w:r>
            <w:r>
              <w:t>,</w:t>
            </w:r>
            <w:r w:rsidRPr="00C975F3">
              <w:t>7890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–111</w:t>
            </w:r>
            <w:r>
              <w:t>,</w:t>
            </w:r>
            <w:r w:rsidRPr="00C975F3">
              <w:t>9441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9</w:t>
            </w:r>
            <w:r>
              <w:t>,</w:t>
            </w:r>
            <w:r w:rsidRPr="00C975F3">
              <w:t>2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2</w:t>
            </w:r>
            <w:r>
              <w:t>,</w:t>
            </w:r>
            <w:r w:rsidRPr="00C975F3">
              <w:t>2</w:t>
            </w:r>
          </w:p>
        </w:tc>
      </w:tr>
    </w:tbl>
    <w:p w:rsidR="00022DB4" w:rsidRPr="00C975F3" w:rsidRDefault="00022DB4" w:rsidP="00374A97">
      <w:pPr>
        <w:pStyle w:val="Tablefin"/>
        <w:rPr>
          <w:lang w:val="fr-FR"/>
        </w:rPr>
      </w:pPr>
    </w:p>
    <w:p w:rsidR="00022DB4" w:rsidRPr="00C975F3" w:rsidRDefault="00022DB4" w:rsidP="00374A97">
      <w:pPr>
        <w:pStyle w:val="Headingb"/>
      </w:pPr>
      <w:r w:rsidRPr="00C975F3">
        <w:t>Conclusion</w:t>
      </w:r>
    </w:p>
    <w:p w:rsidR="00022DB4" w:rsidRPr="00C975F3" w:rsidRDefault="00022DB4" w:rsidP="00357139">
      <w:pPr>
        <w:keepNext/>
        <w:keepLines/>
      </w:pPr>
      <w:r>
        <w:t xml:space="preserve">Pour cet </w:t>
      </w:r>
      <w:r w:rsidRPr="00C975F3">
        <w:t xml:space="preserve">incident, </w:t>
      </w:r>
      <w:r>
        <w:t xml:space="preserve">la méthode avec itération a clairement donné de meilleurs résultats que ceux obtenus avec la méthode </w:t>
      </w:r>
      <w:r w:rsidRPr="00C975F3">
        <w:t xml:space="preserve">AIMS </w:t>
      </w:r>
      <w:r>
        <w:t>actuelle</w:t>
      </w:r>
      <w:r w:rsidRPr="00C975F3">
        <w:t xml:space="preserve">. </w:t>
      </w:r>
      <w:r>
        <w:t>Même si on ne peut pas tirer de conclusion définitive</w:t>
      </w:r>
      <w:r w:rsidRPr="00C975F3">
        <w:t xml:space="preserve">, </w:t>
      </w:r>
      <w:r>
        <w:t>cet exemple montre que la méthode avec itération peut fournir de meilleures estimations de la position</w:t>
      </w:r>
      <w:r w:rsidRPr="00C975F3">
        <w:t xml:space="preserve">, </w:t>
      </w:r>
      <w:r>
        <w:t xml:space="preserve">et incite donc fortement à </w:t>
      </w:r>
      <w:r w:rsidRPr="00C975F3">
        <w:t>analyse</w:t>
      </w:r>
      <w:r>
        <w:t>r d'autres cas</w:t>
      </w:r>
      <w:r w:rsidRPr="00C975F3">
        <w:t xml:space="preserve">. </w:t>
      </w:r>
      <w:r>
        <w:t>En outre</w:t>
      </w:r>
      <w:r w:rsidRPr="00C975F3">
        <w:t xml:space="preserve">, </w:t>
      </w:r>
      <w:r>
        <w:t>il souligne l'</w:t>
      </w:r>
      <w:r w:rsidRPr="00C975F3">
        <w:t xml:space="preserve">importance </w:t>
      </w:r>
      <w:r>
        <w:t>d'</w:t>
      </w:r>
      <w:r w:rsidRPr="00C975F3">
        <w:t>obt</w:t>
      </w:r>
      <w:r>
        <w:t xml:space="preserve">enir des </w:t>
      </w:r>
      <w:r w:rsidRPr="00C975F3">
        <w:t>information</w:t>
      </w:r>
      <w:r>
        <w:t xml:space="preserve">s sur la position réelle des </w:t>
      </w:r>
      <w:r w:rsidR="004F1BA7">
        <w:t>sources de brouillage</w:t>
      </w:r>
      <w:r w:rsidRPr="00C975F3">
        <w:t>.</w:t>
      </w:r>
    </w:p>
    <w:p w:rsidR="00022DB4" w:rsidRPr="00C975F3" w:rsidRDefault="00022DB4" w:rsidP="00374A97">
      <w:pPr>
        <w:pStyle w:val="Headingb"/>
      </w:pPr>
      <w:r>
        <w:t>Analyse des données</w:t>
      </w:r>
    </w:p>
    <w:p w:rsidR="00022DB4" w:rsidRPr="00C975F3" w:rsidRDefault="00022DB4" w:rsidP="00D97B23">
      <w:r>
        <w:t xml:space="preserve">La </w:t>
      </w:r>
      <w:r w:rsidR="004F1BA7">
        <w:t>Fig.</w:t>
      </w:r>
      <w:r w:rsidR="00D97B23">
        <w:t> </w:t>
      </w:r>
      <w:r w:rsidRPr="00C975F3">
        <w:t xml:space="preserve">11 </w:t>
      </w:r>
      <w:r>
        <w:t xml:space="preserve">montre un diagramme de dispersion de toutes les solutions élémentaires </w:t>
      </w:r>
      <w:r w:rsidRPr="00C975F3">
        <w:t xml:space="preserve">AIMS </w:t>
      </w:r>
      <w:r>
        <w:t xml:space="preserve">au voisinage de </w:t>
      </w:r>
      <w:r w:rsidRPr="00C975F3">
        <w:t xml:space="preserve">Salt Lake City </w:t>
      </w:r>
      <w:r>
        <w:t xml:space="preserve">pendant la période du </w:t>
      </w:r>
      <w:r w:rsidRPr="00C975F3">
        <w:t>3</w:t>
      </w:r>
      <w:r>
        <w:t xml:space="preserve"> au </w:t>
      </w:r>
      <w:r w:rsidRPr="00C975F3">
        <w:t xml:space="preserve">11 </w:t>
      </w:r>
      <w:r>
        <w:t xml:space="preserve">août </w:t>
      </w:r>
      <w:r w:rsidRPr="00C975F3">
        <w:t xml:space="preserve">2006. </w:t>
      </w:r>
      <w:r>
        <w:t xml:space="preserve">Les </w:t>
      </w:r>
      <w:r w:rsidRPr="00C975F3">
        <w:t xml:space="preserve">solutions </w:t>
      </w:r>
      <w:r w:rsidR="004F1BA7">
        <w:t>vraies</w:t>
      </w:r>
      <w:r>
        <w:t xml:space="preserve"> sont représentées par de petits points rouges</w:t>
      </w:r>
      <w:r w:rsidRPr="00C975F3">
        <w:t xml:space="preserve"> </w:t>
      </w:r>
      <w:r>
        <w:t xml:space="preserve">et les solutions </w:t>
      </w:r>
      <w:r w:rsidRPr="00C975F3">
        <w:t>image</w:t>
      </w:r>
      <w:r w:rsidR="004F1BA7">
        <w:t>s</w:t>
      </w:r>
      <w:r w:rsidRPr="00C975F3">
        <w:t xml:space="preserve"> </w:t>
      </w:r>
      <w:r>
        <w:t xml:space="preserve">par de petits points noirs </w:t>
      </w:r>
      <w:r w:rsidRPr="00C975F3">
        <w:t>(</w:t>
      </w:r>
      <w:r>
        <w:t xml:space="preserve">seules les </w:t>
      </w:r>
      <w:r w:rsidRPr="00C975F3">
        <w:t xml:space="preserve">solutions </w:t>
      </w:r>
      <w:r w:rsidR="004F1BA7">
        <w:t>vraies</w:t>
      </w:r>
      <w:r>
        <w:t xml:space="preserve"> sont utilisées dans le traitement </w:t>
      </w:r>
      <w:r w:rsidRPr="00C975F3">
        <w:t>it</w:t>
      </w:r>
      <w:r>
        <w:t>ératif</w:t>
      </w:r>
      <w:r w:rsidRPr="00C975F3">
        <w:t xml:space="preserve">). </w:t>
      </w:r>
      <w:r>
        <w:t xml:space="preserve">On trouve aussi sur la </w:t>
      </w:r>
      <w:r w:rsidR="004F1BA7">
        <w:t>Fig. </w:t>
      </w:r>
      <w:r w:rsidRPr="00C975F3">
        <w:t xml:space="preserve">11 </w:t>
      </w:r>
      <w:r>
        <w:t xml:space="preserve">la position réelle </w:t>
      </w:r>
      <w:r w:rsidR="004F1BA7">
        <w:t xml:space="preserve">de la source de </w:t>
      </w:r>
      <w:r>
        <w:t>brouill</w:t>
      </w:r>
      <w:r w:rsidR="004F1BA7">
        <w:t>age</w:t>
      </w:r>
      <w:r>
        <w:t xml:space="preserve"> </w:t>
      </w:r>
      <w:r w:rsidRPr="00C975F3">
        <w:t>(triangle</w:t>
      </w:r>
      <w:r>
        <w:t xml:space="preserve"> vert</w:t>
      </w:r>
      <w:r w:rsidRPr="00C975F3">
        <w:t xml:space="preserve">), </w:t>
      </w:r>
      <w:r>
        <w:t xml:space="preserve">la solution </w:t>
      </w:r>
      <w:r w:rsidRPr="00C975F3">
        <w:t>AIMS (X</w:t>
      </w:r>
      <w:r>
        <w:t xml:space="preserve"> bleu</w:t>
      </w:r>
      <w:r w:rsidRPr="00C975F3">
        <w:t xml:space="preserve">), </w:t>
      </w:r>
      <w:r>
        <w:t xml:space="preserve">et la solution itérative </w:t>
      </w:r>
      <w:r w:rsidRPr="00C975F3">
        <w:t>(</w:t>
      </w:r>
      <w:r>
        <w:t>gros point noir</w:t>
      </w:r>
      <w:r w:rsidRPr="00C975F3">
        <w:t xml:space="preserve">). </w:t>
      </w:r>
      <w:r>
        <w:t xml:space="preserve">Un </w:t>
      </w:r>
      <w:r w:rsidRPr="00C975F3">
        <w:t>exam</w:t>
      </w:r>
      <w:r>
        <w:t xml:space="preserve">en rapide de la </w:t>
      </w:r>
      <w:r w:rsidRPr="00C975F3">
        <w:t xml:space="preserve">Fig. 11 </w:t>
      </w:r>
      <w:r>
        <w:t xml:space="preserve">montre que la moyenne simple des solutions élémentaires </w:t>
      </w:r>
      <w:r w:rsidR="004F1BA7">
        <w:t xml:space="preserve">a des chances de </w:t>
      </w:r>
      <w:r>
        <w:t>donner</w:t>
      </w:r>
      <w:r w:rsidR="004F1BA7">
        <w:t xml:space="preserve"> </w:t>
      </w:r>
      <w:r>
        <w:t>un résultat biaisé vers l'est</w:t>
      </w:r>
      <w:r w:rsidRPr="00C975F3">
        <w:t xml:space="preserve">, </w:t>
      </w:r>
      <w:r>
        <w:t xml:space="preserve">car on compte davantage d'erreurs </w:t>
      </w:r>
      <w:r>
        <w:lastRenderedPageBreak/>
        <w:t xml:space="preserve">importantes à l'est de la principale </w:t>
      </w:r>
      <w:r w:rsidRPr="00C975F3">
        <w:t xml:space="preserve">concentration </w:t>
      </w:r>
      <w:r>
        <w:t xml:space="preserve">de </w:t>
      </w:r>
      <w:r w:rsidRPr="00C975F3">
        <w:t>points</w:t>
      </w:r>
      <w:r>
        <w:t xml:space="preserve"> de données</w:t>
      </w:r>
      <w:r w:rsidRPr="00C975F3">
        <w:t xml:space="preserve">. </w:t>
      </w:r>
      <w:r>
        <w:t>Comme on le verra</w:t>
      </w:r>
      <w:r w:rsidRPr="00C975F3">
        <w:t xml:space="preserve">, </w:t>
      </w:r>
      <w:r>
        <w:t>le traitement itératif permet d'éviter ce biais en é</w:t>
      </w:r>
      <w:r w:rsidRPr="00C975F3">
        <w:t>limina</w:t>
      </w:r>
      <w:r>
        <w:t>nt de l'ensemble de données les erreurs importantes</w:t>
      </w:r>
      <w:r w:rsidRPr="00C975F3">
        <w:t>.</w:t>
      </w:r>
    </w:p>
    <w:p w:rsidR="00022DB4" w:rsidRPr="00C975F3" w:rsidRDefault="00022DB4" w:rsidP="00374A97">
      <w:r>
        <w:t xml:space="preserve">La </w:t>
      </w:r>
      <w:r w:rsidR="004F1BA7">
        <w:t>Fig.</w:t>
      </w:r>
      <w:r w:rsidRPr="00C975F3">
        <w:t xml:space="preserve"> 12</w:t>
      </w:r>
      <w:r>
        <w:t xml:space="preserve"> est un agrandissement de la </w:t>
      </w:r>
      <w:r w:rsidRPr="00C975F3">
        <w:t>Fig. 11</w:t>
      </w:r>
      <w:r>
        <w:t>.</w:t>
      </w:r>
      <w:r w:rsidRPr="00C975F3">
        <w:t xml:space="preserve"> </w:t>
      </w:r>
      <w:r>
        <w:t xml:space="preserve">Elle représente en plus la zone de recherche estimée </w:t>
      </w:r>
      <w:r w:rsidRPr="00C975F3">
        <w:t xml:space="preserve">(AIMS, </w:t>
      </w:r>
      <w:r>
        <w:t>cercle bleu</w:t>
      </w:r>
      <w:r w:rsidRPr="00C975F3">
        <w:t xml:space="preserve">; </w:t>
      </w:r>
      <w:r>
        <w:t>traitement itératif</w:t>
      </w:r>
      <w:r w:rsidRPr="00C975F3">
        <w:t xml:space="preserve">, </w:t>
      </w:r>
      <w:r>
        <w:t>cercle noir</w:t>
      </w:r>
      <w:r w:rsidRPr="00C975F3">
        <w:t xml:space="preserve">). </w:t>
      </w:r>
      <w:r>
        <w:t>Comme mentionné précédemment</w:t>
      </w:r>
      <w:r w:rsidRPr="00C975F3">
        <w:t xml:space="preserve">, </w:t>
      </w:r>
      <w:r>
        <w:t xml:space="preserve">la position réelle de la source de brouillage </w:t>
      </w:r>
      <w:r w:rsidRPr="00C975F3">
        <w:t>(triangle</w:t>
      </w:r>
      <w:r>
        <w:t xml:space="preserve"> vert</w:t>
      </w:r>
      <w:r w:rsidRPr="00C975F3">
        <w:t xml:space="preserve">) </w:t>
      </w:r>
      <w:r>
        <w:t>se trouve en dehors de la zone de recherche estimée par l</w:t>
      </w:r>
      <w:r w:rsidR="00AF5C5A">
        <w:t>a méthode</w:t>
      </w:r>
      <w:r>
        <w:t xml:space="preserve"> </w:t>
      </w:r>
      <w:r w:rsidRPr="00C975F3">
        <w:t>AIMS</w:t>
      </w:r>
      <w:r>
        <w:t xml:space="preserve"> </w:t>
      </w:r>
      <w:r w:rsidRPr="00C975F3">
        <w:t>(</w:t>
      </w:r>
      <w:r>
        <w:t>cercle bleu</w:t>
      </w:r>
      <w:r w:rsidRPr="00C975F3">
        <w:t>).</w:t>
      </w:r>
    </w:p>
    <w:p w:rsidR="00022DB4" w:rsidRPr="00C975F3" w:rsidRDefault="00022DB4" w:rsidP="00374A97">
      <w:r>
        <w:t xml:space="preserve">Le </w:t>
      </w:r>
      <w:r w:rsidRPr="00C975F3">
        <w:t>Table</w:t>
      </w:r>
      <w:r>
        <w:t>au </w:t>
      </w:r>
      <w:r w:rsidRPr="00C975F3">
        <w:t xml:space="preserve">5 </w:t>
      </w:r>
      <w:r>
        <w:t>donne les résultats du traitement itératif</w:t>
      </w:r>
      <w:r w:rsidRPr="00C975F3">
        <w:t xml:space="preserve">. </w:t>
      </w:r>
      <w:r>
        <w:t>L'i</w:t>
      </w:r>
      <w:r w:rsidRPr="00C975F3">
        <w:t>t</w:t>
      </w:r>
      <w:r>
        <w:t>é</w:t>
      </w:r>
      <w:r w:rsidRPr="00C975F3">
        <w:t xml:space="preserve">ration </w:t>
      </w:r>
      <w:r>
        <w:t>"</w:t>
      </w:r>
      <w:r w:rsidRPr="00C975F3">
        <w:t>0</w:t>
      </w:r>
      <w:r>
        <w:t>"</w:t>
      </w:r>
      <w:r w:rsidRPr="00C975F3">
        <w:t xml:space="preserve"> </w:t>
      </w:r>
      <w:r>
        <w:t xml:space="preserve">consiste simplement à prendre la moyenne des </w:t>
      </w:r>
      <w:r w:rsidRPr="00C975F3">
        <w:t>29 </w:t>
      </w:r>
      <w:r>
        <w:t xml:space="preserve">fichiers de solution élémentaire </w:t>
      </w:r>
      <w:r w:rsidR="00AF5C5A">
        <w:t>vraie</w:t>
      </w:r>
      <w:r w:rsidRPr="00C975F3">
        <w:t xml:space="preserve"> (obt</w:t>
      </w:r>
      <w:r>
        <w:t xml:space="preserve">enus à partir de la base de données du système </w:t>
      </w:r>
      <w:r w:rsidRPr="00C975F3">
        <w:t xml:space="preserve">AIMS </w:t>
      </w:r>
      <w:r>
        <w:t xml:space="preserve">pour la période du </w:t>
      </w:r>
      <w:r w:rsidRPr="00C975F3">
        <w:t>3</w:t>
      </w:r>
      <w:r>
        <w:t xml:space="preserve"> au </w:t>
      </w:r>
      <w:r w:rsidRPr="00C975F3">
        <w:t>13 </w:t>
      </w:r>
      <w:r>
        <w:t xml:space="preserve">août </w:t>
      </w:r>
      <w:r w:rsidRPr="00C975F3">
        <w:t xml:space="preserve">2006). </w:t>
      </w:r>
      <w:r>
        <w:t>L'</w:t>
      </w:r>
      <w:r w:rsidRPr="00C975F3">
        <w:t>it</w:t>
      </w:r>
      <w:r>
        <w:t>é</w:t>
      </w:r>
      <w:r w:rsidRPr="00C975F3">
        <w:t xml:space="preserve">ration </w:t>
      </w:r>
      <w:r>
        <w:t>"1" consiste</w:t>
      </w:r>
      <w:r w:rsidRPr="00C975F3">
        <w:t xml:space="preserve"> </w:t>
      </w:r>
      <w:r>
        <w:t xml:space="preserve">à ordonner les </w:t>
      </w:r>
      <w:r w:rsidRPr="00C975F3">
        <w:t xml:space="preserve">solutions </w:t>
      </w:r>
      <w:r>
        <w:t xml:space="preserve">élémentaires par ordre croissant de </w:t>
      </w:r>
      <w:r w:rsidRPr="00C975F3">
        <w:t xml:space="preserve">distance </w:t>
      </w:r>
      <w:r>
        <w:t xml:space="preserve">par rapport à la moyenne </w:t>
      </w:r>
      <w:r w:rsidR="00AF5C5A">
        <w:t xml:space="preserve">calculée sur </w:t>
      </w:r>
      <w:r>
        <w:t>l'ensemble de</w:t>
      </w:r>
      <w:r w:rsidR="00AF5C5A">
        <w:t>s</w:t>
      </w:r>
      <w:r>
        <w:t xml:space="preserve"> données, puis à supprimer les </w:t>
      </w:r>
      <w:r w:rsidRPr="00C975F3">
        <w:t xml:space="preserve">10% </w:t>
      </w:r>
      <w:r>
        <w:t>des données qui sont les plus éloignées de la moyenne</w:t>
      </w:r>
      <w:r w:rsidRPr="00C975F3">
        <w:t xml:space="preserve">. </w:t>
      </w:r>
      <w:r>
        <w:t xml:space="preserve">On détermine alors une nouvelle moyenne </w:t>
      </w:r>
      <w:r w:rsidRPr="00C975F3">
        <w:t>(</w:t>
      </w:r>
      <w:r>
        <w:t>et d'autres données statistique</w:t>
      </w:r>
      <w:r w:rsidRPr="00C975F3">
        <w:t xml:space="preserve">s), </w:t>
      </w:r>
      <w:r>
        <w:t>et on calcule une nouvelle estimation de la position et de la zone de recherche</w:t>
      </w:r>
      <w:r w:rsidRPr="00C975F3">
        <w:t xml:space="preserve">. </w:t>
      </w:r>
      <w:r>
        <w:t xml:space="preserve">Le </w:t>
      </w:r>
      <w:r w:rsidRPr="00C975F3">
        <w:t>process</w:t>
      </w:r>
      <w:r>
        <w:t>us</w:t>
      </w:r>
      <w:r w:rsidRPr="00C975F3">
        <w:t xml:space="preserve"> </w:t>
      </w:r>
      <w:r>
        <w:t>se poursuit jusqu'à ce qu'un facteur de qualité</w:t>
      </w:r>
      <w:r w:rsidRPr="00C975F3">
        <w:rPr>
          <w:rStyle w:val="FootnoteReference"/>
        </w:rPr>
        <w:footnoteReference w:id="2"/>
      </w:r>
      <w:r w:rsidRPr="00C975F3">
        <w:t xml:space="preserve"> </w:t>
      </w:r>
      <w:r>
        <w:t xml:space="preserve">soit proche d'une valeur déterminée empiriquement de </w:t>
      </w:r>
      <w:r w:rsidRPr="00C975F3">
        <w:t>0</w:t>
      </w:r>
      <w:r>
        <w:t>,</w:t>
      </w:r>
      <w:r w:rsidRPr="00C975F3">
        <w:t>18 (</w:t>
      </w:r>
      <w:r>
        <w:t xml:space="preserve">ce qui est représenté par un surlignement dans le </w:t>
      </w:r>
      <w:r w:rsidRPr="00C975F3">
        <w:t>Table</w:t>
      </w:r>
      <w:r>
        <w:t>au </w:t>
      </w:r>
      <w:r w:rsidRPr="00C975F3">
        <w:t>5).</w:t>
      </w:r>
    </w:p>
    <w:p w:rsidR="00022DB4" w:rsidRPr="00C975F3" w:rsidRDefault="00022DB4" w:rsidP="00374A97">
      <w:r>
        <w:t xml:space="preserve">Dans le Tableau 5, il est à noter que le traitement itératif a conduit à une erreur de position de </w:t>
      </w:r>
      <w:r w:rsidRPr="00C975F3">
        <w:t>2</w:t>
      </w:r>
      <w:r>
        <w:t>,</w:t>
      </w:r>
      <w:r w:rsidRPr="00C975F3">
        <w:t>21</w:t>
      </w:r>
      <w:r>
        <w:t> </w:t>
      </w:r>
      <w:r w:rsidRPr="00C975F3">
        <w:t xml:space="preserve">km, </w:t>
      </w:r>
      <w:r>
        <w:t xml:space="preserve">tandis que l'estimation du rayon de recherche était de </w:t>
      </w:r>
      <w:r w:rsidRPr="00C975F3">
        <w:t>9</w:t>
      </w:r>
      <w:r>
        <w:t>,</w:t>
      </w:r>
      <w:r w:rsidRPr="00C975F3">
        <w:t>2</w:t>
      </w:r>
      <w:r>
        <w:t> </w:t>
      </w:r>
      <w:r w:rsidRPr="00C975F3">
        <w:t>km</w:t>
      </w:r>
      <w:r>
        <w:t>.</w:t>
      </w:r>
      <w:r w:rsidRPr="00C975F3">
        <w:t xml:space="preserve"> </w:t>
      </w:r>
      <w:r>
        <w:t>Cette estimation est donc pessimiste et on pourrait peut-être la réduire</w:t>
      </w:r>
      <w:r w:rsidRPr="00C975F3">
        <w:t>.</w:t>
      </w:r>
    </w:p>
    <w:p w:rsidR="00022DB4" w:rsidRPr="00C975F3" w:rsidRDefault="00022DB4" w:rsidP="00374A97">
      <w:pPr>
        <w:pStyle w:val="FigureNo"/>
      </w:pPr>
      <w:r w:rsidRPr="00C975F3">
        <w:t>Figure 11</w:t>
      </w:r>
    </w:p>
    <w:p w:rsidR="00022DB4" w:rsidRDefault="00022DB4" w:rsidP="00374A97">
      <w:pPr>
        <w:pStyle w:val="Figuretitle"/>
      </w:pPr>
      <w:r>
        <w:t xml:space="preserve">Positions élémentaires données par </w:t>
      </w:r>
      <w:r w:rsidR="00AF5C5A">
        <w:t>la méthode</w:t>
      </w:r>
      <w:r>
        <w:t xml:space="preserve"> </w:t>
      </w:r>
      <w:r w:rsidRPr="00C975F3">
        <w:t>AIMS (</w:t>
      </w:r>
      <w:r w:rsidR="00AF5C5A">
        <w:t>positions vraies</w:t>
      </w:r>
      <w:r w:rsidRPr="00C975F3">
        <w:t xml:space="preserve">), </w:t>
      </w:r>
      <w:r>
        <w:t>position estimée</w:t>
      </w:r>
      <w:r w:rsidRPr="00C975F3">
        <w:t xml:space="preserve"> </w:t>
      </w:r>
      <w:r w:rsidR="00AF5C5A">
        <w:br/>
      </w:r>
      <w:r>
        <w:t xml:space="preserve">et position réelle de la source de brouillage à </w:t>
      </w:r>
      <w:r w:rsidR="00E078E5">
        <w:t>Salt Lake City</w:t>
      </w:r>
    </w:p>
    <w:p w:rsidR="00E078E5" w:rsidRPr="00CD3AD4" w:rsidRDefault="00E078E5" w:rsidP="00E078E5">
      <w:pPr>
        <w:pStyle w:val="Figure"/>
        <w:rPr>
          <w:lang w:val="es-ES_tradnl"/>
        </w:rPr>
      </w:pPr>
      <w:r w:rsidRPr="008E2361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DB924D" wp14:editId="0F887B14">
                <wp:simplePos x="0" y="0"/>
                <wp:positionH relativeFrom="column">
                  <wp:posOffset>483870</wp:posOffset>
                </wp:positionH>
                <wp:positionV relativeFrom="paragraph">
                  <wp:posOffset>963295</wp:posOffset>
                </wp:positionV>
                <wp:extent cx="396000" cy="432000"/>
                <wp:effectExtent l="0" t="0" r="4445" b="635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000" cy="43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E5" w:rsidRPr="00D97B23" w:rsidRDefault="00E078E5" w:rsidP="00E078E5">
                            <w:pPr>
                              <w:spacing w:before="0"/>
                              <w:ind w:left="-57" w:right="-57"/>
                              <w:jc w:val="center"/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D97B23"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Lati</w:t>
                            </w:r>
                          </w:p>
                          <w:p w:rsidR="00E078E5" w:rsidRPr="00D97B23" w:rsidRDefault="00E078E5" w:rsidP="00E078E5">
                            <w:pPr>
                              <w:spacing w:before="0"/>
                              <w:ind w:left="-57" w:right="-57"/>
                              <w:jc w:val="center"/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D97B23"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tud</w:t>
                            </w:r>
                            <w:r w:rsidRPr="00D97B23"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38.1pt;margin-top:75.85pt;width:31.2pt;height:3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" fillcolor="white [3212]" stroked="f">
                <v:textbox>
                  <w:txbxContent>
                    <w:p w:rsidR="00E078E5" w:rsidRPr="00D97B23" w:rsidRDefault="00E078E5" w:rsidP="00E078E5">
                      <w:pPr>
                        <w:spacing w:before="0"/>
                        <w:ind w:left="-57" w:right="-57"/>
                        <w:jc w:val="center"/>
                        <w:rPr>
                          <w:sz w:val="18"/>
                          <w:szCs w:val="18"/>
                          <w:lang w:val="es-ES_tradnl"/>
                        </w:rPr>
                      </w:pPr>
                      <w:r w:rsidRPr="00D97B23">
                        <w:rPr>
                          <w:sz w:val="18"/>
                          <w:szCs w:val="18"/>
                          <w:lang w:val="es-ES_tradnl"/>
                        </w:rPr>
                        <w:t>Lati</w:t>
                      </w:r>
                    </w:p>
                    <w:p w:rsidR="00E078E5" w:rsidRPr="00D97B23" w:rsidRDefault="00E078E5" w:rsidP="00E078E5">
                      <w:pPr>
                        <w:spacing w:before="0"/>
                        <w:ind w:left="-57" w:right="-57"/>
                        <w:jc w:val="center"/>
                        <w:rPr>
                          <w:sz w:val="18"/>
                          <w:szCs w:val="18"/>
                          <w:lang w:val="es-ES_tradnl"/>
                        </w:rPr>
                      </w:pPr>
                      <w:r w:rsidRPr="00D97B23">
                        <w:rPr>
                          <w:sz w:val="18"/>
                          <w:szCs w:val="18"/>
                          <w:lang w:val="es-ES_tradnl"/>
                        </w:rPr>
                        <w:t>tud</w:t>
                      </w:r>
                      <w:r w:rsidRPr="00D97B23">
                        <w:rPr>
                          <w:sz w:val="18"/>
                          <w:szCs w:val="18"/>
                          <w:lang w:val="es-ES_tradnl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8E2361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E65F59" wp14:editId="7DE48BD5">
                <wp:simplePos x="0" y="0"/>
                <wp:positionH relativeFrom="column">
                  <wp:posOffset>2305050</wp:posOffset>
                </wp:positionH>
                <wp:positionV relativeFrom="paragraph">
                  <wp:posOffset>2289175</wp:posOffset>
                </wp:positionV>
                <wp:extent cx="756000" cy="324000"/>
                <wp:effectExtent l="0" t="0" r="635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00" cy="32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E5" w:rsidRPr="00D97B23" w:rsidRDefault="00E078E5" w:rsidP="00E078E5">
                            <w:pPr>
                              <w:spacing w:before="0"/>
                              <w:ind w:left="-57" w:right="-57"/>
                              <w:jc w:val="center"/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D97B23"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Longitud</w:t>
                            </w:r>
                            <w:r w:rsidRPr="00D97B23"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181.5pt;margin-top:180.25pt;width:59.55pt;height:2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" fillcolor="white [3212]" stroked="f">
                <v:textbox>
                  <w:txbxContent>
                    <w:p w:rsidR="00E078E5" w:rsidRPr="00D97B23" w:rsidRDefault="00E078E5" w:rsidP="00E078E5">
                      <w:pPr>
                        <w:spacing w:before="0"/>
                        <w:ind w:left="-57" w:right="-57"/>
                        <w:jc w:val="center"/>
                        <w:rPr>
                          <w:sz w:val="18"/>
                          <w:szCs w:val="18"/>
                          <w:lang w:val="es-ES_tradnl"/>
                        </w:rPr>
                      </w:pPr>
                      <w:r w:rsidRPr="00D97B23">
                        <w:rPr>
                          <w:sz w:val="18"/>
                          <w:szCs w:val="18"/>
                          <w:lang w:val="es-ES_tradnl"/>
                        </w:rPr>
                        <w:t>Longitud</w:t>
                      </w:r>
                      <w:r w:rsidRPr="00D97B23">
                        <w:rPr>
                          <w:sz w:val="18"/>
                          <w:szCs w:val="18"/>
                          <w:lang w:val="es-ES_tradnl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8E2361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3D5548E" wp14:editId="6A19A4D3">
                <wp:simplePos x="0" y="0"/>
                <wp:positionH relativeFrom="column">
                  <wp:posOffset>506730</wp:posOffset>
                </wp:positionH>
                <wp:positionV relativeFrom="paragraph">
                  <wp:posOffset>109855</wp:posOffset>
                </wp:positionV>
                <wp:extent cx="4785360" cy="288000"/>
                <wp:effectExtent l="0" t="0" r="0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5360" cy="28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E5" w:rsidRPr="00E078E5" w:rsidRDefault="00E078E5" w:rsidP="00E078E5">
                            <w:pPr>
                              <w:spacing w:before="0"/>
                              <w:ind w:left="-57" w:right="-57"/>
                              <w:jc w:val="center"/>
                              <w:rPr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E078E5">
                              <w:rPr>
                                <w:lang w:val="fr-CH"/>
                              </w:rPr>
                              <w:t xml:space="preserve">                   </w:t>
                            </w:r>
                            <w:r w:rsidRPr="00E078E5">
                              <w:rPr>
                                <w:lang w:val="fr-CH"/>
                              </w:rPr>
                              <w:t>Diagramme de dispersion</w:t>
                            </w:r>
                            <w:r w:rsidRPr="00E078E5">
                              <w:rPr>
                                <w:lang w:val="fr-CH"/>
                              </w:rPr>
                              <w:t>: Salt Lake City   (</w:t>
                            </w:r>
                            <w:r w:rsidRPr="00E078E5">
                              <w:rPr>
                                <w:lang w:val="fr-CH"/>
                              </w:rPr>
                              <w:t>juin</w:t>
                            </w:r>
                            <w:r w:rsidRPr="00E078E5">
                              <w:rPr>
                                <w:lang w:val="fr-CH"/>
                              </w:rPr>
                              <w:t>-</w:t>
                            </w:r>
                            <w:r w:rsidRPr="00E078E5">
                              <w:rPr>
                                <w:lang w:val="fr-CH"/>
                              </w:rPr>
                              <w:t>ao</w:t>
                            </w:r>
                            <w:r>
                              <w:rPr>
                                <w:lang w:val="fr-CH"/>
                              </w:rPr>
                              <w:t>ût</w:t>
                            </w:r>
                            <w:r w:rsidRPr="00E078E5">
                              <w:rPr>
                                <w:lang w:val="fr-CH"/>
                              </w:rPr>
                              <w:t>, 2006)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39.9pt;margin-top:8.65pt;width:376.8pt;height:22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" fillcolor="white [3212]" stroked="f">
                <v:textbox>
                  <w:txbxContent>
                    <w:p w:rsidR="00E078E5" w:rsidRPr="00E078E5" w:rsidRDefault="00E078E5" w:rsidP="00E078E5">
                      <w:pPr>
                        <w:spacing w:before="0"/>
                        <w:ind w:left="-57" w:right="-57"/>
                        <w:jc w:val="center"/>
                        <w:rPr>
                          <w:sz w:val="18"/>
                          <w:szCs w:val="18"/>
                          <w:lang w:val="fr-CH"/>
                        </w:rPr>
                      </w:pPr>
                      <w:r w:rsidRPr="00E078E5">
                        <w:rPr>
                          <w:lang w:val="fr-CH"/>
                        </w:rPr>
                        <w:t xml:space="preserve">                   </w:t>
                      </w:r>
                      <w:r w:rsidRPr="00E078E5">
                        <w:rPr>
                          <w:lang w:val="fr-CH"/>
                        </w:rPr>
                        <w:t>Diagramme de dispersion</w:t>
                      </w:r>
                      <w:r w:rsidRPr="00E078E5">
                        <w:rPr>
                          <w:lang w:val="fr-CH"/>
                        </w:rPr>
                        <w:t>: Salt Lake City   (</w:t>
                      </w:r>
                      <w:r w:rsidRPr="00E078E5">
                        <w:rPr>
                          <w:lang w:val="fr-CH"/>
                        </w:rPr>
                        <w:t>juin</w:t>
                      </w:r>
                      <w:r w:rsidRPr="00E078E5">
                        <w:rPr>
                          <w:lang w:val="fr-CH"/>
                        </w:rPr>
                        <w:t>-</w:t>
                      </w:r>
                      <w:r w:rsidRPr="00E078E5">
                        <w:rPr>
                          <w:lang w:val="fr-CH"/>
                        </w:rPr>
                        <w:t>ao</w:t>
                      </w:r>
                      <w:r>
                        <w:rPr>
                          <w:lang w:val="fr-CH"/>
                        </w:rPr>
                        <w:t>ût</w:t>
                      </w:r>
                      <w:r w:rsidRPr="00E078E5">
                        <w:rPr>
                          <w:lang w:val="fr-CH"/>
                        </w:rPr>
                        <w:t>, 2006)</w:t>
                      </w:r>
                    </w:p>
                  </w:txbxContent>
                </v:textbox>
              </v:shape>
            </w:pict>
          </mc:Fallback>
        </mc:AlternateContent>
      </w:r>
      <w:r w:rsidRPr="00CD3AD4">
        <w:rPr>
          <w:noProof/>
          <w:lang w:val="es-ES_tradnl"/>
        </w:rPr>
        <w:t xml:space="preserve"> </w:t>
      </w:r>
      <w:r w:rsidRPr="00CD3AD4">
        <w:rPr>
          <w:noProof/>
          <w:lang w:val="en-US" w:eastAsia="zh-CN"/>
        </w:rPr>
        <w:drawing>
          <wp:inline distT="0" distB="0" distL="0" distR="0" wp14:anchorId="74D5194D" wp14:editId="2E389955">
            <wp:extent cx="5381625" cy="2695575"/>
            <wp:effectExtent l="0" t="0" r="9525" b="952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DB4" w:rsidRPr="00C975F3" w:rsidRDefault="00022DB4" w:rsidP="00E078E5">
      <w:pPr>
        <w:pStyle w:val="FigureNo"/>
      </w:pPr>
      <w:r w:rsidRPr="00C975F3">
        <w:lastRenderedPageBreak/>
        <w:t>Figure 12</w:t>
      </w:r>
    </w:p>
    <w:p w:rsidR="00022DB4" w:rsidRDefault="00022DB4" w:rsidP="00374A97">
      <w:pPr>
        <w:pStyle w:val="Figuretitle"/>
      </w:pPr>
      <w:r>
        <w:t xml:space="preserve">Agrandissement de la </w:t>
      </w:r>
      <w:r w:rsidRPr="00C975F3">
        <w:t xml:space="preserve">Fig. 11 </w:t>
      </w:r>
      <w:r>
        <w:t>avec les zones de recherche estimées</w:t>
      </w:r>
    </w:p>
    <w:p w:rsidR="000C7399" w:rsidRPr="00CD3AD4" w:rsidRDefault="000C7399" w:rsidP="000C7399">
      <w:pPr>
        <w:pStyle w:val="Figure"/>
        <w:rPr>
          <w:lang w:val="es-ES_tradnl"/>
        </w:rPr>
      </w:pPr>
      <w:r w:rsidRPr="008E2361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DF790B" wp14:editId="49337FB3">
                <wp:simplePos x="0" y="0"/>
                <wp:positionH relativeFrom="column">
                  <wp:posOffset>346187</wp:posOffset>
                </wp:positionH>
                <wp:positionV relativeFrom="paragraph">
                  <wp:posOffset>1235074</wp:posOffset>
                </wp:positionV>
                <wp:extent cx="653078" cy="316230"/>
                <wp:effectExtent l="0" t="3175" r="0" b="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53078" cy="316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399" w:rsidRPr="0026561C" w:rsidRDefault="000C7399" w:rsidP="000C7399">
                            <w:pPr>
                              <w:spacing w:before="0"/>
                              <w:ind w:left="-57" w:right="-57"/>
                              <w:jc w:val="center"/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26561C"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Latitud</w:t>
                            </w:r>
                            <w:r w:rsidRPr="0026561C"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27.25pt;margin-top:97.25pt;width:51.4pt;height:24.9pt;rotation:-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" fillcolor="white [3212]" stroked="f">
                <v:textbox>
                  <w:txbxContent>
                    <w:p w:rsidR="000C7399" w:rsidRPr="0026561C" w:rsidRDefault="000C7399" w:rsidP="000C7399">
                      <w:pPr>
                        <w:spacing w:before="0"/>
                        <w:ind w:left="-57" w:right="-57"/>
                        <w:jc w:val="center"/>
                        <w:rPr>
                          <w:sz w:val="18"/>
                          <w:szCs w:val="18"/>
                          <w:lang w:val="es-ES_tradnl"/>
                        </w:rPr>
                      </w:pPr>
                      <w:r w:rsidRPr="0026561C">
                        <w:rPr>
                          <w:sz w:val="18"/>
                          <w:szCs w:val="18"/>
                          <w:lang w:val="es-ES_tradnl"/>
                        </w:rPr>
                        <w:t>Latitud</w:t>
                      </w:r>
                      <w:r w:rsidRPr="0026561C">
                        <w:rPr>
                          <w:sz w:val="18"/>
                          <w:szCs w:val="18"/>
                          <w:lang w:val="es-ES_tradnl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8E2361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E90AE2" wp14:editId="1B534DE1">
                <wp:simplePos x="0" y="0"/>
                <wp:positionH relativeFrom="column">
                  <wp:posOffset>582930</wp:posOffset>
                </wp:positionH>
                <wp:positionV relativeFrom="paragraph">
                  <wp:posOffset>63500</wp:posOffset>
                </wp:positionV>
                <wp:extent cx="4572000" cy="287655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399" w:rsidRPr="000C7399" w:rsidRDefault="000C7399" w:rsidP="000C7399">
                            <w:pPr>
                              <w:spacing w:before="0"/>
                              <w:ind w:left="-57" w:right="-57"/>
                              <w:jc w:val="center"/>
                              <w:rPr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0C7399">
                              <w:rPr>
                                <w:lang w:val="fr-CH"/>
                              </w:rPr>
                              <w:t>Diagramme de dispersion</w:t>
                            </w:r>
                            <w:r w:rsidRPr="000C7399">
                              <w:rPr>
                                <w:lang w:val="fr-CH"/>
                              </w:rPr>
                              <w:t xml:space="preserve">: Salt Lake City (3-11 </w:t>
                            </w:r>
                            <w:r w:rsidRPr="000C7399">
                              <w:rPr>
                                <w:lang w:val="fr-CH"/>
                              </w:rPr>
                              <w:t>août</w:t>
                            </w:r>
                            <w:r w:rsidRPr="000C7399">
                              <w:rPr>
                                <w:lang w:val="fr-CH"/>
                              </w:rPr>
                              <w:t xml:space="preserve"> 2006)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45.9pt;margin-top:5pt;width:5in;height:22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" fillcolor="white [3212]" stroked="f">
                <v:textbox>
                  <w:txbxContent>
                    <w:p w:rsidR="000C7399" w:rsidRPr="000C7399" w:rsidRDefault="000C7399" w:rsidP="000C7399">
                      <w:pPr>
                        <w:spacing w:before="0"/>
                        <w:ind w:left="-57" w:right="-57"/>
                        <w:jc w:val="center"/>
                        <w:rPr>
                          <w:sz w:val="18"/>
                          <w:szCs w:val="18"/>
                          <w:lang w:val="fr-CH"/>
                        </w:rPr>
                      </w:pPr>
                      <w:r w:rsidRPr="000C7399">
                        <w:rPr>
                          <w:lang w:val="fr-CH"/>
                        </w:rPr>
                        <w:t>Diagramme de dispersion</w:t>
                      </w:r>
                      <w:r w:rsidRPr="000C7399">
                        <w:rPr>
                          <w:lang w:val="fr-CH"/>
                        </w:rPr>
                        <w:t xml:space="preserve">: Salt Lake City (3-11 </w:t>
                      </w:r>
                      <w:r w:rsidRPr="000C7399">
                        <w:rPr>
                          <w:lang w:val="fr-CH"/>
                        </w:rPr>
                        <w:t>août</w:t>
                      </w:r>
                      <w:r w:rsidRPr="000C7399">
                        <w:rPr>
                          <w:lang w:val="fr-CH"/>
                        </w:rPr>
                        <w:t xml:space="preserve"> 2006)</w:t>
                      </w:r>
                    </w:p>
                  </w:txbxContent>
                </v:textbox>
              </v:shape>
            </w:pict>
          </mc:Fallback>
        </mc:AlternateContent>
      </w:r>
      <w:r w:rsidRPr="008E2361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1320E6A" wp14:editId="585FF02B">
                <wp:simplePos x="0" y="0"/>
                <wp:positionH relativeFrom="column">
                  <wp:posOffset>2343150</wp:posOffset>
                </wp:positionH>
                <wp:positionV relativeFrom="paragraph">
                  <wp:posOffset>2448560</wp:posOffset>
                </wp:positionV>
                <wp:extent cx="756000" cy="324000"/>
                <wp:effectExtent l="0" t="0" r="6350" b="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00" cy="32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399" w:rsidRPr="0026561C" w:rsidRDefault="000C7399" w:rsidP="000C7399">
                            <w:pPr>
                              <w:spacing w:before="0"/>
                              <w:ind w:left="-57" w:right="-57"/>
                              <w:jc w:val="center"/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26561C"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Longitud</w:t>
                            </w:r>
                            <w:r w:rsidRPr="0026561C"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184.5pt;margin-top:192.8pt;width:59.55pt;height:2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" fillcolor="white [3212]" stroked="f">
                <v:textbox>
                  <w:txbxContent>
                    <w:p w:rsidR="000C7399" w:rsidRPr="0026561C" w:rsidRDefault="000C7399" w:rsidP="000C7399">
                      <w:pPr>
                        <w:spacing w:before="0"/>
                        <w:ind w:left="-57" w:right="-57"/>
                        <w:jc w:val="center"/>
                        <w:rPr>
                          <w:sz w:val="18"/>
                          <w:szCs w:val="18"/>
                          <w:lang w:val="es-ES_tradnl"/>
                        </w:rPr>
                      </w:pPr>
                      <w:r w:rsidRPr="0026561C">
                        <w:rPr>
                          <w:sz w:val="18"/>
                          <w:szCs w:val="18"/>
                          <w:lang w:val="es-ES_tradnl"/>
                        </w:rPr>
                        <w:t>Longitud</w:t>
                      </w:r>
                      <w:r w:rsidRPr="0026561C">
                        <w:rPr>
                          <w:sz w:val="18"/>
                          <w:szCs w:val="18"/>
                          <w:lang w:val="es-ES_tradnl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CD3AD4">
        <w:rPr>
          <w:noProof/>
          <w:lang w:val="en-US" w:eastAsia="zh-CN"/>
        </w:rPr>
        <w:drawing>
          <wp:inline distT="0" distB="0" distL="0" distR="0" wp14:anchorId="738D7E88" wp14:editId="163C0A3D">
            <wp:extent cx="5479200" cy="2880000"/>
            <wp:effectExtent l="0" t="0" r="0" b="0"/>
            <wp:docPr id="3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2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2DB4" w:rsidRPr="00C975F3" w:rsidRDefault="00022DB4" w:rsidP="00374A97">
      <w:pPr>
        <w:pStyle w:val="TableNo"/>
      </w:pPr>
      <w:r w:rsidRPr="00C975F3">
        <w:t>TABLE</w:t>
      </w:r>
      <w:r>
        <w:t>AU</w:t>
      </w:r>
      <w:r w:rsidR="0026561C">
        <w:t xml:space="preserve"> 5</w:t>
      </w:r>
    </w:p>
    <w:p w:rsidR="00022DB4" w:rsidRPr="00C975F3" w:rsidRDefault="00022DB4" w:rsidP="00374A97">
      <w:pPr>
        <w:pStyle w:val="Tabletitle"/>
      </w:pPr>
      <w:r>
        <w:t>Résultats du traitement itératif</w:t>
      </w:r>
    </w:p>
    <w:tbl>
      <w:tblPr>
        <w:tblW w:w="98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992"/>
        <w:gridCol w:w="1134"/>
        <w:gridCol w:w="1276"/>
        <w:gridCol w:w="1205"/>
        <w:gridCol w:w="1276"/>
        <w:gridCol w:w="1559"/>
        <w:gridCol w:w="1170"/>
      </w:tblGrid>
      <w:tr w:rsidR="00022DB4" w:rsidRPr="00C975F3" w:rsidTr="00400A7B">
        <w:trPr>
          <w:trHeight w:val="749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374A97">
            <w:pPr>
              <w:pStyle w:val="Tablehead"/>
            </w:pPr>
            <w:r>
              <w:t>Numéro d'i</w:t>
            </w:r>
            <w:r w:rsidRPr="00C975F3">
              <w:t>t</w:t>
            </w:r>
            <w:r>
              <w:t>é</w:t>
            </w:r>
            <w:r w:rsidRPr="00C975F3">
              <w:t xml:space="preserve">ration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374A97">
            <w:pPr>
              <w:pStyle w:val="Tablehead"/>
            </w:pPr>
            <w:r>
              <w:t>Nombre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374A97">
            <w:pPr>
              <w:pStyle w:val="Tablehead"/>
            </w:pPr>
            <w:r w:rsidRPr="00C975F3">
              <w:t>Latitude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374A97">
            <w:pPr>
              <w:pStyle w:val="Tablehead"/>
            </w:pPr>
            <w:r w:rsidRPr="00C975F3">
              <w:t>Longitude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374A97">
            <w:pPr>
              <w:pStyle w:val="Tablehead"/>
            </w:pPr>
            <w:r>
              <w:t>Rapport des écarts types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374A97">
            <w:pPr>
              <w:pStyle w:val="Tablehead"/>
            </w:pPr>
            <w:r>
              <w:t xml:space="preserve">Rayon de recherche </w:t>
            </w:r>
            <w:r w:rsidRPr="00C975F3">
              <w:t>(km)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374A97">
            <w:pPr>
              <w:pStyle w:val="Tablehead"/>
            </w:pPr>
            <w:r>
              <w:t xml:space="preserve">Superficie de recherche </w:t>
            </w:r>
            <w:r w:rsidRPr="00C975F3">
              <w:t>(km</w:t>
            </w:r>
            <w:r w:rsidRPr="00C975F3">
              <w:rPr>
                <w:rFonts w:cs="Times New Roman Bold"/>
                <w:vertAlign w:val="superscript"/>
              </w:rPr>
              <w:t>2</w:t>
            </w:r>
            <w:r w:rsidRPr="00C975F3">
              <w:t>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22DB4" w:rsidRPr="00C975F3" w:rsidRDefault="00022DB4" w:rsidP="00374A97">
            <w:pPr>
              <w:pStyle w:val="Tablehead"/>
            </w:pPr>
            <w:r>
              <w:t xml:space="preserve">Erreur de position </w:t>
            </w:r>
            <w:r w:rsidRPr="00C975F3">
              <w:t>(km)</w:t>
            </w:r>
          </w:p>
        </w:tc>
      </w:tr>
      <w:tr w:rsidR="00022DB4" w:rsidRPr="00C975F3" w:rsidTr="00400A7B">
        <w:trPr>
          <w:trHeight w:val="250"/>
          <w:jc w:val="center"/>
        </w:trPr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29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40</w:t>
            </w:r>
            <w:r>
              <w:t>,</w:t>
            </w:r>
            <w:r w:rsidRPr="00C975F3">
              <w:t>7968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–111</w:t>
            </w:r>
            <w:r>
              <w:t>,</w:t>
            </w:r>
            <w:r w:rsidRPr="00C975F3">
              <w:t>8468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24</w:t>
            </w:r>
            <w:r>
              <w:t>,</w:t>
            </w:r>
            <w:r w:rsidRPr="00C975F3"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1 821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10</w:t>
            </w:r>
            <w:r>
              <w:t>,</w:t>
            </w:r>
            <w:r w:rsidRPr="00C975F3">
              <w:t>75</w:t>
            </w:r>
          </w:p>
        </w:tc>
      </w:tr>
      <w:tr w:rsidR="00022DB4" w:rsidRPr="00C975F3" w:rsidTr="00400A7B">
        <w:trPr>
          <w:trHeight w:val="250"/>
          <w:jc w:val="center"/>
        </w:trPr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40</w:t>
            </w:r>
            <w:r>
              <w:t>,</w:t>
            </w:r>
            <w:r w:rsidRPr="00C975F3">
              <w:t>7978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–111</w:t>
            </w:r>
            <w:r>
              <w:t>,</w:t>
            </w:r>
            <w:r w:rsidRPr="00C975F3">
              <w:t>8947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–0</w:t>
            </w:r>
            <w:r>
              <w:t>,</w:t>
            </w:r>
            <w:r w:rsidRPr="00C975F3">
              <w:t>35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15</w:t>
            </w:r>
            <w:r>
              <w:t>,</w:t>
            </w:r>
            <w:r w:rsidRPr="00C975F3"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775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7</w:t>
            </w:r>
            <w:r>
              <w:t>,</w:t>
            </w:r>
            <w:r w:rsidRPr="00C975F3">
              <w:t>21</w:t>
            </w:r>
          </w:p>
        </w:tc>
      </w:tr>
      <w:tr w:rsidR="00022DB4" w:rsidRPr="00C975F3" w:rsidTr="00400A7B">
        <w:trPr>
          <w:trHeight w:val="250"/>
          <w:jc w:val="center"/>
        </w:trPr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23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40</w:t>
            </w:r>
            <w:r>
              <w:t>,</w:t>
            </w:r>
            <w:r w:rsidRPr="00C975F3">
              <w:t>7968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–111</w:t>
            </w:r>
            <w:r>
              <w:t>,</w:t>
            </w:r>
            <w:r w:rsidRPr="00C975F3">
              <w:t>9142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–0</w:t>
            </w:r>
            <w:r>
              <w:t>,</w:t>
            </w:r>
            <w:r w:rsidRPr="00C975F3">
              <w:t>28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11</w:t>
            </w:r>
            <w:r>
              <w:t>,</w:t>
            </w:r>
            <w:r w:rsidRPr="00C975F3"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399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5</w:t>
            </w:r>
            <w:r>
              <w:t>,</w:t>
            </w:r>
            <w:r w:rsidRPr="00C975F3">
              <w:t>23</w:t>
            </w:r>
          </w:p>
        </w:tc>
      </w:tr>
      <w:tr w:rsidR="00022DB4" w:rsidRPr="00C975F3" w:rsidTr="00400A7B">
        <w:trPr>
          <w:trHeight w:val="250"/>
          <w:jc w:val="center"/>
        </w:trPr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21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40</w:t>
            </w:r>
            <w:r>
              <w:t>,</w:t>
            </w:r>
            <w:r w:rsidRPr="00C975F3">
              <w:t>7890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–111</w:t>
            </w:r>
            <w:r>
              <w:t>,</w:t>
            </w:r>
            <w:r w:rsidRPr="00C975F3">
              <w:t>9441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–0</w:t>
            </w:r>
            <w:r>
              <w:t>,</w:t>
            </w:r>
            <w:r w:rsidRPr="00C975F3">
              <w:t>19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9</w:t>
            </w:r>
            <w:r>
              <w:t>,</w:t>
            </w:r>
            <w:r w:rsidRPr="00C975F3"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265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00" w:fill="auto"/>
            <w:vAlign w:val="center"/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2</w:t>
            </w:r>
            <w:r>
              <w:t>,</w:t>
            </w:r>
            <w:r w:rsidRPr="00C975F3">
              <w:t>21</w:t>
            </w:r>
          </w:p>
        </w:tc>
      </w:tr>
      <w:tr w:rsidR="00022DB4" w:rsidRPr="00C975F3" w:rsidTr="00400A7B">
        <w:trPr>
          <w:trHeight w:val="250"/>
          <w:jc w:val="center"/>
        </w:trPr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19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40</w:t>
            </w:r>
            <w:r>
              <w:t>,</w:t>
            </w:r>
            <w:r w:rsidRPr="00C975F3">
              <w:t>7936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–111</w:t>
            </w:r>
            <w:r>
              <w:t>,</w:t>
            </w:r>
            <w:r w:rsidRPr="00C975F3">
              <w:t>9487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–0</w:t>
            </w:r>
            <w:r>
              <w:t>,</w:t>
            </w:r>
            <w:r w:rsidRPr="00C975F3">
              <w:t>16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7</w:t>
            </w:r>
            <w:r>
              <w:t>,</w:t>
            </w:r>
            <w:r w:rsidRPr="00C975F3"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185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2</w:t>
            </w:r>
            <w:r>
              <w:t>,</w:t>
            </w:r>
            <w:r w:rsidRPr="00C975F3">
              <w:t>49</w:t>
            </w:r>
          </w:p>
        </w:tc>
      </w:tr>
      <w:tr w:rsidR="00022DB4" w:rsidRPr="00C975F3" w:rsidTr="00400A7B">
        <w:trPr>
          <w:trHeight w:val="250"/>
          <w:jc w:val="center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AIMS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40</w:t>
            </w:r>
            <w:r>
              <w:t>,</w:t>
            </w:r>
            <w:r w:rsidRPr="00C975F3">
              <w:t>803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–111</w:t>
            </w:r>
            <w:r>
              <w:t>,</w:t>
            </w:r>
            <w:r w:rsidRPr="00C975F3">
              <w:t>829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11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380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374A97">
            <w:pPr>
              <w:pStyle w:val="Tabletext"/>
              <w:jc w:val="center"/>
            </w:pPr>
            <w:r w:rsidRPr="00C975F3">
              <w:t>12</w:t>
            </w:r>
            <w:r>
              <w:t>,</w:t>
            </w:r>
            <w:r w:rsidRPr="00C975F3">
              <w:t>60</w:t>
            </w:r>
          </w:p>
        </w:tc>
      </w:tr>
      <w:tr w:rsidR="00022DB4" w:rsidRPr="00C975F3" w:rsidTr="00400A7B">
        <w:trPr>
          <w:trHeight w:val="250"/>
          <w:jc w:val="center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>
              <w:t>Réel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40</w:t>
            </w:r>
            <w:r>
              <w:t>,</w:t>
            </w:r>
            <w:r w:rsidRPr="00C975F3">
              <w:t>7719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  <w:r w:rsidRPr="00C975F3">
              <w:t>–111</w:t>
            </w:r>
            <w:r>
              <w:t>,</w:t>
            </w:r>
            <w:r w:rsidRPr="00C975F3">
              <w:t>9542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0C6DD1">
            <w:pPr>
              <w:pStyle w:val="Tabletext"/>
              <w:keepNext/>
              <w:keepLines/>
              <w:jc w:val="center"/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22DB4" w:rsidRPr="00C975F3" w:rsidRDefault="00022DB4" w:rsidP="00374A97">
            <w:pPr>
              <w:pStyle w:val="Tabletext"/>
              <w:jc w:val="center"/>
            </w:pPr>
          </w:p>
        </w:tc>
      </w:tr>
    </w:tbl>
    <w:p w:rsidR="00022DB4" w:rsidRPr="00C975F3" w:rsidRDefault="00022DB4" w:rsidP="00374A97">
      <w:pPr>
        <w:pStyle w:val="Tablefin"/>
        <w:rPr>
          <w:lang w:val="fr-FR"/>
        </w:rPr>
      </w:pPr>
    </w:p>
    <w:p w:rsidR="00022DB4" w:rsidRDefault="00022DB4" w:rsidP="00374A97"/>
    <w:p w:rsidR="000C6DD1" w:rsidRPr="00C975F3" w:rsidRDefault="000C6DD1" w:rsidP="00374A97"/>
    <w:p w:rsidR="00022DB4" w:rsidRPr="00C975F3" w:rsidRDefault="00022DB4" w:rsidP="00374A97">
      <w:pPr>
        <w:pStyle w:val="AnnexNoTitle"/>
      </w:pPr>
      <w:r w:rsidRPr="00C975F3">
        <w:t>Annex</w:t>
      </w:r>
      <w:r>
        <w:t>e</w:t>
      </w:r>
      <w:r w:rsidRPr="00C975F3">
        <w:t xml:space="preserve"> 5</w:t>
      </w:r>
      <w:r w:rsidRPr="00C975F3">
        <w:br/>
      </w:r>
      <w:r w:rsidRPr="00C975F3">
        <w:br/>
      </w:r>
      <w:r>
        <w:t>Documents connexes de l'UIT</w:t>
      </w:r>
    </w:p>
    <w:p w:rsidR="000C6DD1" w:rsidRDefault="000C6DD1" w:rsidP="00374A97">
      <w:pPr>
        <w:pStyle w:val="Headingb"/>
      </w:pPr>
    </w:p>
    <w:p w:rsidR="00022DB4" w:rsidRPr="00C975F3" w:rsidRDefault="00022DB4" w:rsidP="00374A97">
      <w:pPr>
        <w:pStyle w:val="Headingb"/>
      </w:pPr>
      <w:r w:rsidRPr="00C975F3">
        <w:t>Recomm</w:t>
      </w:r>
      <w:r>
        <w:t>a</w:t>
      </w:r>
      <w:r w:rsidRPr="00C975F3">
        <w:t xml:space="preserve">ndation </w:t>
      </w:r>
      <w:r>
        <w:t>UIT</w:t>
      </w:r>
      <w:r w:rsidRPr="00C975F3">
        <w:t>-R SM.1051</w:t>
      </w:r>
    </w:p>
    <w:p w:rsidR="00022DB4" w:rsidRPr="00C975F3" w:rsidRDefault="00D01EAA" w:rsidP="00374A97">
      <w:hyperlink r:id="rId40" w:history="1">
        <w:r w:rsidR="00022DB4" w:rsidRPr="00C975F3">
          <w:rPr>
            <w:rStyle w:val="Hyperlink"/>
            <w:rFonts w:asciiTheme="majorBidi" w:hAnsiTheme="majorBidi" w:cstheme="majorBidi"/>
          </w:rPr>
          <w:t>http://www.itu.int/rec/R-REC-SM.1051-2-199707-I/en</w:t>
        </w:r>
      </w:hyperlink>
    </w:p>
    <w:p w:rsidR="00022DB4" w:rsidRDefault="00022DB4" w:rsidP="000C6DD1">
      <w:r>
        <w:t xml:space="preserve">On définit que des </w:t>
      </w:r>
      <w:r w:rsidR="00AF5C5A">
        <w:t xml:space="preserve">signaux </w:t>
      </w:r>
      <w:r>
        <w:t xml:space="preserve">sont susceptibles </w:t>
      </w:r>
      <w:r w:rsidR="00AF5C5A">
        <w:t xml:space="preserve">de causer des brouillages </w:t>
      </w:r>
      <w:r>
        <w:t xml:space="preserve">au système </w:t>
      </w:r>
      <w:r w:rsidRPr="00C975F3">
        <w:t>COSPAS</w:t>
      </w:r>
      <w:r w:rsidR="00AF5C5A">
        <w:t> </w:t>
      </w:r>
      <w:r w:rsidR="00AF5C5A">
        <w:noBreakHyphen/>
        <w:t> </w:t>
      </w:r>
      <w:r w:rsidRPr="00C975F3">
        <w:t xml:space="preserve">SARSAT </w:t>
      </w:r>
      <w:r w:rsidRPr="00B5775B">
        <w:t xml:space="preserve">lorsque la densité spectrale de puissance surfacique de ces signaux dans la bande 406-406,1 MHz est supérieure à </w:t>
      </w:r>
      <w:r w:rsidRPr="00C975F3">
        <w:t>–190 dBW/m</w:t>
      </w:r>
      <w:r w:rsidRPr="00C975F3">
        <w:rPr>
          <w:vertAlign w:val="superscript"/>
        </w:rPr>
        <w:t>2</w:t>
      </w:r>
      <w:r w:rsidRPr="00C975F3">
        <w:t>/Hz (–154 dBW/m</w:t>
      </w:r>
      <w:r w:rsidRPr="00C975F3">
        <w:rPr>
          <w:vertAlign w:val="superscript"/>
        </w:rPr>
        <w:t>2</w:t>
      </w:r>
      <w:r w:rsidRPr="00C975F3">
        <w:t xml:space="preserve">/4 kHz) </w:t>
      </w:r>
      <w:r w:rsidRPr="00B5775B">
        <w:t>au niveau de l'antenne du satellite (à 850 km), ce qui entraîne une augmentation du niveau du bruit de fond de</w:t>
      </w:r>
      <w:r w:rsidR="00AF5C5A">
        <w:t> </w:t>
      </w:r>
      <w:r w:rsidRPr="00B5775B">
        <w:t>0,3</w:t>
      </w:r>
      <w:r w:rsidR="000C6DD1">
        <w:t> </w:t>
      </w:r>
      <w:bookmarkStart w:id="1" w:name="_GoBack"/>
      <w:bookmarkEnd w:id="1"/>
      <w:r w:rsidRPr="00B5775B">
        <w:t xml:space="preserve">dB. Cela correspond à une p.i.r.e. d'émetteur de Terre de </w:t>
      </w:r>
      <w:r w:rsidRPr="00C975F3">
        <w:t>–60 dBW/Hz (</w:t>
      </w:r>
      <w:r w:rsidR="00AF5C5A">
        <w:t>–</w:t>
      </w:r>
      <w:r w:rsidRPr="00C975F3">
        <w:t>24</w:t>
      </w:r>
      <w:r w:rsidR="00AF5C5A">
        <w:t> </w:t>
      </w:r>
      <w:r w:rsidRPr="00C975F3">
        <w:t xml:space="preserve">dBW/4 kHz) </w:t>
      </w:r>
      <w:r w:rsidRPr="00B5775B">
        <w:t>pou</w:t>
      </w:r>
      <w:r w:rsidR="00AF5C5A">
        <w:t>r un bruit à large bande ou à –</w:t>
      </w:r>
      <w:r w:rsidRPr="00B5775B">
        <w:t xml:space="preserve">40 dBW pour un signal à onde entretenue. </w:t>
      </w:r>
    </w:p>
    <w:p w:rsidR="00022DB4" w:rsidRPr="00C975F3" w:rsidRDefault="00022DB4" w:rsidP="00374A97">
      <w:pPr>
        <w:pStyle w:val="Headingb"/>
      </w:pPr>
      <w:r w:rsidRPr="00C975F3">
        <w:t>Recomm</w:t>
      </w:r>
      <w:r>
        <w:t>a</w:t>
      </w:r>
      <w:r w:rsidRPr="00C975F3">
        <w:t xml:space="preserve">ndation </w:t>
      </w:r>
      <w:r>
        <w:t>UIT</w:t>
      </w:r>
      <w:r w:rsidRPr="00C975F3">
        <w:t>-R M.1478-2 (2000-2004-2012)</w:t>
      </w:r>
    </w:p>
    <w:p w:rsidR="00022DB4" w:rsidRPr="00C975F3" w:rsidRDefault="00D01EAA" w:rsidP="00374A97">
      <w:hyperlink r:id="rId41" w:history="1">
        <w:r w:rsidR="00022DB4" w:rsidRPr="00C975F3">
          <w:rPr>
            <w:rStyle w:val="Hyperlink"/>
          </w:rPr>
          <w:t>http://www.itu.int/rec/R-REC-M.1478-2-201201-I/en</w:t>
        </w:r>
      </w:hyperlink>
      <w:r w:rsidR="00022DB4" w:rsidRPr="00C975F3">
        <w:t xml:space="preserve"> </w:t>
      </w:r>
    </w:p>
    <w:p w:rsidR="00022DB4" w:rsidRDefault="00022DB4" w:rsidP="00374A97">
      <w:r>
        <w:t xml:space="preserve">Cette </w:t>
      </w:r>
      <w:r w:rsidRPr="006C137B">
        <w:t>Recommandation donne les critères de protection applicables aux instruments de recherche et de sauvetage Cospas-Sarsat embarqués à bord de satellites en orbite géostationnaire, orbite terrestre moyenne ou orbite terrestre basse et recevant des signaux en provenance de balises de localisation des sinistres ou d'autres balises de détresse</w:t>
      </w:r>
      <w:r w:rsidR="00AF5C5A">
        <w:t xml:space="preserve"> fonctionnant dans la bande 406</w:t>
      </w:r>
      <w:r w:rsidR="00AF5C5A">
        <w:noBreakHyphen/>
      </w:r>
      <w:r w:rsidRPr="006C137B">
        <w:t>406,1</w:t>
      </w:r>
      <w:r w:rsidR="00AF5C5A">
        <w:t> </w:t>
      </w:r>
      <w:r w:rsidRPr="006C137B">
        <w:t xml:space="preserve">MHz. </w:t>
      </w:r>
    </w:p>
    <w:p w:rsidR="00A6617B" w:rsidRDefault="00A6617B" w:rsidP="00374A97"/>
    <w:p w:rsidR="00374A97" w:rsidRDefault="00374A97" w:rsidP="00374A97"/>
    <w:p w:rsidR="00374A97" w:rsidRPr="00022DB4" w:rsidRDefault="00374A97" w:rsidP="00374A97">
      <w:pPr>
        <w:jc w:val="center"/>
      </w:pPr>
      <w:r>
        <w:t>__________</w:t>
      </w:r>
    </w:p>
    <w:sectPr w:rsidR="00374A97" w:rsidRPr="00022DB4">
      <w:headerReference w:type="even" r:id="rId42"/>
      <w:headerReference w:type="default" r:id="rId43"/>
      <w:pgSz w:w="11907" w:h="16834" w:code="9"/>
      <w:pgMar w:top="1418" w:right="1134" w:bottom="1134" w:left="1134" w:header="720" w:footer="482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EAA" w:rsidRDefault="00D01EAA">
      <w:r>
        <w:separator/>
      </w:r>
    </w:p>
  </w:endnote>
  <w:endnote w:type="continuationSeparator" w:id="0">
    <w:p w:rsidR="00D01EAA" w:rsidRDefault="00D01E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EAA" w:rsidRPr="00C45C59" w:rsidRDefault="00D01EAA" w:rsidP="00400A7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EAA" w:rsidRPr="00C45C59" w:rsidRDefault="00D01EAA" w:rsidP="00400A7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EAA" w:rsidRPr="00C45C59" w:rsidRDefault="00D01EAA" w:rsidP="00400A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EAA" w:rsidRDefault="00D01EAA">
      <w:r>
        <w:separator/>
      </w:r>
    </w:p>
  </w:footnote>
  <w:footnote w:type="continuationSeparator" w:id="0">
    <w:p w:rsidR="00D01EAA" w:rsidRDefault="00D01EAA">
      <w:r>
        <w:continuationSeparator/>
      </w:r>
    </w:p>
  </w:footnote>
  <w:footnote w:id="1">
    <w:p w:rsidR="00D01EAA" w:rsidRPr="00022DB4" w:rsidRDefault="00D01EAA" w:rsidP="003A63C3">
      <w:pPr>
        <w:pStyle w:val="FootnoteText"/>
        <w:rPr>
          <w:lang w:val="fr-CH"/>
        </w:rPr>
      </w:pPr>
      <w:r>
        <w:rPr>
          <w:rStyle w:val="FootnoteReference"/>
        </w:rPr>
        <w:footnoteRef/>
      </w:r>
      <w:r w:rsidRPr="00022DB4">
        <w:rPr>
          <w:lang w:val="fr-CH"/>
        </w:rPr>
        <w:t xml:space="preserve"> </w:t>
      </w:r>
      <w:r w:rsidRPr="00022DB4">
        <w:rPr>
          <w:lang w:val="fr-CH"/>
        </w:rPr>
        <w:tab/>
        <w:t xml:space="preserve">Voir: </w:t>
      </w:r>
      <w:hyperlink r:id="rId1" w:history="1">
        <w:r w:rsidR="00930058" w:rsidRPr="00CB72B8">
          <w:rPr>
            <w:rStyle w:val="Hyperlink"/>
            <w:lang w:val="fr-CH"/>
          </w:rPr>
          <w:t>http://www.cospas-sarsat.org/en/about-us/participating-countries-organisations</w:t>
        </w:r>
      </w:hyperlink>
      <w:r w:rsidRPr="00022DB4">
        <w:rPr>
          <w:lang w:val="fr-CH"/>
        </w:rPr>
        <w:t>.</w:t>
      </w:r>
    </w:p>
  </w:footnote>
  <w:footnote w:id="2">
    <w:p w:rsidR="00D01EAA" w:rsidRPr="00022DB4" w:rsidRDefault="00D01EAA" w:rsidP="00E078E5">
      <w:pPr>
        <w:pStyle w:val="FootnoteText"/>
        <w:rPr>
          <w:lang w:val="fr-CH"/>
        </w:rPr>
      </w:pPr>
      <w:r>
        <w:rPr>
          <w:rStyle w:val="FootnoteReference"/>
        </w:rPr>
        <w:footnoteRef/>
      </w:r>
      <w:r w:rsidRPr="00022DB4">
        <w:rPr>
          <w:lang w:val="fr-CH"/>
        </w:rPr>
        <w:t xml:space="preserve"> </w:t>
      </w:r>
      <w:r w:rsidRPr="00022DB4">
        <w:rPr>
          <w:lang w:val="fr-CH"/>
        </w:rPr>
        <w:tab/>
      </w:r>
      <w:r w:rsidRPr="00F6600E">
        <w:t>Le facteur de qualité utili</w:t>
      </w:r>
      <w:r>
        <w:t xml:space="preserve">sé </w:t>
      </w:r>
      <w:r w:rsidRPr="00F6600E">
        <w:t xml:space="preserve">dans l'algorithme d'itération </w:t>
      </w:r>
      <w:r>
        <w:t>repose sur la moyenne des écarts type de l</w:t>
      </w:r>
      <w:r w:rsidRPr="00F6600E">
        <w:t xml:space="preserve">atitude </w:t>
      </w:r>
      <w:r>
        <w:t>et de l</w:t>
      </w:r>
      <w:r w:rsidRPr="00F6600E">
        <w:t xml:space="preserve">ongitude </w:t>
      </w:r>
      <w:r>
        <w:t xml:space="preserve">pour l'ensemble de données obtenu pour chaque itération </w:t>
      </w:r>
      <w:r w:rsidR="00D97B23">
        <w:t xml:space="preserve">successive. </w:t>
      </w:r>
      <w:r>
        <w:t xml:space="preserve">Lorsque le rapport des écarts types moyens pour les itérations successives devient inférieur à </w:t>
      </w:r>
      <w:r w:rsidRPr="00F6600E">
        <w:t>0</w:t>
      </w:r>
      <w:r>
        <w:t>,</w:t>
      </w:r>
      <w:r w:rsidRPr="00F6600E">
        <w:t xml:space="preserve">18, </w:t>
      </w:r>
      <w:r>
        <w:t>on utilise l'étape d'</w:t>
      </w:r>
      <w:r w:rsidRPr="00F6600E">
        <w:t>it</w:t>
      </w:r>
      <w:r>
        <w:t>é</w:t>
      </w:r>
      <w:r w:rsidRPr="00F6600E">
        <w:t xml:space="preserve">ration </w:t>
      </w:r>
      <w:r>
        <w:t xml:space="preserve">pour laquelle le rapport des écarts types est le plus proche de </w:t>
      </w:r>
      <w:r w:rsidRPr="00F6600E">
        <w:t>0</w:t>
      </w:r>
      <w:r>
        <w:t>,</w:t>
      </w:r>
      <w:r w:rsidRPr="00F6600E">
        <w:t xml:space="preserve">18 </w:t>
      </w:r>
      <w:r>
        <w:t>comme étant celle qui donne la meilleure estimation de la zone de recherche et de la position de la balise</w:t>
      </w:r>
      <w:r w:rsidRPr="00F6600E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EAA" w:rsidRDefault="00D01EAA">
    <w:pPr>
      <w:pStyle w:val="Header"/>
      <w:ind w:right="360" w:firstLine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EAA" w:rsidRDefault="00D01EAA" w:rsidP="0084426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0C6DD1">
      <w:rPr>
        <w:rStyle w:val="PageNumber"/>
        <w:b/>
        <w:bCs/>
        <w:noProof/>
        <w:lang w:val="en-US"/>
      </w:rPr>
      <w:t>24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844264">
      <w:fldChar w:fldCharType="begin"/>
    </w:r>
    <w:r w:rsidR="00844264" w:rsidRPr="006540AF">
      <w:rPr>
        <w:lang w:val="en-US"/>
      </w:rPr>
      <w:instrText xml:space="preserve"> DOCPROPERTY "Header 1" \* MERGEFORMAT </w:instrText>
    </w:r>
    <w:r w:rsidR="00844264">
      <w:fldChar w:fldCharType="separate"/>
    </w:r>
    <w:r w:rsidR="00F859B8" w:rsidRPr="00F859B8">
      <w:rPr>
        <w:b/>
        <w:bCs/>
        <w:lang w:val="en-US"/>
      </w:rPr>
      <w:t xml:space="preserve">Rap. </w:t>
    </w:r>
    <w:r w:rsidR="00844264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0C6DD1">
      <w:rPr>
        <w:b/>
        <w:bCs/>
        <w:noProof/>
      </w:rPr>
      <w:t>UIT-R  SM.2258</w:t>
    </w:r>
    <w:r>
      <w:rPr>
        <w:b/>
        <w:bCs/>
      </w:rPr>
      <w:fldChar w:fldCharType="end"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EAA" w:rsidRDefault="00D01EAA" w:rsidP="00844264">
    <w:pPr>
      <w:pStyle w:val="Header"/>
    </w:pPr>
    <w:r>
      <w:tab/>
    </w:r>
    <w:r w:rsidR="00844264">
      <w:fldChar w:fldCharType="begin"/>
    </w:r>
    <w:r w:rsidR="00844264" w:rsidRPr="006540AF">
      <w:rPr>
        <w:lang w:val="en-US"/>
      </w:rPr>
      <w:instrText xml:space="preserve"> DOCPROPERTY "Header 1" \* MERGEFORMAT </w:instrText>
    </w:r>
    <w:r w:rsidR="00844264">
      <w:fldChar w:fldCharType="separate"/>
    </w:r>
    <w:r w:rsidR="00F859B8" w:rsidRPr="00F859B8">
      <w:rPr>
        <w:b/>
        <w:bCs/>
        <w:lang w:val="en-US"/>
      </w:rPr>
      <w:t xml:space="preserve">Rap. </w:t>
    </w:r>
    <w:r w:rsidR="00844264"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0C6DD1">
      <w:rPr>
        <w:b/>
        <w:bCs/>
        <w:noProof/>
      </w:rPr>
      <w:t>UIT-R  SM.2258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C6DD1">
      <w:rPr>
        <w:rStyle w:val="PageNumber"/>
        <w:b/>
        <w:bCs/>
        <w:noProof/>
      </w:rPr>
      <w:t>25</w:t>
    </w:r>
    <w:r>
      <w:rPr>
        <w:rStyle w:val="PageNumber"/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EAA" w:rsidRPr="00132BFC" w:rsidRDefault="00D01EAA" w:rsidP="00400A7B">
    <w:pPr>
      <w:pStyle w:val="Header"/>
      <w:rPr>
        <w:noProof/>
        <w:lang w:eastAsia="zh-CN"/>
      </w:rPr>
    </w:pPr>
    <w:r w:rsidRPr="00132BFC"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24A1F74A" wp14:editId="749886A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53725"/>
          <wp:effectExtent l="0" t="0" r="0" b="0"/>
          <wp:wrapNone/>
          <wp:docPr id="2" name="Picture 2" descr="report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port_F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5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EAA" w:rsidRPr="00B86004" w:rsidRDefault="00D01EAA" w:rsidP="00400A7B">
    <w:pPr>
      <w:pStyle w:val="Header"/>
      <w:jc w:val="both"/>
      <w:rPr>
        <w:b/>
        <w:bCs/>
        <w:lang w:val="en-US"/>
      </w:rPr>
    </w:pPr>
    <w:r w:rsidRPr="00B86004">
      <w:rPr>
        <w:b/>
        <w:bCs/>
      </w:rPr>
      <w:fldChar w:fldCharType="begin"/>
    </w:r>
    <w:r w:rsidRPr="00B86004">
      <w:rPr>
        <w:b/>
        <w:bCs/>
        <w:lang w:val="en-US"/>
      </w:rPr>
      <w:instrText xml:space="preserve"> PAGE </w:instrText>
    </w:r>
    <w:r w:rsidRPr="00B86004">
      <w:rPr>
        <w:b/>
        <w:bCs/>
      </w:rPr>
      <w:fldChar w:fldCharType="separate"/>
    </w:r>
    <w:r w:rsidR="00F97E59">
      <w:rPr>
        <w:b/>
        <w:bCs/>
        <w:noProof/>
        <w:lang w:val="en-US"/>
      </w:rPr>
      <w:t>ii</w:t>
    </w:r>
    <w:r w:rsidRPr="00B86004">
      <w:rPr>
        <w:b/>
        <w:bCs/>
      </w:rPr>
      <w:fldChar w:fldCharType="end"/>
    </w:r>
    <w:r w:rsidRPr="00B86004">
      <w:rPr>
        <w:b/>
        <w:bCs/>
        <w:lang w:val="en-US"/>
      </w:rPr>
      <w:tab/>
    </w:r>
    <w:r>
      <w:fldChar w:fldCharType="begin"/>
    </w:r>
    <w:r w:rsidRPr="006540AF">
      <w:rPr>
        <w:lang w:val="en-US"/>
      </w:rPr>
      <w:instrText xml:space="preserve"> DOCPROPERTY "Header 1" \* MERGEFORMAT </w:instrText>
    </w:r>
    <w:r>
      <w:fldChar w:fldCharType="separate"/>
    </w:r>
    <w:r w:rsidR="00F859B8" w:rsidRPr="00F859B8">
      <w:rPr>
        <w:b/>
        <w:bCs/>
        <w:lang w:val="en-US"/>
      </w:rPr>
      <w:t xml:space="preserve">Rap. </w:t>
    </w:r>
    <w:r>
      <w:rPr>
        <w:b/>
        <w:bCs/>
        <w:lang w:val="en-US"/>
      </w:rPr>
      <w:fldChar w:fldCharType="end"/>
    </w:r>
    <w:r w:rsidRPr="006540AF">
      <w:rPr>
        <w:b/>
        <w:bCs/>
        <w:lang w:val="en-US"/>
      </w:rPr>
      <w:t xml:space="preserve"> </w:t>
    </w:r>
    <w:r w:rsidRPr="00B86004">
      <w:rPr>
        <w:b/>
        <w:bCs/>
      </w:rPr>
      <w:fldChar w:fldCharType="begin"/>
    </w:r>
    <w:r w:rsidRPr="00B86004">
      <w:rPr>
        <w:b/>
        <w:bCs/>
        <w:lang w:val="en-US"/>
      </w:rPr>
      <w:instrText>styleref href</w:instrText>
    </w:r>
    <w:r w:rsidRPr="00B86004">
      <w:rPr>
        <w:b/>
        <w:bCs/>
      </w:rPr>
      <w:fldChar w:fldCharType="separate"/>
    </w:r>
    <w:r w:rsidR="00F859B8">
      <w:rPr>
        <w:b/>
        <w:bCs/>
        <w:noProof/>
      </w:rPr>
      <w:t>UIT-R  SM.2258</w:t>
    </w:r>
    <w:r w:rsidRPr="00B86004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EAA" w:rsidRDefault="00D01EAA">
    <w:pPr>
      <w:pStyle w:val="Header"/>
    </w:pPr>
    <w:r>
      <w:tab/>
    </w:r>
    <w:fldSimple w:instr=" DOCPROPERTY &quot;Header&quot; \* MERGEFORMAT ">
      <w:r w:rsidR="00F859B8" w:rsidRPr="00F859B8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859B8">
      <w:rPr>
        <w:b/>
        <w:bCs/>
        <w:noProof/>
      </w:rPr>
      <w:t>UIT-R  SM.2258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EAA" w:rsidRPr="00E96173" w:rsidRDefault="00D01EAA" w:rsidP="00844264">
    <w:pPr>
      <w:pStyle w:val="Header"/>
      <w:jc w:val="left"/>
      <w:rPr>
        <w:lang w:val="en-US"/>
      </w:rPr>
    </w:pPr>
    <w:r w:rsidRPr="00B21000">
      <w:rPr>
        <w:b/>
        <w:bCs/>
      </w:rPr>
      <w:fldChar w:fldCharType="begin"/>
    </w:r>
    <w:r w:rsidRPr="00B21000">
      <w:rPr>
        <w:b/>
        <w:bCs/>
        <w:lang w:val="en-US"/>
      </w:rPr>
      <w:instrText xml:space="preserve"> PAGE </w:instrText>
    </w:r>
    <w:r w:rsidRPr="00B21000">
      <w:rPr>
        <w:b/>
        <w:bCs/>
      </w:rPr>
      <w:fldChar w:fldCharType="separate"/>
    </w:r>
    <w:r w:rsidR="00D97B23">
      <w:rPr>
        <w:b/>
        <w:bCs/>
        <w:noProof/>
        <w:lang w:val="en-US"/>
      </w:rPr>
      <w:t>2</w:t>
    </w:r>
    <w:r w:rsidRPr="00B21000">
      <w:fldChar w:fldCharType="end"/>
    </w:r>
    <w:r w:rsidRPr="00B21000">
      <w:rPr>
        <w:lang w:val="en-US"/>
      </w:rPr>
      <w:tab/>
    </w:r>
    <w:r w:rsidR="00844264">
      <w:fldChar w:fldCharType="begin"/>
    </w:r>
    <w:r w:rsidR="00844264" w:rsidRPr="006540AF">
      <w:rPr>
        <w:lang w:val="en-US"/>
      </w:rPr>
      <w:instrText xml:space="preserve"> DOCPROPERTY "Header 1" \* MERGEFORMAT </w:instrText>
    </w:r>
    <w:r w:rsidR="00844264">
      <w:fldChar w:fldCharType="separate"/>
    </w:r>
    <w:r w:rsidR="00F859B8" w:rsidRPr="00F859B8">
      <w:rPr>
        <w:b/>
        <w:bCs/>
        <w:lang w:val="en-US"/>
      </w:rPr>
      <w:t xml:space="preserve">Rap. </w:t>
    </w:r>
    <w:r w:rsidR="00844264">
      <w:rPr>
        <w:b/>
        <w:bCs/>
        <w:lang w:val="en-US"/>
      </w:rPr>
      <w:fldChar w:fldCharType="end"/>
    </w:r>
    <w:r w:rsidRPr="00E96173">
      <w:rPr>
        <w:b/>
        <w:bCs/>
        <w:lang w:val="en-US"/>
      </w:rPr>
      <w:t xml:space="preserve"> </w:t>
    </w:r>
    <w:r w:rsidRPr="00B21000">
      <w:rPr>
        <w:b/>
        <w:bCs/>
      </w:rPr>
      <w:fldChar w:fldCharType="begin"/>
    </w:r>
    <w:r w:rsidRPr="00B21000">
      <w:rPr>
        <w:b/>
        <w:bCs/>
        <w:lang w:val="en-US"/>
      </w:rPr>
      <w:instrText>styleref href</w:instrText>
    </w:r>
    <w:r w:rsidRPr="00B21000">
      <w:rPr>
        <w:b/>
        <w:bCs/>
      </w:rPr>
      <w:fldChar w:fldCharType="separate"/>
    </w:r>
    <w:r w:rsidR="00D97B23">
      <w:rPr>
        <w:b/>
        <w:bCs/>
        <w:noProof/>
      </w:rPr>
      <w:t>UIT-R  SM.2258</w:t>
    </w:r>
    <w:r w:rsidRPr="00B21000"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EAA" w:rsidRPr="00C57FA9" w:rsidRDefault="00D01EAA" w:rsidP="00844264">
    <w:pPr>
      <w:pStyle w:val="Header"/>
      <w:rPr>
        <w:lang w:val="en-US"/>
      </w:rPr>
    </w:pPr>
    <w:r w:rsidRPr="00B21000">
      <w:rPr>
        <w:lang w:val="en-US"/>
      </w:rPr>
      <w:tab/>
    </w:r>
    <w:r w:rsidR="00844264">
      <w:fldChar w:fldCharType="begin"/>
    </w:r>
    <w:r w:rsidR="00844264" w:rsidRPr="006540AF">
      <w:rPr>
        <w:lang w:val="en-US"/>
      </w:rPr>
      <w:instrText xml:space="preserve"> DOCPROPERTY "Header 1" \* MERGEFORMAT </w:instrText>
    </w:r>
    <w:r w:rsidR="00844264">
      <w:fldChar w:fldCharType="separate"/>
    </w:r>
    <w:r w:rsidR="00F859B8" w:rsidRPr="00F859B8">
      <w:rPr>
        <w:b/>
        <w:bCs/>
        <w:lang w:val="en-US"/>
      </w:rPr>
      <w:t xml:space="preserve">Rap. </w:t>
    </w:r>
    <w:r w:rsidR="00844264">
      <w:rPr>
        <w:b/>
        <w:bCs/>
        <w:lang w:val="en-US"/>
      </w:rPr>
      <w:fldChar w:fldCharType="end"/>
    </w:r>
    <w:r w:rsidRPr="00E96173">
      <w:rPr>
        <w:b/>
        <w:bCs/>
        <w:lang w:val="en-US"/>
      </w:rPr>
      <w:t xml:space="preserve"> </w:t>
    </w:r>
    <w:r w:rsidRPr="00B21000">
      <w:rPr>
        <w:b/>
        <w:bCs/>
      </w:rPr>
      <w:fldChar w:fldCharType="begin"/>
    </w:r>
    <w:r w:rsidRPr="00B21000">
      <w:rPr>
        <w:b/>
        <w:bCs/>
        <w:lang w:val="en-US"/>
      </w:rPr>
      <w:instrText>styleref href</w:instrText>
    </w:r>
    <w:r w:rsidRPr="00B21000">
      <w:rPr>
        <w:b/>
        <w:bCs/>
      </w:rPr>
      <w:fldChar w:fldCharType="separate"/>
    </w:r>
    <w:r w:rsidR="00F859B8">
      <w:rPr>
        <w:b/>
        <w:bCs/>
        <w:noProof/>
      </w:rPr>
      <w:t>UIT-R  SM.2258</w:t>
    </w:r>
    <w:r w:rsidRPr="00B21000">
      <w:fldChar w:fldCharType="end"/>
    </w:r>
    <w:r>
      <w:tab/>
    </w:r>
    <w:r w:rsidRPr="00B21000">
      <w:rPr>
        <w:b/>
        <w:bCs/>
      </w:rPr>
      <w:fldChar w:fldCharType="begin"/>
    </w:r>
    <w:r w:rsidRPr="00B21000">
      <w:rPr>
        <w:b/>
        <w:bCs/>
        <w:lang w:val="en-US"/>
      </w:rPr>
      <w:instrText xml:space="preserve"> PAGE </w:instrText>
    </w:r>
    <w:r w:rsidRPr="00B21000">
      <w:rPr>
        <w:b/>
        <w:bCs/>
      </w:rPr>
      <w:fldChar w:fldCharType="separate"/>
    </w:r>
    <w:r w:rsidR="00F859B8">
      <w:rPr>
        <w:b/>
        <w:bCs/>
        <w:noProof/>
        <w:lang w:val="en-US"/>
      </w:rPr>
      <w:t>17</w:t>
    </w:r>
    <w:r w:rsidRPr="00B21000"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EAA" w:rsidRPr="00A303FF" w:rsidRDefault="00D01EAA" w:rsidP="00156769">
    <w:pPr>
      <w:pStyle w:val="Header"/>
      <w:rPr>
        <w:lang w:val="en-US"/>
      </w:rPr>
    </w:pPr>
    <w:r w:rsidRPr="00B21000">
      <w:rPr>
        <w:lang w:val="en-US"/>
      </w:rPr>
      <w:tab/>
    </w:r>
    <w:r w:rsidR="00156769">
      <w:fldChar w:fldCharType="begin"/>
    </w:r>
    <w:r w:rsidR="00156769" w:rsidRPr="006540AF">
      <w:rPr>
        <w:lang w:val="en-US"/>
      </w:rPr>
      <w:instrText xml:space="preserve"> DOCPROPERTY "Header 1" \* MERGEFORMAT </w:instrText>
    </w:r>
    <w:r w:rsidR="00156769">
      <w:fldChar w:fldCharType="separate"/>
    </w:r>
    <w:r w:rsidR="00F859B8" w:rsidRPr="00F859B8">
      <w:rPr>
        <w:b/>
        <w:bCs/>
        <w:lang w:val="en-US"/>
      </w:rPr>
      <w:t xml:space="preserve">Rap. </w:t>
    </w:r>
    <w:r w:rsidR="00156769">
      <w:rPr>
        <w:b/>
        <w:bCs/>
        <w:lang w:val="en-US"/>
      </w:rPr>
      <w:fldChar w:fldCharType="end"/>
    </w:r>
    <w:r w:rsidRPr="00E96173">
      <w:rPr>
        <w:b/>
        <w:bCs/>
        <w:lang w:val="en-US"/>
      </w:rPr>
      <w:t xml:space="preserve"> </w:t>
    </w:r>
    <w:r w:rsidRPr="00B21000">
      <w:rPr>
        <w:b/>
        <w:bCs/>
      </w:rPr>
      <w:fldChar w:fldCharType="begin"/>
    </w:r>
    <w:r w:rsidRPr="00B21000">
      <w:rPr>
        <w:b/>
        <w:bCs/>
        <w:lang w:val="en-US"/>
      </w:rPr>
      <w:instrText>styleref href</w:instrText>
    </w:r>
    <w:r w:rsidRPr="00B21000">
      <w:rPr>
        <w:b/>
        <w:bCs/>
      </w:rPr>
      <w:fldChar w:fldCharType="separate"/>
    </w:r>
    <w:r w:rsidR="00F859B8">
      <w:rPr>
        <w:b/>
        <w:bCs/>
        <w:noProof/>
      </w:rPr>
      <w:t>UIT-R  SM.2258</w:t>
    </w:r>
    <w:r w:rsidRPr="00B21000">
      <w:fldChar w:fldCharType="end"/>
    </w:r>
    <w:r>
      <w:tab/>
    </w:r>
    <w:r w:rsidRPr="00B21000">
      <w:rPr>
        <w:b/>
        <w:bCs/>
      </w:rPr>
      <w:fldChar w:fldCharType="begin"/>
    </w:r>
    <w:r w:rsidRPr="00B21000">
      <w:rPr>
        <w:b/>
        <w:bCs/>
        <w:lang w:val="en-US"/>
      </w:rPr>
      <w:instrText xml:space="preserve"> PAGE </w:instrText>
    </w:r>
    <w:r w:rsidRPr="00B21000">
      <w:rPr>
        <w:b/>
        <w:bCs/>
      </w:rPr>
      <w:fldChar w:fldCharType="separate"/>
    </w:r>
    <w:r w:rsidR="00F97E59">
      <w:rPr>
        <w:b/>
        <w:bCs/>
        <w:noProof/>
        <w:lang w:val="en-US"/>
      </w:rPr>
      <w:t>1</w:t>
    </w:r>
    <w:r w:rsidRPr="00B21000"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EAA" w:rsidRPr="00E96173" w:rsidRDefault="00D01EAA" w:rsidP="00844264">
    <w:pPr>
      <w:pStyle w:val="Header"/>
      <w:tabs>
        <w:tab w:val="center" w:pos="7088"/>
      </w:tabs>
      <w:jc w:val="left"/>
      <w:rPr>
        <w:lang w:val="en-US"/>
      </w:rPr>
    </w:pPr>
    <w:r w:rsidRPr="00B21000">
      <w:rPr>
        <w:b/>
        <w:bCs/>
      </w:rPr>
      <w:fldChar w:fldCharType="begin"/>
    </w:r>
    <w:r w:rsidRPr="00B21000">
      <w:rPr>
        <w:b/>
        <w:bCs/>
        <w:lang w:val="en-US"/>
      </w:rPr>
      <w:instrText xml:space="preserve"> PAGE </w:instrText>
    </w:r>
    <w:r w:rsidRPr="00B21000">
      <w:rPr>
        <w:b/>
        <w:bCs/>
      </w:rPr>
      <w:fldChar w:fldCharType="separate"/>
    </w:r>
    <w:r w:rsidR="0068083C">
      <w:rPr>
        <w:b/>
        <w:bCs/>
        <w:noProof/>
        <w:lang w:val="en-US"/>
      </w:rPr>
      <w:t>18</w:t>
    </w:r>
    <w:r w:rsidRPr="00B21000">
      <w:fldChar w:fldCharType="end"/>
    </w:r>
    <w:r w:rsidRPr="00B21000">
      <w:rPr>
        <w:lang w:val="en-US"/>
      </w:rPr>
      <w:tab/>
    </w:r>
    <w:r w:rsidR="00844264">
      <w:rPr>
        <w:lang w:val="en-US"/>
      </w:rPr>
      <w:tab/>
    </w:r>
    <w:r w:rsidR="00844264">
      <w:fldChar w:fldCharType="begin"/>
    </w:r>
    <w:r w:rsidR="00844264" w:rsidRPr="006540AF">
      <w:rPr>
        <w:lang w:val="en-US"/>
      </w:rPr>
      <w:instrText xml:space="preserve"> DOCPROPERTY "Header 1" \* MERGEFORMAT </w:instrText>
    </w:r>
    <w:r w:rsidR="00844264">
      <w:fldChar w:fldCharType="separate"/>
    </w:r>
    <w:r w:rsidR="00F859B8" w:rsidRPr="00F859B8">
      <w:rPr>
        <w:b/>
        <w:bCs/>
        <w:lang w:val="en-US"/>
      </w:rPr>
      <w:t xml:space="preserve">Rap. </w:t>
    </w:r>
    <w:r w:rsidR="00844264">
      <w:rPr>
        <w:b/>
        <w:bCs/>
        <w:lang w:val="en-US"/>
      </w:rPr>
      <w:fldChar w:fldCharType="end"/>
    </w:r>
    <w:r w:rsidRPr="00E96173">
      <w:rPr>
        <w:b/>
        <w:bCs/>
        <w:lang w:val="en-US"/>
      </w:rPr>
      <w:t xml:space="preserve"> </w:t>
    </w:r>
    <w:r w:rsidRPr="00B21000">
      <w:rPr>
        <w:b/>
        <w:bCs/>
      </w:rPr>
      <w:fldChar w:fldCharType="begin"/>
    </w:r>
    <w:r w:rsidRPr="00B21000">
      <w:rPr>
        <w:b/>
        <w:bCs/>
        <w:lang w:val="en-US"/>
      </w:rPr>
      <w:instrText>styleref href</w:instrText>
    </w:r>
    <w:r w:rsidRPr="00B21000">
      <w:rPr>
        <w:b/>
        <w:bCs/>
      </w:rPr>
      <w:fldChar w:fldCharType="separate"/>
    </w:r>
    <w:r w:rsidR="0068083C">
      <w:rPr>
        <w:b/>
        <w:bCs/>
        <w:noProof/>
      </w:rPr>
      <w:t>UIT-R  SM.2258</w:t>
    </w:r>
    <w:r w:rsidRPr="00B21000"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EAA" w:rsidRPr="00C57FA9" w:rsidRDefault="00844264" w:rsidP="00844264">
    <w:pPr>
      <w:pStyle w:val="Header"/>
      <w:tabs>
        <w:tab w:val="center" w:pos="7088"/>
        <w:tab w:val="right" w:pos="14459"/>
      </w:tabs>
      <w:jc w:val="left"/>
      <w:rPr>
        <w:lang w:val="en-US"/>
      </w:rPr>
    </w:pPr>
    <w:r>
      <w:tab/>
    </w:r>
    <w:r>
      <w:tab/>
    </w:r>
    <w:r>
      <w:fldChar w:fldCharType="begin"/>
    </w:r>
    <w:r w:rsidRPr="006540AF">
      <w:rPr>
        <w:lang w:val="en-US"/>
      </w:rPr>
      <w:instrText xml:space="preserve"> DOCPROPERTY "Header 1" \* MERGEFORMAT </w:instrText>
    </w:r>
    <w:r>
      <w:fldChar w:fldCharType="separate"/>
    </w:r>
    <w:r w:rsidR="00F859B8" w:rsidRPr="00F859B8">
      <w:rPr>
        <w:b/>
        <w:bCs/>
        <w:lang w:val="en-US"/>
      </w:rPr>
      <w:t xml:space="preserve">Rap. </w:t>
    </w:r>
    <w:r>
      <w:rPr>
        <w:b/>
        <w:bCs/>
        <w:lang w:val="en-US"/>
      </w:rPr>
      <w:fldChar w:fldCharType="end"/>
    </w:r>
    <w:r w:rsidR="00D01EAA" w:rsidRPr="00E96173">
      <w:rPr>
        <w:b/>
        <w:bCs/>
        <w:lang w:val="en-US"/>
      </w:rPr>
      <w:t xml:space="preserve"> </w:t>
    </w:r>
    <w:r w:rsidR="00D01EAA" w:rsidRPr="00B21000">
      <w:rPr>
        <w:b/>
        <w:bCs/>
      </w:rPr>
      <w:fldChar w:fldCharType="begin"/>
    </w:r>
    <w:r w:rsidR="00D01EAA" w:rsidRPr="00B21000">
      <w:rPr>
        <w:b/>
        <w:bCs/>
        <w:lang w:val="en-US"/>
      </w:rPr>
      <w:instrText>styleref href</w:instrText>
    </w:r>
    <w:r w:rsidR="00D01EAA" w:rsidRPr="00B21000">
      <w:rPr>
        <w:b/>
        <w:bCs/>
      </w:rPr>
      <w:fldChar w:fldCharType="separate"/>
    </w:r>
    <w:r w:rsidR="00D82E82">
      <w:rPr>
        <w:b/>
        <w:bCs/>
        <w:noProof/>
      </w:rPr>
      <w:t>UIT-R  SM.2258</w:t>
    </w:r>
    <w:r w:rsidR="00D01EAA" w:rsidRPr="00B21000">
      <w:fldChar w:fldCharType="end"/>
    </w:r>
    <w:r w:rsidR="00D01EAA">
      <w:tab/>
    </w:r>
    <w:r>
      <w:tab/>
    </w:r>
    <w:r w:rsidR="00D01EAA" w:rsidRPr="00B21000">
      <w:rPr>
        <w:b/>
        <w:bCs/>
      </w:rPr>
      <w:fldChar w:fldCharType="begin"/>
    </w:r>
    <w:r w:rsidR="00D01EAA" w:rsidRPr="00B21000">
      <w:rPr>
        <w:b/>
        <w:bCs/>
        <w:lang w:val="en-US"/>
      </w:rPr>
      <w:instrText xml:space="preserve"> PAGE </w:instrText>
    </w:r>
    <w:r w:rsidR="00D01EAA" w:rsidRPr="00B21000">
      <w:rPr>
        <w:b/>
        <w:bCs/>
      </w:rPr>
      <w:fldChar w:fldCharType="separate"/>
    </w:r>
    <w:r w:rsidR="00D82E82">
      <w:rPr>
        <w:b/>
        <w:bCs/>
        <w:noProof/>
        <w:lang w:val="en-US"/>
      </w:rPr>
      <w:t>19</w:t>
    </w:r>
    <w:r w:rsidR="00D01EAA" w:rsidRPr="00B21000"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52D"/>
    <w:rsid w:val="00022DB4"/>
    <w:rsid w:val="00053E44"/>
    <w:rsid w:val="00056019"/>
    <w:rsid w:val="000A11B9"/>
    <w:rsid w:val="000A124E"/>
    <w:rsid w:val="000C6DD1"/>
    <w:rsid w:val="000C7399"/>
    <w:rsid w:val="001234EE"/>
    <w:rsid w:val="00156769"/>
    <w:rsid w:val="00196AF3"/>
    <w:rsid w:val="001B4243"/>
    <w:rsid w:val="00217EBF"/>
    <w:rsid w:val="00221332"/>
    <w:rsid w:val="00240C26"/>
    <w:rsid w:val="00242AEE"/>
    <w:rsid w:val="0026561C"/>
    <w:rsid w:val="002821D6"/>
    <w:rsid w:val="002B239E"/>
    <w:rsid w:val="002D41CD"/>
    <w:rsid w:val="002D76C4"/>
    <w:rsid w:val="00357139"/>
    <w:rsid w:val="00361111"/>
    <w:rsid w:val="00374A97"/>
    <w:rsid w:val="003A63C3"/>
    <w:rsid w:val="003B1448"/>
    <w:rsid w:val="00400A7B"/>
    <w:rsid w:val="0040446B"/>
    <w:rsid w:val="00407E61"/>
    <w:rsid w:val="004254B7"/>
    <w:rsid w:val="00452245"/>
    <w:rsid w:val="004D2696"/>
    <w:rsid w:val="004F1BA7"/>
    <w:rsid w:val="0052529D"/>
    <w:rsid w:val="00607D68"/>
    <w:rsid w:val="006153E8"/>
    <w:rsid w:val="006540AF"/>
    <w:rsid w:val="006775F7"/>
    <w:rsid w:val="0068083C"/>
    <w:rsid w:val="007468DA"/>
    <w:rsid w:val="007F371F"/>
    <w:rsid w:val="00803296"/>
    <w:rsid w:val="008167DC"/>
    <w:rsid w:val="00844264"/>
    <w:rsid w:val="00917EDD"/>
    <w:rsid w:val="00930058"/>
    <w:rsid w:val="00994770"/>
    <w:rsid w:val="00996BBA"/>
    <w:rsid w:val="009E00A8"/>
    <w:rsid w:val="009E2C70"/>
    <w:rsid w:val="009E7D78"/>
    <w:rsid w:val="009F052D"/>
    <w:rsid w:val="00A6617B"/>
    <w:rsid w:val="00A66405"/>
    <w:rsid w:val="00A82DAD"/>
    <w:rsid w:val="00A8684C"/>
    <w:rsid w:val="00AB0DC8"/>
    <w:rsid w:val="00AF0B63"/>
    <w:rsid w:val="00AF5C5A"/>
    <w:rsid w:val="00B44E24"/>
    <w:rsid w:val="00C02610"/>
    <w:rsid w:val="00C64243"/>
    <w:rsid w:val="00D01EAA"/>
    <w:rsid w:val="00D1633B"/>
    <w:rsid w:val="00D82E82"/>
    <w:rsid w:val="00D944E5"/>
    <w:rsid w:val="00D97B23"/>
    <w:rsid w:val="00DD13DE"/>
    <w:rsid w:val="00DE5D68"/>
    <w:rsid w:val="00DF4176"/>
    <w:rsid w:val="00E078E5"/>
    <w:rsid w:val="00E662D2"/>
    <w:rsid w:val="00E856D2"/>
    <w:rsid w:val="00EC193B"/>
    <w:rsid w:val="00F263E4"/>
    <w:rsid w:val="00F43E98"/>
    <w:rsid w:val="00F6380C"/>
    <w:rsid w:val="00F859B8"/>
    <w:rsid w:val="00F97E59"/>
    <w:rsid w:val="00FD1D8D"/>
    <w:rsid w:val="00FD3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40A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pPr>
      <w:outlineLvl w:val="4"/>
    </w:pPr>
  </w:style>
  <w:style w:type="paragraph" w:styleId="Heading6">
    <w:name w:val="heading 6"/>
    <w:basedOn w:val="Heading4"/>
    <w:next w:val="Normal"/>
    <w:link w:val="Heading6Char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pPr>
      <w:outlineLvl w:val="6"/>
    </w:pPr>
  </w:style>
  <w:style w:type="paragraph" w:styleId="Heading8">
    <w:name w:val="heading 8"/>
    <w:basedOn w:val="Heading6"/>
    <w:next w:val="Normal"/>
    <w:link w:val="Heading8Char"/>
    <w:qFormat/>
    <w:pPr>
      <w:outlineLvl w:val="7"/>
    </w:pPr>
  </w:style>
  <w:style w:type="paragraph" w:styleId="Heading9">
    <w:name w:val="heading 9"/>
    <w:basedOn w:val="Heading6"/>
    <w:next w:val="Normal"/>
    <w:link w:val="Heading9Char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540AF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locked/>
    <w:rsid w:val="00022DB4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022DB4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locked/>
    <w:rsid w:val="00022DB4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locked/>
    <w:rsid w:val="00022DB4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022DB4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022DB4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022DB4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022DB4"/>
    <w:rPr>
      <w:b/>
      <w:sz w:val="24"/>
      <w:lang w:val="fr-FR" w:eastAsia="en-US"/>
    </w:rPr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022DB4"/>
    <w:rPr>
      <w:sz w:val="24"/>
      <w:lang w:val="fr-FR" w:eastAsia="en-US"/>
    </w:rPr>
  </w:style>
  <w:style w:type="paragraph" w:styleId="Footer">
    <w:name w:val="footer"/>
    <w:basedOn w:val="Normal"/>
    <w:link w:val="FooterChar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022DB4"/>
    <w:rPr>
      <w:noProof/>
      <w:sz w:val="18"/>
      <w:lang w:val="fr-FR" w:eastAsia="en-US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link w:val="HeadingbChar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aliases w:val="Appel note de bas de p,Footnote Reference/"/>
    <w:basedOn w:val="DefaultParagraphFont"/>
    <w:rPr>
      <w:position w:val="6"/>
      <w:sz w:val="18"/>
    </w:rPr>
  </w:style>
  <w:style w:type="paragraph" w:styleId="FootnoteText">
    <w:name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rsid w:val="00022DB4"/>
    <w:rPr>
      <w:sz w:val="22"/>
      <w:lang w:val="fr-FR" w:eastAsia="en-US"/>
    </w:rPr>
  </w:style>
  <w:style w:type="paragraph" w:styleId="Index1">
    <w:name w:val="index 1"/>
    <w:basedOn w:val="Normal"/>
    <w:next w:val="Normal"/>
  </w:style>
  <w:style w:type="paragraph" w:styleId="Index2">
    <w:name w:val="index 2"/>
    <w:basedOn w:val="Normal"/>
    <w:next w:val="Normal"/>
    <w:pPr>
      <w:ind w:left="283"/>
    </w:pPr>
  </w:style>
  <w:style w:type="paragraph" w:styleId="Index3">
    <w:name w:val="index 3"/>
    <w:basedOn w:val="Normal"/>
    <w:next w:val="Normal"/>
    <w:pPr>
      <w:ind w:left="566"/>
    </w:pPr>
  </w:style>
  <w:style w:type="paragraph" w:styleId="IndexHeading">
    <w:name w:val="index heading"/>
    <w:basedOn w:val="Normal"/>
    <w:next w:val="Index1"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title">
    <w:name w:val="Rep_title"/>
    <w:basedOn w:val="Rectitle"/>
    <w:next w:val="Repref"/>
  </w:style>
  <w:style w:type="paragraph" w:customStyle="1" w:styleId="Repref">
    <w:name w:val="Rep_ref"/>
    <w:basedOn w:val="Recref"/>
    <w:next w:val="Repdate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</w:style>
  <w:style w:type="paragraph" w:styleId="TOC6">
    <w:name w:val="toc 6"/>
    <w:basedOn w:val="TOC4"/>
  </w:style>
  <w:style w:type="paragraph" w:styleId="TOC7">
    <w:name w:val="toc 7"/>
    <w:basedOn w:val="TOC4"/>
  </w:style>
  <w:style w:type="paragraph" w:styleId="TOC8">
    <w:name w:val="toc 8"/>
    <w:basedOn w:val="TOC4"/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character" w:styleId="Hyperlink">
    <w:name w:val="Hyperlink"/>
    <w:basedOn w:val="DefaultParagraphFont"/>
    <w:rsid w:val="006540AF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rsid w:val="00022DB4"/>
    <w:rPr>
      <w:rFonts w:ascii="Tahoma" w:hAnsi="Tahoma" w:cs="Tahoma"/>
      <w:sz w:val="16"/>
      <w:szCs w:val="16"/>
      <w:lang w:val="fr-FR" w:eastAsia="en-US"/>
    </w:rPr>
  </w:style>
  <w:style w:type="paragraph" w:styleId="BalloonText">
    <w:name w:val="Balloon Text"/>
    <w:basedOn w:val="Normal"/>
    <w:link w:val="BalloonTextChar"/>
    <w:rsid w:val="00022DB4"/>
    <w:pPr>
      <w:spacing w:before="0"/>
    </w:pPr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rsid w:val="00022D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FR" w:eastAsia="en-US"/>
    </w:rPr>
  </w:style>
  <w:style w:type="paragraph" w:styleId="Title">
    <w:name w:val="Title"/>
    <w:basedOn w:val="Normal"/>
    <w:next w:val="Normal"/>
    <w:link w:val="TitleChar"/>
    <w:qFormat/>
    <w:rsid w:val="00022DB4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FiguretitleChar">
    <w:name w:val="Figure_title Char"/>
    <w:basedOn w:val="DefaultParagraphFont"/>
    <w:link w:val="Figuretitle"/>
    <w:locked/>
    <w:rsid w:val="00D01EAA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D01EAA"/>
    <w:rPr>
      <w:caps/>
      <w:sz w:val="18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FD1D8D"/>
    <w:rPr>
      <w:b/>
      <w:sz w:val="24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40A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pPr>
      <w:outlineLvl w:val="4"/>
    </w:pPr>
  </w:style>
  <w:style w:type="paragraph" w:styleId="Heading6">
    <w:name w:val="heading 6"/>
    <w:basedOn w:val="Heading4"/>
    <w:next w:val="Normal"/>
    <w:link w:val="Heading6Char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pPr>
      <w:outlineLvl w:val="6"/>
    </w:pPr>
  </w:style>
  <w:style w:type="paragraph" w:styleId="Heading8">
    <w:name w:val="heading 8"/>
    <w:basedOn w:val="Heading6"/>
    <w:next w:val="Normal"/>
    <w:link w:val="Heading8Char"/>
    <w:qFormat/>
    <w:pPr>
      <w:outlineLvl w:val="7"/>
    </w:pPr>
  </w:style>
  <w:style w:type="paragraph" w:styleId="Heading9">
    <w:name w:val="heading 9"/>
    <w:basedOn w:val="Heading6"/>
    <w:next w:val="Normal"/>
    <w:link w:val="Heading9Char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540AF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locked/>
    <w:rsid w:val="00022DB4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022DB4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locked/>
    <w:rsid w:val="00022DB4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locked/>
    <w:rsid w:val="00022DB4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022DB4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022DB4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022DB4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022DB4"/>
    <w:rPr>
      <w:b/>
      <w:sz w:val="24"/>
      <w:lang w:val="fr-FR" w:eastAsia="en-US"/>
    </w:rPr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022DB4"/>
    <w:rPr>
      <w:sz w:val="24"/>
      <w:lang w:val="fr-FR" w:eastAsia="en-US"/>
    </w:rPr>
  </w:style>
  <w:style w:type="paragraph" w:styleId="Footer">
    <w:name w:val="footer"/>
    <w:basedOn w:val="Normal"/>
    <w:link w:val="FooterChar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022DB4"/>
    <w:rPr>
      <w:noProof/>
      <w:sz w:val="18"/>
      <w:lang w:val="fr-FR" w:eastAsia="en-US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link w:val="HeadingbChar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aliases w:val="Appel note de bas de p,Footnote Reference/"/>
    <w:basedOn w:val="DefaultParagraphFont"/>
    <w:rPr>
      <w:position w:val="6"/>
      <w:sz w:val="18"/>
    </w:rPr>
  </w:style>
  <w:style w:type="paragraph" w:styleId="FootnoteText">
    <w:name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rsid w:val="00022DB4"/>
    <w:rPr>
      <w:sz w:val="22"/>
      <w:lang w:val="fr-FR" w:eastAsia="en-US"/>
    </w:rPr>
  </w:style>
  <w:style w:type="paragraph" w:styleId="Index1">
    <w:name w:val="index 1"/>
    <w:basedOn w:val="Normal"/>
    <w:next w:val="Normal"/>
  </w:style>
  <w:style w:type="paragraph" w:styleId="Index2">
    <w:name w:val="index 2"/>
    <w:basedOn w:val="Normal"/>
    <w:next w:val="Normal"/>
    <w:pPr>
      <w:ind w:left="283"/>
    </w:pPr>
  </w:style>
  <w:style w:type="paragraph" w:styleId="Index3">
    <w:name w:val="index 3"/>
    <w:basedOn w:val="Normal"/>
    <w:next w:val="Normal"/>
    <w:pPr>
      <w:ind w:left="566"/>
    </w:pPr>
  </w:style>
  <w:style w:type="paragraph" w:styleId="IndexHeading">
    <w:name w:val="index heading"/>
    <w:basedOn w:val="Normal"/>
    <w:next w:val="Index1"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title">
    <w:name w:val="Rep_title"/>
    <w:basedOn w:val="Rectitle"/>
    <w:next w:val="Repref"/>
  </w:style>
  <w:style w:type="paragraph" w:customStyle="1" w:styleId="Repref">
    <w:name w:val="Rep_ref"/>
    <w:basedOn w:val="Recref"/>
    <w:next w:val="Repdate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</w:style>
  <w:style w:type="paragraph" w:styleId="TOC6">
    <w:name w:val="toc 6"/>
    <w:basedOn w:val="TOC4"/>
  </w:style>
  <w:style w:type="paragraph" w:styleId="TOC7">
    <w:name w:val="toc 7"/>
    <w:basedOn w:val="TOC4"/>
  </w:style>
  <w:style w:type="paragraph" w:styleId="TOC8">
    <w:name w:val="toc 8"/>
    <w:basedOn w:val="TOC4"/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character" w:styleId="Hyperlink">
    <w:name w:val="Hyperlink"/>
    <w:basedOn w:val="DefaultParagraphFont"/>
    <w:rsid w:val="006540AF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rsid w:val="00022DB4"/>
    <w:rPr>
      <w:rFonts w:ascii="Tahoma" w:hAnsi="Tahoma" w:cs="Tahoma"/>
      <w:sz w:val="16"/>
      <w:szCs w:val="16"/>
      <w:lang w:val="fr-FR" w:eastAsia="en-US"/>
    </w:rPr>
  </w:style>
  <w:style w:type="paragraph" w:styleId="BalloonText">
    <w:name w:val="Balloon Text"/>
    <w:basedOn w:val="Normal"/>
    <w:link w:val="BalloonTextChar"/>
    <w:rsid w:val="00022DB4"/>
    <w:pPr>
      <w:spacing w:before="0"/>
    </w:pPr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rsid w:val="00022D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FR" w:eastAsia="en-US"/>
    </w:rPr>
  </w:style>
  <w:style w:type="paragraph" w:styleId="Title">
    <w:name w:val="Title"/>
    <w:basedOn w:val="Normal"/>
    <w:next w:val="Normal"/>
    <w:link w:val="TitleChar"/>
    <w:qFormat/>
    <w:rsid w:val="00022DB4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FiguretitleChar">
    <w:name w:val="Figure_title Char"/>
    <w:basedOn w:val="DefaultParagraphFont"/>
    <w:link w:val="Figuretitle"/>
    <w:locked/>
    <w:rsid w:val="00D01EAA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D01EAA"/>
    <w:rPr>
      <w:caps/>
      <w:sz w:val="18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FD1D8D"/>
    <w:rPr>
      <w:b/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9" Type="http://schemas.openxmlformats.org/officeDocument/2006/relationships/image" Target="media/image15.wmf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header" Target="header8.xml"/><Relationship Id="rId42" Type="http://schemas.openxmlformats.org/officeDocument/2006/relationships/header" Target="header10.xml"/><Relationship Id="rId7" Type="http://schemas.openxmlformats.org/officeDocument/2006/relationships/image" Target="media/image1.wmf"/><Relationship Id="rId12" Type="http://schemas.openxmlformats.org/officeDocument/2006/relationships/hyperlink" Target="http://www.itu.int/publ/R-REP/fr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www.itu.int/ITU-R/index.asp?category=terrestrial&amp;rlink=resolution-205&amp;lang=en" TargetMode="External"/><Relationship Id="rId33" Type="http://schemas.openxmlformats.org/officeDocument/2006/relationships/footer" Target="footer2.xml"/><Relationship Id="rId38" Type="http://schemas.openxmlformats.org/officeDocument/2006/relationships/image" Target="media/image14.png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header" Target="header5.xml"/><Relationship Id="rId41" Type="http://schemas.openxmlformats.org/officeDocument/2006/relationships/hyperlink" Target="http://www.itu.int/rec/R-REC-M.1478-2-201201-I/en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itu.int/ITU-R/go/patents/fr" TargetMode="External"/><Relationship Id="rId24" Type="http://schemas.openxmlformats.org/officeDocument/2006/relationships/hyperlink" Target="http://www.cospas-sarsat.org/" TargetMode="External"/><Relationship Id="rId32" Type="http://schemas.openxmlformats.org/officeDocument/2006/relationships/header" Target="header7.xml"/><Relationship Id="rId37" Type="http://schemas.openxmlformats.org/officeDocument/2006/relationships/hyperlink" Target="http://www.itu.int/ITU-R/index.asp?category=terrestrial&amp;rlink=resolution-205&amp;lang=en" TargetMode="External"/><Relationship Id="rId40" Type="http://schemas.openxmlformats.org/officeDocument/2006/relationships/hyperlink" Target="http://www.itu.int/rec/R-REC-SM.1051-2-199707-I/en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http://www.sarsat.noaa.gov/background.html" TargetMode="External"/><Relationship Id="rId28" Type="http://schemas.openxmlformats.org/officeDocument/2006/relationships/image" Target="media/image13.jpeg"/><Relationship Id="rId36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10.png"/><Relationship Id="rId27" Type="http://schemas.openxmlformats.org/officeDocument/2006/relationships/image" Target="media/image12.jpeg"/><Relationship Id="rId30" Type="http://schemas.openxmlformats.org/officeDocument/2006/relationships/header" Target="header6.xml"/><Relationship Id="rId35" Type="http://schemas.openxmlformats.org/officeDocument/2006/relationships/header" Target="header9.xml"/><Relationship Id="rId43" Type="http://schemas.openxmlformats.org/officeDocument/2006/relationships/header" Target="header1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spas-sarsat.org/en/about-us/participating-countries-organisation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rice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</Template>
  <TotalTime>785</TotalTime>
  <Pages>27</Pages>
  <Words>8202</Words>
  <Characters>44052</Characters>
  <Application>Microsoft Office Word</Application>
  <DocSecurity>0</DocSecurity>
  <Lines>367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52150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Brice, Corinne</dc:creator>
  <cp:keywords/>
  <dc:description/>
  <cp:lastModifiedBy>Brice, Corinne</cp:lastModifiedBy>
  <cp:revision>59</cp:revision>
  <cp:lastPrinted>2013-05-06T12:46:00Z</cp:lastPrinted>
  <dcterms:created xsi:type="dcterms:W3CDTF">2013-04-30T12:44:00Z</dcterms:created>
  <dcterms:modified xsi:type="dcterms:W3CDTF">2013-05-06T14:08:00Z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