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2A5" w:rsidRDefault="00B402A5" w:rsidP="00B402A5">
      <w:bookmarkStart w:id="0" w:name="_GoBack"/>
      <w:bookmarkEnd w:id="0"/>
    </w:p>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p w:rsidR="00B402A5" w:rsidRDefault="00B402A5" w:rsidP="00B402A5"/>
    <w:tbl>
      <w:tblPr>
        <w:tblW w:w="10089" w:type="dxa"/>
        <w:tblLook w:val="01E0" w:firstRow="1" w:lastRow="1" w:firstColumn="1" w:lastColumn="1" w:noHBand="0" w:noVBand="0"/>
      </w:tblPr>
      <w:tblGrid>
        <w:gridCol w:w="10089"/>
      </w:tblGrid>
      <w:tr w:rsidR="00B402A5" w:rsidRPr="00D64DB8" w:rsidTr="00405F61">
        <w:tc>
          <w:tcPr>
            <w:tcW w:w="10089" w:type="dxa"/>
          </w:tcPr>
          <w:p w:rsidR="00B402A5" w:rsidRPr="0038303E" w:rsidRDefault="00B402A5" w:rsidP="00405F61">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25pt" o:ole="">
                  <v:imagedata r:id="rId8" o:title=""/>
                </v:shape>
                <o:OLEObject Type="Embed" ProgID="Equation.3" ShapeID="_x0000_i1025" DrawAspect="Content" ObjectID="_1498631542" r:id="rId9"/>
              </w:object>
            </w:r>
          </w:p>
          <w:p w:rsidR="00B402A5" w:rsidRPr="0038303E" w:rsidRDefault="00B402A5" w:rsidP="001D3032">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w:t>
            </w:r>
            <w:r w:rsidR="00CF052E">
              <w:rPr>
                <w:rFonts w:ascii="Tahoma" w:hAnsi="Tahoma" w:cs="Tahoma"/>
                <w:b/>
                <w:bCs/>
                <w:iCs/>
                <w:color w:val="509141"/>
                <w:sz w:val="36"/>
                <w:szCs w:val="36"/>
                <w:lang w:val="en-US"/>
              </w:rPr>
              <w:t>255</w:t>
            </w:r>
            <w:r>
              <w:rPr>
                <w:rFonts w:ascii="Tahoma" w:hAnsi="Tahoma" w:cs="Tahoma"/>
                <w:b/>
                <w:bCs/>
                <w:iCs/>
                <w:color w:val="509141"/>
                <w:sz w:val="36"/>
                <w:szCs w:val="36"/>
                <w:lang w:val="en-US"/>
              </w:rPr>
              <w:t>-</w:t>
            </w:r>
            <w:r w:rsidR="001D3032">
              <w:rPr>
                <w:rFonts w:ascii="Tahoma" w:hAnsi="Tahoma" w:cs="Tahoma"/>
                <w:b/>
                <w:bCs/>
                <w:iCs/>
                <w:color w:val="509141"/>
                <w:sz w:val="36"/>
                <w:szCs w:val="36"/>
                <w:lang w:val="en-US"/>
              </w:rPr>
              <w:t>0</w:t>
            </w:r>
          </w:p>
          <w:p w:rsidR="00B402A5" w:rsidRPr="0038303E" w:rsidRDefault="00B402A5" w:rsidP="004C13A4">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4C13A4">
              <w:rPr>
                <w:rFonts w:ascii="Tahoma" w:hAnsi="Tahoma" w:cs="Tahoma"/>
                <w:b/>
                <w:bCs/>
                <w:iCs/>
                <w:color w:val="509141"/>
                <w:szCs w:val="24"/>
                <w:lang w:val="en-US"/>
              </w:rPr>
              <w:t>10</w:t>
            </w:r>
            <w:r w:rsidRPr="0038303E">
              <w:rPr>
                <w:rFonts w:ascii="Tahoma" w:hAnsi="Tahoma" w:cs="Tahoma"/>
                <w:b/>
                <w:bCs/>
                <w:iCs/>
                <w:color w:val="509141"/>
                <w:szCs w:val="24"/>
                <w:lang w:val="en-US"/>
              </w:rPr>
              <w:t>/</w:t>
            </w:r>
            <w:r>
              <w:rPr>
                <w:rFonts w:ascii="Tahoma" w:hAnsi="Tahoma" w:cs="Tahoma"/>
                <w:b/>
                <w:bCs/>
                <w:iCs/>
                <w:color w:val="509141"/>
                <w:szCs w:val="24"/>
                <w:lang w:val="en-US"/>
              </w:rPr>
              <w:t>201</w:t>
            </w:r>
            <w:r w:rsidR="004C13A4">
              <w:rPr>
                <w:rFonts w:ascii="Tahoma" w:hAnsi="Tahoma" w:cs="Tahoma"/>
                <w:b/>
                <w:bCs/>
                <w:iCs/>
                <w:color w:val="509141"/>
                <w:szCs w:val="24"/>
                <w:lang w:val="en-US"/>
              </w:rPr>
              <w:t>2</w:t>
            </w:r>
            <w:r w:rsidRPr="0038303E">
              <w:rPr>
                <w:rFonts w:ascii="Tahoma" w:hAnsi="Tahoma" w:cs="Tahoma"/>
                <w:b/>
                <w:bCs/>
                <w:iCs/>
                <w:color w:val="509141"/>
                <w:szCs w:val="24"/>
                <w:lang w:val="en-US"/>
              </w:rPr>
              <w:t>)</w:t>
            </w:r>
          </w:p>
        </w:tc>
      </w:tr>
      <w:tr w:rsidR="00B402A5" w:rsidRPr="00DA410D" w:rsidTr="00405F61">
        <w:tc>
          <w:tcPr>
            <w:tcW w:w="10089" w:type="dxa"/>
          </w:tcPr>
          <w:p w:rsidR="00B402A5" w:rsidRPr="00B21000" w:rsidRDefault="00B402A5" w:rsidP="00405F61">
            <w:pPr>
              <w:spacing w:before="80" w:line="500" w:lineRule="exact"/>
              <w:jc w:val="right"/>
              <w:rPr>
                <w:rFonts w:ascii="Tahoma" w:hAnsi="Tahoma" w:cs="Tahoma"/>
                <w:b/>
                <w:bCs/>
                <w:iCs/>
                <w:color w:val="509141"/>
                <w:sz w:val="44"/>
                <w:szCs w:val="44"/>
                <w:lang w:val="en-US"/>
              </w:rPr>
            </w:pPr>
          </w:p>
          <w:p w:rsidR="00B402A5" w:rsidRPr="00B21000" w:rsidRDefault="00B45092" w:rsidP="00B45092">
            <w:pPr>
              <w:spacing w:before="80" w:line="500" w:lineRule="exact"/>
              <w:jc w:val="right"/>
              <w:rPr>
                <w:rFonts w:ascii="Tahoma" w:hAnsi="Tahoma" w:cs="Tahoma"/>
                <w:b/>
                <w:bCs/>
                <w:iCs/>
                <w:color w:val="509141"/>
                <w:sz w:val="44"/>
                <w:szCs w:val="44"/>
                <w:lang w:val="en-US"/>
              </w:rPr>
            </w:pPr>
            <w:r w:rsidRPr="00B45092">
              <w:rPr>
                <w:rFonts w:ascii="Tahoma" w:hAnsi="Tahoma" w:cs="Tahoma"/>
                <w:b/>
                <w:bCs/>
                <w:iCs/>
                <w:color w:val="509141"/>
                <w:sz w:val="44"/>
                <w:szCs w:val="44"/>
                <w:lang w:val="en-US"/>
              </w:rPr>
              <w:t>Technical characteristics, standards, and frequency bands of operation</w:t>
            </w:r>
            <w:r>
              <w:rPr>
                <w:rFonts w:ascii="Tahoma" w:hAnsi="Tahoma" w:cs="Tahoma"/>
                <w:b/>
                <w:bCs/>
                <w:iCs/>
                <w:color w:val="509141"/>
                <w:sz w:val="44"/>
                <w:szCs w:val="44"/>
                <w:lang w:val="en-US"/>
              </w:rPr>
              <w:br/>
              <w:t xml:space="preserve"> </w:t>
            </w:r>
            <w:r w:rsidRPr="00B45092">
              <w:rPr>
                <w:rFonts w:ascii="Tahoma" w:hAnsi="Tahoma" w:cs="Tahoma"/>
                <w:b/>
                <w:bCs/>
                <w:iCs/>
                <w:color w:val="509141"/>
                <w:sz w:val="44"/>
                <w:szCs w:val="44"/>
                <w:lang w:val="en-US"/>
              </w:rPr>
              <w:t>for radio-frequency identification</w:t>
            </w:r>
            <w:r>
              <w:rPr>
                <w:rFonts w:ascii="Tahoma" w:hAnsi="Tahoma" w:cs="Tahoma"/>
                <w:b/>
                <w:bCs/>
                <w:iCs/>
                <w:color w:val="509141"/>
                <w:sz w:val="44"/>
                <w:szCs w:val="44"/>
                <w:lang w:val="en-US"/>
              </w:rPr>
              <w:br/>
            </w:r>
            <w:r w:rsidRPr="00B45092">
              <w:rPr>
                <w:rFonts w:ascii="Tahoma" w:hAnsi="Tahoma" w:cs="Tahoma"/>
                <w:b/>
                <w:bCs/>
                <w:iCs/>
                <w:color w:val="509141"/>
                <w:sz w:val="44"/>
                <w:szCs w:val="44"/>
                <w:lang w:val="en-US"/>
              </w:rPr>
              <w:t xml:space="preserve"> (RFID) and</w:t>
            </w:r>
            <w:r>
              <w:rPr>
                <w:rFonts w:ascii="Tahoma" w:hAnsi="Tahoma" w:cs="Tahoma"/>
                <w:b/>
                <w:bCs/>
                <w:iCs/>
                <w:color w:val="509141"/>
                <w:sz w:val="44"/>
                <w:szCs w:val="44"/>
                <w:lang w:val="en-US"/>
              </w:rPr>
              <w:t xml:space="preserve"> </w:t>
            </w:r>
            <w:r w:rsidRPr="00B45092">
              <w:rPr>
                <w:rFonts w:ascii="Tahoma" w:hAnsi="Tahoma" w:cs="Tahoma"/>
                <w:b/>
                <w:bCs/>
                <w:iCs/>
                <w:color w:val="509141"/>
                <w:sz w:val="44"/>
                <w:szCs w:val="44"/>
                <w:lang w:val="en-US"/>
              </w:rPr>
              <w:t>potential</w:t>
            </w:r>
            <w:r>
              <w:rPr>
                <w:rFonts w:ascii="Tahoma" w:hAnsi="Tahoma" w:cs="Tahoma"/>
                <w:b/>
                <w:bCs/>
                <w:iCs/>
                <w:color w:val="509141"/>
                <w:sz w:val="44"/>
                <w:szCs w:val="44"/>
                <w:lang w:val="en-US"/>
              </w:rPr>
              <w:br/>
            </w:r>
            <w:r w:rsidRPr="00B45092">
              <w:rPr>
                <w:rFonts w:ascii="Tahoma" w:hAnsi="Tahoma" w:cs="Tahoma"/>
                <w:b/>
                <w:bCs/>
                <w:iCs/>
                <w:color w:val="509141"/>
                <w:sz w:val="44"/>
                <w:szCs w:val="44"/>
                <w:lang w:val="en-US"/>
              </w:rPr>
              <w:t xml:space="preserve"> harmonization opportunities</w:t>
            </w:r>
          </w:p>
        </w:tc>
      </w:tr>
      <w:tr w:rsidR="00B402A5" w:rsidRPr="00B45092" w:rsidTr="00405F61">
        <w:tc>
          <w:tcPr>
            <w:tcW w:w="10089" w:type="dxa"/>
          </w:tcPr>
          <w:p w:rsidR="00B402A5" w:rsidRPr="0038303E" w:rsidRDefault="00B402A5" w:rsidP="00405F61">
            <w:pPr>
              <w:spacing w:before="80" w:line="280" w:lineRule="exact"/>
              <w:ind w:right="640"/>
              <w:rPr>
                <w:rFonts w:ascii="Tahoma" w:hAnsi="Tahoma" w:cs="Tahoma"/>
                <w:b/>
                <w:bCs/>
                <w:iCs/>
                <w:color w:val="243285"/>
                <w:sz w:val="32"/>
                <w:szCs w:val="32"/>
                <w:lang w:val="en-US"/>
              </w:rPr>
            </w:pPr>
          </w:p>
          <w:p w:rsidR="00B402A5" w:rsidRPr="0038303E" w:rsidRDefault="00B402A5" w:rsidP="00405F61">
            <w:pPr>
              <w:spacing w:before="80" w:line="280" w:lineRule="exact"/>
              <w:ind w:right="640"/>
              <w:rPr>
                <w:rFonts w:ascii="Tahoma" w:hAnsi="Tahoma" w:cs="Tahoma"/>
                <w:b/>
                <w:bCs/>
                <w:iCs/>
                <w:color w:val="243285"/>
                <w:sz w:val="32"/>
                <w:szCs w:val="32"/>
                <w:lang w:val="en-US"/>
              </w:rPr>
            </w:pPr>
          </w:p>
          <w:p w:rsidR="00B402A5" w:rsidRPr="0038303E" w:rsidRDefault="00B402A5" w:rsidP="00405F61">
            <w:pPr>
              <w:spacing w:before="80" w:line="280" w:lineRule="exact"/>
              <w:ind w:right="640"/>
              <w:rPr>
                <w:rFonts w:ascii="Tahoma" w:hAnsi="Tahoma" w:cs="Tahoma"/>
                <w:b/>
                <w:bCs/>
                <w:iCs/>
                <w:color w:val="243285"/>
                <w:sz w:val="32"/>
                <w:szCs w:val="32"/>
                <w:lang w:val="en-US"/>
              </w:rPr>
            </w:pPr>
          </w:p>
          <w:p w:rsidR="00B402A5" w:rsidRPr="0038303E" w:rsidRDefault="00B402A5" w:rsidP="00405F61">
            <w:pPr>
              <w:spacing w:before="80" w:after="180" w:line="360" w:lineRule="exact"/>
              <w:jc w:val="right"/>
              <w:rPr>
                <w:rFonts w:ascii="Tahoma" w:hAnsi="Tahoma" w:cs="Tahoma"/>
                <w:b/>
                <w:bCs/>
                <w:iCs/>
                <w:color w:val="243285"/>
                <w:sz w:val="36"/>
                <w:szCs w:val="36"/>
                <w:lang w:val="en-US"/>
              </w:rPr>
            </w:pPr>
          </w:p>
          <w:p w:rsidR="00B402A5" w:rsidRPr="0038303E" w:rsidRDefault="00B402A5" w:rsidP="00405F61">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B402A5" w:rsidRPr="0038303E" w:rsidRDefault="00B402A5" w:rsidP="00405F61">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B402A5" w:rsidRDefault="00B402A5" w:rsidP="00B402A5">
      <w:pPr>
        <w:spacing w:before="80"/>
        <w:rPr>
          <w:i/>
          <w:sz w:val="22"/>
          <w:lang w:val="en-US"/>
        </w:rPr>
      </w:pPr>
    </w:p>
    <w:p w:rsidR="009E02E0" w:rsidRDefault="009E02E0" w:rsidP="00B402A5">
      <w:pPr>
        <w:rPr>
          <w:rFonts w:ascii="Palatino Linotype" w:hAnsi="Palatino Linotype"/>
          <w:lang w:val="en-US"/>
        </w:rPr>
      </w:pPr>
    </w:p>
    <w:p w:rsidR="009E02E0" w:rsidRDefault="009E02E0" w:rsidP="009E02E0">
      <w:pPr>
        <w:rPr>
          <w:rFonts w:ascii="Palatino Linotype" w:hAnsi="Palatino Linotype"/>
          <w:lang w:val="en-US"/>
        </w:rPr>
      </w:pPr>
    </w:p>
    <w:p w:rsidR="00B402A5" w:rsidRPr="009E02E0" w:rsidRDefault="00B402A5" w:rsidP="009E02E0">
      <w:pPr>
        <w:rPr>
          <w:rFonts w:ascii="Palatino Linotype" w:hAnsi="Palatino Linotype"/>
          <w:lang w:val="en-US"/>
        </w:rPr>
        <w:sectPr w:rsidR="00B402A5" w:rsidRPr="009E02E0" w:rsidSect="00405F61">
          <w:headerReference w:type="even" r:id="rId10"/>
          <w:headerReference w:type="default" r:id="rId11"/>
          <w:pgSz w:w="11907" w:h="16840" w:code="9"/>
          <w:pgMar w:top="1089" w:right="1089" w:bottom="284" w:left="1089" w:header="567" w:footer="284" w:gutter="0"/>
          <w:pgNumType w:start="1"/>
          <w:cols w:space="720"/>
        </w:sectPr>
      </w:pPr>
    </w:p>
    <w:p w:rsidR="009E02E0" w:rsidRDefault="009E02E0" w:rsidP="009E02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9E02E0" w:rsidRDefault="009E02E0" w:rsidP="009E02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E02E0" w:rsidRDefault="009E02E0" w:rsidP="009E02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E02E0" w:rsidRDefault="009E02E0" w:rsidP="009E02E0">
      <w:pPr>
        <w:pStyle w:val="Heading1"/>
        <w:rPr>
          <w:lang w:val="en-US"/>
        </w:rPr>
      </w:pPr>
    </w:p>
    <w:p w:rsidR="009E02E0" w:rsidRDefault="009E02E0" w:rsidP="009E02E0">
      <w:pPr>
        <w:pStyle w:val="Heading1"/>
        <w:rPr>
          <w:lang w:val="en-US"/>
        </w:rPr>
      </w:pPr>
      <w:bookmarkStart w:id="2" w:name="_Toc424808732"/>
      <w:r>
        <w:rPr>
          <w:lang w:val="en-US"/>
        </w:rPr>
        <w:t>Policy on Intellectual Property Right (IPR)</w:t>
      </w:r>
      <w:bookmarkEnd w:id="2"/>
    </w:p>
    <w:p w:rsidR="009E02E0" w:rsidRDefault="009E02E0" w:rsidP="009E02E0">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E02E0" w:rsidRDefault="009E02E0" w:rsidP="009E02E0">
      <w:pPr>
        <w:jc w:val="center"/>
        <w:rPr>
          <w:sz w:val="22"/>
          <w:lang w:val="en-US"/>
        </w:rPr>
      </w:pPr>
    </w:p>
    <w:p w:rsidR="009E02E0" w:rsidRDefault="009E02E0" w:rsidP="009E02E0">
      <w:pPr>
        <w:jc w:val="center"/>
        <w:rPr>
          <w:sz w:val="22"/>
          <w:lang w:val="en-US"/>
        </w:rPr>
      </w:pPr>
    </w:p>
    <w:p w:rsidR="009E02E0" w:rsidRDefault="009E02E0" w:rsidP="009E02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02E0" w:rsidRPr="00DA410D" w:rsidTr="001D3032">
        <w:tc>
          <w:tcPr>
            <w:tcW w:w="9360" w:type="dxa"/>
            <w:gridSpan w:val="2"/>
            <w:tcBorders>
              <w:top w:val="single" w:sz="12" w:space="0" w:color="000080"/>
              <w:left w:val="single" w:sz="12" w:space="0" w:color="000080"/>
              <w:bottom w:val="nil"/>
              <w:right w:val="single" w:sz="12" w:space="0" w:color="000080"/>
            </w:tcBorders>
          </w:tcPr>
          <w:p w:rsidR="009E02E0" w:rsidRPr="00C7761D" w:rsidRDefault="009E02E0" w:rsidP="001D3032">
            <w:pPr>
              <w:pStyle w:val="ChapNo"/>
              <w:spacing w:before="240"/>
              <w:rPr>
                <w:sz w:val="22"/>
                <w:szCs w:val="22"/>
                <w:lang w:val="en-US"/>
              </w:rPr>
            </w:pPr>
            <w:r w:rsidRPr="00C7761D">
              <w:rPr>
                <w:sz w:val="22"/>
                <w:szCs w:val="22"/>
                <w:lang w:val="en-US"/>
              </w:rPr>
              <w:t xml:space="preserve">Series of ITU-R Reports </w:t>
            </w:r>
          </w:p>
          <w:p w:rsidR="009E02E0"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E02E0" w:rsidTr="001D3032">
        <w:tc>
          <w:tcPr>
            <w:tcW w:w="1140" w:type="dxa"/>
            <w:tcBorders>
              <w:top w:val="nil"/>
              <w:left w:val="single" w:sz="12" w:space="0" w:color="000080"/>
              <w:bottom w:val="nil"/>
              <w:right w:val="nil"/>
            </w:tcBorders>
          </w:tcPr>
          <w:p w:rsidR="009E02E0" w:rsidRDefault="009E02E0" w:rsidP="001D303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E02E0"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E02E0" w:rsidTr="001D3032">
        <w:tc>
          <w:tcPr>
            <w:tcW w:w="1140" w:type="dxa"/>
            <w:tcBorders>
              <w:top w:val="nil"/>
              <w:left w:val="single" w:sz="12" w:space="0" w:color="000080"/>
              <w:bottom w:val="nil"/>
              <w:right w:val="nil"/>
            </w:tcBorders>
            <w:shd w:val="clear" w:color="auto" w:fill="auto"/>
          </w:tcPr>
          <w:p w:rsidR="009E02E0" w:rsidRPr="006F2B77" w:rsidRDefault="009E02E0" w:rsidP="001D3032">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9E02E0" w:rsidRPr="006F2B77"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9E02E0" w:rsidRPr="00DA410D" w:rsidTr="001D3032">
        <w:tc>
          <w:tcPr>
            <w:tcW w:w="1140" w:type="dxa"/>
            <w:tcBorders>
              <w:top w:val="nil"/>
              <w:left w:val="single" w:sz="12" w:space="0" w:color="000080"/>
              <w:bottom w:val="nil"/>
              <w:right w:val="nil"/>
            </w:tcBorders>
          </w:tcPr>
          <w:p w:rsidR="009E02E0" w:rsidRDefault="009E02E0" w:rsidP="001D3032">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E02E0"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E02E0" w:rsidRPr="00D55B55" w:rsidTr="001D3032">
        <w:tc>
          <w:tcPr>
            <w:tcW w:w="1140" w:type="dxa"/>
            <w:tcBorders>
              <w:top w:val="nil"/>
              <w:left w:val="single" w:sz="12" w:space="0" w:color="000080"/>
              <w:bottom w:val="nil"/>
              <w:right w:val="nil"/>
            </w:tcBorders>
            <w:shd w:val="clear" w:color="auto" w:fill="auto"/>
          </w:tcPr>
          <w:p w:rsidR="009E02E0" w:rsidRPr="00D55B55" w:rsidRDefault="009E02E0" w:rsidP="001D3032">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9E02E0" w:rsidRPr="00D55B55"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9E02E0" w:rsidRPr="00BD3F5C" w:rsidTr="001D3032">
        <w:tc>
          <w:tcPr>
            <w:tcW w:w="1140" w:type="dxa"/>
            <w:tcBorders>
              <w:top w:val="nil"/>
              <w:left w:val="single" w:sz="12" w:space="0" w:color="000080"/>
              <w:bottom w:val="nil"/>
              <w:right w:val="nil"/>
            </w:tcBorders>
            <w:shd w:val="clear" w:color="auto" w:fill="auto"/>
          </w:tcPr>
          <w:p w:rsidR="009E02E0" w:rsidRPr="00BD3F5C" w:rsidRDefault="009E02E0" w:rsidP="001D3032">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9E02E0" w:rsidRPr="00BD3F5C"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9E02E0" w:rsidRPr="00D069F2" w:rsidTr="001D3032">
        <w:tc>
          <w:tcPr>
            <w:tcW w:w="1140" w:type="dxa"/>
            <w:tcBorders>
              <w:top w:val="nil"/>
              <w:left w:val="single" w:sz="12" w:space="0" w:color="000080"/>
              <w:bottom w:val="nil"/>
              <w:right w:val="nil"/>
            </w:tcBorders>
            <w:shd w:val="clear" w:color="auto" w:fill="auto"/>
          </w:tcPr>
          <w:p w:rsidR="009E02E0" w:rsidRPr="00D069F2" w:rsidRDefault="009E02E0" w:rsidP="001D3032">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9E02E0" w:rsidRPr="00D069F2" w:rsidRDefault="009E02E0" w:rsidP="001D30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9E02E0" w:rsidRPr="008D3D8D" w:rsidTr="001D3032">
        <w:tc>
          <w:tcPr>
            <w:tcW w:w="1140" w:type="dxa"/>
            <w:tcBorders>
              <w:top w:val="nil"/>
              <w:left w:val="single" w:sz="12" w:space="0" w:color="000080"/>
              <w:bottom w:val="nil"/>
              <w:right w:val="nil"/>
            </w:tcBorders>
            <w:shd w:val="clear" w:color="auto" w:fill="auto"/>
          </w:tcPr>
          <w:p w:rsidR="009E02E0" w:rsidRPr="008D3D8D" w:rsidRDefault="009E02E0" w:rsidP="001D303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E02E0" w:rsidRPr="008D3D8D" w:rsidRDefault="009E02E0" w:rsidP="001D30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E02E0" w:rsidRPr="002D77AF" w:rsidTr="001D3032">
        <w:tc>
          <w:tcPr>
            <w:tcW w:w="1140" w:type="dxa"/>
            <w:tcBorders>
              <w:top w:val="nil"/>
              <w:left w:val="single" w:sz="12" w:space="0" w:color="000080"/>
              <w:bottom w:val="nil"/>
              <w:right w:val="nil"/>
            </w:tcBorders>
            <w:shd w:val="clear" w:color="auto" w:fill="auto"/>
          </w:tcPr>
          <w:p w:rsidR="009E02E0" w:rsidRPr="002D77AF" w:rsidRDefault="009E02E0" w:rsidP="001D3032">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9E02E0" w:rsidRPr="002D77AF" w:rsidRDefault="009E02E0" w:rsidP="001D3032">
            <w:pPr>
              <w:spacing w:before="30" w:after="30"/>
              <w:jc w:val="left"/>
              <w:rPr>
                <w:sz w:val="20"/>
                <w:lang w:val="fr-CH"/>
              </w:rPr>
            </w:pPr>
            <w:r w:rsidRPr="002D77AF">
              <w:rPr>
                <w:sz w:val="20"/>
                <w:lang w:val="fr-CH"/>
              </w:rPr>
              <w:t>Radiowave propagation</w:t>
            </w:r>
          </w:p>
        </w:tc>
      </w:tr>
      <w:tr w:rsidR="009E02E0" w:rsidRPr="003B4EE8" w:rsidTr="001D3032">
        <w:tc>
          <w:tcPr>
            <w:tcW w:w="1140" w:type="dxa"/>
            <w:tcBorders>
              <w:top w:val="nil"/>
              <w:left w:val="single" w:sz="12" w:space="0" w:color="000080"/>
              <w:bottom w:val="nil"/>
              <w:right w:val="nil"/>
            </w:tcBorders>
            <w:shd w:val="clear" w:color="auto" w:fill="auto"/>
          </w:tcPr>
          <w:p w:rsidR="009E02E0" w:rsidRPr="003B4EE8" w:rsidRDefault="009E02E0" w:rsidP="001D3032">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9E02E0" w:rsidRPr="003B4EE8" w:rsidRDefault="009E02E0" w:rsidP="001D30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9E02E0" w:rsidRPr="00CB1116" w:rsidTr="001D3032">
        <w:tc>
          <w:tcPr>
            <w:tcW w:w="1140" w:type="dxa"/>
            <w:tcBorders>
              <w:top w:val="nil"/>
              <w:left w:val="single" w:sz="12" w:space="0" w:color="000080"/>
              <w:bottom w:val="nil"/>
              <w:right w:val="nil"/>
            </w:tcBorders>
            <w:shd w:val="clear" w:color="auto" w:fill="auto"/>
          </w:tcPr>
          <w:p w:rsidR="009E02E0" w:rsidRPr="00CB1116" w:rsidRDefault="009E02E0" w:rsidP="001D3032">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9E02E0" w:rsidRPr="00CB1116" w:rsidRDefault="009E02E0" w:rsidP="001D30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9E02E0" w:rsidRPr="00C114A7" w:rsidTr="001D3032">
        <w:tc>
          <w:tcPr>
            <w:tcW w:w="1140" w:type="dxa"/>
            <w:tcBorders>
              <w:top w:val="nil"/>
              <w:left w:val="single" w:sz="12" w:space="0" w:color="000080"/>
              <w:bottom w:val="nil"/>
              <w:right w:val="nil"/>
            </w:tcBorders>
            <w:shd w:val="clear" w:color="auto" w:fill="auto"/>
          </w:tcPr>
          <w:p w:rsidR="009E02E0" w:rsidRPr="00C114A7" w:rsidRDefault="009E02E0" w:rsidP="001D303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9E02E0" w:rsidRPr="00C114A7" w:rsidRDefault="009E02E0" w:rsidP="001D3032">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9E02E0" w:rsidRPr="00B135F6" w:rsidTr="001D3032">
        <w:tc>
          <w:tcPr>
            <w:tcW w:w="1140" w:type="dxa"/>
            <w:tcBorders>
              <w:top w:val="nil"/>
              <w:left w:val="single" w:sz="12" w:space="0" w:color="000080"/>
              <w:bottom w:val="nil"/>
              <w:right w:val="nil"/>
            </w:tcBorders>
            <w:shd w:val="clear" w:color="auto" w:fill="auto"/>
          </w:tcPr>
          <w:p w:rsidR="009E02E0" w:rsidRPr="00B135F6" w:rsidRDefault="009E02E0" w:rsidP="001D3032">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9E02E0" w:rsidRPr="00B135F6" w:rsidRDefault="009E02E0" w:rsidP="001D3032">
            <w:pPr>
              <w:spacing w:before="30" w:after="30"/>
              <w:jc w:val="left"/>
              <w:rPr>
                <w:sz w:val="20"/>
                <w:lang w:val="en-US"/>
              </w:rPr>
            </w:pPr>
            <w:r w:rsidRPr="00B135F6">
              <w:rPr>
                <w:sz w:val="20"/>
                <w:lang w:val="en-US"/>
              </w:rPr>
              <w:t>Space applications and meteorology</w:t>
            </w:r>
          </w:p>
        </w:tc>
      </w:tr>
      <w:tr w:rsidR="009E02E0" w:rsidRPr="00DA410D" w:rsidTr="001D3032">
        <w:tc>
          <w:tcPr>
            <w:tcW w:w="1140" w:type="dxa"/>
            <w:tcBorders>
              <w:top w:val="nil"/>
              <w:left w:val="single" w:sz="12" w:space="0" w:color="000080"/>
              <w:bottom w:val="nil"/>
              <w:right w:val="nil"/>
            </w:tcBorders>
            <w:shd w:val="clear" w:color="auto" w:fill="auto"/>
          </w:tcPr>
          <w:p w:rsidR="009E02E0" w:rsidRPr="0006030B" w:rsidRDefault="009E02E0" w:rsidP="001D3032">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9E02E0" w:rsidRPr="0006030B" w:rsidRDefault="009E02E0" w:rsidP="001D3032">
            <w:pPr>
              <w:spacing w:before="30" w:after="30"/>
              <w:jc w:val="left"/>
              <w:rPr>
                <w:sz w:val="20"/>
                <w:lang w:val="en-US"/>
              </w:rPr>
            </w:pPr>
            <w:r w:rsidRPr="0006030B">
              <w:rPr>
                <w:sz w:val="20"/>
                <w:lang w:val="en-US"/>
              </w:rPr>
              <w:t>Frequency sharing and coordination between fixed-satellite and fixed service systems</w:t>
            </w:r>
          </w:p>
        </w:tc>
      </w:tr>
      <w:tr w:rsidR="009E02E0" w:rsidRPr="0006030B" w:rsidTr="001D3032">
        <w:tc>
          <w:tcPr>
            <w:tcW w:w="1140" w:type="dxa"/>
            <w:tcBorders>
              <w:top w:val="nil"/>
              <w:left w:val="single" w:sz="12" w:space="0" w:color="000080"/>
              <w:bottom w:val="single" w:sz="12" w:space="0" w:color="000080"/>
              <w:right w:val="nil"/>
            </w:tcBorders>
            <w:shd w:val="clear" w:color="auto" w:fill="F3F3F3"/>
          </w:tcPr>
          <w:p w:rsidR="009E02E0" w:rsidRPr="0006030B" w:rsidRDefault="009E02E0" w:rsidP="001D3032">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9E02E0" w:rsidRPr="0006030B" w:rsidRDefault="009E02E0" w:rsidP="001D3032">
            <w:pPr>
              <w:spacing w:before="30" w:after="180"/>
              <w:jc w:val="left"/>
              <w:rPr>
                <w:b/>
                <w:bCs/>
                <w:color w:val="000080"/>
                <w:sz w:val="20"/>
                <w:lang w:val="en-US"/>
              </w:rPr>
            </w:pPr>
            <w:r w:rsidRPr="0006030B">
              <w:rPr>
                <w:b/>
                <w:bCs/>
                <w:color w:val="000080"/>
                <w:sz w:val="20"/>
                <w:lang w:val="en-US"/>
              </w:rPr>
              <w:t>Spectrum management</w:t>
            </w:r>
          </w:p>
        </w:tc>
      </w:tr>
    </w:tbl>
    <w:p w:rsidR="009E02E0" w:rsidRDefault="009E02E0" w:rsidP="009E02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E02E0" w:rsidTr="001D3032">
        <w:tc>
          <w:tcPr>
            <w:tcW w:w="720" w:type="dxa"/>
          </w:tcPr>
          <w:p w:rsidR="009E02E0" w:rsidRDefault="009E02E0" w:rsidP="001D3032">
            <w:pPr>
              <w:jc w:val="center"/>
              <w:rPr>
                <w:sz w:val="22"/>
                <w:lang w:val="en-US"/>
              </w:rPr>
            </w:pPr>
          </w:p>
        </w:tc>
      </w:tr>
    </w:tbl>
    <w:p w:rsidR="009E02E0" w:rsidRDefault="009E02E0" w:rsidP="009E02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E02E0" w:rsidRPr="00DA410D" w:rsidTr="001D3032">
        <w:tc>
          <w:tcPr>
            <w:tcW w:w="9360" w:type="dxa"/>
            <w:tcBorders>
              <w:top w:val="single" w:sz="12" w:space="0" w:color="000080"/>
              <w:left w:val="single" w:sz="12" w:space="0" w:color="000080"/>
              <w:bottom w:val="single" w:sz="12" w:space="0" w:color="000080"/>
              <w:right w:val="single" w:sz="12" w:space="0" w:color="000080"/>
            </w:tcBorders>
          </w:tcPr>
          <w:p w:rsidR="009E02E0" w:rsidRPr="0038303E" w:rsidRDefault="009E02E0" w:rsidP="001D3032">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9E02E0" w:rsidRDefault="009E02E0" w:rsidP="009E02E0">
      <w:pPr>
        <w:spacing w:before="0"/>
        <w:jc w:val="center"/>
        <w:rPr>
          <w:sz w:val="22"/>
          <w:lang w:val="en-US"/>
        </w:rPr>
      </w:pPr>
    </w:p>
    <w:p w:rsidR="009E02E0" w:rsidRDefault="009E02E0" w:rsidP="009E02E0">
      <w:pPr>
        <w:spacing w:before="0"/>
        <w:jc w:val="center"/>
        <w:rPr>
          <w:sz w:val="22"/>
          <w:lang w:val="en-US"/>
        </w:rPr>
      </w:pPr>
    </w:p>
    <w:p w:rsidR="009E02E0" w:rsidRDefault="009E02E0" w:rsidP="009E02E0">
      <w:pPr>
        <w:spacing w:before="0"/>
        <w:jc w:val="right"/>
        <w:rPr>
          <w:i/>
          <w:iCs/>
          <w:sz w:val="20"/>
          <w:lang w:val="en-US"/>
        </w:rPr>
      </w:pPr>
      <w:r>
        <w:rPr>
          <w:i/>
          <w:iCs/>
          <w:sz w:val="20"/>
          <w:lang w:val="en-US"/>
        </w:rPr>
        <w:t>Electronic Publication</w:t>
      </w:r>
    </w:p>
    <w:p w:rsidR="009E02E0" w:rsidRDefault="009E02E0" w:rsidP="009E02E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DA410D">
        <w:rPr>
          <w:sz w:val="20"/>
          <w:lang w:val="en-US"/>
        </w:rPr>
        <w:t>, 2015</w:t>
      </w:r>
    </w:p>
    <w:p w:rsidR="009E02E0" w:rsidRDefault="009E02E0" w:rsidP="00DA410D">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w:t>
      </w:r>
      <w:r w:rsidR="00DA410D">
        <w:rPr>
          <w:sz w:val="20"/>
          <w:lang w:val="en-US"/>
        </w:rPr>
        <w:t>5</w:t>
      </w:r>
    </w:p>
    <w:p w:rsidR="009E02E0" w:rsidRDefault="009E02E0" w:rsidP="009E02E0">
      <w:pPr>
        <w:rPr>
          <w:sz w:val="18"/>
          <w:szCs w:val="18"/>
          <w:lang w:val="en-US"/>
        </w:rPr>
      </w:pPr>
      <w:r>
        <w:rPr>
          <w:sz w:val="18"/>
          <w:szCs w:val="18"/>
          <w:lang w:val="en-US"/>
        </w:rPr>
        <w:t>All rights reserved. No part of this publication may be reproduced, by any means whatsoever, without written permission of ITU.</w:t>
      </w:r>
    </w:p>
    <w:p w:rsidR="009E02E0" w:rsidRDefault="009E02E0" w:rsidP="009E02E0">
      <w:pPr>
        <w:tabs>
          <w:tab w:val="clear" w:pos="794"/>
          <w:tab w:val="clear" w:pos="1191"/>
          <w:tab w:val="clear" w:pos="1588"/>
          <w:tab w:val="clear" w:pos="1985"/>
        </w:tabs>
        <w:overflowPunct/>
        <w:autoSpaceDE/>
        <w:autoSpaceDN/>
        <w:adjustRightInd/>
        <w:spacing w:before="0"/>
        <w:jc w:val="left"/>
        <w:rPr>
          <w:i/>
          <w:sz w:val="20"/>
          <w:lang w:val="en-US"/>
        </w:rPr>
        <w:sectPr w:rsidR="009E02E0">
          <w:headerReference w:type="even" r:id="rId14"/>
          <w:headerReference w:type="default" r:id="rId15"/>
          <w:headerReference w:type="first" r:id="rId16"/>
          <w:pgSz w:w="11907" w:h="16834"/>
          <w:pgMar w:top="1418" w:right="1134" w:bottom="1134" w:left="1134" w:header="720" w:footer="482" w:gutter="0"/>
          <w:paperSrc w:first="15" w:other="15"/>
          <w:pgNumType w:fmt="lowerRoman" w:start="2"/>
          <w:cols w:space="720"/>
        </w:sectPr>
      </w:pPr>
    </w:p>
    <w:p w:rsidR="009E02E0" w:rsidRPr="008D3D8D" w:rsidRDefault="009E02E0" w:rsidP="00DA410D">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2255</w:t>
      </w:r>
      <w:r w:rsidR="006C1AA2">
        <w:rPr>
          <w:rStyle w:val="href"/>
          <w:lang w:val="en-US"/>
        </w:rPr>
        <w:t>-</w:t>
      </w:r>
      <w:r w:rsidR="001D3032">
        <w:rPr>
          <w:rStyle w:val="href"/>
          <w:lang w:val="en-US"/>
        </w:rPr>
        <w:t>0</w:t>
      </w:r>
      <w:r w:rsidR="001D3032" w:rsidRPr="001D3032">
        <w:rPr>
          <w:rStyle w:val="FootnoteReference"/>
          <w:lang w:val="en-US"/>
        </w:rPr>
        <w:footnoteReference w:customMarkFollows="1" w:id="1"/>
        <w:sym w:font="Symbol" w:char="F02A"/>
      </w:r>
    </w:p>
    <w:p w:rsidR="009E02E0" w:rsidRDefault="009E02E0" w:rsidP="009E02E0">
      <w:pPr>
        <w:pStyle w:val="Rectitle"/>
        <w:rPr>
          <w:lang w:val="en-US"/>
        </w:rPr>
      </w:pPr>
      <w:r w:rsidRPr="002722DC">
        <w:rPr>
          <w:lang w:val="en-US"/>
        </w:rPr>
        <w:t>Technical characteristics, standards, and frequency bands of operation</w:t>
      </w:r>
      <w:r w:rsidRPr="002722DC">
        <w:rPr>
          <w:lang w:val="en-US"/>
        </w:rPr>
        <w:br/>
        <w:t xml:space="preserve">for </w:t>
      </w:r>
      <w:r>
        <w:rPr>
          <w:lang w:val="en-US"/>
        </w:rPr>
        <w:t>radio-frequency identification (</w:t>
      </w:r>
      <w:r w:rsidRPr="002722DC">
        <w:rPr>
          <w:lang w:val="en-US"/>
        </w:rPr>
        <w:t>RFID</w:t>
      </w:r>
      <w:r>
        <w:rPr>
          <w:lang w:val="en-US"/>
        </w:rPr>
        <w:t>)</w:t>
      </w:r>
      <w:r w:rsidRPr="002722DC">
        <w:rPr>
          <w:lang w:val="en-US"/>
        </w:rPr>
        <w:t xml:space="preserve"> and </w:t>
      </w:r>
      <w:r>
        <w:rPr>
          <w:lang w:val="en-US"/>
        </w:rPr>
        <w:br/>
      </w:r>
      <w:r w:rsidRPr="002722DC">
        <w:rPr>
          <w:lang w:val="en-US"/>
        </w:rPr>
        <w:t>potential harmonization opportunities</w:t>
      </w:r>
    </w:p>
    <w:p w:rsidR="006C1AA2" w:rsidRPr="00B402A5" w:rsidRDefault="006C1AA2" w:rsidP="001D3032">
      <w:pPr>
        <w:pStyle w:val="Repdate"/>
        <w:rPr>
          <w:lang w:val="en-US" w:eastAsia="zh-CN"/>
        </w:rPr>
      </w:pPr>
      <w:r>
        <w:rPr>
          <w:lang w:val="en-US" w:eastAsia="zh-CN"/>
        </w:rPr>
        <w:t>(2012)</w:t>
      </w:r>
    </w:p>
    <w:p w:rsidR="001D3032" w:rsidRDefault="001D3032" w:rsidP="006C1AA2">
      <w:pPr>
        <w:jc w:val="center"/>
        <w:rPr>
          <w:rFonts w:eastAsia="Calibri"/>
          <w:lang w:val="en-US"/>
        </w:rPr>
      </w:pPr>
    </w:p>
    <w:p w:rsidR="006C1AA2" w:rsidRDefault="006C1AA2" w:rsidP="006C1AA2">
      <w:pPr>
        <w:jc w:val="center"/>
        <w:rPr>
          <w:rFonts w:eastAsia="Calibri"/>
          <w:lang w:val="en-US"/>
        </w:rPr>
      </w:pPr>
      <w:r w:rsidRPr="00B211DF">
        <w:rPr>
          <w:rFonts w:eastAsia="Calibri"/>
          <w:lang w:val="en-US"/>
        </w:rPr>
        <w:t>TABLE OF CONTENTS</w:t>
      </w:r>
    </w:p>
    <w:p w:rsidR="006C1AA2" w:rsidRPr="00B211DF" w:rsidRDefault="006C1AA2" w:rsidP="006C1AA2">
      <w:pPr>
        <w:pStyle w:val="toc0"/>
        <w:jc w:val="right"/>
        <w:rPr>
          <w:rFonts w:eastAsia="Calibri"/>
          <w:lang w:val="en-US"/>
        </w:rPr>
      </w:pPr>
      <w:r>
        <w:rPr>
          <w:rFonts w:eastAsia="Calibri"/>
          <w:lang w:val="en-US"/>
        </w:rPr>
        <w:t>Page</w:t>
      </w:r>
    </w:p>
    <w:p w:rsidR="00516616" w:rsidRDefault="006C1AA2" w:rsidP="00240170">
      <w:pPr>
        <w:pStyle w:val="TOC1"/>
        <w:spacing w:before="200"/>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24808733" w:history="1">
        <w:r w:rsidR="00516616" w:rsidRPr="00642D6A">
          <w:rPr>
            <w:rStyle w:val="Hyperlink"/>
            <w:noProof/>
          </w:rPr>
          <w:t>1</w:t>
        </w:r>
        <w:r w:rsidR="00516616">
          <w:rPr>
            <w:rFonts w:asciiTheme="minorHAnsi" w:eastAsiaTheme="minorEastAsia" w:hAnsiTheme="minorHAnsi" w:cstheme="minorBidi"/>
            <w:noProof/>
            <w:sz w:val="22"/>
            <w:szCs w:val="22"/>
            <w:lang w:eastAsia="zh-CN"/>
          </w:rPr>
          <w:tab/>
        </w:r>
        <w:r w:rsidR="00516616" w:rsidRPr="00642D6A">
          <w:rPr>
            <w:rStyle w:val="Hyperlink"/>
            <w:noProof/>
          </w:rPr>
          <w:t>Introduction</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_Toc424808733 \h </w:instrText>
        </w:r>
        <w:r w:rsidR="00516616">
          <w:rPr>
            <w:noProof/>
            <w:webHidden/>
          </w:rPr>
        </w:r>
        <w:r w:rsidR="00516616">
          <w:rPr>
            <w:noProof/>
            <w:webHidden/>
          </w:rPr>
          <w:fldChar w:fldCharType="separate"/>
        </w:r>
        <w:r w:rsidR="009A0795">
          <w:rPr>
            <w:noProof/>
            <w:webHidden/>
          </w:rPr>
          <w:t>2</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34" w:history="1">
        <w:r w:rsidR="00516616" w:rsidRPr="00642D6A">
          <w:rPr>
            <w:rStyle w:val="Hyperlink"/>
            <w:noProof/>
          </w:rPr>
          <w:t>2</w:t>
        </w:r>
        <w:r w:rsidR="00516616">
          <w:rPr>
            <w:rFonts w:asciiTheme="minorHAnsi" w:eastAsiaTheme="minorEastAsia" w:hAnsiTheme="minorHAnsi" w:cstheme="minorBidi"/>
            <w:noProof/>
            <w:sz w:val="22"/>
            <w:szCs w:val="22"/>
            <w:lang w:eastAsia="zh-CN"/>
          </w:rPr>
          <w:tab/>
        </w:r>
        <w:r w:rsidR="00516616" w:rsidRPr="00642D6A">
          <w:rPr>
            <w:rStyle w:val="Hyperlink"/>
            <w:noProof/>
          </w:rPr>
          <w:t>RFID terms and definitions</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_Toc424808734 \h </w:instrText>
        </w:r>
        <w:r w:rsidR="00516616">
          <w:rPr>
            <w:noProof/>
            <w:webHidden/>
          </w:rPr>
        </w:r>
        <w:r w:rsidR="00516616">
          <w:rPr>
            <w:noProof/>
            <w:webHidden/>
          </w:rPr>
          <w:fldChar w:fldCharType="separate"/>
        </w:r>
        <w:r>
          <w:rPr>
            <w:noProof/>
            <w:webHidden/>
          </w:rPr>
          <w:t>2</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35" w:history="1">
        <w:r w:rsidR="00516616" w:rsidRPr="00642D6A">
          <w:rPr>
            <w:rStyle w:val="Hyperlink"/>
            <w:noProof/>
          </w:rPr>
          <w:t>3</w:t>
        </w:r>
        <w:r w:rsidR="00516616">
          <w:rPr>
            <w:rFonts w:asciiTheme="minorHAnsi" w:eastAsiaTheme="minorEastAsia" w:hAnsiTheme="minorHAnsi" w:cstheme="minorBidi"/>
            <w:noProof/>
            <w:sz w:val="22"/>
            <w:szCs w:val="22"/>
            <w:lang w:eastAsia="zh-CN"/>
          </w:rPr>
          <w:tab/>
        </w:r>
        <w:r w:rsidR="00516616" w:rsidRPr="00642D6A">
          <w:rPr>
            <w:rStyle w:val="Hyperlink"/>
            <w:noProof/>
          </w:rPr>
          <w:t>RFID applications</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_Toc424808735 \h </w:instrText>
        </w:r>
        <w:r w:rsidR="00516616">
          <w:rPr>
            <w:noProof/>
            <w:webHidden/>
          </w:rPr>
        </w:r>
        <w:r w:rsidR="00516616">
          <w:rPr>
            <w:noProof/>
            <w:webHidden/>
          </w:rPr>
          <w:fldChar w:fldCharType="separate"/>
        </w:r>
        <w:r>
          <w:rPr>
            <w:noProof/>
            <w:webHidden/>
          </w:rPr>
          <w:t>2</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36" w:history="1">
        <w:r w:rsidR="00516616" w:rsidRPr="00642D6A">
          <w:rPr>
            <w:rStyle w:val="Hyperlink"/>
            <w:noProof/>
          </w:rPr>
          <w:t>4</w:t>
        </w:r>
        <w:r w:rsidR="00516616">
          <w:rPr>
            <w:rFonts w:asciiTheme="minorHAnsi" w:eastAsiaTheme="minorEastAsia" w:hAnsiTheme="minorHAnsi" w:cstheme="minorBidi"/>
            <w:noProof/>
            <w:sz w:val="22"/>
            <w:szCs w:val="22"/>
            <w:lang w:eastAsia="zh-CN"/>
          </w:rPr>
          <w:tab/>
        </w:r>
        <w:r w:rsidR="00516616" w:rsidRPr="00642D6A">
          <w:rPr>
            <w:rStyle w:val="Hyperlink"/>
            <w:noProof/>
          </w:rPr>
          <w:t>ISO/IEC Standards for RFID</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_Toc424808736 \h </w:instrText>
        </w:r>
        <w:r w:rsidR="00516616">
          <w:rPr>
            <w:noProof/>
            <w:webHidden/>
          </w:rPr>
        </w:r>
        <w:r w:rsidR="00516616">
          <w:rPr>
            <w:noProof/>
            <w:webHidden/>
          </w:rPr>
          <w:fldChar w:fldCharType="separate"/>
        </w:r>
        <w:r>
          <w:rPr>
            <w:noProof/>
            <w:webHidden/>
          </w:rPr>
          <w:t>3</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37" w:history="1">
        <w:r w:rsidR="00516616" w:rsidRPr="00642D6A">
          <w:rPr>
            <w:rStyle w:val="Hyperlink"/>
            <w:noProof/>
          </w:rPr>
          <w:t>5</w:t>
        </w:r>
        <w:r w:rsidR="00516616">
          <w:rPr>
            <w:rFonts w:asciiTheme="minorHAnsi" w:eastAsiaTheme="minorEastAsia" w:hAnsiTheme="minorHAnsi" w:cstheme="minorBidi"/>
            <w:noProof/>
            <w:sz w:val="22"/>
            <w:szCs w:val="22"/>
            <w:lang w:eastAsia="zh-CN"/>
          </w:rPr>
          <w:tab/>
        </w:r>
        <w:r w:rsidR="00516616" w:rsidRPr="00642D6A">
          <w:rPr>
            <w:rStyle w:val="Hyperlink"/>
            <w:noProof/>
            <w:lang w:eastAsia="ko-KR"/>
          </w:rPr>
          <w:t xml:space="preserve">ITU-T </w:t>
        </w:r>
        <w:r w:rsidR="00516616" w:rsidRPr="00642D6A">
          <w:rPr>
            <w:rStyle w:val="Hyperlink"/>
            <w:noProof/>
          </w:rPr>
          <w:t xml:space="preserve">Standards </w:t>
        </w:r>
        <w:r w:rsidR="00516616" w:rsidRPr="00642D6A">
          <w:rPr>
            <w:rStyle w:val="Hyperlink"/>
            <w:noProof/>
            <w:lang w:eastAsia="ko-KR"/>
          </w:rPr>
          <w:t>relevant to</w:t>
        </w:r>
        <w:r w:rsidR="00516616" w:rsidRPr="00642D6A">
          <w:rPr>
            <w:rStyle w:val="Hyperlink"/>
            <w:noProof/>
          </w:rPr>
          <w:t xml:space="preserve"> RFID</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_Toc424808737 \h </w:instrText>
        </w:r>
        <w:r w:rsidR="00516616">
          <w:rPr>
            <w:noProof/>
            <w:webHidden/>
          </w:rPr>
        </w:r>
        <w:r w:rsidR="00516616">
          <w:rPr>
            <w:noProof/>
            <w:webHidden/>
          </w:rPr>
          <w:fldChar w:fldCharType="separate"/>
        </w:r>
        <w:r>
          <w:rPr>
            <w:noProof/>
            <w:webHidden/>
          </w:rPr>
          <w:t>6</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38" w:history="1">
        <w:r w:rsidR="00516616" w:rsidRPr="00642D6A">
          <w:rPr>
            <w:rStyle w:val="Hyperlink"/>
            <w:noProof/>
            <w:lang w:eastAsia="ko-KR"/>
          </w:rPr>
          <w:t>6</w:t>
        </w:r>
        <w:r w:rsidR="00516616">
          <w:rPr>
            <w:rFonts w:asciiTheme="minorHAnsi" w:eastAsiaTheme="minorEastAsia" w:hAnsiTheme="minorHAnsi" w:cstheme="minorBidi"/>
            <w:noProof/>
            <w:sz w:val="22"/>
            <w:szCs w:val="22"/>
            <w:lang w:eastAsia="zh-CN"/>
          </w:rPr>
          <w:tab/>
        </w:r>
        <w:r w:rsidR="00516616" w:rsidRPr="00642D6A">
          <w:rPr>
            <w:rStyle w:val="Hyperlink"/>
            <w:noProof/>
          </w:rPr>
          <w:t>Bands and technical rules for RFID operating in certain bands</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_Toc424808738 \h </w:instrText>
        </w:r>
        <w:r w:rsidR="00516616">
          <w:rPr>
            <w:noProof/>
            <w:webHidden/>
          </w:rPr>
        </w:r>
        <w:r w:rsidR="00516616">
          <w:rPr>
            <w:noProof/>
            <w:webHidden/>
          </w:rPr>
          <w:fldChar w:fldCharType="separate"/>
        </w:r>
        <w:r>
          <w:rPr>
            <w:noProof/>
            <w:webHidden/>
          </w:rPr>
          <w:t>7</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39" w:history="1">
        <w:r w:rsidR="00516616" w:rsidRPr="00642D6A">
          <w:rPr>
            <w:rStyle w:val="Hyperlink"/>
            <w:noProof/>
            <w:lang w:eastAsia="ko-KR"/>
          </w:rPr>
          <w:t>7</w:t>
        </w:r>
        <w:r w:rsidR="00516616">
          <w:rPr>
            <w:rFonts w:asciiTheme="minorHAnsi" w:eastAsiaTheme="minorEastAsia" w:hAnsiTheme="minorHAnsi" w:cstheme="minorBidi"/>
            <w:noProof/>
            <w:sz w:val="22"/>
            <w:szCs w:val="22"/>
            <w:lang w:eastAsia="zh-CN"/>
          </w:rPr>
          <w:tab/>
        </w:r>
        <w:r w:rsidR="00516616" w:rsidRPr="00642D6A">
          <w:rPr>
            <w:rStyle w:val="Hyperlink"/>
            <w:noProof/>
          </w:rPr>
          <w:t>Frequency band/technical differences</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_Toc424808739 \h </w:instrText>
        </w:r>
        <w:r w:rsidR="00516616">
          <w:rPr>
            <w:noProof/>
            <w:webHidden/>
          </w:rPr>
        </w:r>
        <w:r w:rsidR="00516616">
          <w:rPr>
            <w:noProof/>
            <w:webHidden/>
          </w:rPr>
          <w:fldChar w:fldCharType="separate"/>
        </w:r>
        <w:r>
          <w:rPr>
            <w:noProof/>
            <w:webHidden/>
          </w:rPr>
          <w:t>13</w:t>
        </w:r>
        <w:r w:rsidR="00516616">
          <w:rPr>
            <w:noProof/>
            <w:webHidden/>
          </w:rPr>
          <w:fldChar w:fldCharType="end"/>
        </w:r>
      </w:hyperlink>
    </w:p>
    <w:p w:rsidR="00516616" w:rsidRDefault="009A0795" w:rsidP="00240170">
      <w:pPr>
        <w:pStyle w:val="TOC1"/>
        <w:spacing w:before="200"/>
        <w:rPr>
          <w:rStyle w:val="Hyperlink"/>
          <w:noProof/>
        </w:rPr>
      </w:pPr>
      <w:hyperlink w:anchor="_Toc424808740" w:history="1">
        <w:r w:rsidR="00516616" w:rsidRPr="00642D6A">
          <w:rPr>
            <w:rStyle w:val="Hyperlink"/>
            <w:noProof/>
            <w:lang w:eastAsia="ko-KR"/>
          </w:rPr>
          <w:t>8</w:t>
        </w:r>
        <w:r w:rsidR="00516616">
          <w:rPr>
            <w:rFonts w:asciiTheme="minorHAnsi" w:eastAsiaTheme="minorEastAsia" w:hAnsiTheme="minorHAnsi" w:cstheme="minorBidi"/>
            <w:noProof/>
            <w:sz w:val="22"/>
            <w:szCs w:val="22"/>
            <w:lang w:eastAsia="zh-CN"/>
          </w:rPr>
          <w:tab/>
        </w:r>
        <w:r w:rsidR="00516616" w:rsidRPr="00642D6A">
          <w:rPr>
            <w:rStyle w:val="Hyperlink"/>
            <w:noProof/>
          </w:rPr>
          <w:t>Benefits of global harmonization</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_Toc424808740 \h </w:instrText>
        </w:r>
        <w:r w:rsidR="00516616">
          <w:rPr>
            <w:noProof/>
            <w:webHidden/>
          </w:rPr>
        </w:r>
        <w:r w:rsidR="00516616">
          <w:rPr>
            <w:noProof/>
            <w:webHidden/>
          </w:rPr>
          <w:fldChar w:fldCharType="separate"/>
        </w:r>
        <w:r>
          <w:rPr>
            <w:noProof/>
            <w:webHidden/>
          </w:rPr>
          <w:t>13</w:t>
        </w:r>
        <w:r w:rsidR="00516616">
          <w:rPr>
            <w:noProof/>
            <w:webHidden/>
          </w:rPr>
          <w:fldChar w:fldCharType="end"/>
        </w:r>
      </w:hyperlink>
    </w:p>
    <w:p w:rsidR="002A40FC" w:rsidRDefault="009A0795" w:rsidP="00166173">
      <w:pPr>
        <w:pStyle w:val="TOC1"/>
        <w:spacing w:before="200"/>
        <w:rPr>
          <w:rStyle w:val="Hyperlink"/>
          <w:noProof/>
        </w:rPr>
      </w:pPr>
      <w:hyperlink w:anchor="Annex_1" w:history="1">
        <w:r w:rsidR="002A40FC">
          <w:rPr>
            <w:rStyle w:val="Hyperlink"/>
            <w:noProof/>
          </w:rPr>
          <w:t xml:space="preserve">Annex 1 </w:t>
        </w:r>
        <w:r w:rsidR="002A40FC">
          <w:rPr>
            <w:noProof/>
          </w:rPr>
          <w:t xml:space="preserve">– </w:t>
        </w:r>
        <w:r w:rsidR="002A40FC" w:rsidRPr="00194C84">
          <w:rPr>
            <w:noProof/>
            <w:lang w:eastAsia="ja-JP"/>
          </w:rPr>
          <w:t xml:space="preserve">Harmonization </w:t>
        </w:r>
        <w:r w:rsidR="002A40FC">
          <w:rPr>
            <w:noProof/>
            <w:lang w:eastAsia="ja-JP"/>
          </w:rPr>
          <w:t>p</w:t>
        </w:r>
        <w:r w:rsidR="002A40FC" w:rsidRPr="00194C84">
          <w:rPr>
            <w:noProof/>
            <w:lang w:eastAsia="ja-JP"/>
          </w:rPr>
          <w:t>ossibilities for RFIDs on a global basis</w:t>
        </w:r>
        <w:r w:rsidR="002A40FC">
          <w:rPr>
            <w:noProof/>
            <w:webHidden/>
          </w:rPr>
          <w:tab/>
        </w:r>
        <w:r w:rsidR="002A40FC">
          <w:rPr>
            <w:noProof/>
            <w:webHidden/>
          </w:rPr>
          <w:tab/>
        </w:r>
      </w:hyperlink>
      <w:r w:rsidR="00166173">
        <w:rPr>
          <w:noProof/>
          <w:webHidden/>
        </w:rPr>
        <w:fldChar w:fldCharType="begin"/>
      </w:r>
      <w:r w:rsidR="00166173">
        <w:rPr>
          <w:noProof/>
          <w:webHidden/>
        </w:rPr>
        <w:instrText xml:space="preserve"> PAGEREF _Toc424808741 \h </w:instrText>
      </w:r>
      <w:r w:rsidR="00166173">
        <w:rPr>
          <w:noProof/>
          <w:webHidden/>
        </w:rPr>
      </w:r>
      <w:r w:rsidR="00166173">
        <w:rPr>
          <w:noProof/>
          <w:webHidden/>
        </w:rPr>
        <w:fldChar w:fldCharType="separate"/>
      </w:r>
      <w:r>
        <w:rPr>
          <w:noProof/>
          <w:webHidden/>
        </w:rPr>
        <w:t>14</w:t>
      </w:r>
      <w:r w:rsidR="00166173">
        <w:rPr>
          <w:noProof/>
          <w:webHidden/>
        </w:rPr>
        <w:fldChar w:fldCharType="end"/>
      </w:r>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41" w:history="1">
        <w:r w:rsidR="00516616" w:rsidRPr="00642D6A">
          <w:rPr>
            <w:rStyle w:val="Hyperlink"/>
            <w:noProof/>
          </w:rPr>
          <w:t>1</w:t>
        </w:r>
        <w:r w:rsidR="00516616">
          <w:rPr>
            <w:rFonts w:asciiTheme="minorHAnsi" w:eastAsiaTheme="minorEastAsia" w:hAnsiTheme="minorHAnsi" w:cstheme="minorBidi"/>
            <w:noProof/>
            <w:sz w:val="22"/>
            <w:szCs w:val="22"/>
            <w:lang w:eastAsia="zh-CN"/>
          </w:rPr>
          <w:tab/>
        </w:r>
        <w:r w:rsidR="00516616" w:rsidRPr="00642D6A">
          <w:rPr>
            <w:rStyle w:val="Hyperlink"/>
            <w:noProof/>
          </w:rPr>
          <w:t>Introduction</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_Toc424808741 \h </w:instrText>
        </w:r>
        <w:r w:rsidR="00516616">
          <w:rPr>
            <w:noProof/>
            <w:webHidden/>
          </w:rPr>
        </w:r>
        <w:r w:rsidR="00516616">
          <w:rPr>
            <w:noProof/>
            <w:webHidden/>
          </w:rPr>
          <w:fldChar w:fldCharType="separate"/>
        </w:r>
        <w:r>
          <w:rPr>
            <w:noProof/>
            <w:webHidden/>
          </w:rPr>
          <w:t>14</w:t>
        </w:r>
        <w:r w:rsidR="00516616">
          <w:rPr>
            <w:noProof/>
            <w:webHidden/>
          </w:rPr>
          <w:fldChar w:fldCharType="end"/>
        </w:r>
      </w:hyperlink>
    </w:p>
    <w:p w:rsidR="002A40FC" w:rsidRDefault="009A0795" w:rsidP="00166173">
      <w:pPr>
        <w:pStyle w:val="TOC1"/>
        <w:spacing w:before="200"/>
        <w:rPr>
          <w:rStyle w:val="Hyperlink"/>
          <w:noProof/>
        </w:rPr>
      </w:pPr>
      <w:hyperlink w:anchor="Annex_2" w:history="1">
        <w:r w:rsidR="002A40FC">
          <w:rPr>
            <w:rStyle w:val="Hyperlink"/>
            <w:noProof/>
          </w:rPr>
          <w:t xml:space="preserve">Annex 2 </w:t>
        </w:r>
        <w:r w:rsidR="002A40FC">
          <w:rPr>
            <w:noProof/>
          </w:rPr>
          <w:t xml:space="preserve">– </w:t>
        </w:r>
        <w:r w:rsidR="002A40FC" w:rsidRPr="00AB778F">
          <w:rPr>
            <w:rStyle w:val="Hyperlink"/>
            <w:noProof/>
          </w:rPr>
          <w:t>Technical specifications for RFID in Canada</w:t>
        </w:r>
        <w:r w:rsidR="002A40FC">
          <w:rPr>
            <w:noProof/>
            <w:webHidden/>
          </w:rPr>
          <w:tab/>
        </w:r>
        <w:r w:rsidR="002A40FC">
          <w:rPr>
            <w:noProof/>
            <w:webHidden/>
          </w:rPr>
          <w:tab/>
        </w:r>
      </w:hyperlink>
      <w:r w:rsidR="00166173">
        <w:rPr>
          <w:noProof/>
          <w:webHidden/>
        </w:rPr>
        <w:fldChar w:fldCharType="begin"/>
      </w:r>
      <w:r w:rsidR="00166173">
        <w:rPr>
          <w:noProof/>
          <w:webHidden/>
        </w:rPr>
        <w:instrText xml:space="preserve"> PAGEREF _Toc424808742 \h </w:instrText>
      </w:r>
      <w:r w:rsidR="00166173">
        <w:rPr>
          <w:noProof/>
          <w:webHidden/>
        </w:rPr>
      </w:r>
      <w:r w:rsidR="00166173">
        <w:rPr>
          <w:noProof/>
          <w:webHidden/>
        </w:rPr>
        <w:fldChar w:fldCharType="separate"/>
      </w:r>
      <w:r>
        <w:rPr>
          <w:noProof/>
          <w:webHidden/>
        </w:rPr>
        <w:t>15</w:t>
      </w:r>
      <w:r w:rsidR="00166173">
        <w:rPr>
          <w:noProof/>
          <w:webHidden/>
        </w:rPr>
        <w:fldChar w:fldCharType="end"/>
      </w:r>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42" w:history="1">
        <w:r w:rsidR="00516616" w:rsidRPr="00642D6A">
          <w:rPr>
            <w:rStyle w:val="Hyperlink"/>
            <w:noProof/>
          </w:rPr>
          <w:t>1</w:t>
        </w:r>
        <w:r w:rsidR="00516616">
          <w:rPr>
            <w:rFonts w:asciiTheme="minorHAnsi" w:eastAsiaTheme="minorEastAsia" w:hAnsiTheme="minorHAnsi" w:cstheme="minorBidi"/>
            <w:noProof/>
            <w:sz w:val="22"/>
            <w:szCs w:val="22"/>
            <w:lang w:eastAsia="zh-CN"/>
          </w:rPr>
          <w:tab/>
        </w:r>
        <w:r w:rsidR="00516616" w:rsidRPr="00642D6A">
          <w:rPr>
            <w:rStyle w:val="Hyperlink"/>
            <w:noProof/>
          </w:rPr>
          <w:t>Technical standards in Canada</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_Toc424808742 \h </w:instrText>
        </w:r>
        <w:r w:rsidR="00516616">
          <w:rPr>
            <w:noProof/>
            <w:webHidden/>
          </w:rPr>
        </w:r>
        <w:r w:rsidR="00516616">
          <w:rPr>
            <w:noProof/>
            <w:webHidden/>
          </w:rPr>
          <w:fldChar w:fldCharType="separate"/>
        </w:r>
        <w:r>
          <w:rPr>
            <w:noProof/>
            <w:webHidden/>
          </w:rPr>
          <w:t>15</w:t>
        </w:r>
        <w:r w:rsidR="00516616">
          <w:rPr>
            <w:noProof/>
            <w:webHidden/>
          </w:rPr>
          <w:fldChar w:fldCharType="end"/>
        </w:r>
      </w:hyperlink>
    </w:p>
    <w:p w:rsidR="00516616" w:rsidRDefault="009A0795" w:rsidP="00240170">
      <w:pPr>
        <w:pStyle w:val="TOC2"/>
        <w:spacing w:before="200"/>
        <w:rPr>
          <w:rFonts w:asciiTheme="minorHAnsi" w:eastAsiaTheme="minorEastAsia" w:hAnsiTheme="minorHAnsi" w:cstheme="minorBidi"/>
          <w:noProof/>
          <w:sz w:val="22"/>
          <w:szCs w:val="22"/>
          <w:lang w:eastAsia="zh-CN"/>
        </w:rPr>
      </w:pPr>
      <w:hyperlink w:anchor="_Toc424808743" w:history="1">
        <w:r w:rsidR="00516616" w:rsidRPr="00642D6A">
          <w:rPr>
            <w:rStyle w:val="Hyperlink"/>
            <w:noProof/>
          </w:rPr>
          <w:t>1.1</w:t>
        </w:r>
        <w:r w:rsidR="00516616">
          <w:rPr>
            <w:rFonts w:asciiTheme="minorHAnsi" w:eastAsiaTheme="minorEastAsia" w:hAnsiTheme="minorHAnsi" w:cstheme="minorBidi"/>
            <w:noProof/>
            <w:sz w:val="22"/>
            <w:szCs w:val="22"/>
            <w:lang w:eastAsia="zh-CN"/>
          </w:rPr>
          <w:tab/>
        </w:r>
        <w:r w:rsidR="00516616" w:rsidRPr="00642D6A">
          <w:rPr>
            <w:rStyle w:val="Hyperlink"/>
            <w:noProof/>
          </w:rPr>
          <w:t>Emission limits for RFID in Canada</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_Toc424808743 \h </w:instrText>
        </w:r>
        <w:r w:rsidR="00516616">
          <w:rPr>
            <w:noProof/>
            <w:webHidden/>
          </w:rPr>
        </w:r>
        <w:r w:rsidR="00516616">
          <w:rPr>
            <w:noProof/>
            <w:webHidden/>
          </w:rPr>
          <w:fldChar w:fldCharType="separate"/>
        </w:r>
        <w:r>
          <w:rPr>
            <w:noProof/>
            <w:webHidden/>
          </w:rPr>
          <w:t>15</w:t>
        </w:r>
        <w:r w:rsidR="00516616">
          <w:rPr>
            <w:noProof/>
            <w:webHidden/>
          </w:rPr>
          <w:fldChar w:fldCharType="end"/>
        </w:r>
      </w:hyperlink>
    </w:p>
    <w:p w:rsidR="002A40FC" w:rsidRDefault="009A0795" w:rsidP="00166173">
      <w:pPr>
        <w:pStyle w:val="TOC1"/>
        <w:spacing w:before="200"/>
        <w:rPr>
          <w:rStyle w:val="Hyperlink"/>
          <w:noProof/>
        </w:rPr>
      </w:pPr>
      <w:hyperlink w:anchor="Annex_3" w:history="1">
        <w:r w:rsidR="002A40FC">
          <w:rPr>
            <w:rStyle w:val="Hyperlink"/>
            <w:noProof/>
          </w:rPr>
          <w:t xml:space="preserve">Annex </w:t>
        </w:r>
        <w:r w:rsidR="00455D69">
          <w:rPr>
            <w:rStyle w:val="Hyperlink"/>
            <w:noProof/>
          </w:rPr>
          <w:t>3</w:t>
        </w:r>
        <w:r w:rsidR="002A40FC">
          <w:rPr>
            <w:rStyle w:val="Hyperlink"/>
            <w:noProof/>
          </w:rPr>
          <w:t xml:space="preserve"> </w:t>
        </w:r>
        <w:r w:rsidR="002A40FC">
          <w:rPr>
            <w:noProof/>
          </w:rPr>
          <w:t xml:space="preserve">– </w:t>
        </w:r>
        <w:r w:rsidR="00455D69" w:rsidRPr="002F44C2">
          <w:rPr>
            <w:noProof/>
          </w:rPr>
          <w:t>Technical specifications for RFID in Brazil</w:t>
        </w:r>
        <w:r w:rsidR="002A40FC">
          <w:rPr>
            <w:noProof/>
            <w:webHidden/>
          </w:rPr>
          <w:tab/>
        </w:r>
        <w:r w:rsidR="002A40FC">
          <w:rPr>
            <w:noProof/>
            <w:webHidden/>
          </w:rPr>
          <w:tab/>
        </w:r>
      </w:hyperlink>
      <w:r w:rsidR="00166173">
        <w:rPr>
          <w:noProof/>
          <w:webHidden/>
        </w:rPr>
        <w:fldChar w:fldCharType="begin"/>
      </w:r>
      <w:r w:rsidR="00166173">
        <w:rPr>
          <w:noProof/>
          <w:webHidden/>
        </w:rPr>
        <w:instrText xml:space="preserve"> PAGEREF _Toc424808747 \h </w:instrText>
      </w:r>
      <w:r w:rsidR="00166173">
        <w:rPr>
          <w:noProof/>
          <w:webHidden/>
        </w:rPr>
      </w:r>
      <w:r w:rsidR="00166173">
        <w:rPr>
          <w:noProof/>
          <w:webHidden/>
        </w:rPr>
        <w:fldChar w:fldCharType="separate"/>
      </w:r>
      <w:r>
        <w:rPr>
          <w:noProof/>
          <w:webHidden/>
        </w:rPr>
        <w:t>17</w:t>
      </w:r>
      <w:r w:rsidR="00166173">
        <w:rPr>
          <w:noProof/>
          <w:webHidden/>
        </w:rPr>
        <w:fldChar w:fldCharType="end"/>
      </w:r>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47" w:history="1">
        <w:r w:rsidR="00516616" w:rsidRPr="00642D6A">
          <w:rPr>
            <w:rStyle w:val="Hyperlink"/>
            <w:noProof/>
          </w:rPr>
          <w:t>1</w:t>
        </w:r>
        <w:r w:rsidR="00516616">
          <w:rPr>
            <w:rFonts w:asciiTheme="minorHAnsi" w:eastAsiaTheme="minorEastAsia" w:hAnsiTheme="minorHAnsi" w:cstheme="minorBidi"/>
            <w:noProof/>
            <w:sz w:val="22"/>
            <w:szCs w:val="22"/>
            <w:lang w:eastAsia="zh-CN"/>
          </w:rPr>
          <w:tab/>
        </w:r>
        <w:r w:rsidR="00516616" w:rsidRPr="00642D6A">
          <w:rPr>
            <w:rStyle w:val="Hyperlink"/>
            <w:noProof/>
          </w:rPr>
          <w:t>RFID Operation in Brazil</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_Toc424808747 \h </w:instrText>
        </w:r>
        <w:r w:rsidR="00516616">
          <w:rPr>
            <w:noProof/>
            <w:webHidden/>
          </w:rPr>
        </w:r>
        <w:r w:rsidR="00516616">
          <w:rPr>
            <w:noProof/>
            <w:webHidden/>
          </w:rPr>
          <w:fldChar w:fldCharType="separate"/>
        </w:r>
        <w:r>
          <w:rPr>
            <w:noProof/>
            <w:webHidden/>
          </w:rPr>
          <w:t>17</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48" w:history="1">
        <w:r w:rsidR="00516616" w:rsidRPr="00642D6A">
          <w:rPr>
            <w:rStyle w:val="Hyperlink"/>
            <w:noProof/>
          </w:rPr>
          <w:t>2</w:t>
        </w:r>
        <w:r w:rsidR="00516616">
          <w:rPr>
            <w:rFonts w:asciiTheme="minorHAnsi" w:eastAsiaTheme="minorEastAsia" w:hAnsiTheme="minorHAnsi" w:cstheme="minorBidi"/>
            <w:noProof/>
            <w:sz w:val="22"/>
            <w:szCs w:val="22"/>
            <w:lang w:eastAsia="zh-CN"/>
          </w:rPr>
          <w:tab/>
        </w:r>
        <w:r w:rsidR="00516616" w:rsidRPr="00642D6A">
          <w:rPr>
            <w:rStyle w:val="Hyperlink"/>
            <w:noProof/>
          </w:rPr>
          <w:t>Radiated emission limits – general requirements</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_Toc424808748 \h </w:instrText>
        </w:r>
        <w:r w:rsidR="00516616">
          <w:rPr>
            <w:noProof/>
            <w:webHidden/>
          </w:rPr>
        </w:r>
        <w:r w:rsidR="00516616">
          <w:rPr>
            <w:noProof/>
            <w:webHidden/>
          </w:rPr>
          <w:fldChar w:fldCharType="separate"/>
        </w:r>
        <w:r>
          <w:rPr>
            <w:noProof/>
            <w:webHidden/>
          </w:rPr>
          <w:t>17</w:t>
        </w:r>
        <w:r w:rsidR="00516616">
          <w:rPr>
            <w:noProof/>
            <w:webHidden/>
          </w:rPr>
          <w:fldChar w:fldCharType="end"/>
        </w:r>
      </w:hyperlink>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49" w:history="1">
        <w:r w:rsidR="00516616" w:rsidRPr="00642D6A">
          <w:rPr>
            <w:rStyle w:val="Hyperlink"/>
            <w:noProof/>
          </w:rPr>
          <w:t>3</w:t>
        </w:r>
        <w:r w:rsidR="00516616">
          <w:rPr>
            <w:rFonts w:asciiTheme="minorHAnsi" w:eastAsiaTheme="minorEastAsia" w:hAnsiTheme="minorHAnsi" w:cstheme="minorBidi"/>
            <w:noProof/>
            <w:sz w:val="22"/>
            <w:szCs w:val="22"/>
            <w:lang w:eastAsia="zh-CN"/>
          </w:rPr>
          <w:tab/>
        </w:r>
        <w:r w:rsidR="00516616" w:rsidRPr="00642D6A">
          <w:rPr>
            <w:rStyle w:val="Hyperlink"/>
            <w:noProof/>
          </w:rPr>
          <w:t>Alternate field-strength limits for interrogator transceivers</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_Toc424808749 \h </w:instrText>
        </w:r>
        <w:r w:rsidR="00516616">
          <w:rPr>
            <w:noProof/>
            <w:webHidden/>
          </w:rPr>
        </w:r>
        <w:r w:rsidR="00516616">
          <w:rPr>
            <w:noProof/>
            <w:webHidden/>
          </w:rPr>
          <w:fldChar w:fldCharType="separate"/>
        </w:r>
        <w:r>
          <w:rPr>
            <w:noProof/>
            <w:webHidden/>
          </w:rPr>
          <w:t>17</w:t>
        </w:r>
        <w:r w:rsidR="00516616">
          <w:rPr>
            <w:noProof/>
            <w:webHidden/>
          </w:rPr>
          <w:fldChar w:fldCharType="end"/>
        </w:r>
      </w:hyperlink>
    </w:p>
    <w:p w:rsidR="00455D69" w:rsidRDefault="009A0795" w:rsidP="00166173">
      <w:pPr>
        <w:pStyle w:val="TOC1"/>
        <w:spacing w:before="200"/>
        <w:jc w:val="left"/>
        <w:rPr>
          <w:rStyle w:val="Hyperlink"/>
          <w:noProof/>
        </w:rPr>
      </w:pPr>
      <w:hyperlink w:anchor="Annex_4" w:history="1">
        <w:r w:rsidR="00455D69">
          <w:rPr>
            <w:rStyle w:val="Hyperlink"/>
            <w:noProof/>
          </w:rPr>
          <w:t xml:space="preserve">Annex </w:t>
        </w:r>
        <w:r w:rsidR="009C78CC">
          <w:rPr>
            <w:rStyle w:val="Hyperlink"/>
            <w:noProof/>
          </w:rPr>
          <w:t>4</w:t>
        </w:r>
        <w:r w:rsidR="00455D69">
          <w:rPr>
            <w:rStyle w:val="Hyperlink"/>
            <w:noProof/>
          </w:rPr>
          <w:t xml:space="preserve"> </w:t>
        </w:r>
        <w:r w:rsidR="00455D69">
          <w:rPr>
            <w:noProof/>
          </w:rPr>
          <w:t xml:space="preserve">– </w:t>
        </w:r>
        <w:r w:rsidR="009C78CC" w:rsidRPr="002F44C2">
          <w:rPr>
            <w:noProof/>
          </w:rPr>
          <w:t>Technical specifications for RFID in</w:t>
        </w:r>
        <w:r w:rsidR="009C78CC">
          <w:rPr>
            <w:noProof/>
          </w:rPr>
          <w:t xml:space="preserve"> CEPT countries</w:t>
        </w:r>
        <w:r w:rsidR="00455D69">
          <w:rPr>
            <w:noProof/>
            <w:webHidden/>
          </w:rPr>
          <w:tab/>
        </w:r>
        <w:r w:rsidR="00455D69">
          <w:rPr>
            <w:noProof/>
            <w:webHidden/>
          </w:rPr>
          <w:tab/>
        </w:r>
      </w:hyperlink>
      <w:r w:rsidR="00166173">
        <w:rPr>
          <w:noProof/>
          <w:webHidden/>
        </w:rPr>
        <w:fldChar w:fldCharType="begin"/>
      </w:r>
      <w:r w:rsidR="00166173">
        <w:rPr>
          <w:noProof/>
          <w:webHidden/>
        </w:rPr>
        <w:instrText xml:space="preserve"> PAGEREF _Toc424808750 \h </w:instrText>
      </w:r>
      <w:r w:rsidR="00166173">
        <w:rPr>
          <w:noProof/>
          <w:webHidden/>
        </w:rPr>
      </w:r>
      <w:r w:rsidR="00166173">
        <w:rPr>
          <w:noProof/>
          <w:webHidden/>
        </w:rPr>
        <w:fldChar w:fldCharType="separate"/>
      </w:r>
      <w:r>
        <w:rPr>
          <w:noProof/>
          <w:webHidden/>
        </w:rPr>
        <w:t>18</w:t>
      </w:r>
      <w:r w:rsidR="00166173">
        <w:rPr>
          <w:noProof/>
          <w:webHidden/>
        </w:rPr>
        <w:fldChar w:fldCharType="end"/>
      </w:r>
    </w:p>
    <w:p w:rsidR="00516616" w:rsidRDefault="009A0795" w:rsidP="00240170">
      <w:pPr>
        <w:pStyle w:val="TOC1"/>
        <w:spacing w:before="200"/>
        <w:rPr>
          <w:rFonts w:asciiTheme="minorHAnsi" w:eastAsiaTheme="minorEastAsia" w:hAnsiTheme="minorHAnsi" w:cstheme="minorBidi"/>
          <w:noProof/>
          <w:sz w:val="22"/>
          <w:szCs w:val="22"/>
          <w:lang w:eastAsia="zh-CN"/>
        </w:rPr>
      </w:pPr>
      <w:hyperlink w:anchor="_Toc424808750" w:history="1">
        <w:r w:rsidR="00516616" w:rsidRPr="00642D6A">
          <w:rPr>
            <w:rStyle w:val="Hyperlink"/>
            <w:noProof/>
          </w:rPr>
          <w:t>1</w:t>
        </w:r>
        <w:r w:rsidR="00516616">
          <w:rPr>
            <w:rFonts w:asciiTheme="minorHAnsi" w:eastAsiaTheme="minorEastAsia" w:hAnsiTheme="minorHAnsi" w:cstheme="minorBidi"/>
            <w:noProof/>
            <w:sz w:val="22"/>
            <w:szCs w:val="22"/>
            <w:lang w:eastAsia="zh-CN"/>
          </w:rPr>
          <w:tab/>
        </w:r>
        <w:r w:rsidR="009C78CC" w:rsidRPr="002722DC">
          <w:rPr>
            <w:noProof/>
          </w:rPr>
          <w:t>RFID Operation in CEPT</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_Toc424808750 \h </w:instrText>
        </w:r>
        <w:r w:rsidR="00516616">
          <w:rPr>
            <w:noProof/>
            <w:webHidden/>
          </w:rPr>
        </w:r>
        <w:r w:rsidR="00516616">
          <w:rPr>
            <w:noProof/>
            <w:webHidden/>
          </w:rPr>
          <w:fldChar w:fldCharType="separate"/>
        </w:r>
        <w:r>
          <w:rPr>
            <w:noProof/>
            <w:webHidden/>
          </w:rPr>
          <w:t>18</w:t>
        </w:r>
        <w:r w:rsidR="00516616">
          <w:rPr>
            <w:noProof/>
            <w:webHidden/>
          </w:rPr>
          <w:fldChar w:fldCharType="end"/>
        </w:r>
      </w:hyperlink>
    </w:p>
    <w:p w:rsidR="00516616" w:rsidRDefault="009A0795" w:rsidP="00240170">
      <w:pPr>
        <w:pStyle w:val="TOC2"/>
        <w:spacing w:before="200"/>
        <w:rPr>
          <w:rFonts w:asciiTheme="minorHAnsi" w:eastAsiaTheme="minorEastAsia" w:hAnsiTheme="minorHAnsi" w:cstheme="minorBidi"/>
          <w:noProof/>
          <w:sz w:val="22"/>
          <w:szCs w:val="22"/>
          <w:lang w:eastAsia="zh-CN"/>
        </w:rPr>
      </w:pPr>
      <w:hyperlink w:anchor="_Toc424808751" w:history="1">
        <w:r w:rsidR="00516616" w:rsidRPr="00642D6A">
          <w:rPr>
            <w:rStyle w:val="Hyperlink"/>
            <w:noProof/>
          </w:rPr>
          <w:t>1.1</w:t>
        </w:r>
        <w:r w:rsidR="00516616">
          <w:rPr>
            <w:rFonts w:asciiTheme="minorHAnsi" w:eastAsiaTheme="minorEastAsia" w:hAnsiTheme="minorHAnsi" w:cstheme="minorBidi"/>
            <w:noProof/>
            <w:sz w:val="22"/>
            <w:szCs w:val="22"/>
            <w:lang w:eastAsia="zh-CN"/>
          </w:rPr>
          <w:tab/>
        </w:r>
        <w:r w:rsidR="00516616" w:rsidRPr="00642D6A">
          <w:rPr>
            <w:rStyle w:val="Hyperlink"/>
            <w:noProof/>
          </w:rPr>
          <w:t>Emission limits for RFID</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_Toc424808751 \h </w:instrText>
        </w:r>
        <w:r w:rsidR="00516616">
          <w:rPr>
            <w:noProof/>
            <w:webHidden/>
          </w:rPr>
        </w:r>
        <w:r w:rsidR="00516616">
          <w:rPr>
            <w:noProof/>
            <w:webHidden/>
          </w:rPr>
          <w:fldChar w:fldCharType="separate"/>
        </w:r>
        <w:r>
          <w:rPr>
            <w:noProof/>
            <w:webHidden/>
          </w:rPr>
          <w:t>19</w:t>
        </w:r>
        <w:r w:rsidR="00516616">
          <w:rPr>
            <w:noProof/>
            <w:webHidden/>
          </w:rPr>
          <w:fldChar w:fldCharType="end"/>
        </w:r>
      </w:hyperlink>
    </w:p>
    <w:p w:rsidR="00516616" w:rsidRDefault="009A0795" w:rsidP="00240170">
      <w:pPr>
        <w:pStyle w:val="TOC3"/>
        <w:spacing w:before="200"/>
        <w:rPr>
          <w:rFonts w:asciiTheme="minorHAnsi" w:eastAsiaTheme="minorEastAsia" w:hAnsiTheme="minorHAnsi" w:cstheme="minorBidi"/>
          <w:noProof/>
          <w:sz w:val="22"/>
          <w:szCs w:val="22"/>
          <w:lang w:eastAsia="zh-CN"/>
        </w:rPr>
      </w:pPr>
      <w:hyperlink w:anchor="_Toc424808752" w:history="1">
        <w:r w:rsidR="00516616" w:rsidRPr="00642D6A">
          <w:rPr>
            <w:rStyle w:val="Hyperlink"/>
            <w:noProof/>
          </w:rPr>
          <w:t>Additional information</w:t>
        </w:r>
        <w:r w:rsidR="00516616">
          <w:rPr>
            <w:noProof/>
            <w:webHidden/>
          </w:rPr>
          <w:tab/>
        </w:r>
        <w:r w:rsidR="00516616">
          <w:rPr>
            <w:noProof/>
            <w:webHidden/>
          </w:rPr>
          <w:tab/>
        </w:r>
        <w:r w:rsidR="00516616">
          <w:rPr>
            <w:noProof/>
            <w:webHidden/>
          </w:rPr>
          <w:fldChar w:fldCharType="begin"/>
        </w:r>
        <w:r w:rsidR="00516616">
          <w:rPr>
            <w:noProof/>
            <w:webHidden/>
          </w:rPr>
          <w:instrText xml:space="preserve"> PAGEREF _Toc424808752 \h </w:instrText>
        </w:r>
        <w:r w:rsidR="00516616">
          <w:rPr>
            <w:noProof/>
            <w:webHidden/>
          </w:rPr>
        </w:r>
        <w:r w:rsidR="00516616">
          <w:rPr>
            <w:noProof/>
            <w:webHidden/>
          </w:rPr>
          <w:fldChar w:fldCharType="separate"/>
        </w:r>
        <w:r>
          <w:rPr>
            <w:noProof/>
            <w:webHidden/>
          </w:rPr>
          <w:t>20</w:t>
        </w:r>
        <w:r w:rsidR="00516616">
          <w:rPr>
            <w:noProof/>
            <w:webHidden/>
          </w:rPr>
          <w:fldChar w:fldCharType="end"/>
        </w:r>
      </w:hyperlink>
    </w:p>
    <w:p w:rsidR="006C1AA2" w:rsidRPr="001D3032" w:rsidRDefault="006C1AA2" w:rsidP="00240170">
      <w:pPr>
        <w:pStyle w:val="Recref"/>
        <w:spacing w:before="200"/>
        <w:rPr>
          <w:b/>
          <w:sz w:val="4"/>
          <w:szCs w:val="4"/>
          <w:lang w:val="en-US"/>
        </w:rPr>
      </w:pPr>
      <w:r>
        <w:fldChar w:fldCharType="end"/>
      </w:r>
    </w:p>
    <w:p w:rsidR="009E02E0" w:rsidRPr="002722DC" w:rsidRDefault="009E02E0" w:rsidP="00455D69">
      <w:pPr>
        <w:pStyle w:val="Heading1"/>
        <w:ind w:left="0" w:firstLine="0"/>
        <w:rPr>
          <w:lang w:val="en-US"/>
        </w:rPr>
      </w:pPr>
      <w:bookmarkStart w:id="5" w:name="_Toc424808733"/>
      <w:r w:rsidRPr="002722DC">
        <w:rPr>
          <w:lang w:val="en-US"/>
        </w:rPr>
        <w:lastRenderedPageBreak/>
        <w:t>1</w:t>
      </w:r>
      <w:r w:rsidRPr="002722DC">
        <w:rPr>
          <w:lang w:val="en-US"/>
        </w:rPr>
        <w:tab/>
        <w:t>Introduction</w:t>
      </w:r>
      <w:bookmarkEnd w:id="5"/>
    </w:p>
    <w:p w:rsidR="009E02E0" w:rsidRPr="002722DC" w:rsidRDefault="009E02E0" w:rsidP="009E02E0">
      <w:pPr>
        <w:rPr>
          <w:lang w:val="en-US"/>
        </w:rPr>
      </w:pPr>
      <w:r>
        <w:rPr>
          <w:lang w:val="en-US"/>
        </w:rPr>
        <w:t>Radio-</w:t>
      </w:r>
      <w:r w:rsidRPr="002722DC">
        <w:rPr>
          <w:lang w:val="en-US"/>
        </w:rPr>
        <w:t>frequency identification (RFID) technology is widely deployed in various industries worldwide</w:t>
      </w:r>
      <w:r>
        <w:rPr>
          <w:lang w:val="en-US"/>
        </w:rPr>
        <w:t xml:space="preserve">. </w:t>
      </w:r>
      <w:r w:rsidRPr="002722DC">
        <w:rPr>
          <w:lang w:val="en-US"/>
        </w:rPr>
        <w:t>Like other wireless communication technologies, the spectrum availability for RFID is the essential prerequisite for its functioning and global deployment. RFIDs are most often deployed in the ISM bands and operate in various frequency bands from LF to UHF because of the unique advantages and properties associated with the different frequency bands such as propagation, penetration and absorption. See also Recommendation ITU-R SM.1896.</w:t>
      </w:r>
    </w:p>
    <w:p w:rsidR="009E02E0" w:rsidRPr="002722DC" w:rsidRDefault="009E02E0" w:rsidP="009E02E0">
      <w:pPr>
        <w:rPr>
          <w:bCs/>
          <w:szCs w:val="24"/>
          <w:lang w:val="en-US"/>
        </w:rPr>
      </w:pPr>
      <w:r w:rsidRPr="002722DC">
        <w:rPr>
          <w:bCs/>
          <w:szCs w:val="24"/>
          <w:lang w:val="en-US"/>
        </w:rPr>
        <w:t>Many RFIDs require global operation but currently face some limitations due to a lack of harmonization, especially at UHF.</w:t>
      </w:r>
    </w:p>
    <w:p w:rsidR="009E02E0" w:rsidRPr="002722DC" w:rsidRDefault="009E02E0" w:rsidP="009E02E0">
      <w:pPr>
        <w:rPr>
          <w:bCs/>
          <w:szCs w:val="24"/>
          <w:lang w:val="en-US"/>
        </w:rPr>
      </w:pPr>
      <w:r w:rsidRPr="002722DC">
        <w:rPr>
          <w:bCs/>
          <w:szCs w:val="24"/>
          <w:lang w:val="en-US"/>
        </w:rPr>
        <w:t>This Report outlines key standards, operating parameters and frequency bands for the deployment of RFIDs in various administrations and includes information on harmonization possibilities.</w:t>
      </w:r>
    </w:p>
    <w:p w:rsidR="009E02E0" w:rsidRPr="002722DC" w:rsidRDefault="009E02E0" w:rsidP="009E02E0">
      <w:pPr>
        <w:pStyle w:val="Heading1"/>
        <w:rPr>
          <w:lang w:val="en-US"/>
        </w:rPr>
      </w:pPr>
      <w:bookmarkStart w:id="6" w:name="_Toc424808734"/>
      <w:r w:rsidRPr="002722DC">
        <w:rPr>
          <w:lang w:val="en-US"/>
        </w:rPr>
        <w:t>2</w:t>
      </w:r>
      <w:r w:rsidRPr="002722DC">
        <w:rPr>
          <w:lang w:val="en-US"/>
        </w:rPr>
        <w:tab/>
        <w:t>RFID terms and definitions</w:t>
      </w:r>
      <w:bookmarkEnd w:id="6"/>
    </w:p>
    <w:p w:rsidR="009E02E0" w:rsidRPr="002722DC" w:rsidRDefault="009E02E0" w:rsidP="009E02E0">
      <w:pPr>
        <w:rPr>
          <w:lang w:val="en-US" w:eastAsia="ko-KR"/>
        </w:rPr>
      </w:pPr>
      <w:r w:rsidRPr="002722DC">
        <w:rPr>
          <w:b/>
          <w:lang w:val="en-US"/>
        </w:rPr>
        <w:t>RFID</w:t>
      </w:r>
      <w:r w:rsidRPr="002722DC">
        <w:rPr>
          <w:lang w:val="en-US"/>
        </w:rPr>
        <w:t>:</w:t>
      </w:r>
      <w:r w:rsidRPr="002722DC">
        <w:rPr>
          <w:lang w:val="en-US" w:eastAsia="ko-KR"/>
        </w:rPr>
        <w:t xml:space="preserve"> </w:t>
      </w:r>
      <w:r w:rsidRPr="002722DC">
        <w:rPr>
          <w:lang w:val="en-US"/>
        </w:rPr>
        <w:t>Radio</w:t>
      </w:r>
      <w:r>
        <w:rPr>
          <w:lang w:val="en-US"/>
        </w:rPr>
        <w:t>-</w:t>
      </w:r>
      <w:r w:rsidRPr="002722DC">
        <w:rPr>
          <w:lang w:val="en-US"/>
        </w:rPr>
        <w:t>Frequency Identification.</w:t>
      </w:r>
      <w:r w:rsidRPr="002722DC">
        <w:rPr>
          <w:lang w:val="en-US" w:eastAsia="ko-KR"/>
        </w:rPr>
        <w:t xml:space="preserve"> </w:t>
      </w:r>
    </w:p>
    <w:p w:rsidR="009E02E0" w:rsidRPr="002722DC" w:rsidRDefault="009E02E0" w:rsidP="009E02E0">
      <w:pPr>
        <w:rPr>
          <w:lang w:val="en-US"/>
        </w:rPr>
      </w:pPr>
      <w:r w:rsidRPr="002722DC">
        <w:rPr>
          <w:b/>
          <w:lang w:val="en-US"/>
        </w:rPr>
        <w:t>RFID system</w:t>
      </w:r>
      <w:r w:rsidRPr="002722DC">
        <w:rPr>
          <w:lang w:val="en-US"/>
        </w:rPr>
        <w:t>:</w:t>
      </w:r>
      <w:r w:rsidRPr="002722DC">
        <w:rPr>
          <w:lang w:val="en-US" w:eastAsia="ko-KR"/>
        </w:rPr>
        <w:t xml:space="preserve"> An </w:t>
      </w:r>
      <w:r w:rsidRPr="002722DC">
        <w:rPr>
          <w:lang w:val="en-US"/>
        </w:rPr>
        <w:t xml:space="preserve">RFID system is an </w:t>
      </w:r>
      <w:r w:rsidRPr="002722DC">
        <w:rPr>
          <w:lang w:val="en-US" w:eastAsia="ko-KR"/>
        </w:rPr>
        <w:t xml:space="preserve">automatic identification and data capture system comprising one or more RFID reader (interrogators) and one or more RFID tags (transponders) in which data transfer is achieved by means of suitably modulated inductive or radiating electromagnetic energy. </w:t>
      </w:r>
      <w:r w:rsidRPr="002722DC">
        <w:rPr>
          <w:lang w:val="en-US"/>
        </w:rPr>
        <w:t>A tag is attached to the item to be identified, and a transmitter/receiver unit interrogates the tag and receives identification data back from the tag.</w:t>
      </w:r>
    </w:p>
    <w:p w:rsidR="009E02E0" w:rsidRPr="002722DC" w:rsidRDefault="009E02E0" w:rsidP="009E02E0">
      <w:pPr>
        <w:rPr>
          <w:lang w:val="en-US" w:eastAsia="ko-KR"/>
        </w:rPr>
      </w:pPr>
      <w:r w:rsidRPr="002722DC">
        <w:rPr>
          <w:b/>
          <w:lang w:val="en-US"/>
        </w:rPr>
        <w:t>RFID tag</w:t>
      </w:r>
      <w:r w:rsidRPr="002722DC">
        <w:rPr>
          <w:lang w:val="en-US"/>
        </w:rPr>
        <w:t>:</w:t>
      </w:r>
      <w:r w:rsidRPr="002722DC">
        <w:rPr>
          <w:lang w:val="en-US" w:eastAsia="ko-KR"/>
        </w:rPr>
        <w:t xml:space="preserve"> An </w:t>
      </w:r>
      <w:r w:rsidRPr="002722DC">
        <w:rPr>
          <w:lang w:val="en-US"/>
        </w:rPr>
        <w:t>RFID tag is</w:t>
      </w:r>
      <w:r w:rsidRPr="002722DC">
        <w:rPr>
          <w:lang w:val="en-US" w:eastAsia="ko-KR"/>
        </w:rPr>
        <w:t xml:space="preserve"> any transponder plus the information storage mechanism attached to the object.</w:t>
      </w:r>
    </w:p>
    <w:p w:rsidR="009E02E0" w:rsidRPr="002722DC" w:rsidRDefault="009E02E0" w:rsidP="009E02E0">
      <w:pPr>
        <w:rPr>
          <w:lang w:val="en-US"/>
        </w:rPr>
      </w:pPr>
      <w:r w:rsidRPr="002722DC">
        <w:rPr>
          <w:lang w:val="en-US"/>
        </w:rPr>
        <w:t>RFID devices are considered active if they are self-powered – i.e. they contain their own batteries and are always on, and passive if they receive power from an external source – i.e. radio frequencies transmitted by readers.</w:t>
      </w:r>
    </w:p>
    <w:p w:rsidR="009E02E0" w:rsidRPr="002722DC" w:rsidRDefault="009E02E0" w:rsidP="009E02E0">
      <w:pPr>
        <w:rPr>
          <w:lang w:val="en-US" w:eastAsia="ko-KR"/>
        </w:rPr>
      </w:pPr>
      <w:r w:rsidRPr="002722DC">
        <w:rPr>
          <w:lang w:val="en-US" w:eastAsia="ko-KR"/>
        </w:rPr>
        <w:t>An RFID system typically consists of a reader (interrogator) and a tag (transponder). A tag is attached to the item to be identified, and a transmitter/receiver unit interrogates the tag and receives identification data back from the tag.</w:t>
      </w:r>
    </w:p>
    <w:p w:rsidR="009E02E0" w:rsidRPr="002722DC" w:rsidRDefault="009E02E0" w:rsidP="009E02E0">
      <w:pPr>
        <w:pStyle w:val="Heading1"/>
        <w:rPr>
          <w:lang w:val="en-US"/>
        </w:rPr>
      </w:pPr>
      <w:bookmarkStart w:id="7" w:name="_Toc424808735"/>
      <w:r w:rsidRPr="002722DC">
        <w:rPr>
          <w:lang w:val="en-US"/>
        </w:rPr>
        <w:t>3</w:t>
      </w:r>
      <w:r w:rsidRPr="002722DC">
        <w:rPr>
          <w:lang w:val="en-US"/>
        </w:rPr>
        <w:tab/>
        <w:t>RFID applications</w:t>
      </w:r>
      <w:bookmarkEnd w:id="7"/>
    </w:p>
    <w:p w:rsidR="009E02E0" w:rsidRPr="002722DC" w:rsidRDefault="009E02E0" w:rsidP="009E02E0">
      <w:pPr>
        <w:rPr>
          <w:lang w:val="en-US" w:eastAsia="ko-KR"/>
        </w:rPr>
      </w:pPr>
      <w:r w:rsidRPr="002722DC">
        <w:rPr>
          <w:lang w:val="en-US" w:eastAsia="ko-KR"/>
        </w:rPr>
        <w:t>RFID are used in a variety of applications including retail and supply chain, healthcare, transportation and logistics, and mobile applications. The table below shows some typical RFID applications.</w:t>
      </w:r>
    </w:p>
    <w:p w:rsidR="0008688C" w:rsidRDefault="0008688C">
      <w:pPr>
        <w:tabs>
          <w:tab w:val="clear" w:pos="794"/>
          <w:tab w:val="clear" w:pos="1191"/>
          <w:tab w:val="clear" w:pos="1588"/>
          <w:tab w:val="clear" w:pos="1985"/>
        </w:tabs>
        <w:overflowPunct/>
        <w:autoSpaceDE/>
        <w:autoSpaceDN/>
        <w:adjustRightInd/>
        <w:spacing w:before="0"/>
        <w:jc w:val="left"/>
        <w:textAlignment w:val="auto"/>
        <w:rPr>
          <w:lang w:val="en-US" w:eastAsia="ko-KR"/>
        </w:rPr>
      </w:pPr>
      <w:r>
        <w:rPr>
          <w:lang w:val="en-US" w:eastAsia="ko-KR"/>
        </w:rPr>
        <w:br w:type="page"/>
      </w:r>
    </w:p>
    <w:p w:rsidR="009E02E0" w:rsidRPr="002722DC" w:rsidRDefault="009E02E0" w:rsidP="009E02E0">
      <w:pPr>
        <w:pStyle w:val="TableNo"/>
        <w:rPr>
          <w:lang w:val="en-US" w:eastAsia="ko-KR"/>
        </w:rPr>
      </w:pPr>
      <w:r w:rsidRPr="002722DC">
        <w:rPr>
          <w:lang w:val="en-US" w:eastAsia="ko-KR"/>
        </w:rPr>
        <w:lastRenderedPageBreak/>
        <w:t>TABLE 1</w:t>
      </w:r>
    </w:p>
    <w:p w:rsidR="009E02E0" w:rsidRPr="002722DC" w:rsidRDefault="009E02E0" w:rsidP="009E02E0">
      <w:pPr>
        <w:pStyle w:val="Tabletitle"/>
        <w:rPr>
          <w:lang w:val="en-US" w:eastAsia="ko-KR"/>
        </w:rPr>
      </w:pPr>
      <w:r w:rsidRPr="002722DC">
        <w:rPr>
          <w:lang w:val="en-US"/>
        </w:rPr>
        <w:t>Typical</w:t>
      </w:r>
      <w:r w:rsidRPr="002722DC">
        <w:rPr>
          <w:lang w:val="en-US" w:eastAsia="ko-KR"/>
        </w:rPr>
        <w:t xml:space="preserve"> RFID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977"/>
        <w:gridCol w:w="1935"/>
        <w:gridCol w:w="3107"/>
      </w:tblGrid>
      <w:tr w:rsidR="009E02E0" w:rsidRPr="008C1A22" w:rsidTr="001D3032">
        <w:trPr>
          <w:jc w:val="center"/>
        </w:trPr>
        <w:tc>
          <w:tcPr>
            <w:tcW w:w="1543" w:type="dxa"/>
            <w:vAlign w:val="center"/>
          </w:tcPr>
          <w:p w:rsidR="009E02E0" w:rsidRPr="008C1A22" w:rsidRDefault="009E02E0" w:rsidP="001D3032">
            <w:pPr>
              <w:pStyle w:val="Tablehead"/>
              <w:rPr>
                <w:lang w:eastAsia="ko-KR"/>
              </w:rPr>
            </w:pPr>
            <w:r w:rsidRPr="008C1A22">
              <w:rPr>
                <w:lang w:eastAsia="ko-KR"/>
              </w:rPr>
              <w:t>Application</w:t>
            </w:r>
          </w:p>
        </w:tc>
        <w:tc>
          <w:tcPr>
            <w:tcW w:w="2835" w:type="dxa"/>
            <w:vAlign w:val="center"/>
          </w:tcPr>
          <w:p w:rsidR="009E02E0" w:rsidRPr="008C1A22" w:rsidRDefault="009E02E0" w:rsidP="001D3032">
            <w:pPr>
              <w:pStyle w:val="Tablehead"/>
              <w:rPr>
                <w:lang w:eastAsia="ko-KR"/>
              </w:rPr>
            </w:pPr>
            <w:r w:rsidRPr="008C1A22">
              <w:rPr>
                <w:lang w:eastAsia="ko-KR"/>
              </w:rPr>
              <w:t>Typical use</w:t>
            </w:r>
          </w:p>
        </w:tc>
        <w:tc>
          <w:tcPr>
            <w:tcW w:w="1843" w:type="dxa"/>
          </w:tcPr>
          <w:p w:rsidR="009E02E0" w:rsidRPr="008C1A22" w:rsidRDefault="009E02E0" w:rsidP="001D3032">
            <w:pPr>
              <w:pStyle w:val="Tablehead"/>
              <w:rPr>
                <w:lang w:eastAsia="ko-KR"/>
              </w:rPr>
            </w:pPr>
            <w:r w:rsidRPr="008C1A22">
              <w:rPr>
                <w:lang w:eastAsia="ko-KR"/>
              </w:rPr>
              <w:t>Frequency bands</w:t>
            </w:r>
          </w:p>
        </w:tc>
        <w:tc>
          <w:tcPr>
            <w:tcW w:w="2959" w:type="dxa"/>
            <w:vAlign w:val="center"/>
          </w:tcPr>
          <w:p w:rsidR="009E02E0" w:rsidRPr="008C1A22" w:rsidRDefault="009E02E0" w:rsidP="001D3032">
            <w:pPr>
              <w:pStyle w:val="Tablehead"/>
              <w:rPr>
                <w:lang w:eastAsia="ko-KR"/>
              </w:rPr>
            </w:pPr>
            <w:r w:rsidRPr="008C1A22">
              <w:rPr>
                <w:lang w:eastAsia="ko-KR"/>
              </w:rPr>
              <w:t>Comments</w:t>
            </w:r>
          </w:p>
        </w:tc>
      </w:tr>
      <w:tr w:rsidR="009E02E0" w:rsidRPr="00DA410D" w:rsidTr="001D3032">
        <w:trPr>
          <w:jc w:val="center"/>
        </w:trPr>
        <w:tc>
          <w:tcPr>
            <w:tcW w:w="1543" w:type="dxa"/>
            <w:vAlign w:val="center"/>
          </w:tcPr>
          <w:p w:rsidR="009E02E0" w:rsidRPr="008C1A22" w:rsidRDefault="009E02E0" w:rsidP="001D3032">
            <w:pPr>
              <w:pStyle w:val="Tabletext"/>
              <w:jc w:val="center"/>
              <w:rPr>
                <w:b/>
                <w:lang w:eastAsia="ko-KR"/>
              </w:rPr>
            </w:pPr>
            <w:r w:rsidRPr="008C1A22">
              <w:rPr>
                <w:lang w:eastAsia="ko-KR"/>
              </w:rPr>
              <w:t>Retail and supply chain</w:t>
            </w:r>
          </w:p>
        </w:tc>
        <w:tc>
          <w:tcPr>
            <w:tcW w:w="2835" w:type="dxa"/>
            <w:vAlign w:val="center"/>
          </w:tcPr>
          <w:p w:rsidR="009E02E0" w:rsidRPr="008C1A22" w:rsidRDefault="009E02E0" w:rsidP="001D3032">
            <w:pPr>
              <w:pStyle w:val="Tabletext"/>
              <w:jc w:val="center"/>
              <w:rPr>
                <w:b/>
                <w:lang w:eastAsia="ko-KR"/>
              </w:rPr>
            </w:pPr>
            <w:r w:rsidRPr="008C1A22">
              <w:rPr>
                <w:lang w:eastAsia="ko-KR"/>
              </w:rPr>
              <w:t>Inventory management</w:t>
            </w:r>
            <w:r>
              <w:rPr>
                <w:lang w:eastAsia="ko-KR"/>
              </w:rPr>
              <w:br/>
            </w:r>
            <w:r w:rsidRPr="008C1A22">
              <w:rPr>
                <w:lang w:eastAsia="ko-KR"/>
              </w:rPr>
              <w:t>and retail</w:t>
            </w:r>
          </w:p>
        </w:tc>
        <w:tc>
          <w:tcPr>
            <w:tcW w:w="1843" w:type="dxa"/>
            <w:vAlign w:val="center"/>
          </w:tcPr>
          <w:p w:rsidR="009E02E0" w:rsidRPr="008C1A22" w:rsidRDefault="009E02E0" w:rsidP="001D3032">
            <w:pPr>
              <w:pStyle w:val="Tabletext"/>
              <w:jc w:val="center"/>
              <w:rPr>
                <w:lang w:eastAsia="ko-KR"/>
              </w:rPr>
            </w:pPr>
            <w:r w:rsidRPr="008C1A22">
              <w:t>860-960 MHz</w:t>
            </w:r>
            <w:r>
              <w:br/>
            </w:r>
            <w:r w:rsidRPr="008C1A22">
              <w:t>13.56 MHz</w:t>
            </w:r>
          </w:p>
        </w:tc>
        <w:tc>
          <w:tcPr>
            <w:tcW w:w="2959" w:type="dxa"/>
            <w:vAlign w:val="center"/>
          </w:tcPr>
          <w:p w:rsidR="009E02E0" w:rsidRPr="002722DC" w:rsidRDefault="009E02E0" w:rsidP="001D3032">
            <w:pPr>
              <w:pStyle w:val="Tabletext"/>
              <w:jc w:val="center"/>
              <w:rPr>
                <w:b/>
                <w:lang w:val="en-US" w:eastAsia="ko-KR"/>
              </w:rPr>
            </w:pPr>
            <w:r w:rsidRPr="002722DC">
              <w:rPr>
                <w:lang w:val="en-US" w:eastAsia="ko-KR"/>
              </w:rPr>
              <w:t>Long-range with a limited computation power</w:t>
            </w:r>
          </w:p>
        </w:tc>
      </w:tr>
      <w:tr w:rsidR="009E02E0" w:rsidRPr="002722DC" w:rsidTr="001D3032">
        <w:trPr>
          <w:trHeight w:val="184"/>
          <w:jc w:val="center"/>
        </w:trPr>
        <w:tc>
          <w:tcPr>
            <w:tcW w:w="1543" w:type="dxa"/>
            <w:vMerge w:val="restart"/>
            <w:vAlign w:val="center"/>
          </w:tcPr>
          <w:p w:rsidR="009E02E0" w:rsidRPr="008C1A22" w:rsidRDefault="009E02E0" w:rsidP="001D3032">
            <w:pPr>
              <w:pStyle w:val="Tabletext"/>
              <w:jc w:val="center"/>
              <w:rPr>
                <w:lang w:eastAsia="ko-KR"/>
              </w:rPr>
            </w:pPr>
            <w:r w:rsidRPr="008C1A22">
              <w:rPr>
                <w:lang w:eastAsia="ko-KR"/>
              </w:rPr>
              <w:t>Healthcare</w:t>
            </w:r>
          </w:p>
        </w:tc>
        <w:tc>
          <w:tcPr>
            <w:tcW w:w="2835" w:type="dxa"/>
            <w:vAlign w:val="center"/>
          </w:tcPr>
          <w:p w:rsidR="009E02E0" w:rsidRPr="008C1A22" w:rsidRDefault="009E02E0" w:rsidP="001D3032">
            <w:pPr>
              <w:pStyle w:val="Tabletext"/>
              <w:jc w:val="center"/>
              <w:rPr>
                <w:lang w:eastAsia="ko-KR"/>
              </w:rPr>
            </w:pPr>
            <w:r w:rsidRPr="008C1A22">
              <w:rPr>
                <w:lang w:eastAsia="ko-KR"/>
              </w:rPr>
              <w:t>Tracking patients</w:t>
            </w:r>
          </w:p>
        </w:tc>
        <w:tc>
          <w:tcPr>
            <w:tcW w:w="1843" w:type="dxa"/>
            <w:vAlign w:val="center"/>
          </w:tcPr>
          <w:p w:rsidR="009E02E0" w:rsidRPr="00DA410D" w:rsidRDefault="009E02E0" w:rsidP="001D3032">
            <w:pPr>
              <w:pStyle w:val="Tabletext"/>
              <w:jc w:val="center"/>
              <w:rPr>
                <w:lang w:val="de-CH"/>
              </w:rPr>
            </w:pPr>
            <w:r w:rsidRPr="00DA410D">
              <w:rPr>
                <w:lang w:val="de-CH"/>
              </w:rPr>
              <w:t>860-960 MHz</w:t>
            </w:r>
          </w:p>
          <w:p w:rsidR="009E02E0" w:rsidRPr="00DA410D" w:rsidRDefault="009E02E0" w:rsidP="001D3032">
            <w:pPr>
              <w:pStyle w:val="Tabletext"/>
              <w:jc w:val="center"/>
              <w:rPr>
                <w:lang w:val="de-CH"/>
              </w:rPr>
            </w:pPr>
            <w:r w:rsidRPr="00DA410D">
              <w:rPr>
                <w:lang w:val="de-CH"/>
              </w:rPr>
              <w:t>13.56 MHz</w:t>
            </w:r>
          </w:p>
          <w:p w:rsidR="009E02E0" w:rsidRPr="00DA410D" w:rsidRDefault="009E02E0" w:rsidP="001D3032">
            <w:pPr>
              <w:pStyle w:val="Tabletext"/>
              <w:jc w:val="center"/>
              <w:rPr>
                <w:lang w:val="de-CH"/>
              </w:rPr>
            </w:pPr>
            <w:r w:rsidRPr="00DA410D">
              <w:rPr>
                <w:lang w:val="de-CH"/>
              </w:rPr>
              <w:t>LF &lt; 135 kHz</w:t>
            </w:r>
          </w:p>
          <w:p w:rsidR="009E02E0" w:rsidRPr="00DA410D" w:rsidRDefault="009E02E0" w:rsidP="001D3032">
            <w:pPr>
              <w:pStyle w:val="Tabletext"/>
              <w:jc w:val="center"/>
              <w:rPr>
                <w:lang w:val="de-CH" w:eastAsia="ko-KR"/>
              </w:rPr>
            </w:pPr>
            <w:r w:rsidRPr="00DA410D">
              <w:rPr>
                <w:lang w:val="de-CH"/>
              </w:rPr>
              <w:t>2 450 MHz</w:t>
            </w:r>
          </w:p>
        </w:tc>
        <w:tc>
          <w:tcPr>
            <w:tcW w:w="2959" w:type="dxa"/>
            <w:vAlign w:val="center"/>
          </w:tcPr>
          <w:p w:rsidR="009E02E0" w:rsidRPr="002722DC" w:rsidRDefault="009E02E0" w:rsidP="001D3032">
            <w:pPr>
              <w:pStyle w:val="Tabletext"/>
              <w:jc w:val="center"/>
              <w:rPr>
                <w:lang w:val="en-US" w:eastAsia="ko-KR"/>
              </w:rPr>
            </w:pPr>
            <w:r w:rsidRPr="002722DC">
              <w:rPr>
                <w:lang w:val="en-US" w:eastAsia="ko-KR"/>
              </w:rPr>
              <w:t>Tracking, profiling, invisibility</w:t>
            </w:r>
          </w:p>
          <w:p w:rsidR="009E02E0" w:rsidRPr="002722DC" w:rsidRDefault="009E02E0" w:rsidP="001D3032">
            <w:pPr>
              <w:pStyle w:val="Tabletext"/>
              <w:jc w:val="center"/>
              <w:rPr>
                <w:lang w:val="en-US" w:eastAsia="ko-KR"/>
              </w:rPr>
            </w:pPr>
            <w:r w:rsidRPr="002722DC">
              <w:rPr>
                <w:lang w:val="en-US" w:eastAsia="ko-KR"/>
              </w:rPr>
              <w:t>(ISO/IEC 18000-6B</w:t>
            </w:r>
            <w:r>
              <w:rPr>
                <w:lang w:val="en-US" w:eastAsia="ko-KR"/>
              </w:rPr>
              <w:t xml:space="preserve"> and </w:t>
            </w:r>
            <w:r w:rsidRPr="002722DC">
              <w:rPr>
                <w:lang w:val="en-US" w:eastAsia="ko-KR"/>
              </w:rPr>
              <w:t>C)</w:t>
            </w:r>
          </w:p>
          <w:p w:rsidR="009E02E0" w:rsidRPr="008B64CE" w:rsidRDefault="009E02E0" w:rsidP="001D3032">
            <w:pPr>
              <w:pStyle w:val="Tabletext"/>
              <w:jc w:val="center"/>
              <w:rPr>
                <w:lang w:val="it-IT" w:eastAsia="ko-KR"/>
              </w:rPr>
            </w:pPr>
            <w:r w:rsidRPr="008B64CE">
              <w:rPr>
                <w:lang w:val="it-IT" w:eastAsia="ko-KR"/>
              </w:rPr>
              <w:t xml:space="preserve">(ISO/IEC 18000-3m1 </w:t>
            </w:r>
            <w:r>
              <w:rPr>
                <w:lang w:val="it-IT" w:eastAsia="ko-KR"/>
              </w:rPr>
              <w:t>and</w:t>
            </w:r>
            <w:r w:rsidRPr="008B64CE">
              <w:rPr>
                <w:lang w:val="it-IT" w:eastAsia="ko-KR"/>
              </w:rPr>
              <w:t xml:space="preserve"> 3m3)</w:t>
            </w:r>
          </w:p>
          <w:p w:rsidR="009E02E0" w:rsidRPr="008B64CE" w:rsidRDefault="009E02E0" w:rsidP="001D3032">
            <w:pPr>
              <w:pStyle w:val="Tabletext"/>
              <w:jc w:val="center"/>
              <w:rPr>
                <w:lang w:val="it-IT" w:eastAsia="ko-KR"/>
              </w:rPr>
            </w:pPr>
            <w:r w:rsidRPr="008B64CE">
              <w:rPr>
                <w:lang w:val="it-IT" w:eastAsia="ko-KR"/>
              </w:rPr>
              <w:t>(IEEE 802.15.4)</w:t>
            </w:r>
          </w:p>
          <w:p w:rsidR="009E02E0" w:rsidRPr="002722DC" w:rsidRDefault="009E02E0" w:rsidP="001D3032">
            <w:pPr>
              <w:pStyle w:val="Tabletext"/>
              <w:jc w:val="center"/>
              <w:rPr>
                <w:lang w:val="en-US" w:eastAsia="ko-KR"/>
              </w:rPr>
            </w:pPr>
            <w:r w:rsidRPr="002722DC">
              <w:rPr>
                <w:lang w:val="en-US" w:eastAsia="ko-KR"/>
              </w:rPr>
              <w:t>(IEEE 802.11)</w:t>
            </w:r>
          </w:p>
        </w:tc>
      </w:tr>
      <w:tr w:rsidR="009E02E0" w:rsidRPr="00DA410D" w:rsidTr="001D3032">
        <w:trPr>
          <w:trHeight w:val="184"/>
          <w:jc w:val="center"/>
        </w:trPr>
        <w:tc>
          <w:tcPr>
            <w:tcW w:w="1543" w:type="dxa"/>
            <w:vMerge/>
            <w:vAlign w:val="center"/>
          </w:tcPr>
          <w:p w:rsidR="009E02E0" w:rsidRPr="002722DC" w:rsidRDefault="009E02E0" w:rsidP="001D3032">
            <w:pPr>
              <w:pStyle w:val="Tabletext"/>
              <w:jc w:val="center"/>
              <w:rPr>
                <w:lang w:val="en-US" w:eastAsia="ko-KR"/>
              </w:rPr>
            </w:pPr>
          </w:p>
        </w:tc>
        <w:tc>
          <w:tcPr>
            <w:tcW w:w="2835" w:type="dxa"/>
            <w:vAlign w:val="center"/>
          </w:tcPr>
          <w:p w:rsidR="009E02E0" w:rsidRPr="008C1A22" w:rsidRDefault="009E02E0" w:rsidP="001D3032">
            <w:pPr>
              <w:pStyle w:val="Tabletext"/>
              <w:jc w:val="center"/>
              <w:rPr>
                <w:lang w:eastAsia="ko-KR"/>
              </w:rPr>
            </w:pPr>
            <w:r w:rsidRPr="008C1A22">
              <w:rPr>
                <w:lang w:eastAsia="ko-KR"/>
              </w:rPr>
              <w:t>Preventing medication errors</w:t>
            </w:r>
          </w:p>
        </w:tc>
        <w:tc>
          <w:tcPr>
            <w:tcW w:w="1843" w:type="dxa"/>
            <w:vAlign w:val="center"/>
          </w:tcPr>
          <w:p w:rsidR="009E02E0" w:rsidRPr="008C1A22" w:rsidRDefault="009E02E0" w:rsidP="001D3032">
            <w:pPr>
              <w:pStyle w:val="Tabletext"/>
              <w:jc w:val="center"/>
            </w:pPr>
            <w:r w:rsidRPr="008C1A22">
              <w:t>860-960 MHz</w:t>
            </w:r>
          </w:p>
          <w:p w:rsidR="009E02E0" w:rsidRPr="008C1A22" w:rsidRDefault="009E02E0" w:rsidP="001D3032">
            <w:pPr>
              <w:pStyle w:val="Tabletext"/>
              <w:jc w:val="center"/>
            </w:pPr>
            <w:r w:rsidRPr="008C1A22">
              <w:t>13.56 MHz</w:t>
            </w:r>
          </w:p>
        </w:tc>
        <w:tc>
          <w:tcPr>
            <w:tcW w:w="2959" w:type="dxa"/>
            <w:vAlign w:val="center"/>
          </w:tcPr>
          <w:p w:rsidR="009E02E0" w:rsidRPr="002722DC" w:rsidRDefault="009E02E0" w:rsidP="001D3032">
            <w:pPr>
              <w:pStyle w:val="Tabletext"/>
              <w:jc w:val="center"/>
              <w:rPr>
                <w:lang w:val="en-US" w:eastAsia="ko-KR"/>
              </w:rPr>
            </w:pPr>
            <w:r w:rsidRPr="002722DC">
              <w:rPr>
                <w:lang w:val="en-US" w:eastAsia="ko-KR"/>
              </w:rPr>
              <w:t>Tracking, profiling</w:t>
            </w:r>
          </w:p>
          <w:p w:rsidR="009E02E0" w:rsidRPr="002722DC" w:rsidRDefault="009E02E0" w:rsidP="001D3032">
            <w:pPr>
              <w:pStyle w:val="Tabletext"/>
              <w:jc w:val="center"/>
              <w:rPr>
                <w:lang w:val="en-US" w:eastAsia="ko-KR"/>
              </w:rPr>
            </w:pPr>
            <w:r w:rsidRPr="002722DC">
              <w:rPr>
                <w:lang w:val="en-US" w:eastAsia="ko-KR"/>
              </w:rPr>
              <w:t>(ISO/IEC 18000-6B</w:t>
            </w:r>
            <w:r>
              <w:rPr>
                <w:lang w:val="en-US" w:eastAsia="ko-KR"/>
              </w:rPr>
              <w:t xml:space="preserve"> and </w:t>
            </w:r>
            <w:r w:rsidRPr="002722DC">
              <w:rPr>
                <w:lang w:val="en-US" w:eastAsia="ko-KR"/>
              </w:rPr>
              <w:t>C)</w:t>
            </w:r>
          </w:p>
          <w:p w:rsidR="009E02E0" w:rsidRPr="00E1136B" w:rsidRDefault="009E02E0" w:rsidP="001D3032">
            <w:pPr>
              <w:pStyle w:val="Tabletext"/>
              <w:jc w:val="center"/>
              <w:rPr>
                <w:lang w:val="en-US" w:eastAsia="ko-KR"/>
              </w:rPr>
            </w:pPr>
            <w:r w:rsidRPr="00E1136B">
              <w:rPr>
                <w:lang w:val="en-US" w:eastAsia="ko-KR"/>
              </w:rPr>
              <w:t>(ISO/IEC 18000-3m1 and 3m3)</w:t>
            </w:r>
          </w:p>
        </w:tc>
      </w:tr>
      <w:tr w:rsidR="009E02E0" w:rsidRPr="008C1A22" w:rsidTr="001D3032">
        <w:trPr>
          <w:trHeight w:val="184"/>
          <w:jc w:val="center"/>
        </w:trPr>
        <w:tc>
          <w:tcPr>
            <w:tcW w:w="1543" w:type="dxa"/>
            <w:vMerge/>
            <w:vAlign w:val="center"/>
          </w:tcPr>
          <w:p w:rsidR="009E02E0" w:rsidRPr="00E1136B" w:rsidRDefault="009E02E0" w:rsidP="001D3032">
            <w:pPr>
              <w:pStyle w:val="Tabletext"/>
              <w:jc w:val="center"/>
              <w:rPr>
                <w:lang w:val="en-US" w:eastAsia="ko-KR"/>
              </w:rPr>
            </w:pPr>
          </w:p>
        </w:tc>
        <w:tc>
          <w:tcPr>
            <w:tcW w:w="2835" w:type="dxa"/>
            <w:vAlign w:val="center"/>
          </w:tcPr>
          <w:p w:rsidR="009E02E0" w:rsidRPr="008C1A22" w:rsidRDefault="009E02E0" w:rsidP="001D3032">
            <w:pPr>
              <w:pStyle w:val="Tabletext"/>
              <w:jc w:val="center"/>
              <w:rPr>
                <w:lang w:eastAsia="ko-KR"/>
              </w:rPr>
            </w:pPr>
            <w:r w:rsidRPr="008C1A22">
              <w:rPr>
                <w:lang w:eastAsia="ko-KR"/>
              </w:rPr>
              <w:t>Blood or medicines tracking</w:t>
            </w:r>
          </w:p>
        </w:tc>
        <w:tc>
          <w:tcPr>
            <w:tcW w:w="1843" w:type="dxa"/>
            <w:vAlign w:val="center"/>
          </w:tcPr>
          <w:p w:rsidR="009E02E0" w:rsidRPr="008C1A22" w:rsidRDefault="009E02E0" w:rsidP="001D3032">
            <w:pPr>
              <w:pStyle w:val="Tabletext"/>
              <w:jc w:val="center"/>
              <w:rPr>
                <w:lang w:eastAsia="ko-KR"/>
              </w:rPr>
            </w:pPr>
            <w:r w:rsidRPr="008C1A22">
              <w:rPr>
                <w:lang w:eastAsia="ko-KR"/>
              </w:rPr>
              <w:t>13.56 MHz</w:t>
            </w:r>
          </w:p>
        </w:tc>
        <w:tc>
          <w:tcPr>
            <w:tcW w:w="2959" w:type="dxa"/>
            <w:vAlign w:val="center"/>
          </w:tcPr>
          <w:p w:rsidR="009E02E0" w:rsidRPr="008C1A22" w:rsidRDefault="009E02E0" w:rsidP="001D3032">
            <w:pPr>
              <w:pStyle w:val="Tabletext"/>
              <w:jc w:val="center"/>
              <w:rPr>
                <w:lang w:eastAsia="ko-KR"/>
              </w:rPr>
            </w:pPr>
            <w:r w:rsidRPr="008C1A22">
              <w:rPr>
                <w:lang w:eastAsia="ko-KR"/>
              </w:rPr>
              <w:t>Tracking for anti</w:t>
            </w:r>
            <w:r w:rsidRPr="008C1A22">
              <w:rPr>
                <w:lang w:eastAsia="ko-KR"/>
              </w:rPr>
              <w:noBreakHyphen/>
              <w:t>counterfeiting</w:t>
            </w:r>
          </w:p>
        </w:tc>
      </w:tr>
      <w:tr w:rsidR="009E02E0" w:rsidRPr="00DA410D" w:rsidTr="001D3032">
        <w:trPr>
          <w:trHeight w:val="555"/>
          <w:jc w:val="center"/>
        </w:trPr>
        <w:tc>
          <w:tcPr>
            <w:tcW w:w="1543" w:type="dxa"/>
            <w:vMerge w:val="restart"/>
            <w:vAlign w:val="center"/>
          </w:tcPr>
          <w:p w:rsidR="009E02E0" w:rsidRPr="008C1A22" w:rsidRDefault="009E02E0" w:rsidP="001D3032">
            <w:pPr>
              <w:pStyle w:val="Tabletext"/>
              <w:jc w:val="center"/>
              <w:rPr>
                <w:lang w:eastAsia="ko-KR"/>
              </w:rPr>
            </w:pPr>
            <w:r w:rsidRPr="008C1A22">
              <w:rPr>
                <w:lang w:eastAsia="ko-KR"/>
              </w:rPr>
              <w:t>Transport and logistics</w:t>
            </w:r>
          </w:p>
        </w:tc>
        <w:tc>
          <w:tcPr>
            <w:tcW w:w="2835" w:type="dxa"/>
            <w:vAlign w:val="center"/>
          </w:tcPr>
          <w:p w:rsidR="009E02E0" w:rsidRPr="008C1A22" w:rsidRDefault="009E02E0" w:rsidP="001D3032">
            <w:pPr>
              <w:pStyle w:val="Tabletext"/>
              <w:jc w:val="center"/>
              <w:rPr>
                <w:lang w:eastAsia="ko-KR"/>
              </w:rPr>
            </w:pPr>
            <w:r w:rsidRPr="008C1A22">
              <w:rPr>
                <w:lang w:eastAsia="ko-KR"/>
              </w:rPr>
              <w:t>Public transportation ticket</w:t>
            </w:r>
          </w:p>
        </w:tc>
        <w:tc>
          <w:tcPr>
            <w:tcW w:w="1843" w:type="dxa"/>
            <w:vAlign w:val="center"/>
          </w:tcPr>
          <w:p w:rsidR="009E02E0" w:rsidRPr="008C1A22" w:rsidRDefault="009E02E0" w:rsidP="001D3032">
            <w:pPr>
              <w:pStyle w:val="Tabletext"/>
              <w:jc w:val="center"/>
              <w:rPr>
                <w:lang w:eastAsia="ko-KR"/>
              </w:rPr>
            </w:pPr>
            <w:r w:rsidRPr="008C1A22">
              <w:t>13.56 MHz</w:t>
            </w:r>
          </w:p>
        </w:tc>
        <w:tc>
          <w:tcPr>
            <w:tcW w:w="2959" w:type="dxa"/>
            <w:vAlign w:val="center"/>
          </w:tcPr>
          <w:p w:rsidR="009E02E0" w:rsidRPr="002722DC" w:rsidRDefault="009E02E0" w:rsidP="001D3032">
            <w:pPr>
              <w:pStyle w:val="Tabletext"/>
              <w:jc w:val="center"/>
              <w:rPr>
                <w:lang w:val="en-US" w:eastAsia="ko-KR"/>
              </w:rPr>
            </w:pPr>
            <w:r w:rsidRPr="002722DC">
              <w:rPr>
                <w:lang w:val="en-US" w:eastAsia="ko-KR"/>
              </w:rPr>
              <w:t>Near field communication (NFC)</w:t>
            </w:r>
          </w:p>
          <w:p w:rsidR="009E02E0" w:rsidRPr="002722DC" w:rsidRDefault="009E02E0" w:rsidP="001D3032">
            <w:pPr>
              <w:pStyle w:val="Tabletext"/>
              <w:jc w:val="center"/>
              <w:rPr>
                <w:lang w:val="en-US" w:eastAsia="ko-KR"/>
              </w:rPr>
            </w:pPr>
            <w:r w:rsidRPr="002722DC">
              <w:rPr>
                <w:lang w:val="en-US" w:eastAsia="ko-KR"/>
              </w:rPr>
              <w:t>Tracking, profiling</w:t>
            </w:r>
          </w:p>
        </w:tc>
      </w:tr>
      <w:tr w:rsidR="009E02E0" w:rsidRPr="00DA410D" w:rsidTr="001D3032">
        <w:trPr>
          <w:trHeight w:val="525"/>
          <w:jc w:val="center"/>
        </w:trPr>
        <w:tc>
          <w:tcPr>
            <w:tcW w:w="1543" w:type="dxa"/>
            <w:vMerge/>
            <w:vAlign w:val="center"/>
          </w:tcPr>
          <w:p w:rsidR="009E02E0" w:rsidRPr="002722DC" w:rsidRDefault="009E02E0" w:rsidP="001D3032">
            <w:pPr>
              <w:pStyle w:val="Tabletext"/>
              <w:jc w:val="center"/>
              <w:rPr>
                <w:lang w:val="en-US" w:eastAsia="ko-KR"/>
              </w:rPr>
            </w:pPr>
          </w:p>
        </w:tc>
        <w:tc>
          <w:tcPr>
            <w:tcW w:w="2835" w:type="dxa"/>
            <w:vAlign w:val="center"/>
          </w:tcPr>
          <w:p w:rsidR="009E02E0" w:rsidRPr="008C1A22" w:rsidRDefault="009E02E0" w:rsidP="001D3032">
            <w:pPr>
              <w:pStyle w:val="Tabletext"/>
              <w:jc w:val="center"/>
              <w:rPr>
                <w:lang w:eastAsia="ko-KR"/>
              </w:rPr>
            </w:pPr>
            <w:r w:rsidRPr="008C1A22">
              <w:rPr>
                <w:lang w:eastAsia="ko-KR"/>
              </w:rPr>
              <w:t>Highway toll</w:t>
            </w:r>
          </w:p>
        </w:tc>
        <w:tc>
          <w:tcPr>
            <w:tcW w:w="1843" w:type="dxa"/>
            <w:vAlign w:val="center"/>
          </w:tcPr>
          <w:p w:rsidR="009E02E0" w:rsidRPr="008C1A22" w:rsidRDefault="009E02E0" w:rsidP="001D3032">
            <w:pPr>
              <w:pStyle w:val="Tabletext"/>
              <w:jc w:val="center"/>
              <w:rPr>
                <w:lang w:eastAsia="ko-KR"/>
              </w:rPr>
            </w:pPr>
            <w:r>
              <w:rPr>
                <w:lang w:eastAsia="ko-KR"/>
              </w:rPr>
              <w:t xml:space="preserve">866 MHz, </w:t>
            </w:r>
            <w:r w:rsidRPr="008C1A22">
              <w:rPr>
                <w:lang w:eastAsia="ko-KR"/>
              </w:rPr>
              <w:t>915</w:t>
            </w:r>
            <w:r>
              <w:rPr>
                <w:lang w:eastAsia="ko-KR"/>
              </w:rPr>
              <w:t> </w:t>
            </w:r>
            <w:r w:rsidRPr="008C1A22">
              <w:rPr>
                <w:lang w:eastAsia="ko-KR"/>
              </w:rPr>
              <w:t>MHz</w:t>
            </w:r>
          </w:p>
        </w:tc>
        <w:tc>
          <w:tcPr>
            <w:tcW w:w="2959" w:type="dxa"/>
            <w:vAlign w:val="center"/>
          </w:tcPr>
          <w:p w:rsidR="009E02E0" w:rsidRPr="002722DC" w:rsidRDefault="009E02E0" w:rsidP="001D3032">
            <w:pPr>
              <w:pStyle w:val="Tabletext"/>
              <w:jc w:val="center"/>
              <w:rPr>
                <w:lang w:val="en-US" w:eastAsia="ko-KR"/>
              </w:rPr>
            </w:pPr>
            <w:r w:rsidRPr="002722DC">
              <w:rPr>
                <w:lang w:val="en-US" w:eastAsia="ko-KR"/>
              </w:rPr>
              <w:t>Tracking, profiling</w:t>
            </w:r>
          </w:p>
          <w:p w:rsidR="009E02E0" w:rsidRPr="002722DC" w:rsidRDefault="009E02E0" w:rsidP="001D3032">
            <w:pPr>
              <w:pStyle w:val="Tabletext"/>
              <w:jc w:val="center"/>
              <w:rPr>
                <w:lang w:val="en-US" w:eastAsia="ko-KR"/>
              </w:rPr>
            </w:pPr>
            <w:r w:rsidRPr="002722DC">
              <w:rPr>
                <w:lang w:val="en-US" w:eastAsia="ko-KR"/>
              </w:rPr>
              <w:t>(ISO/IEC 18000-6B)</w:t>
            </w:r>
          </w:p>
        </w:tc>
      </w:tr>
      <w:tr w:rsidR="009E02E0" w:rsidRPr="008C1A22" w:rsidTr="001D3032">
        <w:trPr>
          <w:trHeight w:val="523"/>
          <w:jc w:val="center"/>
        </w:trPr>
        <w:tc>
          <w:tcPr>
            <w:tcW w:w="1543" w:type="dxa"/>
            <w:vMerge/>
            <w:vAlign w:val="center"/>
          </w:tcPr>
          <w:p w:rsidR="009E02E0" w:rsidRPr="002722DC" w:rsidRDefault="009E02E0" w:rsidP="001D3032">
            <w:pPr>
              <w:pStyle w:val="Tabletext"/>
              <w:jc w:val="center"/>
              <w:rPr>
                <w:lang w:val="en-US" w:eastAsia="ko-KR"/>
              </w:rPr>
            </w:pPr>
          </w:p>
        </w:tc>
        <w:tc>
          <w:tcPr>
            <w:tcW w:w="2835" w:type="dxa"/>
            <w:vAlign w:val="center"/>
          </w:tcPr>
          <w:p w:rsidR="009E02E0" w:rsidRPr="008C1A22" w:rsidRDefault="009E02E0" w:rsidP="001D3032">
            <w:pPr>
              <w:pStyle w:val="Tabletext"/>
              <w:jc w:val="center"/>
              <w:rPr>
                <w:lang w:eastAsia="ko-KR"/>
              </w:rPr>
            </w:pPr>
            <w:r w:rsidRPr="008C1A22">
              <w:rPr>
                <w:lang w:eastAsia="ko-KR"/>
              </w:rPr>
              <w:t>Vehicle tracking</w:t>
            </w:r>
          </w:p>
        </w:tc>
        <w:tc>
          <w:tcPr>
            <w:tcW w:w="1843" w:type="dxa"/>
            <w:vAlign w:val="center"/>
          </w:tcPr>
          <w:p w:rsidR="009E02E0" w:rsidRPr="008C1A22" w:rsidRDefault="009E02E0" w:rsidP="001D3032">
            <w:pPr>
              <w:pStyle w:val="Tabletext"/>
              <w:jc w:val="center"/>
              <w:rPr>
                <w:lang w:eastAsia="ko-KR"/>
              </w:rPr>
            </w:pPr>
            <w:r w:rsidRPr="008C1A22">
              <w:rPr>
                <w:lang w:eastAsia="ko-KR"/>
              </w:rPr>
              <w:t>Uplink</w:t>
            </w:r>
            <w:r w:rsidRPr="008C1A22">
              <w:rPr>
                <w:lang w:eastAsia="ko-KR"/>
              </w:rPr>
              <w:br/>
              <w:t>890-915 MHz</w:t>
            </w:r>
          </w:p>
          <w:p w:rsidR="009E02E0" w:rsidRPr="008C1A22" w:rsidRDefault="009E02E0" w:rsidP="001D3032">
            <w:pPr>
              <w:pStyle w:val="Tabletext"/>
              <w:jc w:val="center"/>
              <w:rPr>
                <w:lang w:eastAsia="ko-KR"/>
              </w:rPr>
            </w:pPr>
            <w:r w:rsidRPr="008C1A22">
              <w:rPr>
                <w:lang w:eastAsia="ko-KR"/>
              </w:rPr>
              <w:t xml:space="preserve">Downlink </w:t>
            </w:r>
            <w:r w:rsidRPr="008C1A22">
              <w:rPr>
                <w:lang w:eastAsia="ko-KR"/>
              </w:rPr>
              <w:br/>
              <w:t>935-960 MHz</w:t>
            </w:r>
          </w:p>
        </w:tc>
        <w:tc>
          <w:tcPr>
            <w:tcW w:w="2959" w:type="dxa"/>
            <w:vAlign w:val="center"/>
          </w:tcPr>
          <w:p w:rsidR="009E02E0" w:rsidRPr="008C1A22" w:rsidRDefault="009E02E0" w:rsidP="001D3032">
            <w:pPr>
              <w:pStyle w:val="Tabletext"/>
              <w:jc w:val="center"/>
              <w:rPr>
                <w:lang w:eastAsia="ko-KR"/>
              </w:rPr>
            </w:pPr>
            <w:r w:rsidRPr="008C1A22">
              <w:rPr>
                <w:lang w:eastAsia="ko-KR"/>
              </w:rPr>
              <w:t>Tracking</w:t>
            </w:r>
          </w:p>
          <w:p w:rsidR="009E02E0" w:rsidRPr="008C1A22" w:rsidRDefault="009E02E0" w:rsidP="001D3032">
            <w:pPr>
              <w:pStyle w:val="Tabletext"/>
              <w:jc w:val="center"/>
              <w:rPr>
                <w:lang w:eastAsia="ko-KR"/>
              </w:rPr>
            </w:pPr>
            <w:r w:rsidRPr="008C1A22">
              <w:rPr>
                <w:lang w:eastAsia="ko-KR"/>
              </w:rPr>
              <w:t>GSM frequency bands</w:t>
            </w:r>
          </w:p>
        </w:tc>
      </w:tr>
      <w:tr w:rsidR="009E02E0" w:rsidRPr="008C1A22" w:rsidTr="001D3032">
        <w:trPr>
          <w:trHeight w:val="340"/>
          <w:jc w:val="center"/>
        </w:trPr>
        <w:tc>
          <w:tcPr>
            <w:tcW w:w="1543" w:type="dxa"/>
            <w:vMerge/>
            <w:vAlign w:val="center"/>
          </w:tcPr>
          <w:p w:rsidR="009E02E0" w:rsidRPr="008C1A22" w:rsidRDefault="009E02E0" w:rsidP="001D3032">
            <w:pPr>
              <w:pStyle w:val="Tabletext"/>
              <w:jc w:val="center"/>
              <w:rPr>
                <w:lang w:eastAsia="ko-KR"/>
              </w:rPr>
            </w:pPr>
          </w:p>
        </w:tc>
        <w:tc>
          <w:tcPr>
            <w:tcW w:w="2835" w:type="dxa"/>
            <w:vMerge w:val="restart"/>
            <w:vAlign w:val="center"/>
          </w:tcPr>
          <w:p w:rsidR="009E02E0" w:rsidRPr="008C1A22" w:rsidRDefault="009E02E0" w:rsidP="001D3032">
            <w:pPr>
              <w:pStyle w:val="Tabletext"/>
              <w:jc w:val="center"/>
              <w:rPr>
                <w:lang w:eastAsia="ko-KR"/>
              </w:rPr>
            </w:pPr>
            <w:r w:rsidRPr="008C1A22">
              <w:rPr>
                <w:lang w:eastAsia="ko-KR"/>
              </w:rPr>
              <w:t>Fleet/freight container management</w:t>
            </w:r>
          </w:p>
        </w:tc>
        <w:tc>
          <w:tcPr>
            <w:tcW w:w="1843" w:type="dxa"/>
            <w:vAlign w:val="center"/>
          </w:tcPr>
          <w:p w:rsidR="009E02E0" w:rsidRPr="008C1A22" w:rsidRDefault="009E02E0" w:rsidP="001D3032">
            <w:pPr>
              <w:pStyle w:val="Tabletext"/>
              <w:jc w:val="center"/>
              <w:rPr>
                <w:lang w:eastAsia="ko-KR"/>
              </w:rPr>
            </w:pPr>
            <w:r w:rsidRPr="008C1A22">
              <w:t>433.5-434.5 MHz</w:t>
            </w:r>
          </w:p>
        </w:tc>
        <w:tc>
          <w:tcPr>
            <w:tcW w:w="2959" w:type="dxa"/>
            <w:vAlign w:val="center"/>
          </w:tcPr>
          <w:p w:rsidR="009E02E0" w:rsidRPr="008C1A22" w:rsidRDefault="009E02E0" w:rsidP="001D3032">
            <w:pPr>
              <w:pStyle w:val="Tabletext"/>
              <w:jc w:val="center"/>
              <w:rPr>
                <w:lang w:eastAsia="ko-KR"/>
              </w:rPr>
            </w:pPr>
            <w:r w:rsidRPr="008C1A22">
              <w:rPr>
                <w:lang w:eastAsia="ko-KR"/>
              </w:rPr>
              <w:t>(ISO/IEC 18000-7)</w:t>
            </w:r>
          </w:p>
        </w:tc>
      </w:tr>
      <w:tr w:rsidR="009E02E0" w:rsidRPr="008C1A22" w:rsidTr="001D3032">
        <w:trPr>
          <w:trHeight w:val="340"/>
          <w:jc w:val="center"/>
        </w:trPr>
        <w:tc>
          <w:tcPr>
            <w:tcW w:w="1543" w:type="dxa"/>
            <w:vMerge/>
            <w:vAlign w:val="center"/>
          </w:tcPr>
          <w:p w:rsidR="009E02E0" w:rsidRPr="008C1A22" w:rsidRDefault="009E02E0" w:rsidP="001D3032">
            <w:pPr>
              <w:pStyle w:val="Tabletext"/>
              <w:jc w:val="center"/>
              <w:rPr>
                <w:lang w:eastAsia="ko-KR"/>
              </w:rPr>
            </w:pPr>
          </w:p>
        </w:tc>
        <w:tc>
          <w:tcPr>
            <w:tcW w:w="2835" w:type="dxa"/>
            <w:vMerge/>
            <w:vAlign w:val="center"/>
          </w:tcPr>
          <w:p w:rsidR="009E02E0" w:rsidRPr="008C1A22" w:rsidRDefault="009E02E0" w:rsidP="001D3032">
            <w:pPr>
              <w:pStyle w:val="Tabletext"/>
              <w:jc w:val="center"/>
              <w:rPr>
                <w:lang w:eastAsia="ko-KR"/>
              </w:rPr>
            </w:pPr>
          </w:p>
        </w:tc>
        <w:tc>
          <w:tcPr>
            <w:tcW w:w="1843" w:type="dxa"/>
            <w:vAlign w:val="center"/>
          </w:tcPr>
          <w:p w:rsidR="009E02E0" w:rsidRPr="008C1A22" w:rsidRDefault="009E02E0" w:rsidP="001D3032">
            <w:pPr>
              <w:pStyle w:val="Tabletext"/>
              <w:jc w:val="center"/>
            </w:pPr>
            <w:r w:rsidRPr="008C1A22">
              <w:t>860-960 MHz</w:t>
            </w:r>
          </w:p>
        </w:tc>
        <w:tc>
          <w:tcPr>
            <w:tcW w:w="2959" w:type="dxa"/>
            <w:vAlign w:val="center"/>
          </w:tcPr>
          <w:p w:rsidR="009E02E0" w:rsidRPr="008C1A22" w:rsidRDefault="009E02E0" w:rsidP="001D3032">
            <w:pPr>
              <w:pStyle w:val="Tabletext"/>
              <w:jc w:val="center"/>
            </w:pPr>
            <w:r w:rsidRPr="008C1A22">
              <w:rPr>
                <w:lang w:eastAsia="ko-KR"/>
              </w:rPr>
              <w:t>(ISO/IEC 18000-6)</w:t>
            </w:r>
          </w:p>
        </w:tc>
      </w:tr>
      <w:tr w:rsidR="009E02E0" w:rsidRPr="008C1A22" w:rsidTr="001D3032">
        <w:trPr>
          <w:trHeight w:val="340"/>
          <w:jc w:val="center"/>
        </w:trPr>
        <w:tc>
          <w:tcPr>
            <w:tcW w:w="1543" w:type="dxa"/>
            <w:vMerge/>
            <w:vAlign w:val="center"/>
          </w:tcPr>
          <w:p w:rsidR="009E02E0" w:rsidRPr="008C1A22" w:rsidRDefault="009E02E0" w:rsidP="001D3032">
            <w:pPr>
              <w:pStyle w:val="Tabletext"/>
              <w:jc w:val="center"/>
              <w:rPr>
                <w:lang w:eastAsia="ko-KR"/>
              </w:rPr>
            </w:pPr>
          </w:p>
        </w:tc>
        <w:tc>
          <w:tcPr>
            <w:tcW w:w="2835" w:type="dxa"/>
            <w:vMerge/>
            <w:vAlign w:val="center"/>
          </w:tcPr>
          <w:p w:rsidR="009E02E0" w:rsidRPr="008C1A22" w:rsidRDefault="009E02E0" w:rsidP="001D3032">
            <w:pPr>
              <w:pStyle w:val="Tabletext"/>
              <w:jc w:val="center"/>
              <w:rPr>
                <w:lang w:eastAsia="ko-KR"/>
              </w:rPr>
            </w:pPr>
          </w:p>
        </w:tc>
        <w:tc>
          <w:tcPr>
            <w:tcW w:w="1843" w:type="dxa"/>
            <w:vAlign w:val="center"/>
          </w:tcPr>
          <w:p w:rsidR="009E02E0" w:rsidRPr="008C1A22" w:rsidRDefault="009E02E0" w:rsidP="001D3032">
            <w:pPr>
              <w:pStyle w:val="Tabletext"/>
              <w:jc w:val="center"/>
            </w:pPr>
            <w:r w:rsidRPr="008C1A22">
              <w:t>2 450 MHz</w:t>
            </w:r>
          </w:p>
        </w:tc>
        <w:tc>
          <w:tcPr>
            <w:tcW w:w="2959" w:type="dxa"/>
            <w:vAlign w:val="center"/>
          </w:tcPr>
          <w:p w:rsidR="009E02E0" w:rsidRPr="008C1A22" w:rsidRDefault="009E02E0" w:rsidP="001D3032">
            <w:pPr>
              <w:pStyle w:val="Tabletext"/>
              <w:jc w:val="center"/>
            </w:pPr>
            <w:r w:rsidRPr="008C1A22">
              <w:rPr>
                <w:lang w:eastAsia="ko-KR"/>
              </w:rPr>
              <w:t>(ISO/IEC 24730-2)</w:t>
            </w:r>
          </w:p>
        </w:tc>
      </w:tr>
      <w:tr w:rsidR="009E02E0" w:rsidRPr="008C1A22" w:rsidTr="001D3032">
        <w:trPr>
          <w:jc w:val="center"/>
        </w:trPr>
        <w:tc>
          <w:tcPr>
            <w:tcW w:w="1543" w:type="dxa"/>
            <w:vAlign w:val="center"/>
          </w:tcPr>
          <w:p w:rsidR="009E02E0" w:rsidRPr="008C1A22" w:rsidRDefault="009E02E0" w:rsidP="001D3032">
            <w:pPr>
              <w:pStyle w:val="Tabletext"/>
              <w:jc w:val="center"/>
              <w:rPr>
                <w:lang w:eastAsia="ko-KR"/>
              </w:rPr>
            </w:pPr>
            <w:r w:rsidRPr="008C1A22">
              <w:rPr>
                <w:lang w:eastAsia="ko-KR"/>
              </w:rPr>
              <w:t>e-government</w:t>
            </w:r>
          </w:p>
        </w:tc>
        <w:tc>
          <w:tcPr>
            <w:tcW w:w="2835" w:type="dxa"/>
            <w:vAlign w:val="center"/>
          </w:tcPr>
          <w:p w:rsidR="009E02E0" w:rsidRPr="008C1A22" w:rsidRDefault="009E02E0" w:rsidP="001D3032">
            <w:pPr>
              <w:pStyle w:val="Tabletext"/>
              <w:jc w:val="center"/>
              <w:rPr>
                <w:lang w:eastAsia="ko-KR"/>
              </w:rPr>
            </w:pPr>
            <w:r w:rsidRPr="008C1A22">
              <w:rPr>
                <w:lang w:eastAsia="ko-KR"/>
              </w:rPr>
              <w:t>e-passport</w:t>
            </w:r>
          </w:p>
        </w:tc>
        <w:tc>
          <w:tcPr>
            <w:tcW w:w="1843" w:type="dxa"/>
            <w:vAlign w:val="center"/>
          </w:tcPr>
          <w:p w:rsidR="009E02E0" w:rsidRPr="008C1A22" w:rsidRDefault="009E02E0" w:rsidP="001D3032">
            <w:pPr>
              <w:pStyle w:val="Tabletext"/>
              <w:jc w:val="center"/>
              <w:rPr>
                <w:lang w:eastAsia="ko-KR"/>
              </w:rPr>
            </w:pPr>
            <w:r w:rsidRPr="008C1A22">
              <w:rPr>
                <w:lang w:eastAsia="ko-KR"/>
              </w:rPr>
              <w:t>13.56 MHz</w:t>
            </w:r>
          </w:p>
        </w:tc>
        <w:tc>
          <w:tcPr>
            <w:tcW w:w="2959" w:type="dxa"/>
            <w:vAlign w:val="center"/>
          </w:tcPr>
          <w:p w:rsidR="009E02E0" w:rsidRPr="002722DC" w:rsidRDefault="009E02E0" w:rsidP="001D3032">
            <w:pPr>
              <w:pStyle w:val="Tabletext"/>
              <w:jc w:val="center"/>
              <w:rPr>
                <w:lang w:val="en-US" w:eastAsia="ko-KR"/>
              </w:rPr>
            </w:pPr>
            <w:r w:rsidRPr="002722DC">
              <w:rPr>
                <w:lang w:val="en-US" w:eastAsia="ko-KR"/>
              </w:rPr>
              <w:t>Short-range with powerful computation power</w:t>
            </w:r>
          </w:p>
          <w:p w:rsidR="009E02E0" w:rsidRPr="008C1A22" w:rsidRDefault="009E02E0" w:rsidP="001D3032">
            <w:pPr>
              <w:pStyle w:val="Tabletext"/>
              <w:jc w:val="center"/>
              <w:rPr>
                <w:lang w:eastAsia="ko-KR"/>
              </w:rPr>
            </w:pPr>
            <w:r w:rsidRPr="008C1A22">
              <w:rPr>
                <w:lang w:eastAsia="ko-KR"/>
              </w:rPr>
              <w:t>(ISO/IEC 14443)</w:t>
            </w:r>
          </w:p>
        </w:tc>
      </w:tr>
      <w:tr w:rsidR="009E02E0" w:rsidRPr="008C1A22" w:rsidTr="001D3032">
        <w:trPr>
          <w:trHeight w:val="480"/>
          <w:jc w:val="center"/>
        </w:trPr>
        <w:tc>
          <w:tcPr>
            <w:tcW w:w="1543" w:type="dxa"/>
            <w:vAlign w:val="center"/>
          </w:tcPr>
          <w:p w:rsidR="009E02E0" w:rsidRPr="008C1A22" w:rsidRDefault="009E02E0" w:rsidP="001D3032">
            <w:pPr>
              <w:pStyle w:val="Tabletext"/>
              <w:jc w:val="center"/>
              <w:rPr>
                <w:lang w:eastAsia="ko-KR"/>
              </w:rPr>
            </w:pPr>
            <w:smartTag w:uri="urn:schemas-microsoft-com:office:smarttags" w:element="country-region">
              <w:smartTag w:uri="urn:schemas-microsoft-com:office:smarttags" w:element="City">
                <w:smartTag w:uri="urn:schemas-microsoft-com:office:smarttags" w:element="place">
                  <w:r w:rsidRPr="008C1A22">
                    <w:rPr>
                      <w:lang w:eastAsia="ko-KR"/>
                    </w:rPr>
                    <w:t>Mobile</w:t>
                  </w:r>
                </w:smartTag>
              </w:smartTag>
            </w:smartTag>
          </w:p>
        </w:tc>
        <w:tc>
          <w:tcPr>
            <w:tcW w:w="2835" w:type="dxa"/>
            <w:vAlign w:val="center"/>
          </w:tcPr>
          <w:p w:rsidR="009E02E0" w:rsidRPr="008C1A22" w:rsidRDefault="009E02E0" w:rsidP="001D3032">
            <w:pPr>
              <w:pStyle w:val="Tabletext"/>
              <w:jc w:val="center"/>
              <w:rPr>
                <w:lang w:eastAsia="ko-KR"/>
              </w:rPr>
            </w:pPr>
            <w:r w:rsidRPr="008C1A22">
              <w:rPr>
                <w:lang w:eastAsia="ko-KR"/>
              </w:rPr>
              <w:t>Smart poster</w:t>
            </w:r>
          </w:p>
        </w:tc>
        <w:tc>
          <w:tcPr>
            <w:tcW w:w="1843" w:type="dxa"/>
            <w:vAlign w:val="center"/>
          </w:tcPr>
          <w:p w:rsidR="009E02E0" w:rsidRPr="008C1A22" w:rsidRDefault="009E02E0" w:rsidP="001D3032">
            <w:pPr>
              <w:pStyle w:val="Tabletext"/>
              <w:jc w:val="center"/>
            </w:pPr>
            <w:r w:rsidRPr="008C1A22">
              <w:t>860-960 MHz</w:t>
            </w:r>
          </w:p>
          <w:p w:rsidR="009E02E0" w:rsidRPr="008C1A22" w:rsidRDefault="009E02E0" w:rsidP="001D3032">
            <w:pPr>
              <w:pStyle w:val="Tabletext"/>
              <w:jc w:val="center"/>
            </w:pPr>
            <w:r w:rsidRPr="008C1A22">
              <w:t>13.56 MHz</w:t>
            </w:r>
          </w:p>
        </w:tc>
        <w:tc>
          <w:tcPr>
            <w:tcW w:w="2959" w:type="dxa"/>
            <w:vAlign w:val="center"/>
          </w:tcPr>
          <w:p w:rsidR="009E02E0" w:rsidRPr="008C1A22" w:rsidRDefault="009E02E0" w:rsidP="001D3032">
            <w:pPr>
              <w:pStyle w:val="Tabletext"/>
              <w:jc w:val="center"/>
              <w:rPr>
                <w:lang w:eastAsia="ko-KR"/>
              </w:rPr>
            </w:pPr>
            <w:r w:rsidRPr="008C1A22">
              <w:rPr>
                <w:lang w:eastAsia="ko-KR"/>
              </w:rPr>
              <w:t>(ISO/IEC 29143)</w:t>
            </w:r>
          </w:p>
          <w:p w:rsidR="009E02E0" w:rsidRPr="008C1A22" w:rsidRDefault="009E02E0" w:rsidP="001D3032">
            <w:pPr>
              <w:pStyle w:val="Tabletext"/>
              <w:jc w:val="center"/>
              <w:rPr>
                <w:lang w:eastAsia="ko-KR"/>
              </w:rPr>
            </w:pPr>
            <w:r w:rsidRPr="008C1A22">
              <w:rPr>
                <w:lang w:eastAsia="ko-KR"/>
              </w:rPr>
              <w:t>(NFC)</w:t>
            </w:r>
          </w:p>
          <w:p w:rsidR="009E02E0" w:rsidRPr="008C1A22" w:rsidRDefault="009E02E0" w:rsidP="001D3032">
            <w:pPr>
              <w:pStyle w:val="Tabletext"/>
              <w:jc w:val="center"/>
            </w:pPr>
            <w:r w:rsidRPr="008C1A22">
              <w:rPr>
                <w:lang w:eastAsia="ko-KR"/>
              </w:rPr>
              <w:t>Invisibility</w:t>
            </w:r>
          </w:p>
        </w:tc>
      </w:tr>
    </w:tbl>
    <w:p w:rsidR="009E02E0" w:rsidRDefault="009E02E0" w:rsidP="009E02E0">
      <w:pPr>
        <w:pStyle w:val="Tablefin"/>
      </w:pPr>
    </w:p>
    <w:p w:rsidR="009E02E0" w:rsidRPr="009B1443" w:rsidRDefault="009E02E0" w:rsidP="009E02E0">
      <w:pPr>
        <w:pStyle w:val="Heading1"/>
        <w:rPr>
          <w:lang w:val="en-US"/>
        </w:rPr>
      </w:pPr>
      <w:bookmarkStart w:id="8" w:name="_Toc424808736"/>
      <w:r w:rsidRPr="009B1443">
        <w:rPr>
          <w:lang w:val="en-US"/>
        </w:rPr>
        <w:t>4</w:t>
      </w:r>
      <w:r w:rsidRPr="009B1443">
        <w:rPr>
          <w:lang w:val="en-US"/>
        </w:rPr>
        <w:tab/>
        <w:t>ISO/IEC Standards for RFID</w:t>
      </w:r>
      <w:bookmarkEnd w:id="8"/>
    </w:p>
    <w:p w:rsidR="009E02E0" w:rsidRPr="002722DC" w:rsidRDefault="009E02E0" w:rsidP="009E02E0">
      <w:pPr>
        <w:rPr>
          <w:lang w:val="en-US"/>
        </w:rPr>
      </w:pPr>
      <w:r w:rsidRPr="002722DC">
        <w:rPr>
          <w:lang w:val="en-US"/>
        </w:rPr>
        <w:t xml:space="preserve">ISO/IEC18000 is the ISO specification for RFID air interface communication. It is composed of six parts, with each part covering the air interface for RFID devices operating in specific bands. </w:t>
      </w:r>
    </w:p>
    <w:p w:rsidR="009E02E0" w:rsidRPr="002722DC" w:rsidRDefault="009E02E0" w:rsidP="009E02E0">
      <w:pPr>
        <w:rPr>
          <w:lang w:val="en-US" w:eastAsia="ko-KR"/>
        </w:rPr>
      </w:pPr>
      <w:r w:rsidRPr="002722DC">
        <w:rPr>
          <w:szCs w:val="24"/>
          <w:lang w:val="en-US" w:eastAsia="ko-KR"/>
        </w:rPr>
        <w:t>ISO/IEC 18000</w:t>
      </w:r>
      <w:r w:rsidRPr="002722DC">
        <w:rPr>
          <w:sz w:val="20"/>
          <w:lang w:val="en-US" w:eastAsia="ko-KR"/>
        </w:rPr>
        <w:t xml:space="preserve"> </w:t>
      </w:r>
      <w:r w:rsidRPr="002722DC">
        <w:rPr>
          <w:szCs w:val="24"/>
          <w:lang w:val="en-US" w:eastAsia="ko-KR"/>
        </w:rPr>
        <w:t>is</w:t>
      </w:r>
      <w:r w:rsidRPr="002722DC">
        <w:rPr>
          <w:lang w:val="en-US" w:eastAsia="ko-KR"/>
        </w:rPr>
        <w:t xml:space="preserve"> a framework that defines common communication protocols for internationally useable frequencies for RFID. ISO/IEC 18000 is an </w:t>
      </w:r>
      <w:r w:rsidRPr="002722DC">
        <w:rPr>
          <w:lang w:val="en-US"/>
        </w:rPr>
        <w:t xml:space="preserve">enabling standard that supports and promotes a number of RFID implementations. Moreover, the ISO/IEC 18000 series of standards has as its goal, </w:t>
      </w:r>
      <w:r w:rsidRPr="002722DC">
        <w:rPr>
          <w:lang w:val="en-US" w:eastAsia="ko-KR"/>
        </w:rPr>
        <w:t xml:space="preserve">“where possible, to determine the use of the same protocols for all frequencies such that the problems of migrating from one to another are diminished; to minimize software and implementation costs; and to enable system management and control and information exchange to be common as far as is possible”. </w:t>
      </w:r>
    </w:p>
    <w:p w:rsidR="009E02E0" w:rsidRPr="002722DC" w:rsidRDefault="009E02E0" w:rsidP="009E02E0">
      <w:pPr>
        <w:rPr>
          <w:lang w:val="en-US" w:eastAsia="ko-KR"/>
        </w:rPr>
      </w:pPr>
      <w:r w:rsidRPr="002722DC">
        <w:rPr>
          <w:lang w:val="en-US" w:eastAsia="ko-KR"/>
        </w:rPr>
        <w:lastRenderedPageBreak/>
        <w:t xml:space="preserve">In addition to the communication protocols used in the air interface, the standards for each band of operation “define the forward and return link parameters for technical attributes including, but not limited to, operating frequency, operating channel accuracy, occupied channel bandwidth, maximum equivalent isotropically radiated power (e.i.r.p.), spurious emissions, modulation, duty cycle, data coding, bit rate, bit rate accuracy, bit transmission order, and where appropriate operating channels, frequency hop rate, hop sequence, spreading sequence and chip rate”. </w:t>
      </w:r>
    </w:p>
    <w:p w:rsidR="009E02E0" w:rsidRPr="002722DC" w:rsidRDefault="009E02E0" w:rsidP="009E02E0">
      <w:pPr>
        <w:rPr>
          <w:lang w:val="en-US" w:eastAsia="ko-KR"/>
        </w:rPr>
      </w:pPr>
      <w:r w:rsidRPr="002722DC">
        <w:rPr>
          <w:lang w:val="en-US" w:eastAsia="ko-KR"/>
        </w:rPr>
        <w:t>The Table below summarizes different parts of ISO/IEC 18000 and provides an overview of the standard.</w:t>
      </w:r>
    </w:p>
    <w:p w:rsidR="009E02E0" w:rsidRPr="008C1A22" w:rsidRDefault="009E02E0" w:rsidP="009E02E0">
      <w:pPr>
        <w:pStyle w:val="TableNo"/>
        <w:rPr>
          <w:lang w:eastAsia="ko-KR"/>
        </w:rPr>
      </w:pPr>
      <w:r w:rsidRPr="008C1A22">
        <w:rPr>
          <w:lang w:eastAsia="ko-KR"/>
        </w:rPr>
        <w:t>TABLE 2</w:t>
      </w:r>
    </w:p>
    <w:p w:rsidR="009E02E0" w:rsidRPr="008C1A22" w:rsidRDefault="009E02E0" w:rsidP="009E02E0">
      <w:pPr>
        <w:pStyle w:val="Tabletitle"/>
        <w:rPr>
          <w:lang w:eastAsia="ko-KR"/>
        </w:rPr>
      </w:pPr>
      <w:r w:rsidRPr="008C1A22">
        <w:rPr>
          <w:lang w:eastAsia="ko-KR"/>
        </w:rPr>
        <w:t xml:space="preserve">ISO 18000 </w:t>
      </w:r>
      <w:r w:rsidRPr="008C1A22">
        <w:t>standard</w:t>
      </w:r>
      <w:r w:rsidRPr="008C1A22">
        <w:rPr>
          <w:lang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5374"/>
        <w:gridCol w:w="2068"/>
      </w:tblGrid>
      <w:tr w:rsidR="009E02E0" w:rsidRPr="008C1A22" w:rsidTr="001D3032">
        <w:trPr>
          <w:jc w:val="center"/>
        </w:trPr>
        <w:tc>
          <w:tcPr>
            <w:tcW w:w="2019" w:type="dxa"/>
          </w:tcPr>
          <w:p w:rsidR="009E02E0" w:rsidRPr="008C1A22" w:rsidRDefault="009E02E0" w:rsidP="001D3032">
            <w:pPr>
              <w:pStyle w:val="Tablehead"/>
            </w:pPr>
            <w:r w:rsidRPr="008C1A22">
              <w:t>ISO/IEC standard</w:t>
            </w:r>
          </w:p>
        </w:tc>
        <w:tc>
          <w:tcPr>
            <w:tcW w:w="4937" w:type="dxa"/>
          </w:tcPr>
          <w:p w:rsidR="009E02E0" w:rsidRPr="008C1A22" w:rsidRDefault="009E02E0" w:rsidP="001D3032">
            <w:pPr>
              <w:pStyle w:val="Tablehead"/>
            </w:pPr>
            <w:r w:rsidRPr="008C1A22">
              <w:t>Overview of standard</w:t>
            </w:r>
          </w:p>
        </w:tc>
        <w:tc>
          <w:tcPr>
            <w:tcW w:w="1900" w:type="dxa"/>
          </w:tcPr>
          <w:p w:rsidR="009E02E0" w:rsidRPr="008C1A22" w:rsidRDefault="009E02E0" w:rsidP="001D3032">
            <w:pPr>
              <w:pStyle w:val="Tablehead"/>
            </w:pPr>
            <w:r w:rsidRPr="008C1A22">
              <w:t>Frequency band</w:t>
            </w:r>
          </w:p>
        </w:tc>
      </w:tr>
      <w:tr w:rsidR="009E02E0" w:rsidRPr="00DA410D" w:rsidTr="001D3032">
        <w:trPr>
          <w:jc w:val="center"/>
        </w:trPr>
        <w:tc>
          <w:tcPr>
            <w:tcW w:w="2019" w:type="dxa"/>
          </w:tcPr>
          <w:p w:rsidR="009E02E0" w:rsidRPr="008C1A22" w:rsidRDefault="009E02E0" w:rsidP="001D3032">
            <w:pPr>
              <w:pStyle w:val="Tabletext"/>
              <w:jc w:val="center"/>
            </w:pPr>
            <w:r w:rsidRPr="008C1A22">
              <w:t>18000-1:2008</w:t>
            </w:r>
          </w:p>
        </w:tc>
        <w:tc>
          <w:tcPr>
            <w:tcW w:w="4937" w:type="dxa"/>
          </w:tcPr>
          <w:p w:rsidR="009E02E0" w:rsidRPr="002722DC" w:rsidRDefault="009E02E0" w:rsidP="001D3032">
            <w:pPr>
              <w:pStyle w:val="Tabletext"/>
              <w:rPr>
                <w:lang w:val="en-US"/>
              </w:rPr>
            </w:pPr>
            <w:r w:rsidRPr="002722DC">
              <w:rPr>
                <w:lang w:val="en-US"/>
              </w:rPr>
              <w:t>Generic architecture concepts for item identification within the logistics and supply chain. Definition of parameters in any standardized air interface definition in the subsequent parts of ISO/IEC 18000</w:t>
            </w:r>
          </w:p>
        </w:tc>
        <w:tc>
          <w:tcPr>
            <w:tcW w:w="1900" w:type="dxa"/>
          </w:tcPr>
          <w:p w:rsidR="009E02E0" w:rsidRPr="002722DC" w:rsidRDefault="009E02E0" w:rsidP="001D3032">
            <w:pPr>
              <w:pStyle w:val="Tabletext"/>
              <w:jc w:val="center"/>
              <w:rPr>
                <w:szCs w:val="22"/>
                <w:lang w:val="en-US"/>
              </w:rPr>
            </w:pPr>
          </w:p>
        </w:tc>
      </w:tr>
      <w:tr w:rsidR="009E02E0" w:rsidRPr="008C1A22" w:rsidTr="001D3032">
        <w:trPr>
          <w:jc w:val="center"/>
        </w:trPr>
        <w:tc>
          <w:tcPr>
            <w:tcW w:w="2019" w:type="dxa"/>
          </w:tcPr>
          <w:p w:rsidR="009E02E0" w:rsidRPr="008C1A22" w:rsidRDefault="009E02E0" w:rsidP="001D3032">
            <w:pPr>
              <w:pStyle w:val="Tabletext"/>
              <w:jc w:val="center"/>
            </w:pPr>
            <w:r w:rsidRPr="008C1A22">
              <w:t>18000-2:2004</w:t>
            </w:r>
          </w:p>
        </w:tc>
        <w:tc>
          <w:tcPr>
            <w:tcW w:w="4937" w:type="dxa"/>
          </w:tcPr>
          <w:p w:rsidR="009E02E0" w:rsidRPr="002722DC" w:rsidRDefault="009E02E0" w:rsidP="001D3032">
            <w:pPr>
              <w:pStyle w:val="Tabletext"/>
              <w:rPr>
                <w:lang w:val="en-US"/>
              </w:rPr>
            </w:pPr>
            <w:r w:rsidRPr="002722DC">
              <w:rPr>
                <w:lang w:val="en-US"/>
              </w:rPr>
              <w:t>Air interface for radio-frequency identification (RFID) devices used in item management applications</w:t>
            </w:r>
          </w:p>
        </w:tc>
        <w:tc>
          <w:tcPr>
            <w:tcW w:w="1900" w:type="dxa"/>
          </w:tcPr>
          <w:p w:rsidR="009E02E0" w:rsidRPr="008C1A22" w:rsidRDefault="009E02E0" w:rsidP="001D3032">
            <w:pPr>
              <w:pStyle w:val="Tabletext"/>
              <w:jc w:val="center"/>
              <w:rPr>
                <w:szCs w:val="22"/>
              </w:rPr>
            </w:pPr>
            <w:r w:rsidRPr="008C1A22">
              <w:rPr>
                <w:szCs w:val="22"/>
              </w:rPr>
              <w:t>Below 135 kHz</w:t>
            </w:r>
          </w:p>
        </w:tc>
      </w:tr>
      <w:tr w:rsidR="009E02E0" w:rsidRPr="008C1A22" w:rsidTr="001D3032">
        <w:trPr>
          <w:jc w:val="center"/>
        </w:trPr>
        <w:tc>
          <w:tcPr>
            <w:tcW w:w="2019" w:type="dxa"/>
          </w:tcPr>
          <w:p w:rsidR="009E02E0" w:rsidRPr="008C1A22" w:rsidRDefault="009E02E0" w:rsidP="001D3032">
            <w:pPr>
              <w:pStyle w:val="Tabletext"/>
              <w:jc w:val="center"/>
            </w:pPr>
            <w:r w:rsidRPr="008C1A22">
              <w:t>18000-3:2008</w:t>
            </w:r>
          </w:p>
        </w:tc>
        <w:tc>
          <w:tcPr>
            <w:tcW w:w="4937" w:type="dxa"/>
          </w:tcPr>
          <w:p w:rsidR="009E02E0" w:rsidRPr="002722DC" w:rsidRDefault="009E02E0" w:rsidP="001D3032">
            <w:pPr>
              <w:pStyle w:val="Tabletext"/>
              <w:rPr>
                <w:lang w:val="en-US"/>
              </w:rPr>
            </w:pPr>
            <w:r w:rsidRPr="002722DC">
              <w:rPr>
                <w:lang w:val="en-US"/>
              </w:rPr>
              <w:t>Physical layer, collision management system and protocol values for RFID systems for Item in accordance with the requirements of ISO/IEC 18000-1</w:t>
            </w:r>
          </w:p>
        </w:tc>
        <w:tc>
          <w:tcPr>
            <w:tcW w:w="1900" w:type="dxa"/>
          </w:tcPr>
          <w:p w:rsidR="009E02E0" w:rsidRPr="008C1A22" w:rsidRDefault="009E02E0" w:rsidP="001D3032">
            <w:pPr>
              <w:pStyle w:val="Tabletext"/>
              <w:jc w:val="center"/>
              <w:rPr>
                <w:szCs w:val="22"/>
              </w:rPr>
            </w:pPr>
            <w:r w:rsidRPr="008C1A22">
              <w:rPr>
                <w:szCs w:val="22"/>
              </w:rPr>
              <w:t>13.56 MHz</w:t>
            </w:r>
            <w:r w:rsidRPr="008C1A22">
              <w:rPr>
                <w:szCs w:val="22"/>
                <w:lang w:eastAsia="ko-KR"/>
              </w:rPr>
              <w:t xml:space="preserve"> (</w:t>
            </w:r>
            <w:r w:rsidRPr="008C1A22">
              <w:rPr>
                <w:szCs w:val="22"/>
              </w:rPr>
              <w:t>ISM</w:t>
            </w:r>
            <w:r w:rsidRPr="008C1A22">
              <w:rPr>
                <w:szCs w:val="22"/>
                <w:lang w:eastAsia="ko-KR"/>
              </w:rPr>
              <w:t>)</w:t>
            </w:r>
          </w:p>
        </w:tc>
      </w:tr>
      <w:tr w:rsidR="009E02E0" w:rsidRPr="008C1A22" w:rsidTr="001D3032">
        <w:trPr>
          <w:jc w:val="center"/>
        </w:trPr>
        <w:tc>
          <w:tcPr>
            <w:tcW w:w="2019" w:type="dxa"/>
          </w:tcPr>
          <w:p w:rsidR="009E02E0" w:rsidRPr="008C1A22" w:rsidRDefault="009E02E0" w:rsidP="001D3032">
            <w:pPr>
              <w:pStyle w:val="Tabletext"/>
              <w:jc w:val="center"/>
            </w:pPr>
            <w:r w:rsidRPr="008C1A22">
              <w:t>18000-4:2008</w:t>
            </w:r>
          </w:p>
        </w:tc>
        <w:tc>
          <w:tcPr>
            <w:tcW w:w="4937" w:type="dxa"/>
          </w:tcPr>
          <w:p w:rsidR="009E02E0" w:rsidRPr="002722DC" w:rsidRDefault="009E02E0" w:rsidP="001D3032">
            <w:pPr>
              <w:pStyle w:val="Tabletext"/>
              <w:rPr>
                <w:lang w:val="en-US"/>
              </w:rPr>
            </w:pPr>
            <w:r w:rsidRPr="002722DC">
              <w:rPr>
                <w:lang w:val="en-US"/>
              </w:rPr>
              <w:t>Air interface for radio-frequency identification (RFID) devices used in item management applications</w:t>
            </w:r>
          </w:p>
        </w:tc>
        <w:tc>
          <w:tcPr>
            <w:tcW w:w="1900" w:type="dxa"/>
          </w:tcPr>
          <w:p w:rsidR="009E02E0" w:rsidRPr="008C1A22" w:rsidRDefault="009E02E0" w:rsidP="001D3032">
            <w:pPr>
              <w:pStyle w:val="Tabletext"/>
              <w:jc w:val="center"/>
              <w:rPr>
                <w:szCs w:val="22"/>
                <w:lang w:eastAsia="ko-KR"/>
              </w:rPr>
            </w:pPr>
            <w:r w:rsidRPr="008C1A22">
              <w:rPr>
                <w:szCs w:val="22"/>
              </w:rPr>
              <w:t xml:space="preserve">2.45 GHz </w:t>
            </w:r>
            <w:r w:rsidRPr="008C1A22">
              <w:rPr>
                <w:szCs w:val="22"/>
                <w:lang w:eastAsia="ko-KR"/>
              </w:rPr>
              <w:t>(</w:t>
            </w:r>
            <w:r w:rsidRPr="008C1A22">
              <w:rPr>
                <w:szCs w:val="22"/>
              </w:rPr>
              <w:t>ISM</w:t>
            </w:r>
            <w:r w:rsidRPr="008C1A22">
              <w:rPr>
                <w:szCs w:val="22"/>
                <w:lang w:eastAsia="ko-KR"/>
              </w:rPr>
              <w:t>)</w:t>
            </w:r>
          </w:p>
        </w:tc>
      </w:tr>
      <w:tr w:rsidR="009E02E0" w:rsidRPr="00DA410D" w:rsidTr="001D3032">
        <w:trPr>
          <w:jc w:val="center"/>
        </w:trPr>
        <w:tc>
          <w:tcPr>
            <w:tcW w:w="2019" w:type="dxa"/>
          </w:tcPr>
          <w:p w:rsidR="009E02E0" w:rsidRPr="008C1A22" w:rsidRDefault="009E02E0" w:rsidP="001D3032">
            <w:pPr>
              <w:pStyle w:val="Tabletext"/>
              <w:jc w:val="center"/>
            </w:pPr>
            <w:r w:rsidRPr="008C1A22">
              <w:t>18000-6:2004</w:t>
            </w:r>
          </w:p>
        </w:tc>
        <w:tc>
          <w:tcPr>
            <w:tcW w:w="4937" w:type="dxa"/>
          </w:tcPr>
          <w:p w:rsidR="009E02E0" w:rsidRPr="002722DC" w:rsidRDefault="009E02E0" w:rsidP="001D3032">
            <w:pPr>
              <w:pStyle w:val="Tabletext"/>
              <w:rPr>
                <w:lang w:val="en-US"/>
              </w:rPr>
            </w:pPr>
            <w:r w:rsidRPr="002722DC">
              <w:rPr>
                <w:lang w:val="en-US"/>
              </w:rPr>
              <w:t>Air interface for radio-frequency identification (RFID) used in item management applications</w:t>
            </w:r>
          </w:p>
        </w:tc>
        <w:tc>
          <w:tcPr>
            <w:tcW w:w="1900" w:type="dxa"/>
          </w:tcPr>
          <w:p w:rsidR="009E02E0" w:rsidRPr="002722DC" w:rsidRDefault="009E02E0" w:rsidP="001D3032">
            <w:pPr>
              <w:pStyle w:val="Tabletext"/>
              <w:jc w:val="center"/>
              <w:rPr>
                <w:szCs w:val="22"/>
                <w:lang w:val="en-US" w:eastAsia="ko-KR"/>
              </w:rPr>
            </w:pPr>
            <w:r w:rsidRPr="002722DC">
              <w:rPr>
                <w:szCs w:val="22"/>
                <w:lang w:val="en-US"/>
              </w:rPr>
              <w:t>860-960 MHz</w:t>
            </w:r>
            <w:r w:rsidRPr="002722DC">
              <w:rPr>
                <w:szCs w:val="22"/>
                <w:lang w:val="en-US" w:eastAsia="ko-KR"/>
              </w:rPr>
              <w:t xml:space="preserve"> (including sub-band 902-928 MHz of ISM in Region 2)</w:t>
            </w:r>
          </w:p>
        </w:tc>
      </w:tr>
      <w:tr w:rsidR="009E02E0" w:rsidRPr="008C1A22" w:rsidTr="001D3032">
        <w:trPr>
          <w:jc w:val="center"/>
        </w:trPr>
        <w:tc>
          <w:tcPr>
            <w:tcW w:w="2019" w:type="dxa"/>
          </w:tcPr>
          <w:p w:rsidR="009E02E0" w:rsidRPr="008C1A22" w:rsidRDefault="009E02E0" w:rsidP="001D3032">
            <w:pPr>
              <w:pStyle w:val="Tabletext"/>
              <w:jc w:val="center"/>
            </w:pPr>
            <w:r w:rsidRPr="008C1A22">
              <w:t>18000-7:2009</w:t>
            </w:r>
          </w:p>
        </w:tc>
        <w:tc>
          <w:tcPr>
            <w:tcW w:w="4937" w:type="dxa"/>
          </w:tcPr>
          <w:p w:rsidR="009E02E0" w:rsidRPr="002722DC" w:rsidRDefault="009E02E0" w:rsidP="001D3032">
            <w:pPr>
              <w:pStyle w:val="Tabletext"/>
              <w:rPr>
                <w:lang w:val="en-US"/>
              </w:rPr>
            </w:pPr>
            <w:r w:rsidRPr="002722DC">
              <w:rPr>
                <w:lang w:val="en-US"/>
              </w:rPr>
              <w:t>Air interface for radio-frequency identification (RFID) devices operating as an active RF tag used in item management applications</w:t>
            </w:r>
          </w:p>
        </w:tc>
        <w:tc>
          <w:tcPr>
            <w:tcW w:w="1900" w:type="dxa"/>
          </w:tcPr>
          <w:p w:rsidR="009E02E0" w:rsidRPr="008C1A22" w:rsidRDefault="009E02E0" w:rsidP="001D3032">
            <w:pPr>
              <w:pStyle w:val="Tabletext"/>
              <w:jc w:val="center"/>
              <w:rPr>
                <w:szCs w:val="22"/>
                <w:lang w:eastAsia="ko-KR"/>
              </w:rPr>
            </w:pPr>
            <w:r w:rsidRPr="008C1A22">
              <w:rPr>
                <w:szCs w:val="22"/>
              </w:rPr>
              <w:t>433 MHz</w:t>
            </w:r>
            <w:r>
              <w:rPr>
                <w:szCs w:val="22"/>
                <w:lang w:eastAsia="ko-KR"/>
              </w:rPr>
              <w:br/>
            </w:r>
            <w:r w:rsidRPr="008C1A22">
              <w:rPr>
                <w:szCs w:val="22"/>
                <w:lang w:eastAsia="ko-KR"/>
              </w:rPr>
              <w:t>(</w:t>
            </w:r>
            <w:r w:rsidRPr="008C1A22">
              <w:rPr>
                <w:szCs w:val="22"/>
              </w:rPr>
              <w:t>ISM</w:t>
            </w:r>
            <w:r w:rsidRPr="008C1A22">
              <w:rPr>
                <w:szCs w:val="22"/>
                <w:lang w:eastAsia="ko-KR"/>
              </w:rPr>
              <w:t xml:space="preserve"> in Region 1)</w:t>
            </w:r>
          </w:p>
        </w:tc>
      </w:tr>
    </w:tbl>
    <w:p w:rsidR="009E02E0" w:rsidRDefault="009E02E0" w:rsidP="009E02E0">
      <w:pPr>
        <w:pStyle w:val="Tablefin"/>
      </w:pPr>
    </w:p>
    <w:p w:rsidR="009E02E0" w:rsidRPr="002722DC" w:rsidRDefault="009E02E0" w:rsidP="009E02E0">
      <w:pPr>
        <w:rPr>
          <w:lang w:val="en-US"/>
        </w:rPr>
      </w:pPr>
      <w:r w:rsidRPr="002722DC">
        <w:rPr>
          <w:lang w:val="en-US"/>
        </w:rPr>
        <w:t xml:space="preserve">Harmonization of RFIDs needs to address not only the frequency bands (carriers) but also the field strength levels and the transmitter mask, which includes the modulation spectrum. </w:t>
      </w:r>
    </w:p>
    <w:p w:rsidR="009E02E0" w:rsidRPr="002722DC" w:rsidRDefault="009E02E0" w:rsidP="009E02E0">
      <w:pPr>
        <w:rPr>
          <w:b/>
          <w:lang w:val="en-US"/>
        </w:rPr>
      </w:pPr>
      <w:r w:rsidRPr="002722DC">
        <w:rPr>
          <w:lang w:val="en-US"/>
        </w:rPr>
        <w:t xml:space="preserve">A number of ISO RFID air interface and product standards have been published in order to operate RFID at various frequencies throughout the spectrum, these standards are determined for a variety of applications such as logistics, identification cards, freight containers, livestock, </w:t>
      </w:r>
      <w:r>
        <w:rPr>
          <w:lang w:val="en-US"/>
        </w:rPr>
        <w:t>c</w:t>
      </w:r>
      <w:r w:rsidRPr="002722DC">
        <w:rPr>
          <w:lang w:val="en-US"/>
        </w:rPr>
        <w:t>ards, manufacturing automation, automotive and many other areas.</w:t>
      </w:r>
    </w:p>
    <w:p w:rsidR="00AF407F" w:rsidRDefault="009E02E0" w:rsidP="009E02E0">
      <w:pPr>
        <w:rPr>
          <w:lang w:val="en-US"/>
        </w:rPr>
      </w:pPr>
      <w:r w:rsidRPr="002722DC">
        <w:rPr>
          <w:lang w:val="en-US"/>
        </w:rPr>
        <w:t>Table 3 gives an overview showing major applications versus the frequency bands where RFIDs are deployed; the Table does not necessarily cover all ISO and other industry RFID standards.</w:t>
      </w:r>
    </w:p>
    <w:p w:rsidR="00AF407F" w:rsidRDefault="00AF407F" w:rsidP="00AF407F">
      <w:pPr>
        <w:pStyle w:val="Reptitle"/>
        <w:rPr>
          <w:lang w:val="en-US"/>
        </w:rPr>
      </w:pPr>
      <w:r>
        <w:rPr>
          <w:lang w:val="en-US"/>
        </w:rPr>
        <w:br w:type="page"/>
      </w:r>
    </w:p>
    <w:p w:rsidR="009E02E0" w:rsidRPr="002722DC" w:rsidRDefault="00AE0372" w:rsidP="009E02E0">
      <w:pPr>
        <w:pStyle w:val="TableNo"/>
        <w:rPr>
          <w:lang w:val="en-US"/>
        </w:rPr>
      </w:pPr>
      <w:r>
        <w:rPr>
          <w:lang w:val="en-US"/>
        </w:rPr>
        <w:lastRenderedPageBreak/>
        <w:br/>
      </w:r>
      <w:r w:rsidR="009E02E0" w:rsidRPr="002722DC">
        <w:rPr>
          <w:lang w:val="en-US"/>
        </w:rPr>
        <w:t>TABLE 3</w:t>
      </w:r>
    </w:p>
    <w:p w:rsidR="009E02E0" w:rsidRPr="002722DC" w:rsidRDefault="009E02E0" w:rsidP="009E02E0">
      <w:pPr>
        <w:pStyle w:val="Tabletitle"/>
        <w:rPr>
          <w:lang w:val="en-US"/>
        </w:rPr>
      </w:pPr>
      <w:r w:rsidRPr="002722DC">
        <w:rPr>
          <w:lang w:val="en-US"/>
        </w:rPr>
        <w:t>ISO standards versus major markets/Applications and their RFID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9"/>
        <w:gridCol w:w="1190"/>
        <w:gridCol w:w="930"/>
        <w:gridCol w:w="931"/>
        <w:gridCol w:w="1189"/>
        <w:gridCol w:w="1190"/>
        <w:gridCol w:w="930"/>
        <w:gridCol w:w="1060"/>
        <w:gridCol w:w="1060"/>
      </w:tblGrid>
      <w:tr w:rsidR="009E02E0" w:rsidRPr="00E1136B" w:rsidTr="001D3032">
        <w:trPr>
          <w:tblHeader/>
          <w:jc w:val="center"/>
        </w:trPr>
        <w:tc>
          <w:tcPr>
            <w:tcW w:w="1159" w:type="dxa"/>
            <w:vAlign w:val="center"/>
          </w:tcPr>
          <w:p w:rsidR="009E02E0" w:rsidRPr="00AE0372" w:rsidRDefault="009E02E0" w:rsidP="001D3032">
            <w:pPr>
              <w:pStyle w:val="Tablehead"/>
              <w:spacing w:before="40" w:after="40"/>
              <w:rPr>
                <w:rFonts w:eastAsia="MS Mincho"/>
                <w:sz w:val="18"/>
                <w:szCs w:val="18"/>
                <w:lang w:val="en-US"/>
              </w:rPr>
            </w:pPr>
            <w:r w:rsidRPr="00AE0372">
              <w:rPr>
                <w:rFonts w:eastAsia="MS Mincho"/>
                <w:sz w:val="18"/>
                <w:szCs w:val="18"/>
                <w:lang w:val="en-US"/>
              </w:rPr>
              <w:t>ISO Standards</w:t>
            </w:r>
          </w:p>
        </w:tc>
        <w:tc>
          <w:tcPr>
            <w:tcW w:w="1190" w:type="dxa"/>
            <w:vAlign w:val="center"/>
          </w:tcPr>
          <w:p w:rsidR="009E02E0" w:rsidRPr="00AE0372" w:rsidRDefault="009E02E0" w:rsidP="001D3032">
            <w:pPr>
              <w:pStyle w:val="Tablehead"/>
              <w:spacing w:before="40" w:after="40"/>
              <w:rPr>
                <w:rFonts w:eastAsia="MS Mincho"/>
                <w:sz w:val="18"/>
                <w:szCs w:val="18"/>
                <w:lang w:val="en-US"/>
              </w:rPr>
            </w:pPr>
            <w:r w:rsidRPr="00AE0372">
              <w:rPr>
                <w:rFonts w:eastAsia="MS Mincho"/>
                <w:sz w:val="18"/>
                <w:szCs w:val="18"/>
                <w:lang w:val="en-US"/>
              </w:rPr>
              <w:t xml:space="preserve">Item </w:t>
            </w:r>
            <w:r w:rsidRPr="00AE0372">
              <w:rPr>
                <w:rFonts w:eastAsia="MS Mincho"/>
                <w:sz w:val="18"/>
                <w:szCs w:val="18"/>
                <w:lang w:val="en-US"/>
              </w:rPr>
              <w:br/>
              <w:t>mgmt</w:t>
            </w:r>
          </w:p>
        </w:tc>
        <w:tc>
          <w:tcPr>
            <w:tcW w:w="930" w:type="dxa"/>
            <w:vAlign w:val="center"/>
          </w:tcPr>
          <w:p w:rsidR="009E02E0" w:rsidRPr="00AE0372" w:rsidRDefault="009E02E0" w:rsidP="001D3032">
            <w:pPr>
              <w:pStyle w:val="Tablehead"/>
              <w:spacing w:before="40" w:after="40"/>
              <w:rPr>
                <w:rFonts w:eastAsia="MS Mincho"/>
                <w:sz w:val="18"/>
                <w:szCs w:val="18"/>
                <w:lang w:val="en-US"/>
              </w:rPr>
            </w:pPr>
            <w:r w:rsidRPr="00AE0372">
              <w:rPr>
                <w:rFonts w:eastAsia="MS Mincho"/>
                <w:sz w:val="18"/>
                <w:szCs w:val="18"/>
                <w:lang w:val="en-US"/>
              </w:rPr>
              <w:t>Supply chain</w:t>
            </w:r>
          </w:p>
        </w:tc>
        <w:tc>
          <w:tcPr>
            <w:tcW w:w="931" w:type="dxa"/>
            <w:vAlign w:val="center"/>
          </w:tcPr>
          <w:p w:rsidR="009E02E0" w:rsidRPr="00AE0372" w:rsidRDefault="009E02E0" w:rsidP="001D3032">
            <w:pPr>
              <w:pStyle w:val="Tablehead"/>
              <w:spacing w:before="40" w:after="40"/>
              <w:rPr>
                <w:rFonts w:eastAsia="MS Mincho"/>
                <w:sz w:val="18"/>
                <w:szCs w:val="18"/>
                <w:lang w:val="en-US"/>
              </w:rPr>
            </w:pPr>
            <w:r w:rsidRPr="00AE0372">
              <w:rPr>
                <w:rFonts w:eastAsia="MS Mincho"/>
                <w:sz w:val="18"/>
                <w:szCs w:val="18"/>
                <w:lang w:val="en-US"/>
              </w:rPr>
              <w:t>Live-stock</w:t>
            </w:r>
          </w:p>
        </w:tc>
        <w:tc>
          <w:tcPr>
            <w:tcW w:w="1189" w:type="dxa"/>
            <w:vAlign w:val="center"/>
          </w:tcPr>
          <w:p w:rsidR="009E02E0" w:rsidRPr="00E1136B" w:rsidRDefault="009E02E0" w:rsidP="001D3032">
            <w:pPr>
              <w:pStyle w:val="Tablehead"/>
              <w:spacing w:before="40" w:after="40"/>
              <w:rPr>
                <w:rFonts w:eastAsia="MS Mincho"/>
                <w:sz w:val="18"/>
                <w:szCs w:val="18"/>
                <w:lang w:val="en-US"/>
              </w:rPr>
            </w:pPr>
            <w:r w:rsidRPr="00E1136B">
              <w:rPr>
                <w:rFonts w:eastAsia="MS Mincho"/>
                <w:sz w:val="18"/>
                <w:szCs w:val="18"/>
                <w:lang w:val="en-US"/>
              </w:rPr>
              <w:t>Cards</w:t>
            </w:r>
          </w:p>
          <w:p w:rsidR="009E02E0" w:rsidRPr="00E1136B" w:rsidRDefault="009E02E0" w:rsidP="001D3032">
            <w:pPr>
              <w:pStyle w:val="Tablehead"/>
              <w:spacing w:before="40" w:after="40"/>
              <w:rPr>
                <w:rFonts w:eastAsia="MS Mincho"/>
                <w:sz w:val="18"/>
                <w:szCs w:val="18"/>
                <w:lang w:val="en-US"/>
              </w:rPr>
            </w:pPr>
            <w:r w:rsidRPr="00E1136B">
              <w:rPr>
                <w:rFonts w:eastAsia="MS Mincho"/>
                <w:sz w:val="18"/>
                <w:szCs w:val="18"/>
                <w:lang w:val="en-US"/>
              </w:rPr>
              <w:t>(ID, smart cards, passports, ticketing. etc.)</w:t>
            </w:r>
          </w:p>
        </w:tc>
        <w:tc>
          <w:tcPr>
            <w:tcW w:w="119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Freight container</w:t>
            </w:r>
          </w:p>
        </w:tc>
        <w:tc>
          <w:tcPr>
            <w:tcW w:w="93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NFC</w:t>
            </w:r>
          </w:p>
        </w:tc>
        <w:tc>
          <w:tcPr>
            <w:tcW w:w="106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IATA luggage IDs</w:t>
            </w:r>
          </w:p>
        </w:tc>
        <w:tc>
          <w:tcPr>
            <w:tcW w:w="106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Locating systems</w:t>
            </w: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18000-2</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&lt; 135 kHz</w:t>
            </w: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18000-3</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 xml:space="preserve">13.56 MHz </w:t>
            </w:r>
          </w:p>
        </w:tc>
        <w:tc>
          <w:tcPr>
            <w:tcW w:w="930" w:type="dxa"/>
          </w:tcPr>
          <w:p w:rsidR="009E02E0" w:rsidRPr="00E1136B" w:rsidRDefault="009E02E0" w:rsidP="001D3032">
            <w:pPr>
              <w:spacing w:before="40" w:after="40"/>
              <w:ind w:left="-57" w:right="-113"/>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ind w:left="-57" w:right="-113"/>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18000-4</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2.45 GHz</w:t>
            </w: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18000-6</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860-960 MHz</w:t>
            </w: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113" w:right="-113"/>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ind w:left="-113" w:right="-170"/>
              <w:jc w:val="center"/>
              <w:rPr>
                <w:rFonts w:eastAsia="MS Mincho"/>
                <w:bCs/>
                <w:sz w:val="18"/>
                <w:szCs w:val="18"/>
              </w:rPr>
            </w:pPr>
            <w:r w:rsidRPr="00E1136B">
              <w:rPr>
                <w:rFonts w:eastAsia="MS Mincho"/>
                <w:bCs/>
                <w:sz w:val="18"/>
                <w:szCs w:val="18"/>
              </w:rPr>
              <w:t>860-960 MHz</w:t>
            </w:r>
          </w:p>
          <w:p w:rsidR="009E02E0" w:rsidRPr="00E1136B" w:rsidRDefault="009E02E0" w:rsidP="001D3032">
            <w:pPr>
              <w:spacing w:before="40" w:after="40"/>
              <w:ind w:left="-113" w:right="-170"/>
              <w:jc w:val="center"/>
              <w:rPr>
                <w:rFonts w:eastAsia="MS Mincho"/>
                <w:bCs/>
                <w:sz w:val="18"/>
                <w:szCs w:val="18"/>
              </w:rPr>
            </w:pPr>
            <w:r w:rsidRPr="00E1136B">
              <w:rPr>
                <w:rFonts w:eastAsia="MS Mincho"/>
                <w:bCs/>
                <w:sz w:val="18"/>
                <w:szCs w:val="18"/>
              </w:rPr>
              <w:t>(RPC 1740)</w:t>
            </w: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18000-7</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433 MHz</w:t>
            </w: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14443</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13.56 MHz</w:t>
            </w: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10536</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13.56 MHz</w:t>
            </w: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15639</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13.56 MHz</w:t>
            </w: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18092</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ind w:left="-57" w:right="-113"/>
              <w:jc w:val="center"/>
              <w:rPr>
                <w:rFonts w:eastAsia="MS Mincho"/>
                <w:bCs/>
                <w:sz w:val="18"/>
                <w:szCs w:val="18"/>
              </w:rPr>
            </w:pPr>
            <w:r w:rsidRPr="00E1136B">
              <w:rPr>
                <w:rFonts w:eastAsia="MS Mincho"/>
                <w:bCs/>
                <w:sz w:val="18"/>
                <w:szCs w:val="18"/>
              </w:rPr>
              <w:t>13.56 MHz</w:t>
            </w: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11785</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&lt;</w:t>
            </w:r>
            <w:r>
              <w:rPr>
                <w:rFonts w:eastAsia="MS Mincho"/>
                <w:bCs/>
                <w:sz w:val="18"/>
                <w:szCs w:val="18"/>
              </w:rPr>
              <w:t xml:space="preserve"> </w:t>
            </w:r>
            <w:r w:rsidRPr="00E1136B">
              <w:rPr>
                <w:rFonts w:eastAsia="MS Mincho"/>
                <w:bCs/>
                <w:sz w:val="18"/>
                <w:szCs w:val="18"/>
              </w:rPr>
              <w:t>135 kHz</w:t>
            </w: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14223</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&lt;</w:t>
            </w:r>
            <w:r>
              <w:rPr>
                <w:rFonts w:eastAsia="MS Mincho"/>
                <w:bCs/>
                <w:sz w:val="18"/>
                <w:szCs w:val="18"/>
              </w:rPr>
              <w:t xml:space="preserve"> </w:t>
            </w:r>
            <w:r w:rsidRPr="00E1136B">
              <w:rPr>
                <w:rFonts w:eastAsia="MS Mincho"/>
                <w:bCs/>
                <w:sz w:val="18"/>
                <w:szCs w:val="18"/>
              </w:rPr>
              <w:t>135 kHz</w:t>
            </w: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24730-3</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2.45 GHz</w:t>
            </w: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24730-5</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2.45 GHz</w:t>
            </w: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10374</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ind w:left="-113" w:right="-113"/>
              <w:jc w:val="center"/>
              <w:rPr>
                <w:rFonts w:eastAsia="MS Mincho"/>
                <w:bCs/>
                <w:sz w:val="18"/>
                <w:szCs w:val="18"/>
                <w:lang w:val="en-US"/>
              </w:rPr>
            </w:pPr>
            <w:r w:rsidRPr="00E1136B">
              <w:rPr>
                <w:rFonts w:eastAsia="MS Mincho"/>
                <w:bCs/>
                <w:sz w:val="18"/>
                <w:szCs w:val="18"/>
                <w:lang w:val="en-US"/>
              </w:rPr>
              <w:t>850-950 MHz</w:t>
            </w:r>
          </w:p>
          <w:p w:rsidR="009E02E0" w:rsidRPr="00E1136B" w:rsidRDefault="009E02E0" w:rsidP="001D3032">
            <w:pPr>
              <w:spacing w:before="40" w:after="40"/>
              <w:ind w:left="-113" w:right="-113"/>
              <w:jc w:val="center"/>
              <w:rPr>
                <w:rFonts w:eastAsia="MS Mincho"/>
                <w:bCs/>
                <w:sz w:val="18"/>
                <w:szCs w:val="18"/>
                <w:lang w:val="en-US"/>
              </w:rPr>
            </w:pPr>
            <w:r w:rsidRPr="00E1136B">
              <w:rPr>
                <w:rFonts w:eastAsia="MS Mincho"/>
                <w:bCs/>
                <w:sz w:val="18"/>
                <w:szCs w:val="18"/>
                <w:lang w:val="en-US"/>
              </w:rPr>
              <w:t xml:space="preserve">(The 860-950 MHz portion of this band is considered in this Report) </w:t>
            </w:r>
          </w:p>
          <w:p w:rsidR="009E02E0" w:rsidRPr="00E1136B" w:rsidRDefault="009E02E0" w:rsidP="001D3032">
            <w:pPr>
              <w:spacing w:before="40" w:after="40"/>
              <w:ind w:left="-113" w:right="-170"/>
              <w:jc w:val="center"/>
              <w:rPr>
                <w:rFonts w:eastAsia="MS Mincho"/>
                <w:bCs/>
                <w:sz w:val="18"/>
                <w:szCs w:val="18"/>
              </w:rPr>
            </w:pPr>
            <w:r w:rsidRPr="00E1136B">
              <w:rPr>
                <w:rFonts w:eastAsia="MS Mincho"/>
                <w:bCs/>
                <w:sz w:val="18"/>
                <w:szCs w:val="18"/>
              </w:rPr>
              <w:t>2.45 GHz</w:t>
            </w: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10891</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ind w:left="-57" w:right="-113"/>
              <w:jc w:val="center"/>
              <w:rPr>
                <w:rFonts w:eastAsia="MS Mincho"/>
                <w:bCs/>
                <w:sz w:val="18"/>
                <w:szCs w:val="18"/>
              </w:rPr>
            </w:pPr>
            <w:r w:rsidRPr="00E1136B">
              <w:rPr>
                <w:rFonts w:eastAsia="MS Mincho"/>
                <w:bCs/>
                <w:sz w:val="18"/>
                <w:szCs w:val="18"/>
              </w:rPr>
              <w:t>860-960 MHz</w:t>
            </w: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17363</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433 MHz</w:t>
            </w:r>
          </w:p>
        </w:tc>
        <w:tc>
          <w:tcPr>
            <w:tcW w:w="930" w:type="dxa"/>
          </w:tcPr>
          <w:p w:rsidR="009E02E0" w:rsidRPr="00E1136B" w:rsidRDefault="009E02E0" w:rsidP="001D3032">
            <w:pPr>
              <w:spacing w:before="40" w:after="40"/>
              <w:ind w:right="-57"/>
              <w:jc w:val="center"/>
              <w:rPr>
                <w:rFonts w:eastAsia="MS Mincho"/>
                <w:bCs/>
                <w:sz w:val="18"/>
                <w:szCs w:val="18"/>
              </w:rPr>
            </w:pPr>
            <w:r w:rsidRPr="00E1136B">
              <w:rPr>
                <w:rFonts w:eastAsia="MS Mincho"/>
                <w:bCs/>
                <w:sz w:val="18"/>
                <w:szCs w:val="18"/>
              </w:rPr>
              <w:t>433 MHz</w:t>
            </w:r>
          </w:p>
        </w:tc>
        <w:tc>
          <w:tcPr>
            <w:tcW w:w="931" w:type="dxa"/>
          </w:tcPr>
          <w:p w:rsidR="009E02E0" w:rsidRPr="00E1136B" w:rsidRDefault="009E02E0" w:rsidP="001D3032">
            <w:pPr>
              <w:spacing w:before="40" w:after="40"/>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433 MHz</w:t>
            </w:r>
            <w:r w:rsidRPr="00E1136B">
              <w:rPr>
                <w:rFonts w:eastAsia="MS Mincho"/>
                <w:bCs/>
                <w:sz w:val="18"/>
                <w:szCs w:val="18"/>
              </w:rPr>
              <w:br/>
              <w:t>TBD</w:t>
            </w: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17364</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860-960 MHz</w:t>
            </w:r>
          </w:p>
        </w:tc>
        <w:tc>
          <w:tcPr>
            <w:tcW w:w="930" w:type="dxa"/>
          </w:tcPr>
          <w:p w:rsidR="009E02E0" w:rsidRPr="00E1136B" w:rsidRDefault="009E02E0" w:rsidP="001D3032">
            <w:pPr>
              <w:spacing w:before="40" w:after="40"/>
              <w:ind w:left="-57" w:right="-113"/>
              <w:jc w:val="center"/>
              <w:rPr>
                <w:rFonts w:eastAsia="MS Mincho"/>
                <w:bCs/>
                <w:sz w:val="18"/>
                <w:szCs w:val="18"/>
              </w:rPr>
            </w:pPr>
            <w:r w:rsidRPr="00E1136B">
              <w:rPr>
                <w:rFonts w:eastAsia="MS Mincho"/>
                <w:bCs/>
                <w:sz w:val="18"/>
                <w:szCs w:val="18"/>
              </w:rPr>
              <w:t xml:space="preserve">860-960 MHz </w:t>
            </w:r>
          </w:p>
          <w:p w:rsidR="009E02E0" w:rsidRPr="00E1136B" w:rsidRDefault="009E02E0" w:rsidP="001D3032">
            <w:pPr>
              <w:spacing w:before="40" w:after="40"/>
              <w:ind w:left="-57" w:right="-113"/>
              <w:jc w:val="center"/>
              <w:rPr>
                <w:rFonts w:eastAsia="MS Mincho"/>
                <w:bCs/>
                <w:sz w:val="18"/>
                <w:szCs w:val="18"/>
              </w:rPr>
            </w:pPr>
            <w:r w:rsidRPr="00E1136B">
              <w:rPr>
                <w:rFonts w:eastAsia="MS Mincho"/>
                <w:bCs/>
                <w:sz w:val="18"/>
                <w:szCs w:val="18"/>
              </w:rPr>
              <w:t>13.56 MHz</w:t>
            </w: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17365</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860-960 MHz</w:t>
            </w:r>
          </w:p>
        </w:tc>
        <w:tc>
          <w:tcPr>
            <w:tcW w:w="930" w:type="dxa"/>
          </w:tcPr>
          <w:p w:rsidR="009E02E0" w:rsidRPr="00E1136B" w:rsidRDefault="009E02E0" w:rsidP="001D3032">
            <w:pPr>
              <w:spacing w:before="40" w:after="40"/>
              <w:ind w:left="-57" w:right="-113"/>
              <w:jc w:val="center"/>
              <w:rPr>
                <w:rFonts w:eastAsia="MS Mincho"/>
                <w:bCs/>
                <w:sz w:val="18"/>
                <w:szCs w:val="18"/>
              </w:rPr>
            </w:pPr>
            <w:r w:rsidRPr="00E1136B">
              <w:rPr>
                <w:rFonts w:eastAsia="MS Mincho"/>
                <w:bCs/>
                <w:sz w:val="18"/>
                <w:szCs w:val="18"/>
              </w:rPr>
              <w:t>860-960</w:t>
            </w:r>
            <w:r>
              <w:rPr>
                <w:rFonts w:eastAsia="MS Mincho"/>
                <w:bCs/>
                <w:sz w:val="18"/>
                <w:szCs w:val="18"/>
              </w:rPr>
              <w:t> </w:t>
            </w:r>
            <w:r w:rsidRPr="00E1136B">
              <w:rPr>
                <w:rFonts w:eastAsia="MS Mincho"/>
                <w:bCs/>
                <w:sz w:val="18"/>
                <w:szCs w:val="18"/>
              </w:rPr>
              <w:t xml:space="preserve">MHz </w:t>
            </w:r>
          </w:p>
          <w:p w:rsidR="009E02E0" w:rsidRPr="00E1136B" w:rsidRDefault="009E02E0" w:rsidP="001D3032">
            <w:pPr>
              <w:spacing w:before="40" w:after="40"/>
              <w:ind w:left="-113" w:right="-113"/>
              <w:jc w:val="center"/>
              <w:rPr>
                <w:rFonts w:eastAsia="MS Mincho"/>
                <w:bCs/>
                <w:sz w:val="18"/>
                <w:szCs w:val="18"/>
              </w:rPr>
            </w:pPr>
            <w:r w:rsidRPr="00E1136B">
              <w:rPr>
                <w:rFonts w:eastAsia="MS Mincho"/>
                <w:bCs/>
                <w:sz w:val="18"/>
                <w:szCs w:val="18"/>
              </w:rPr>
              <w:t>13.56 MHz</w:t>
            </w: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keepNext/>
              <w:spacing w:before="40" w:after="40"/>
              <w:ind w:left="-57" w:right="-57"/>
              <w:rPr>
                <w:rFonts w:eastAsia="MS Mincho"/>
                <w:bCs/>
                <w:sz w:val="18"/>
                <w:szCs w:val="18"/>
              </w:rPr>
            </w:pPr>
            <w:r w:rsidRPr="00E1136B">
              <w:rPr>
                <w:rFonts w:eastAsia="MS Mincho"/>
                <w:bCs/>
                <w:sz w:val="18"/>
                <w:szCs w:val="18"/>
              </w:rPr>
              <w:t>ISO 17367</w:t>
            </w:r>
          </w:p>
        </w:tc>
        <w:tc>
          <w:tcPr>
            <w:tcW w:w="1190" w:type="dxa"/>
          </w:tcPr>
          <w:p w:rsidR="009E02E0" w:rsidRPr="00E1136B" w:rsidRDefault="009E02E0" w:rsidP="001D3032">
            <w:pPr>
              <w:keepNext/>
              <w:spacing w:before="40" w:after="40"/>
              <w:ind w:left="-57" w:right="-57"/>
              <w:jc w:val="center"/>
              <w:rPr>
                <w:rFonts w:eastAsia="MS Mincho"/>
                <w:bCs/>
                <w:sz w:val="18"/>
                <w:szCs w:val="18"/>
              </w:rPr>
            </w:pPr>
            <w:r w:rsidRPr="00E1136B">
              <w:rPr>
                <w:rFonts w:eastAsia="MS Mincho"/>
                <w:bCs/>
                <w:sz w:val="18"/>
                <w:szCs w:val="18"/>
              </w:rPr>
              <w:t>860-960 MHz</w:t>
            </w:r>
          </w:p>
        </w:tc>
        <w:tc>
          <w:tcPr>
            <w:tcW w:w="930" w:type="dxa"/>
          </w:tcPr>
          <w:p w:rsidR="009E02E0" w:rsidRPr="00E1136B" w:rsidRDefault="009E02E0" w:rsidP="001D3032">
            <w:pPr>
              <w:keepNext/>
              <w:spacing w:before="40" w:after="40"/>
              <w:ind w:left="-113" w:right="-113"/>
              <w:jc w:val="center"/>
              <w:rPr>
                <w:rFonts w:eastAsia="MS Mincho"/>
                <w:bCs/>
                <w:sz w:val="18"/>
                <w:szCs w:val="18"/>
              </w:rPr>
            </w:pPr>
            <w:r w:rsidRPr="00E1136B">
              <w:rPr>
                <w:rFonts w:eastAsia="MS Mincho"/>
                <w:bCs/>
                <w:sz w:val="18"/>
                <w:szCs w:val="18"/>
              </w:rPr>
              <w:t>860-960</w:t>
            </w:r>
            <w:r>
              <w:rPr>
                <w:rFonts w:eastAsia="MS Mincho"/>
                <w:bCs/>
                <w:sz w:val="18"/>
                <w:szCs w:val="18"/>
              </w:rPr>
              <w:t> </w:t>
            </w:r>
            <w:r w:rsidRPr="00E1136B">
              <w:rPr>
                <w:rFonts w:eastAsia="MS Mincho"/>
                <w:bCs/>
                <w:sz w:val="18"/>
                <w:szCs w:val="18"/>
              </w:rPr>
              <w:t>MHz</w:t>
            </w:r>
          </w:p>
          <w:p w:rsidR="009E02E0" w:rsidRPr="00E1136B" w:rsidRDefault="009E02E0" w:rsidP="001D3032">
            <w:pPr>
              <w:keepNext/>
              <w:spacing w:before="40" w:after="40"/>
              <w:ind w:left="-113" w:right="-113"/>
              <w:jc w:val="center"/>
              <w:rPr>
                <w:rFonts w:eastAsia="MS Mincho"/>
                <w:bCs/>
                <w:sz w:val="18"/>
                <w:szCs w:val="18"/>
              </w:rPr>
            </w:pPr>
            <w:r w:rsidRPr="00E1136B">
              <w:rPr>
                <w:rFonts w:eastAsia="MS Mincho"/>
                <w:bCs/>
                <w:sz w:val="18"/>
                <w:szCs w:val="18"/>
              </w:rPr>
              <w:t>13.56 MHz</w:t>
            </w:r>
          </w:p>
        </w:tc>
        <w:tc>
          <w:tcPr>
            <w:tcW w:w="931" w:type="dxa"/>
          </w:tcPr>
          <w:p w:rsidR="009E02E0" w:rsidRPr="00E1136B" w:rsidRDefault="009E02E0" w:rsidP="001D3032">
            <w:pPr>
              <w:keepNext/>
              <w:spacing w:before="40" w:after="40"/>
              <w:ind w:left="-57" w:right="-57"/>
              <w:jc w:val="center"/>
              <w:rPr>
                <w:rFonts w:eastAsia="MS Mincho"/>
                <w:bCs/>
                <w:sz w:val="18"/>
                <w:szCs w:val="18"/>
              </w:rPr>
            </w:pPr>
          </w:p>
        </w:tc>
        <w:tc>
          <w:tcPr>
            <w:tcW w:w="1189" w:type="dxa"/>
          </w:tcPr>
          <w:p w:rsidR="009E02E0" w:rsidRPr="00E1136B" w:rsidRDefault="009E02E0" w:rsidP="001D3032">
            <w:pPr>
              <w:keepNext/>
              <w:spacing w:before="40" w:after="40"/>
              <w:jc w:val="center"/>
              <w:rPr>
                <w:rFonts w:eastAsia="MS Mincho"/>
                <w:bCs/>
                <w:sz w:val="18"/>
                <w:szCs w:val="18"/>
              </w:rPr>
            </w:pPr>
          </w:p>
        </w:tc>
        <w:tc>
          <w:tcPr>
            <w:tcW w:w="1190" w:type="dxa"/>
          </w:tcPr>
          <w:p w:rsidR="009E02E0" w:rsidRPr="00E1136B" w:rsidRDefault="009E02E0" w:rsidP="001D3032">
            <w:pPr>
              <w:keepNext/>
              <w:spacing w:before="40" w:after="40"/>
              <w:jc w:val="center"/>
              <w:rPr>
                <w:rFonts w:eastAsia="MS Mincho"/>
                <w:bCs/>
                <w:sz w:val="18"/>
                <w:szCs w:val="18"/>
              </w:rPr>
            </w:pPr>
          </w:p>
        </w:tc>
        <w:tc>
          <w:tcPr>
            <w:tcW w:w="930" w:type="dxa"/>
          </w:tcPr>
          <w:p w:rsidR="009E02E0" w:rsidRPr="00E1136B" w:rsidRDefault="009E02E0" w:rsidP="001D3032">
            <w:pPr>
              <w:keepNext/>
              <w:spacing w:before="40" w:after="40"/>
              <w:jc w:val="center"/>
              <w:rPr>
                <w:rFonts w:eastAsia="MS Mincho"/>
                <w:bCs/>
                <w:sz w:val="18"/>
                <w:szCs w:val="18"/>
              </w:rPr>
            </w:pPr>
          </w:p>
        </w:tc>
        <w:tc>
          <w:tcPr>
            <w:tcW w:w="1060" w:type="dxa"/>
          </w:tcPr>
          <w:p w:rsidR="009E02E0" w:rsidRPr="00E1136B" w:rsidRDefault="009E02E0" w:rsidP="001D3032">
            <w:pPr>
              <w:keepNext/>
              <w:spacing w:before="40" w:after="40"/>
              <w:jc w:val="center"/>
              <w:rPr>
                <w:rFonts w:eastAsia="MS Mincho"/>
                <w:bCs/>
                <w:sz w:val="18"/>
                <w:szCs w:val="18"/>
              </w:rPr>
            </w:pPr>
          </w:p>
        </w:tc>
        <w:tc>
          <w:tcPr>
            <w:tcW w:w="1060" w:type="dxa"/>
          </w:tcPr>
          <w:p w:rsidR="009E02E0" w:rsidRPr="00E1136B" w:rsidRDefault="009E02E0" w:rsidP="001D3032">
            <w:pPr>
              <w:keepNext/>
              <w:spacing w:before="40" w:after="40"/>
              <w:jc w:val="center"/>
              <w:rPr>
                <w:rFonts w:eastAsia="MS Mincho"/>
                <w:bCs/>
                <w:sz w:val="18"/>
                <w:szCs w:val="18"/>
              </w:rPr>
            </w:pPr>
          </w:p>
        </w:tc>
      </w:tr>
    </w:tbl>
    <w:p w:rsidR="009E02E0" w:rsidRDefault="009E02E0" w:rsidP="009E02E0">
      <w:r>
        <w:br w:type="page"/>
      </w:r>
    </w:p>
    <w:p w:rsidR="009E02E0" w:rsidRPr="002722DC" w:rsidRDefault="009E02E0" w:rsidP="009E02E0">
      <w:pPr>
        <w:pStyle w:val="TableNo"/>
        <w:rPr>
          <w:lang w:val="en-US"/>
        </w:rPr>
      </w:pPr>
      <w:r w:rsidRPr="002722DC">
        <w:rPr>
          <w:lang w:val="en-US"/>
        </w:rPr>
        <w:lastRenderedPageBreak/>
        <w:t>TABLE 3</w:t>
      </w:r>
      <w:r>
        <w:rPr>
          <w:lang w:val="en-US"/>
        </w:rPr>
        <w:t xml:space="preserve"> (</w:t>
      </w:r>
      <w:r w:rsidRPr="009B1443">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9"/>
        <w:gridCol w:w="1190"/>
        <w:gridCol w:w="930"/>
        <w:gridCol w:w="931"/>
        <w:gridCol w:w="1189"/>
        <w:gridCol w:w="1190"/>
        <w:gridCol w:w="930"/>
        <w:gridCol w:w="1060"/>
        <w:gridCol w:w="1060"/>
      </w:tblGrid>
      <w:tr w:rsidR="009E02E0" w:rsidRPr="00E1136B" w:rsidTr="001D3032">
        <w:trPr>
          <w:tblHeader/>
          <w:jc w:val="center"/>
        </w:trPr>
        <w:tc>
          <w:tcPr>
            <w:tcW w:w="1159"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ISO Standards</w:t>
            </w:r>
          </w:p>
        </w:tc>
        <w:tc>
          <w:tcPr>
            <w:tcW w:w="119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 xml:space="preserve">Item </w:t>
            </w:r>
            <w:r w:rsidRPr="00E1136B">
              <w:rPr>
                <w:rFonts w:eastAsia="MS Mincho"/>
                <w:sz w:val="18"/>
                <w:szCs w:val="18"/>
              </w:rPr>
              <w:br/>
              <w:t>mgmt</w:t>
            </w:r>
          </w:p>
        </w:tc>
        <w:tc>
          <w:tcPr>
            <w:tcW w:w="93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Supply chain</w:t>
            </w:r>
          </w:p>
        </w:tc>
        <w:tc>
          <w:tcPr>
            <w:tcW w:w="931"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Live-stock</w:t>
            </w:r>
          </w:p>
        </w:tc>
        <w:tc>
          <w:tcPr>
            <w:tcW w:w="1189" w:type="dxa"/>
            <w:vAlign w:val="center"/>
          </w:tcPr>
          <w:p w:rsidR="009E02E0" w:rsidRPr="00E1136B" w:rsidRDefault="009E02E0" w:rsidP="001D3032">
            <w:pPr>
              <w:pStyle w:val="Tablehead"/>
              <w:spacing w:before="40" w:after="40"/>
              <w:rPr>
                <w:rFonts w:eastAsia="MS Mincho"/>
                <w:sz w:val="18"/>
                <w:szCs w:val="18"/>
                <w:lang w:val="en-US"/>
              </w:rPr>
            </w:pPr>
            <w:r w:rsidRPr="00E1136B">
              <w:rPr>
                <w:rFonts w:eastAsia="MS Mincho"/>
                <w:sz w:val="18"/>
                <w:szCs w:val="18"/>
                <w:lang w:val="en-US"/>
              </w:rPr>
              <w:t>Cards</w:t>
            </w:r>
          </w:p>
          <w:p w:rsidR="009E02E0" w:rsidRPr="00E1136B" w:rsidRDefault="009E02E0" w:rsidP="001D3032">
            <w:pPr>
              <w:pStyle w:val="Tablehead"/>
              <w:spacing w:before="40" w:after="40"/>
              <w:rPr>
                <w:rFonts w:eastAsia="MS Mincho"/>
                <w:sz w:val="18"/>
                <w:szCs w:val="18"/>
                <w:lang w:val="en-US"/>
              </w:rPr>
            </w:pPr>
            <w:r w:rsidRPr="00E1136B">
              <w:rPr>
                <w:rFonts w:eastAsia="MS Mincho"/>
                <w:sz w:val="18"/>
                <w:szCs w:val="18"/>
                <w:lang w:val="en-US"/>
              </w:rPr>
              <w:t>(ID, smart cards, passports, ticketing. etc.)</w:t>
            </w:r>
          </w:p>
        </w:tc>
        <w:tc>
          <w:tcPr>
            <w:tcW w:w="119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 xml:space="preserve">Freight </w:t>
            </w:r>
            <w:r>
              <w:rPr>
                <w:rFonts w:eastAsia="MS Mincho"/>
                <w:sz w:val="18"/>
                <w:szCs w:val="18"/>
              </w:rPr>
              <w:t>c</w:t>
            </w:r>
            <w:r w:rsidRPr="00E1136B">
              <w:rPr>
                <w:rFonts w:eastAsia="MS Mincho"/>
                <w:sz w:val="18"/>
                <w:szCs w:val="18"/>
              </w:rPr>
              <w:t>ontainer</w:t>
            </w:r>
          </w:p>
        </w:tc>
        <w:tc>
          <w:tcPr>
            <w:tcW w:w="93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NFC</w:t>
            </w:r>
          </w:p>
        </w:tc>
        <w:tc>
          <w:tcPr>
            <w:tcW w:w="106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 xml:space="preserve">IATA </w:t>
            </w:r>
            <w:r>
              <w:rPr>
                <w:rFonts w:eastAsia="MS Mincho"/>
                <w:sz w:val="18"/>
                <w:szCs w:val="18"/>
              </w:rPr>
              <w:t>l</w:t>
            </w:r>
            <w:r w:rsidRPr="00E1136B">
              <w:rPr>
                <w:rFonts w:eastAsia="MS Mincho"/>
                <w:sz w:val="18"/>
                <w:szCs w:val="18"/>
              </w:rPr>
              <w:t>uggage IDs</w:t>
            </w:r>
          </w:p>
        </w:tc>
        <w:tc>
          <w:tcPr>
            <w:tcW w:w="1060" w:type="dxa"/>
            <w:vAlign w:val="center"/>
          </w:tcPr>
          <w:p w:rsidR="009E02E0" w:rsidRPr="00E1136B" w:rsidRDefault="009E02E0" w:rsidP="001D3032">
            <w:pPr>
              <w:pStyle w:val="Tablehead"/>
              <w:spacing w:before="40" w:after="40"/>
              <w:rPr>
                <w:rFonts w:eastAsia="MS Mincho"/>
                <w:sz w:val="18"/>
                <w:szCs w:val="18"/>
              </w:rPr>
            </w:pPr>
            <w:r w:rsidRPr="00E1136B">
              <w:rPr>
                <w:rFonts w:eastAsia="MS Mincho"/>
                <w:sz w:val="18"/>
                <w:szCs w:val="18"/>
              </w:rPr>
              <w:t>Locating systems</w:t>
            </w: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17366</w:t>
            </w:r>
          </w:p>
        </w:tc>
        <w:tc>
          <w:tcPr>
            <w:tcW w:w="119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860-960 MHz</w:t>
            </w:r>
          </w:p>
        </w:tc>
        <w:tc>
          <w:tcPr>
            <w:tcW w:w="930" w:type="dxa"/>
          </w:tcPr>
          <w:p w:rsidR="009E02E0" w:rsidRPr="00E1136B" w:rsidRDefault="009E02E0" w:rsidP="001D3032">
            <w:pPr>
              <w:spacing w:before="40" w:after="40"/>
              <w:ind w:left="-113" w:right="-113"/>
              <w:jc w:val="center"/>
              <w:rPr>
                <w:rFonts w:eastAsia="MS Mincho"/>
                <w:bCs/>
                <w:sz w:val="18"/>
                <w:szCs w:val="18"/>
              </w:rPr>
            </w:pPr>
            <w:r w:rsidRPr="00E1136B">
              <w:rPr>
                <w:rFonts w:eastAsia="MS Mincho"/>
                <w:bCs/>
                <w:sz w:val="18"/>
                <w:szCs w:val="18"/>
              </w:rPr>
              <w:t>860-960</w:t>
            </w:r>
            <w:r>
              <w:rPr>
                <w:rFonts w:eastAsia="MS Mincho"/>
                <w:bCs/>
                <w:sz w:val="18"/>
                <w:szCs w:val="18"/>
              </w:rPr>
              <w:t> </w:t>
            </w:r>
            <w:r w:rsidRPr="00E1136B">
              <w:rPr>
                <w:rFonts w:eastAsia="MS Mincho"/>
                <w:bCs/>
                <w:sz w:val="18"/>
                <w:szCs w:val="18"/>
              </w:rPr>
              <w:t xml:space="preserve">MHz </w:t>
            </w:r>
          </w:p>
          <w:p w:rsidR="009E02E0" w:rsidRPr="00E1136B" w:rsidRDefault="009E02E0" w:rsidP="001D3032">
            <w:pPr>
              <w:spacing w:before="40" w:after="40"/>
              <w:ind w:left="-113" w:right="-113"/>
              <w:jc w:val="center"/>
              <w:rPr>
                <w:rFonts w:eastAsia="MS Mincho"/>
                <w:bCs/>
                <w:sz w:val="18"/>
                <w:szCs w:val="18"/>
              </w:rPr>
            </w:pPr>
            <w:r w:rsidRPr="00E1136B">
              <w:rPr>
                <w:rFonts w:eastAsia="MS Mincho"/>
                <w:bCs/>
                <w:sz w:val="18"/>
                <w:szCs w:val="18"/>
              </w:rPr>
              <w:t>13.56 MHz</w:t>
            </w: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18185</w:t>
            </w:r>
          </w:p>
        </w:tc>
        <w:tc>
          <w:tcPr>
            <w:tcW w:w="1190" w:type="dxa"/>
          </w:tcPr>
          <w:p w:rsidR="009E02E0" w:rsidRPr="00E1136B" w:rsidRDefault="009E02E0" w:rsidP="001D3032">
            <w:pPr>
              <w:spacing w:before="40" w:after="40"/>
              <w:ind w:left="-57" w:right="-57"/>
              <w:jc w:val="center"/>
              <w:rPr>
                <w:rFonts w:eastAsia="MS Mincho"/>
                <w:bCs/>
                <w:sz w:val="18"/>
                <w:szCs w:val="18"/>
              </w:rPr>
            </w:pPr>
          </w:p>
        </w:tc>
        <w:tc>
          <w:tcPr>
            <w:tcW w:w="930" w:type="dxa"/>
          </w:tcPr>
          <w:p w:rsidR="009E02E0" w:rsidRPr="00E1136B" w:rsidRDefault="009E02E0" w:rsidP="001D3032">
            <w:pPr>
              <w:spacing w:before="40" w:after="40"/>
              <w:ind w:left="-57" w:right="-57"/>
              <w:jc w:val="center"/>
              <w:rPr>
                <w:rFonts w:eastAsia="MS Mincho"/>
                <w:bCs/>
                <w:sz w:val="18"/>
                <w:szCs w:val="18"/>
              </w:rPr>
            </w:pPr>
            <w:r w:rsidRPr="00E1136B">
              <w:rPr>
                <w:rFonts w:eastAsia="MS Mincho"/>
                <w:bCs/>
                <w:sz w:val="18"/>
                <w:szCs w:val="18"/>
              </w:rPr>
              <w:t xml:space="preserve">2.45 GHz </w:t>
            </w:r>
            <w:r w:rsidRPr="00E1136B">
              <w:rPr>
                <w:rFonts w:eastAsia="MS Mincho"/>
                <w:bCs/>
                <w:sz w:val="18"/>
                <w:szCs w:val="18"/>
              </w:rPr>
              <w:br/>
              <w:t>433 MHz</w:t>
            </w: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2.45 GHz</w:t>
            </w:r>
          </w:p>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433 MHz</w:t>
            </w: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r w:rsidR="009E02E0" w:rsidRPr="00E1136B" w:rsidTr="001D3032">
        <w:trPr>
          <w:jc w:val="center"/>
        </w:trPr>
        <w:tc>
          <w:tcPr>
            <w:tcW w:w="1159" w:type="dxa"/>
          </w:tcPr>
          <w:p w:rsidR="009E02E0" w:rsidRPr="00E1136B" w:rsidRDefault="009E02E0" w:rsidP="001D3032">
            <w:pPr>
              <w:spacing w:before="40" w:after="40"/>
              <w:ind w:left="-57" w:right="-57"/>
              <w:rPr>
                <w:rFonts w:eastAsia="MS Mincho"/>
                <w:bCs/>
                <w:sz w:val="18"/>
                <w:szCs w:val="18"/>
              </w:rPr>
            </w:pPr>
            <w:r w:rsidRPr="00E1136B">
              <w:rPr>
                <w:rFonts w:eastAsia="MS Mincho"/>
                <w:bCs/>
                <w:sz w:val="18"/>
                <w:szCs w:val="18"/>
              </w:rPr>
              <w:t>ISO 69873</w:t>
            </w:r>
          </w:p>
        </w:tc>
        <w:tc>
          <w:tcPr>
            <w:tcW w:w="1190" w:type="dxa"/>
          </w:tcPr>
          <w:p w:rsidR="009E02E0" w:rsidRPr="00E1136B" w:rsidRDefault="009E02E0" w:rsidP="001D3032">
            <w:pPr>
              <w:spacing w:before="40" w:after="40"/>
              <w:jc w:val="center"/>
              <w:rPr>
                <w:rFonts w:eastAsia="MS Mincho"/>
                <w:bCs/>
                <w:sz w:val="18"/>
                <w:szCs w:val="18"/>
              </w:rPr>
            </w:pPr>
            <w:r w:rsidRPr="00E1136B">
              <w:rPr>
                <w:rFonts w:eastAsia="MS Mincho"/>
                <w:bCs/>
                <w:sz w:val="18"/>
                <w:szCs w:val="18"/>
              </w:rPr>
              <w:t>&lt; 135 kHz</w:t>
            </w:r>
          </w:p>
        </w:tc>
        <w:tc>
          <w:tcPr>
            <w:tcW w:w="930" w:type="dxa"/>
          </w:tcPr>
          <w:p w:rsidR="009E02E0" w:rsidRPr="00E1136B" w:rsidRDefault="009E02E0" w:rsidP="001D3032">
            <w:pPr>
              <w:spacing w:before="40" w:after="40"/>
              <w:jc w:val="center"/>
              <w:rPr>
                <w:rFonts w:eastAsia="MS Mincho"/>
                <w:bCs/>
                <w:sz w:val="18"/>
                <w:szCs w:val="18"/>
              </w:rPr>
            </w:pPr>
          </w:p>
        </w:tc>
        <w:tc>
          <w:tcPr>
            <w:tcW w:w="931" w:type="dxa"/>
          </w:tcPr>
          <w:p w:rsidR="009E02E0" w:rsidRPr="00E1136B" w:rsidRDefault="009E02E0" w:rsidP="001D3032">
            <w:pPr>
              <w:spacing w:before="40" w:after="40"/>
              <w:ind w:left="-57" w:right="-57"/>
              <w:jc w:val="center"/>
              <w:rPr>
                <w:rFonts w:eastAsia="MS Mincho"/>
                <w:bCs/>
                <w:sz w:val="18"/>
                <w:szCs w:val="18"/>
              </w:rPr>
            </w:pPr>
          </w:p>
        </w:tc>
        <w:tc>
          <w:tcPr>
            <w:tcW w:w="1189" w:type="dxa"/>
          </w:tcPr>
          <w:p w:rsidR="009E02E0" w:rsidRPr="00E1136B" w:rsidRDefault="009E02E0" w:rsidP="001D3032">
            <w:pPr>
              <w:spacing w:before="40" w:after="40"/>
              <w:jc w:val="center"/>
              <w:rPr>
                <w:rFonts w:eastAsia="MS Mincho"/>
                <w:bCs/>
                <w:sz w:val="18"/>
                <w:szCs w:val="18"/>
              </w:rPr>
            </w:pPr>
          </w:p>
        </w:tc>
        <w:tc>
          <w:tcPr>
            <w:tcW w:w="1190" w:type="dxa"/>
          </w:tcPr>
          <w:p w:rsidR="009E02E0" w:rsidRPr="00E1136B" w:rsidRDefault="009E02E0" w:rsidP="001D3032">
            <w:pPr>
              <w:spacing w:before="40" w:after="40"/>
              <w:jc w:val="center"/>
              <w:rPr>
                <w:rFonts w:eastAsia="MS Mincho"/>
                <w:bCs/>
                <w:sz w:val="18"/>
                <w:szCs w:val="18"/>
              </w:rPr>
            </w:pPr>
          </w:p>
        </w:tc>
        <w:tc>
          <w:tcPr>
            <w:tcW w:w="93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c>
          <w:tcPr>
            <w:tcW w:w="1060" w:type="dxa"/>
          </w:tcPr>
          <w:p w:rsidR="009E02E0" w:rsidRPr="00E1136B" w:rsidRDefault="009E02E0" w:rsidP="001D3032">
            <w:pPr>
              <w:spacing w:before="40" w:after="40"/>
              <w:jc w:val="center"/>
              <w:rPr>
                <w:rFonts w:eastAsia="MS Mincho"/>
                <w:bCs/>
                <w:sz w:val="18"/>
                <w:szCs w:val="18"/>
              </w:rPr>
            </w:pPr>
          </w:p>
        </w:tc>
      </w:tr>
    </w:tbl>
    <w:p w:rsidR="009E02E0" w:rsidRDefault="009E02E0" w:rsidP="009E02E0">
      <w:pPr>
        <w:pStyle w:val="Tablefin"/>
      </w:pPr>
    </w:p>
    <w:p w:rsidR="009E02E0" w:rsidRPr="008C1A22" w:rsidRDefault="009E02E0" w:rsidP="009E02E0">
      <w:pPr>
        <w:pStyle w:val="Heading1"/>
      </w:pPr>
      <w:bookmarkStart w:id="9" w:name="_Toc424808737"/>
      <w:r>
        <w:t>5</w:t>
      </w:r>
      <w:r w:rsidRPr="008C1A22">
        <w:tab/>
      </w:r>
      <w:r w:rsidRPr="008C1A22">
        <w:rPr>
          <w:lang w:eastAsia="ko-KR"/>
        </w:rPr>
        <w:t xml:space="preserve">ITU-T </w:t>
      </w:r>
      <w:r w:rsidRPr="008C1A22">
        <w:t xml:space="preserve">Standards </w:t>
      </w:r>
      <w:r w:rsidRPr="008C1A22">
        <w:rPr>
          <w:lang w:eastAsia="ko-KR"/>
        </w:rPr>
        <w:t>relevant to</w:t>
      </w:r>
      <w:r w:rsidRPr="008C1A22">
        <w:t xml:space="preserve"> RFID</w:t>
      </w:r>
      <w:bookmarkEnd w:id="9"/>
    </w:p>
    <w:p w:rsidR="009E02E0" w:rsidRPr="002722DC" w:rsidRDefault="009E02E0" w:rsidP="009E02E0">
      <w:pPr>
        <w:rPr>
          <w:lang w:val="en-US" w:eastAsia="ko-KR"/>
        </w:rPr>
      </w:pPr>
      <w:r w:rsidRPr="002722DC">
        <w:rPr>
          <w:lang w:val="en-US" w:eastAsia="ko-KR"/>
        </w:rPr>
        <w:t xml:space="preserve">ITU-T has studied mainly about RFID but used NID, which stands for </w:t>
      </w:r>
      <w:r>
        <w:rPr>
          <w:lang w:val="en-US" w:eastAsia="ko-KR"/>
        </w:rPr>
        <w:t>n</w:t>
      </w:r>
      <w:r w:rsidRPr="002722DC">
        <w:rPr>
          <w:lang w:val="en-US" w:eastAsia="ko-KR"/>
        </w:rPr>
        <w:t xml:space="preserve">etwork aspects of </w:t>
      </w:r>
      <w:r>
        <w:rPr>
          <w:lang w:val="en-US" w:eastAsia="ko-KR"/>
        </w:rPr>
        <w:t>i</w:t>
      </w:r>
      <w:r w:rsidRPr="002722DC">
        <w:rPr>
          <w:lang w:val="en-US" w:eastAsia="ko-KR"/>
        </w:rPr>
        <w:t xml:space="preserve">dentification systems (including RFID). Since identification information may be captured via RF, wire-line, optical scanner or camera from various data carriers such as RFID tags, smart cards, linear bar codes and two-dimensional symbols, the ITU-T agreed to focus only on network aspects of identification systems and excluded RF issues from its scope. </w:t>
      </w:r>
    </w:p>
    <w:p w:rsidR="009E02E0" w:rsidRPr="002722DC" w:rsidRDefault="009E02E0" w:rsidP="009E02E0">
      <w:pPr>
        <w:rPr>
          <w:lang w:val="en-US" w:eastAsia="ko-KR"/>
        </w:rPr>
      </w:pPr>
      <w:r w:rsidRPr="002722DC">
        <w:rPr>
          <w:lang w:val="en-US" w:eastAsia="ja-JP"/>
        </w:rPr>
        <w:t xml:space="preserve">The telecommunication service defined in </w:t>
      </w:r>
      <w:r w:rsidRPr="002722DC">
        <w:rPr>
          <w:lang w:val="en-US" w:eastAsia="ko-KR"/>
        </w:rPr>
        <w:t>ITU-T</w:t>
      </w:r>
      <w:r w:rsidRPr="002722DC">
        <w:rPr>
          <w:lang w:val="en-US" w:eastAsia="ja-JP"/>
        </w:rPr>
        <w:t xml:space="preserve"> Recommendation</w:t>
      </w:r>
      <w:r w:rsidRPr="002722DC">
        <w:rPr>
          <w:lang w:val="en-US" w:eastAsia="ko-KR"/>
        </w:rPr>
        <w:t>s</w:t>
      </w:r>
      <w:r w:rsidRPr="002722DC">
        <w:rPr>
          <w:lang w:val="en-US" w:eastAsia="ja-JP"/>
        </w:rPr>
        <w:t xml:space="preserve"> is to </w:t>
      </w:r>
      <w:r w:rsidRPr="002722DC">
        <w:rPr>
          <w:lang w:val="en-US"/>
        </w:rPr>
        <w:t xml:space="preserve">enable users to </w:t>
      </w:r>
      <w:r w:rsidRPr="002722DC">
        <w:rPr>
          <w:lang w:val="en-US" w:eastAsia="ja-JP"/>
        </w:rPr>
        <w:t>access</w:t>
      </w:r>
      <w:r w:rsidRPr="002722DC">
        <w:rPr>
          <w:lang w:val="en-US" w:eastAsia="ko-KR"/>
        </w:rPr>
        <w:t xml:space="preserve"> </w:t>
      </w:r>
      <w:r w:rsidRPr="002722DC">
        <w:rPr>
          <w:lang w:val="en-US"/>
        </w:rPr>
        <w:t xml:space="preserve">multimedia information </w:t>
      </w:r>
      <w:r w:rsidRPr="002722DC">
        <w:rPr>
          <w:lang w:val="en-US" w:eastAsia="ja-JP"/>
        </w:rPr>
        <w:t xml:space="preserve">service triggered by tag-based identification. This service is realized by the </w:t>
      </w:r>
      <w:r w:rsidRPr="002722DC">
        <w:rPr>
          <w:lang w:val="en-US" w:eastAsia="ko-KR"/>
        </w:rPr>
        <w:t>data exchanges among the ID terminal, multimedia information delivery function and ID resolution function through the wide area public communication network such as the Internet, a mobile telephone network and NGN.</w:t>
      </w:r>
    </w:p>
    <w:p w:rsidR="009E02E0" w:rsidRPr="002722DC" w:rsidRDefault="009E02E0" w:rsidP="009E02E0">
      <w:pPr>
        <w:pStyle w:val="FigureNo"/>
        <w:rPr>
          <w:lang w:val="en-US"/>
        </w:rPr>
      </w:pPr>
      <w:r w:rsidRPr="002722DC">
        <w:rPr>
          <w:lang w:val="en-US"/>
        </w:rPr>
        <w:t>Figure 1</w:t>
      </w:r>
    </w:p>
    <w:p w:rsidR="009E02E0" w:rsidRPr="002722DC" w:rsidRDefault="009E02E0" w:rsidP="009E02E0">
      <w:pPr>
        <w:pStyle w:val="Figuretitle"/>
        <w:rPr>
          <w:lang w:val="en-US"/>
        </w:rPr>
      </w:pPr>
      <w:r w:rsidRPr="002722DC">
        <w:rPr>
          <w:lang w:val="en-US"/>
        </w:rPr>
        <w:t xml:space="preserve">High-level functional model of the multimedia information access </w:t>
      </w:r>
      <w:r w:rsidRPr="002722DC">
        <w:rPr>
          <w:lang w:val="en-US"/>
        </w:rPr>
        <w:br/>
        <w:t>triggered by tag-based identification</w:t>
      </w:r>
    </w:p>
    <w:p w:rsidR="009E02E0" w:rsidRPr="008C1A22" w:rsidRDefault="009E02E0" w:rsidP="009E02E0">
      <w:pPr>
        <w:pStyle w:val="Figure"/>
        <w:rPr>
          <w:lang w:eastAsia="ko-KR"/>
        </w:rPr>
      </w:pPr>
      <w:r>
        <w:object w:dxaOrig="10168" w:dyaOrig="2075">
          <v:shape id="_x0000_i1026" type="#_x0000_t75" style="width:462.05pt;height:93.2pt" o:ole="">
            <v:imagedata r:id="rId17" o:title=""/>
          </v:shape>
          <o:OLEObject Type="Embed" ProgID="CorelDRAW.Graphic.14" ShapeID="_x0000_i1026" DrawAspect="Content" ObjectID="_1498631543" r:id="rId18"/>
        </w:object>
      </w:r>
    </w:p>
    <w:p w:rsidR="009E02E0" w:rsidRPr="002722DC" w:rsidRDefault="009E02E0" w:rsidP="009E02E0">
      <w:pPr>
        <w:keepNext/>
        <w:keepLines/>
        <w:rPr>
          <w:lang w:val="en-US" w:eastAsia="ko-KR"/>
        </w:rPr>
      </w:pPr>
      <w:r w:rsidRPr="002722DC">
        <w:rPr>
          <w:lang w:val="en-US" w:eastAsia="ko-KR"/>
        </w:rPr>
        <w:lastRenderedPageBreak/>
        <w:t>The ITU-T has developed and is developing the following Recommendations, as shown in Table 4:</w:t>
      </w:r>
    </w:p>
    <w:p w:rsidR="009E02E0" w:rsidRPr="002722DC" w:rsidRDefault="009E02E0" w:rsidP="009E02E0">
      <w:pPr>
        <w:pStyle w:val="TableNo"/>
        <w:keepLines/>
        <w:rPr>
          <w:lang w:val="en-US" w:eastAsia="ko-KR"/>
        </w:rPr>
      </w:pPr>
      <w:r w:rsidRPr="002722DC">
        <w:rPr>
          <w:lang w:val="en-US" w:eastAsia="ko-KR"/>
        </w:rPr>
        <w:t>TABLE 4</w:t>
      </w:r>
    </w:p>
    <w:p w:rsidR="009E02E0" w:rsidRPr="002722DC" w:rsidRDefault="009E02E0" w:rsidP="009E02E0">
      <w:pPr>
        <w:pStyle w:val="Tabletitle"/>
        <w:keepLines/>
        <w:rPr>
          <w:lang w:val="en-US" w:eastAsia="ko-KR"/>
        </w:rPr>
      </w:pPr>
      <w:r w:rsidRPr="002722DC">
        <w:rPr>
          <w:lang w:val="en-US" w:eastAsia="ko-KR"/>
        </w:rPr>
        <w:t>ITU-T standards for RFIDs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852"/>
        <w:gridCol w:w="5416"/>
        <w:gridCol w:w="1515"/>
      </w:tblGrid>
      <w:tr w:rsidR="009E02E0" w:rsidRPr="008C1A22" w:rsidTr="001D3032">
        <w:trPr>
          <w:jc w:val="center"/>
        </w:trPr>
        <w:tc>
          <w:tcPr>
            <w:tcW w:w="851" w:type="dxa"/>
          </w:tcPr>
          <w:p w:rsidR="009E02E0" w:rsidRPr="002722DC" w:rsidRDefault="009E02E0" w:rsidP="001D3032">
            <w:pPr>
              <w:pStyle w:val="Tablehead"/>
              <w:keepLines/>
              <w:rPr>
                <w:lang w:val="en-US" w:eastAsia="ko-KR"/>
              </w:rPr>
            </w:pPr>
          </w:p>
        </w:tc>
        <w:tc>
          <w:tcPr>
            <w:tcW w:w="1842" w:type="dxa"/>
          </w:tcPr>
          <w:p w:rsidR="009E02E0" w:rsidRPr="008C1A22" w:rsidRDefault="009E02E0" w:rsidP="001D3032">
            <w:pPr>
              <w:pStyle w:val="Tablehead"/>
              <w:keepLines/>
              <w:rPr>
                <w:lang w:eastAsia="ko-KR"/>
              </w:rPr>
            </w:pPr>
            <w:r w:rsidRPr="008C1A22">
              <w:rPr>
                <w:lang w:eastAsia="ko-KR"/>
              </w:rPr>
              <w:t>ITU-T standards</w:t>
            </w:r>
          </w:p>
        </w:tc>
        <w:tc>
          <w:tcPr>
            <w:tcW w:w="5387" w:type="dxa"/>
          </w:tcPr>
          <w:p w:rsidR="009E02E0" w:rsidRPr="008C1A22" w:rsidRDefault="009E02E0" w:rsidP="001D3032">
            <w:pPr>
              <w:pStyle w:val="Tablehead"/>
              <w:keepLines/>
              <w:rPr>
                <w:lang w:eastAsia="ko-KR"/>
              </w:rPr>
            </w:pPr>
            <w:r w:rsidRPr="008C1A22">
              <w:rPr>
                <w:lang w:eastAsia="ko-KR"/>
              </w:rPr>
              <w:t>Overview of standard</w:t>
            </w:r>
          </w:p>
        </w:tc>
        <w:tc>
          <w:tcPr>
            <w:tcW w:w="1507" w:type="dxa"/>
          </w:tcPr>
          <w:p w:rsidR="009E02E0" w:rsidRPr="008C1A22" w:rsidRDefault="009E02E0" w:rsidP="001D3032">
            <w:pPr>
              <w:pStyle w:val="Tablehead"/>
              <w:keepLines/>
              <w:rPr>
                <w:lang w:eastAsia="ko-KR"/>
              </w:rPr>
            </w:pPr>
            <w:r w:rsidRPr="008C1A22">
              <w:rPr>
                <w:lang w:eastAsia="ko-KR"/>
              </w:rPr>
              <w:t>Type of standards</w:t>
            </w:r>
          </w:p>
        </w:tc>
      </w:tr>
      <w:tr w:rsidR="009E02E0" w:rsidRPr="008C1A22" w:rsidTr="001D3032">
        <w:trPr>
          <w:jc w:val="center"/>
        </w:trPr>
        <w:tc>
          <w:tcPr>
            <w:tcW w:w="851" w:type="dxa"/>
            <w:vMerge w:val="restart"/>
          </w:tcPr>
          <w:p w:rsidR="009E02E0" w:rsidRPr="008C1A22" w:rsidRDefault="009E02E0" w:rsidP="001D3032">
            <w:pPr>
              <w:pStyle w:val="Tabletext"/>
              <w:keepNext/>
              <w:keepLines/>
              <w:rPr>
                <w:lang w:eastAsia="ko-KR"/>
              </w:rPr>
            </w:pPr>
            <w:r w:rsidRPr="008C1A22">
              <w:rPr>
                <w:lang w:eastAsia="ko-KR"/>
              </w:rPr>
              <w:t>SG 13</w:t>
            </w:r>
          </w:p>
        </w:tc>
        <w:tc>
          <w:tcPr>
            <w:tcW w:w="1842" w:type="dxa"/>
          </w:tcPr>
          <w:p w:rsidR="009E02E0" w:rsidRPr="008C1A22" w:rsidRDefault="009E02E0" w:rsidP="001D3032">
            <w:pPr>
              <w:pStyle w:val="Tabletext"/>
              <w:keepNext/>
              <w:keepLines/>
              <w:rPr>
                <w:lang w:eastAsia="ko-KR"/>
              </w:rPr>
            </w:pPr>
            <w:r w:rsidRPr="008C1A22">
              <w:rPr>
                <w:lang w:eastAsia="ko-KR"/>
              </w:rPr>
              <w:t>Y.2213 (2008)</w:t>
            </w:r>
          </w:p>
        </w:tc>
        <w:tc>
          <w:tcPr>
            <w:tcW w:w="5387" w:type="dxa"/>
          </w:tcPr>
          <w:p w:rsidR="009E02E0" w:rsidRPr="002722DC" w:rsidRDefault="009E02E0" w:rsidP="001D3032">
            <w:pPr>
              <w:pStyle w:val="Tabletext"/>
              <w:keepNext/>
              <w:keepLines/>
              <w:rPr>
                <w:lang w:val="en-US" w:eastAsia="ko-KR"/>
              </w:rPr>
            </w:pPr>
            <w:r w:rsidRPr="002722DC">
              <w:rPr>
                <w:lang w:val="en-US" w:eastAsia="ko-KR"/>
              </w:rPr>
              <w:t>NGN service requirements and capabilities for network aspects of applications and services using tag-based identification</w:t>
            </w:r>
            <w:r w:rsidRPr="002722DC" w:rsidDel="007A2B49">
              <w:rPr>
                <w:lang w:val="en-US" w:eastAsia="ko-KR"/>
              </w:rPr>
              <w:t xml:space="preserve"> </w:t>
            </w:r>
          </w:p>
        </w:tc>
        <w:tc>
          <w:tcPr>
            <w:tcW w:w="1507" w:type="dxa"/>
          </w:tcPr>
          <w:p w:rsidR="009E02E0" w:rsidRPr="001D1135" w:rsidRDefault="009E02E0" w:rsidP="001D3032">
            <w:pPr>
              <w:pStyle w:val="Tabletext"/>
              <w:keepNext/>
              <w:keepLines/>
              <w:rPr>
                <w:lang w:val="en-US" w:eastAsia="ko-KR"/>
              </w:rPr>
            </w:pPr>
            <w:r w:rsidRPr="008C1A22">
              <w:rPr>
                <w:lang w:eastAsia="ko-KR"/>
              </w:rPr>
              <w:t>Requirements</w:t>
            </w:r>
            <w:r w:rsidRPr="001D1135">
              <w:rPr>
                <w:lang w:val="en-GB" w:eastAsia="ko-KR"/>
              </w:rPr>
              <w:t xml:space="preserve"> analysis</w:t>
            </w:r>
          </w:p>
        </w:tc>
      </w:tr>
      <w:tr w:rsidR="009E02E0" w:rsidRPr="008C1A22" w:rsidTr="001D3032">
        <w:trPr>
          <w:jc w:val="center"/>
        </w:trPr>
        <w:tc>
          <w:tcPr>
            <w:tcW w:w="851" w:type="dxa"/>
            <w:vMerge/>
          </w:tcPr>
          <w:p w:rsidR="009E02E0" w:rsidRPr="008C1A22" w:rsidRDefault="009E02E0" w:rsidP="001D3032">
            <w:pPr>
              <w:pStyle w:val="Tabletext"/>
              <w:keepNext/>
              <w:keepLines/>
              <w:rPr>
                <w:lang w:eastAsia="ko-KR"/>
              </w:rPr>
            </w:pPr>
          </w:p>
        </w:tc>
        <w:tc>
          <w:tcPr>
            <w:tcW w:w="1842" w:type="dxa"/>
          </w:tcPr>
          <w:p w:rsidR="009E02E0" w:rsidRPr="008C1A22" w:rsidRDefault="009E02E0" w:rsidP="001D3032">
            <w:pPr>
              <w:pStyle w:val="Tabletext"/>
              <w:keepNext/>
              <w:keepLines/>
              <w:rPr>
                <w:lang w:eastAsia="ko-KR"/>
              </w:rPr>
            </w:pPr>
            <w:r w:rsidRPr="008C1A22">
              <w:rPr>
                <w:lang w:eastAsia="ko-KR"/>
              </w:rPr>
              <w:t xml:space="preserve">Y.2016 </w:t>
            </w:r>
            <w:r w:rsidRPr="004673A9">
              <w:rPr>
                <w:iCs/>
                <w:lang w:eastAsia="ko-KR"/>
              </w:rPr>
              <w:t>(2009)</w:t>
            </w:r>
          </w:p>
        </w:tc>
        <w:tc>
          <w:tcPr>
            <w:tcW w:w="5387" w:type="dxa"/>
          </w:tcPr>
          <w:p w:rsidR="009E02E0" w:rsidRPr="002722DC" w:rsidRDefault="009E02E0" w:rsidP="001D3032">
            <w:pPr>
              <w:pStyle w:val="Tabletext"/>
              <w:keepNext/>
              <w:keepLines/>
              <w:rPr>
                <w:lang w:val="en-US" w:eastAsia="ko-KR"/>
              </w:rPr>
            </w:pPr>
            <w:r w:rsidRPr="002722DC">
              <w:rPr>
                <w:lang w:val="en-US" w:eastAsia="ko-KR"/>
              </w:rPr>
              <w:t>Functional requirements and architecture of the NGN for applications and services using tag-based identification</w:t>
            </w:r>
          </w:p>
        </w:tc>
        <w:tc>
          <w:tcPr>
            <w:tcW w:w="1507" w:type="dxa"/>
          </w:tcPr>
          <w:p w:rsidR="009E02E0" w:rsidRPr="008C1A22" w:rsidRDefault="009E02E0" w:rsidP="001D3032">
            <w:pPr>
              <w:pStyle w:val="Tabletext"/>
              <w:keepNext/>
              <w:keepLines/>
              <w:rPr>
                <w:lang w:eastAsia="ko-KR"/>
              </w:rPr>
            </w:pPr>
            <w:r w:rsidRPr="008C1A22">
              <w:rPr>
                <w:lang w:eastAsia="ko-KR"/>
              </w:rPr>
              <w:t>Architecture</w:t>
            </w:r>
            <w:r w:rsidRPr="001D1135">
              <w:rPr>
                <w:lang w:val="en-GB" w:eastAsia="ko-KR"/>
              </w:rPr>
              <w:t xml:space="preserve"> framework</w:t>
            </w:r>
          </w:p>
        </w:tc>
      </w:tr>
      <w:tr w:rsidR="009E02E0" w:rsidRPr="008C1A22" w:rsidTr="001D3032">
        <w:trPr>
          <w:jc w:val="center"/>
        </w:trPr>
        <w:tc>
          <w:tcPr>
            <w:tcW w:w="851" w:type="dxa"/>
            <w:vMerge w:val="restart"/>
          </w:tcPr>
          <w:p w:rsidR="009E02E0" w:rsidRPr="008C1A22" w:rsidRDefault="009E02E0" w:rsidP="001D3032">
            <w:pPr>
              <w:pStyle w:val="Tabletext"/>
              <w:rPr>
                <w:lang w:eastAsia="ko-KR"/>
              </w:rPr>
            </w:pPr>
            <w:r w:rsidRPr="008C1A22">
              <w:rPr>
                <w:lang w:eastAsia="ko-KR"/>
              </w:rPr>
              <w:t>SG 16</w:t>
            </w:r>
          </w:p>
        </w:tc>
        <w:tc>
          <w:tcPr>
            <w:tcW w:w="1842" w:type="dxa"/>
          </w:tcPr>
          <w:p w:rsidR="009E02E0" w:rsidRPr="008C1A22" w:rsidRDefault="009E02E0" w:rsidP="001D3032">
            <w:pPr>
              <w:pStyle w:val="Tabletext"/>
              <w:rPr>
                <w:lang w:eastAsia="ko-KR"/>
              </w:rPr>
            </w:pPr>
            <w:r w:rsidRPr="008C1A22">
              <w:rPr>
                <w:lang w:eastAsia="ko-KR"/>
              </w:rPr>
              <w:t>F.771 (2008)</w:t>
            </w:r>
          </w:p>
        </w:tc>
        <w:tc>
          <w:tcPr>
            <w:tcW w:w="5387" w:type="dxa"/>
          </w:tcPr>
          <w:p w:rsidR="009E02E0" w:rsidRPr="002722DC" w:rsidRDefault="009E02E0" w:rsidP="001D3032">
            <w:pPr>
              <w:pStyle w:val="Tabletext"/>
              <w:rPr>
                <w:lang w:val="en-US" w:eastAsia="ko-KR"/>
              </w:rPr>
            </w:pPr>
            <w:r w:rsidRPr="002722DC">
              <w:rPr>
                <w:lang w:val="en-US" w:eastAsia="ko-KR"/>
              </w:rPr>
              <w:t>Service description and requirements for multimedia information access triggered by tag-based identification</w:t>
            </w:r>
          </w:p>
        </w:tc>
        <w:tc>
          <w:tcPr>
            <w:tcW w:w="1507" w:type="dxa"/>
          </w:tcPr>
          <w:p w:rsidR="009E02E0" w:rsidRPr="008C1A22" w:rsidRDefault="009E02E0" w:rsidP="001D3032">
            <w:pPr>
              <w:pStyle w:val="Tabletext"/>
              <w:rPr>
                <w:lang w:eastAsia="ko-KR"/>
              </w:rPr>
            </w:pPr>
            <w:r w:rsidRPr="008C1A22">
              <w:rPr>
                <w:lang w:eastAsia="ko-KR"/>
              </w:rPr>
              <w:t>Requirements analysis</w:t>
            </w:r>
          </w:p>
        </w:tc>
      </w:tr>
      <w:tr w:rsidR="009E02E0" w:rsidRPr="008C1A22"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8C1A22" w:rsidRDefault="009E02E0" w:rsidP="001D3032">
            <w:pPr>
              <w:pStyle w:val="Tabletext"/>
              <w:rPr>
                <w:lang w:eastAsia="ko-KR"/>
              </w:rPr>
            </w:pPr>
            <w:r w:rsidRPr="008C1A22">
              <w:rPr>
                <w:lang w:eastAsia="ko-KR"/>
              </w:rPr>
              <w:t>H.621 (2008)</w:t>
            </w:r>
          </w:p>
        </w:tc>
        <w:tc>
          <w:tcPr>
            <w:tcW w:w="5387" w:type="dxa"/>
          </w:tcPr>
          <w:p w:rsidR="009E02E0" w:rsidRPr="002722DC" w:rsidRDefault="009E02E0" w:rsidP="001D3032">
            <w:pPr>
              <w:pStyle w:val="Tabletext"/>
              <w:rPr>
                <w:lang w:val="en-US" w:eastAsia="ko-KR"/>
              </w:rPr>
            </w:pPr>
            <w:r w:rsidRPr="002722DC">
              <w:rPr>
                <w:lang w:val="en-US" w:eastAsia="ko-KR"/>
              </w:rPr>
              <w:t>Architecture of a system for multimedia information access triggered by tag-based identification</w:t>
            </w:r>
          </w:p>
        </w:tc>
        <w:tc>
          <w:tcPr>
            <w:tcW w:w="1507" w:type="dxa"/>
          </w:tcPr>
          <w:p w:rsidR="009E02E0" w:rsidRPr="008C1A22" w:rsidRDefault="009E02E0" w:rsidP="001D3032">
            <w:pPr>
              <w:pStyle w:val="Tabletext"/>
              <w:rPr>
                <w:lang w:eastAsia="ko-KR"/>
              </w:rPr>
            </w:pPr>
            <w:r w:rsidRPr="008C1A22">
              <w:rPr>
                <w:lang w:eastAsia="ko-KR"/>
              </w:rPr>
              <w:t>Architecture framework</w:t>
            </w:r>
          </w:p>
        </w:tc>
      </w:tr>
      <w:tr w:rsidR="009E02E0" w:rsidRPr="008C1A22"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4673A9" w:rsidRDefault="009E02E0" w:rsidP="001D3032">
            <w:pPr>
              <w:pStyle w:val="Tabletext"/>
              <w:jc w:val="left"/>
              <w:rPr>
                <w:lang w:val="en-US" w:eastAsia="ko-KR"/>
              </w:rPr>
            </w:pPr>
            <w:r w:rsidRPr="004673A9">
              <w:rPr>
                <w:lang w:val="en-US" w:eastAsia="ko-KR"/>
              </w:rPr>
              <w:t xml:space="preserve">H.642.3 </w:t>
            </w:r>
            <w:r w:rsidRPr="004673A9">
              <w:rPr>
                <w:lang w:val="en-US"/>
              </w:rPr>
              <w:t xml:space="preserve">| </w:t>
            </w:r>
            <w:r w:rsidRPr="004673A9">
              <w:rPr>
                <w:lang w:val="en-US"/>
              </w:rPr>
              <w:br/>
              <w:t>ISO/IEC 29177</w:t>
            </w:r>
            <w:r w:rsidRPr="004673A9">
              <w:rPr>
                <w:lang w:val="en-US" w:eastAsia="ko-KR"/>
              </w:rPr>
              <w:t xml:space="preserve"> (consented on May 2012)</w:t>
            </w:r>
          </w:p>
        </w:tc>
        <w:tc>
          <w:tcPr>
            <w:tcW w:w="5387" w:type="dxa"/>
          </w:tcPr>
          <w:p w:rsidR="009E02E0" w:rsidRPr="002722DC" w:rsidRDefault="009E02E0" w:rsidP="001D3032">
            <w:pPr>
              <w:pStyle w:val="Tabletext"/>
              <w:rPr>
                <w:b/>
                <w:sz w:val="28"/>
                <w:lang w:val="en-US" w:eastAsia="ko-KR"/>
              </w:rPr>
            </w:pPr>
            <w:r w:rsidRPr="002722DC">
              <w:rPr>
                <w:lang w:val="en-US"/>
              </w:rPr>
              <w:t xml:space="preserve">Information technology – Automatic identification and data capture technique – Identifier </w:t>
            </w:r>
            <w:r w:rsidRPr="002722DC">
              <w:rPr>
                <w:lang w:val="en-US" w:eastAsia="ko-KR"/>
              </w:rPr>
              <w:t>resolution protocol for multimedia information access triggered by tag-based identification</w:t>
            </w:r>
            <w:r w:rsidRPr="002722DC" w:rsidDel="009742D3">
              <w:rPr>
                <w:lang w:val="en-US" w:eastAsia="ko-KR"/>
              </w:rPr>
              <w:t xml:space="preserve"> </w:t>
            </w:r>
          </w:p>
        </w:tc>
        <w:tc>
          <w:tcPr>
            <w:tcW w:w="1507" w:type="dxa"/>
          </w:tcPr>
          <w:p w:rsidR="009E02E0" w:rsidRPr="008C1A22" w:rsidRDefault="009E02E0" w:rsidP="001D3032">
            <w:pPr>
              <w:pStyle w:val="Tabletext"/>
              <w:rPr>
                <w:lang w:eastAsia="ko-KR"/>
              </w:rPr>
            </w:pPr>
            <w:r w:rsidRPr="008C1A22">
              <w:rPr>
                <w:lang w:eastAsia="ko-KR"/>
              </w:rPr>
              <w:t>Protocol specification</w:t>
            </w:r>
          </w:p>
        </w:tc>
      </w:tr>
      <w:tr w:rsidR="009E02E0" w:rsidRPr="008C1A22"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4673A9" w:rsidRDefault="009E02E0" w:rsidP="001D3032">
            <w:pPr>
              <w:pStyle w:val="Tabletext"/>
              <w:jc w:val="left"/>
              <w:rPr>
                <w:lang w:val="en-US" w:eastAsia="ko-KR"/>
              </w:rPr>
            </w:pPr>
            <w:r w:rsidRPr="004673A9">
              <w:rPr>
                <w:lang w:val="en-US" w:eastAsia="ko-KR"/>
              </w:rPr>
              <w:t xml:space="preserve">H.642.1 </w:t>
            </w:r>
            <w:r w:rsidRPr="004673A9">
              <w:rPr>
                <w:lang w:val="en-US"/>
              </w:rPr>
              <w:t xml:space="preserve">| </w:t>
            </w:r>
            <w:r w:rsidRPr="004673A9">
              <w:rPr>
                <w:lang w:val="en-US"/>
              </w:rPr>
              <w:br/>
              <w:t>ISO/IEC 29174-1</w:t>
            </w:r>
            <w:r w:rsidRPr="004673A9">
              <w:rPr>
                <w:lang w:val="en-US" w:eastAsia="ko-KR"/>
              </w:rPr>
              <w:t xml:space="preserve"> (consented on May 2012)</w:t>
            </w:r>
          </w:p>
        </w:tc>
        <w:tc>
          <w:tcPr>
            <w:tcW w:w="5387" w:type="dxa"/>
          </w:tcPr>
          <w:p w:rsidR="009E02E0" w:rsidRPr="002722DC" w:rsidRDefault="009E02E0" w:rsidP="001D3032">
            <w:pPr>
              <w:pStyle w:val="Tabletext"/>
              <w:rPr>
                <w:lang w:val="en-US" w:eastAsia="ko-KR"/>
              </w:rPr>
            </w:pPr>
            <w:r w:rsidRPr="002722DC">
              <w:rPr>
                <w:lang w:val="en-US"/>
              </w:rPr>
              <w:t xml:space="preserve">Information technology – UII scheme and encoding format for Mobile AIDC services – Part 1: Identifier </w:t>
            </w:r>
            <w:r w:rsidRPr="002722DC">
              <w:rPr>
                <w:lang w:val="en-US" w:eastAsia="ko-KR"/>
              </w:rPr>
              <w:t>scheme for multimedia information access triggered by tag</w:t>
            </w:r>
            <w:r w:rsidRPr="002722DC">
              <w:rPr>
                <w:lang w:val="en-US" w:eastAsia="ko-KR"/>
              </w:rPr>
              <w:noBreakHyphen/>
              <w:t>based identification</w:t>
            </w:r>
          </w:p>
        </w:tc>
        <w:tc>
          <w:tcPr>
            <w:tcW w:w="1507" w:type="dxa"/>
          </w:tcPr>
          <w:p w:rsidR="009E02E0" w:rsidRPr="008C1A22" w:rsidRDefault="009E02E0" w:rsidP="001D3032">
            <w:pPr>
              <w:pStyle w:val="Tabletext"/>
              <w:rPr>
                <w:lang w:eastAsia="ko-KR"/>
              </w:rPr>
            </w:pPr>
            <w:r w:rsidRPr="008C1A22">
              <w:rPr>
                <w:lang w:eastAsia="ko-KR"/>
              </w:rPr>
              <w:t>Numbering scheme</w:t>
            </w:r>
          </w:p>
        </w:tc>
      </w:tr>
      <w:tr w:rsidR="009E02E0" w:rsidRPr="00DA410D"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4673A9" w:rsidRDefault="009E02E0" w:rsidP="001D3032">
            <w:pPr>
              <w:pStyle w:val="Tabletext"/>
              <w:jc w:val="left"/>
              <w:rPr>
                <w:lang w:val="en-US" w:eastAsia="ko-KR"/>
              </w:rPr>
            </w:pPr>
            <w:r w:rsidRPr="004673A9">
              <w:rPr>
                <w:lang w:val="en-US"/>
              </w:rPr>
              <w:t xml:space="preserve">H.642.1 | </w:t>
            </w:r>
            <w:r w:rsidRPr="004673A9">
              <w:rPr>
                <w:lang w:val="en-US"/>
              </w:rPr>
              <w:br/>
              <w:t>ISO/IEC 29174-2 (consented on May 2012)</w:t>
            </w:r>
          </w:p>
        </w:tc>
        <w:tc>
          <w:tcPr>
            <w:tcW w:w="5387" w:type="dxa"/>
          </w:tcPr>
          <w:p w:rsidR="009E02E0" w:rsidRPr="002722DC" w:rsidDel="0030594B" w:rsidRDefault="009E02E0" w:rsidP="001D3032">
            <w:pPr>
              <w:pStyle w:val="Tabletext"/>
              <w:rPr>
                <w:lang w:val="en-US" w:eastAsia="ko-KR"/>
              </w:rPr>
            </w:pPr>
            <w:r w:rsidRPr="002722DC">
              <w:rPr>
                <w:lang w:val="en-US"/>
              </w:rPr>
              <w:t>Information technology – UII scheme and encoding format for Mobile AIDC services – Part 2: Registration procedures</w:t>
            </w:r>
          </w:p>
        </w:tc>
        <w:tc>
          <w:tcPr>
            <w:tcW w:w="1507" w:type="dxa"/>
          </w:tcPr>
          <w:p w:rsidR="009E02E0" w:rsidRPr="002722DC" w:rsidRDefault="009E02E0" w:rsidP="001D3032">
            <w:pPr>
              <w:pStyle w:val="Tabletext"/>
              <w:rPr>
                <w:lang w:val="en-US" w:eastAsia="ko-KR"/>
              </w:rPr>
            </w:pPr>
            <w:r w:rsidRPr="002722DC">
              <w:rPr>
                <w:lang w:val="en-US"/>
              </w:rPr>
              <w:t xml:space="preserve">Registration procedure for numbering scheme </w:t>
            </w:r>
          </w:p>
        </w:tc>
      </w:tr>
      <w:tr w:rsidR="009E02E0" w:rsidRPr="008C1A22" w:rsidTr="001D3032">
        <w:trPr>
          <w:jc w:val="center"/>
        </w:trPr>
        <w:tc>
          <w:tcPr>
            <w:tcW w:w="851" w:type="dxa"/>
            <w:vMerge w:val="restart"/>
          </w:tcPr>
          <w:p w:rsidR="009E02E0" w:rsidRPr="008C1A22" w:rsidRDefault="009E02E0" w:rsidP="001D3032">
            <w:pPr>
              <w:pStyle w:val="Tabletext"/>
              <w:rPr>
                <w:lang w:eastAsia="ko-KR"/>
              </w:rPr>
            </w:pPr>
            <w:r w:rsidRPr="008C1A22">
              <w:rPr>
                <w:lang w:eastAsia="ko-KR"/>
              </w:rPr>
              <w:t>SG 17</w:t>
            </w:r>
          </w:p>
        </w:tc>
        <w:tc>
          <w:tcPr>
            <w:tcW w:w="1842" w:type="dxa"/>
          </w:tcPr>
          <w:p w:rsidR="009E02E0" w:rsidRPr="004673A9" w:rsidRDefault="009E02E0" w:rsidP="001D3032">
            <w:pPr>
              <w:pStyle w:val="Tabletext"/>
              <w:rPr>
                <w:lang w:eastAsia="ko-KR"/>
              </w:rPr>
            </w:pPr>
            <w:r w:rsidRPr="004673A9">
              <w:rPr>
                <w:lang w:eastAsia="ko-KR"/>
              </w:rPr>
              <w:t>X.668 (2008)</w:t>
            </w:r>
          </w:p>
        </w:tc>
        <w:tc>
          <w:tcPr>
            <w:tcW w:w="5387" w:type="dxa"/>
          </w:tcPr>
          <w:p w:rsidR="009E02E0" w:rsidRPr="002722DC" w:rsidRDefault="009E02E0" w:rsidP="001D3032">
            <w:pPr>
              <w:pStyle w:val="Tabletext"/>
              <w:keepNext/>
              <w:keepLines/>
              <w:rPr>
                <w:lang w:val="en-US" w:eastAsia="ko-KR"/>
              </w:rPr>
            </w:pPr>
            <w:r w:rsidRPr="002722DC">
              <w:rPr>
                <w:lang w:val="en-US" w:eastAsia="ko-KR"/>
              </w:rPr>
              <w:t xml:space="preserve">Information technology – Open Systems Interconnection – </w:t>
            </w:r>
            <w:r w:rsidRPr="002722DC">
              <w:rPr>
                <w:lang w:val="en-US" w:eastAsia="ko-KR"/>
              </w:rPr>
              <w:br/>
              <w:t>Procedures for the operation of OSI (Open Systems Interconnection) Registration Authorities</w:t>
            </w:r>
          </w:p>
        </w:tc>
        <w:tc>
          <w:tcPr>
            <w:tcW w:w="1507" w:type="dxa"/>
          </w:tcPr>
          <w:p w:rsidR="009E02E0" w:rsidRPr="008C1A22" w:rsidRDefault="009E02E0" w:rsidP="001D3032">
            <w:pPr>
              <w:pStyle w:val="Tabletext"/>
              <w:rPr>
                <w:lang w:eastAsia="ko-KR"/>
              </w:rPr>
            </w:pPr>
            <w:r w:rsidRPr="008C1A22">
              <w:rPr>
                <w:lang w:eastAsia="ko-KR"/>
              </w:rPr>
              <w:t>Numbering scheme</w:t>
            </w:r>
          </w:p>
        </w:tc>
      </w:tr>
      <w:tr w:rsidR="009E02E0" w:rsidRPr="008C1A22"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4673A9" w:rsidRDefault="009E02E0" w:rsidP="001D3032">
            <w:pPr>
              <w:pStyle w:val="Tabletext"/>
              <w:rPr>
                <w:lang w:eastAsia="ko-KR"/>
              </w:rPr>
            </w:pPr>
            <w:r w:rsidRPr="004673A9">
              <w:rPr>
                <w:lang w:eastAsia="ko-KR"/>
              </w:rPr>
              <w:t>X.1171 (2009)</w:t>
            </w:r>
          </w:p>
        </w:tc>
        <w:tc>
          <w:tcPr>
            <w:tcW w:w="5387" w:type="dxa"/>
          </w:tcPr>
          <w:p w:rsidR="009E02E0" w:rsidRPr="002722DC" w:rsidRDefault="009E02E0" w:rsidP="001D3032">
            <w:pPr>
              <w:pStyle w:val="Tabletext"/>
              <w:rPr>
                <w:lang w:val="en-US" w:eastAsia="ko-KR"/>
              </w:rPr>
            </w:pPr>
            <w:r w:rsidRPr="002722DC">
              <w:rPr>
                <w:lang w:val="en-US" w:eastAsia="ko-KR"/>
              </w:rPr>
              <w:t>Threats and requirements for protection of personally identifiable information in applications using tag-based identification</w:t>
            </w:r>
            <w:r w:rsidRPr="002722DC" w:rsidDel="0070403F">
              <w:rPr>
                <w:lang w:val="en-US" w:eastAsia="ko-KR"/>
              </w:rPr>
              <w:t xml:space="preserve"> </w:t>
            </w:r>
          </w:p>
        </w:tc>
        <w:tc>
          <w:tcPr>
            <w:tcW w:w="1507" w:type="dxa"/>
          </w:tcPr>
          <w:p w:rsidR="009E02E0" w:rsidRPr="008C1A22" w:rsidRDefault="009E02E0" w:rsidP="001D3032">
            <w:pPr>
              <w:pStyle w:val="Tabletext"/>
              <w:rPr>
                <w:lang w:eastAsia="ko-KR"/>
              </w:rPr>
            </w:pPr>
            <w:r w:rsidRPr="008C1A22">
              <w:rPr>
                <w:lang w:eastAsia="ko-KR"/>
              </w:rPr>
              <w:t>Architecture framework</w:t>
            </w:r>
          </w:p>
        </w:tc>
      </w:tr>
      <w:tr w:rsidR="009E02E0" w:rsidRPr="008C1A22"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4673A9" w:rsidRDefault="009E02E0" w:rsidP="001D3032">
            <w:pPr>
              <w:pStyle w:val="Tabletext"/>
              <w:rPr>
                <w:highlight w:val="yellow"/>
                <w:lang w:eastAsia="ko-KR"/>
              </w:rPr>
            </w:pPr>
            <w:r w:rsidRPr="004673A9">
              <w:rPr>
                <w:lang w:eastAsia="ko-KR"/>
              </w:rPr>
              <w:t>X.1275 (2010)</w:t>
            </w:r>
          </w:p>
        </w:tc>
        <w:tc>
          <w:tcPr>
            <w:tcW w:w="5387" w:type="dxa"/>
          </w:tcPr>
          <w:p w:rsidR="009E02E0" w:rsidRPr="002722DC" w:rsidRDefault="009E02E0" w:rsidP="001D3032">
            <w:pPr>
              <w:pStyle w:val="Tabletext"/>
              <w:rPr>
                <w:lang w:val="en-US" w:eastAsia="ko-KR"/>
              </w:rPr>
            </w:pPr>
            <w:r w:rsidRPr="002722DC">
              <w:rPr>
                <w:lang w:val="en-US" w:eastAsia="ko-KR"/>
              </w:rPr>
              <w:t xml:space="preserve">Guidelines on protection of personally identifiable information in the application of RFID technology </w:t>
            </w:r>
          </w:p>
        </w:tc>
        <w:tc>
          <w:tcPr>
            <w:tcW w:w="1507" w:type="dxa"/>
          </w:tcPr>
          <w:p w:rsidR="009E02E0" w:rsidRPr="008C1A22" w:rsidRDefault="009E02E0" w:rsidP="001D3032">
            <w:pPr>
              <w:pStyle w:val="Tabletext"/>
              <w:rPr>
                <w:lang w:eastAsia="ko-KR"/>
              </w:rPr>
            </w:pPr>
            <w:r w:rsidRPr="008C1A22">
              <w:rPr>
                <w:lang w:eastAsia="ko-KR"/>
              </w:rPr>
              <w:t>Development guideline</w:t>
            </w:r>
          </w:p>
        </w:tc>
      </w:tr>
      <w:tr w:rsidR="009E02E0" w:rsidRPr="008C1A22" w:rsidTr="001D3032">
        <w:trPr>
          <w:jc w:val="center"/>
        </w:trPr>
        <w:tc>
          <w:tcPr>
            <w:tcW w:w="851" w:type="dxa"/>
            <w:vMerge/>
          </w:tcPr>
          <w:p w:rsidR="009E02E0" w:rsidRPr="008C1A22" w:rsidRDefault="009E02E0" w:rsidP="001D3032">
            <w:pPr>
              <w:pStyle w:val="Tabletext"/>
              <w:rPr>
                <w:lang w:eastAsia="ko-KR"/>
              </w:rPr>
            </w:pPr>
          </w:p>
        </w:tc>
        <w:tc>
          <w:tcPr>
            <w:tcW w:w="1842" w:type="dxa"/>
          </w:tcPr>
          <w:p w:rsidR="009E02E0" w:rsidRPr="004673A9" w:rsidRDefault="009E02E0" w:rsidP="001D3032">
            <w:pPr>
              <w:pStyle w:val="Tabletext"/>
              <w:rPr>
                <w:highlight w:val="yellow"/>
                <w:lang w:eastAsia="ko-KR"/>
              </w:rPr>
            </w:pPr>
            <w:r w:rsidRPr="004673A9">
              <w:rPr>
                <w:lang w:eastAsia="ko-KR"/>
              </w:rPr>
              <w:t>X.672 (2010)</w:t>
            </w:r>
          </w:p>
        </w:tc>
        <w:tc>
          <w:tcPr>
            <w:tcW w:w="5387" w:type="dxa"/>
          </w:tcPr>
          <w:p w:rsidR="009E02E0" w:rsidRPr="002722DC" w:rsidRDefault="009E02E0" w:rsidP="001D3032">
            <w:pPr>
              <w:pStyle w:val="Tabletext"/>
              <w:rPr>
                <w:lang w:val="en-US" w:eastAsia="ko-KR"/>
              </w:rPr>
            </w:pPr>
            <w:r w:rsidRPr="002722DC">
              <w:rPr>
                <w:lang w:val="en-US" w:eastAsia="ko-KR"/>
              </w:rPr>
              <w:t xml:space="preserve">Information technology </w:t>
            </w:r>
            <w:r>
              <w:rPr>
                <w:lang w:val="en-US" w:eastAsia="ko-KR"/>
              </w:rPr>
              <w:t>–</w:t>
            </w:r>
            <w:r w:rsidRPr="002722DC">
              <w:rPr>
                <w:lang w:val="en-US" w:eastAsia="ko-KR"/>
              </w:rPr>
              <w:t xml:space="preserve"> Open systems interconnection </w:t>
            </w:r>
            <w:r>
              <w:rPr>
                <w:lang w:val="en-US" w:eastAsia="ko-KR"/>
              </w:rPr>
              <w:t>–</w:t>
            </w:r>
            <w:r w:rsidRPr="002722DC">
              <w:rPr>
                <w:lang w:val="en-US" w:eastAsia="ko-KR"/>
              </w:rPr>
              <w:t xml:space="preserve"> Object identifier resolution system (ORS)</w:t>
            </w:r>
          </w:p>
        </w:tc>
        <w:tc>
          <w:tcPr>
            <w:tcW w:w="1507" w:type="dxa"/>
          </w:tcPr>
          <w:p w:rsidR="009E02E0" w:rsidRPr="008C1A22" w:rsidRDefault="009E02E0" w:rsidP="001D3032">
            <w:pPr>
              <w:pStyle w:val="Tabletext"/>
              <w:rPr>
                <w:lang w:eastAsia="ko-KR"/>
              </w:rPr>
            </w:pPr>
            <w:r w:rsidRPr="008C1A22">
              <w:rPr>
                <w:lang w:eastAsia="ko-KR"/>
              </w:rPr>
              <w:t>Protocol specification</w:t>
            </w:r>
          </w:p>
        </w:tc>
      </w:tr>
    </w:tbl>
    <w:p w:rsidR="009E02E0" w:rsidRDefault="009E02E0" w:rsidP="009E02E0">
      <w:pPr>
        <w:pStyle w:val="Tablefin"/>
        <w:rPr>
          <w:lang w:eastAsia="ko-KR"/>
        </w:rPr>
      </w:pPr>
      <w:bookmarkStart w:id="10" w:name="note2"/>
      <w:bookmarkEnd w:id="10"/>
    </w:p>
    <w:p w:rsidR="009E02E0" w:rsidRPr="002722DC" w:rsidRDefault="009E02E0" w:rsidP="009E02E0">
      <w:pPr>
        <w:pStyle w:val="Heading1"/>
        <w:rPr>
          <w:lang w:val="en-US"/>
        </w:rPr>
      </w:pPr>
      <w:bookmarkStart w:id="11" w:name="_Toc424808738"/>
      <w:r w:rsidRPr="002722DC">
        <w:rPr>
          <w:lang w:val="en-US" w:eastAsia="ko-KR"/>
        </w:rPr>
        <w:t>6</w:t>
      </w:r>
      <w:r w:rsidRPr="002722DC">
        <w:rPr>
          <w:lang w:val="en-US"/>
        </w:rPr>
        <w:tab/>
        <w:t>Bands and technical rules for RFID operating in certain bands</w:t>
      </w:r>
      <w:bookmarkEnd w:id="11"/>
    </w:p>
    <w:p w:rsidR="009E02E0" w:rsidRPr="002722DC" w:rsidRDefault="009E02E0" w:rsidP="009E02E0">
      <w:pPr>
        <w:rPr>
          <w:lang w:val="en-US"/>
        </w:rPr>
      </w:pPr>
      <w:r w:rsidRPr="002722DC">
        <w:rPr>
          <w:lang w:val="en-US"/>
        </w:rPr>
        <w:t>Table 5 below summarizes the band-by-band commonalities and differences for the deployment of RFIDs.</w:t>
      </w:r>
    </w:p>
    <w:p w:rsidR="009E02E0" w:rsidRPr="002722DC" w:rsidRDefault="009E02E0" w:rsidP="009E02E0">
      <w:pPr>
        <w:rPr>
          <w:lang w:val="en-US"/>
        </w:rPr>
      </w:pPr>
      <w:r w:rsidRPr="002722DC">
        <w:rPr>
          <w:lang w:val="en-US"/>
        </w:rPr>
        <w:t>This table is not exhaustive.</w:t>
      </w:r>
      <w:r>
        <w:rPr>
          <w:lang w:val="en-US"/>
        </w:rPr>
        <w:t xml:space="preserve"> </w:t>
      </w:r>
    </w:p>
    <w:p w:rsidR="009E02E0" w:rsidRPr="002722DC" w:rsidRDefault="009E02E0" w:rsidP="009E02E0">
      <w:pPr>
        <w:rPr>
          <w:lang w:val="en-US"/>
        </w:rPr>
      </w:pPr>
    </w:p>
    <w:p w:rsidR="009E02E0" w:rsidRPr="002722DC" w:rsidRDefault="009E02E0" w:rsidP="009E02E0">
      <w:pPr>
        <w:rPr>
          <w:lang w:val="en-US"/>
        </w:rPr>
        <w:sectPr w:rsidR="009E02E0" w:rsidRPr="002722DC" w:rsidSect="001D3032">
          <w:headerReference w:type="default" r:id="rId19"/>
          <w:footerReference w:type="default" r:id="rId20"/>
          <w:footerReference w:type="first" r:id="rId21"/>
          <w:pgSz w:w="11907" w:h="16834" w:code="9"/>
          <w:pgMar w:top="1418" w:right="1134" w:bottom="709" w:left="1134" w:header="720" w:footer="720" w:gutter="0"/>
          <w:pgNumType w:start="1"/>
          <w:cols w:space="720"/>
          <w:titlePg/>
        </w:sectPr>
      </w:pPr>
    </w:p>
    <w:p w:rsidR="009E02E0" w:rsidRPr="002722DC" w:rsidRDefault="009E02E0" w:rsidP="009E02E0">
      <w:pPr>
        <w:pStyle w:val="TableNo"/>
        <w:spacing w:before="120"/>
        <w:rPr>
          <w:lang w:val="en-US"/>
        </w:rPr>
      </w:pPr>
      <w:r w:rsidRPr="002722DC">
        <w:rPr>
          <w:lang w:val="en-US"/>
        </w:rPr>
        <w:lastRenderedPageBreak/>
        <w:t>TABLE 5</w:t>
      </w:r>
    </w:p>
    <w:p w:rsidR="009E02E0" w:rsidRPr="002722DC" w:rsidRDefault="009E02E0" w:rsidP="009E02E0">
      <w:pPr>
        <w:pStyle w:val="Tabletitle"/>
        <w:rPr>
          <w:lang w:val="en-US"/>
        </w:rPr>
      </w:pPr>
      <w:r w:rsidRPr="002722DC">
        <w:rPr>
          <w:lang w:val="en-US"/>
        </w:rPr>
        <w:t>Bands and technical rules for RFID</w:t>
      </w:r>
    </w:p>
    <w:tbl>
      <w:tblPr>
        <w:tblW w:w="14459" w:type="dxa"/>
        <w:jc w:val="center"/>
        <w:tblLayout w:type="fixed"/>
        <w:tblLook w:val="0000" w:firstRow="0" w:lastRow="0" w:firstColumn="0" w:lastColumn="0" w:noHBand="0" w:noVBand="0"/>
      </w:tblPr>
      <w:tblGrid>
        <w:gridCol w:w="1380"/>
        <w:gridCol w:w="2109"/>
        <w:gridCol w:w="2110"/>
        <w:gridCol w:w="2375"/>
        <w:gridCol w:w="2375"/>
        <w:gridCol w:w="2055"/>
        <w:gridCol w:w="2055"/>
      </w:tblGrid>
      <w:tr w:rsidR="009E02E0" w:rsidRPr="00941E03" w:rsidTr="001D3032">
        <w:trPr>
          <w:cantSplit/>
          <w:tblHeader/>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Country</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9-135 kHz</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13.553-13.567 MHz (ISM)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 xml:space="preserve">433.05-434.79 MHz </w:t>
            </w:r>
            <w:r w:rsidRPr="00941E03">
              <w:rPr>
                <w:szCs w:val="22"/>
                <w:lang w:eastAsia="ko-KR"/>
              </w:rPr>
              <w:br/>
              <w:t>(ISM Region 1)</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860-960 MHz</w:t>
            </w:r>
            <w:r w:rsidRPr="00941E03">
              <w:rPr>
                <w:szCs w:val="22"/>
                <w:lang w:eastAsia="ko-KR"/>
              </w:rPr>
              <w:br/>
              <w:t>(902-928 MHz ISM Region 2)</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2 400-2 500 MHz (ISM)</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5 725-5 875 MHz (ISM)</w:t>
            </w:r>
          </w:p>
        </w:tc>
      </w:tr>
      <w:tr w:rsidR="009E02E0" w:rsidRPr="00941E03"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rPr>
                <w:szCs w:val="22"/>
                <w:lang w:eastAsia="ko-KR"/>
              </w:rPr>
            </w:pPr>
            <w:r w:rsidRPr="00941E03">
              <w:rPr>
                <w:szCs w:val="22"/>
                <w:lang w:eastAsia="ko-KR"/>
              </w:rPr>
              <w:t>United States</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15 848 μV/m at 30 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11 000 </w:t>
            </w:r>
            <w:r w:rsidRPr="00941E03">
              <w:rPr>
                <w:szCs w:val="22"/>
                <w:lang w:eastAsia="ko-KR"/>
              </w:rPr>
              <w:t>μ</w:t>
            </w:r>
            <w:r w:rsidRPr="00941E03">
              <w:rPr>
                <w:szCs w:val="22"/>
                <w:lang w:val="en-US" w:eastAsia="ko-KR"/>
              </w:rPr>
              <w:t>V/m at 3 m (RFID: for use in identifying the contents of shipping containers</w:t>
            </w:r>
            <w:r w:rsidRPr="00E1136B">
              <w:rPr>
                <w:rStyle w:val="FootnoteReference"/>
                <w:szCs w:val="18"/>
                <w:lang w:eastAsia="ko-KR"/>
              </w:rPr>
              <w:footnoteReference w:id="2"/>
            </w:r>
            <w:r w:rsidRPr="00941E03">
              <w:rPr>
                <w:szCs w:val="22"/>
                <w:lang w:val="en-US" w:eastAsia="ko-KR"/>
              </w:rPr>
              <w:t>)</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4 W e.i.r.p., digital modulation</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4 W e.i.r.p.</w:t>
            </w:r>
            <w:r>
              <w:rPr>
                <w:szCs w:val="22"/>
                <w:lang w:eastAsia="ko-KR"/>
              </w:rPr>
              <w:t>,</w:t>
            </w:r>
            <w:r w:rsidRPr="00941E03">
              <w:rPr>
                <w:szCs w:val="22"/>
                <w:lang w:eastAsia="ko-KR"/>
              </w:rPr>
              <w:t xml:space="preserve"> digital modulation</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 xml:space="preserve">4 W e.i.r.p., digital modulation </w:t>
            </w:r>
          </w:p>
        </w:tc>
      </w:tr>
      <w:tr w:rsidR="009E02E0" w:rsidRPr="00941E03"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rPr>
                <w:szCs w:val="22"/>
                <w:lang w:eastAsia="ko-KR"/>
              </w:rPr>
            </w:pPr>
            <w:r w:rsidRPr="00941E03">
              <w:rPr>
                <w:szCs w:val="22"/>
                <w:lang w:eastAsia="ko-KR"/>
              </w:rPr>
              <w:t>Canada</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da-DK" w:eastAsia="ko-KR"/>
              </w:rPr>
            </w:pPr>
            <w:r w:rsidRPr="00941E03">
              <w:rPr>
                <w:szCs w:val="22"/>
                <w:lang w:val="da-DK" w:eastAsia="ko-KR"/>
              </w:rPr>
              <w:t xml:space="preserve">2 400/F </w:t>
            </w:r>
            <w:r w:rsidRPr="00941E03">
              <w:rPr>
                <w:szCs w:val="22"/>
                <w:lang w:eastAsia="ko-KR"/>
              </w:rPr>
              <w:t>μ</w:t>
            </w:r>
            <w:r w:rsidRPr="00941E03">
              <w:rPr>
                <w:szCs w:val="22"/>
                <w:lang w:val="da-DK" w:eastAsia="ko-KR"/>
              </w:rPr>
              <w:t>V/m at 300 m (F in kHz)</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15 848 μV/m at 30 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11 000 </w:t>
            </w:r>
            <w:r w:rsidRPr="00941E03">
              <w:rPr>
                <w:szCs w:val="22"/>
                <w:lang w:eastAsia="ko-KR"/>
              </w:rPr>
              <w:t>μ</w:t>
            </w:r>
            <w:r w:rsidRPr="00941E03">
              <w:rPr>
                <w:szCs w:val="22"/>
                <w:lang w:val="en-US" w:eastAsia="ko-KR"/>
              </w:rPr>
              <w:t>V/m at 3 m (RFID: for use in identifying the contents of shipping containers)</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4 W e.i.r.p., digital modulation</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 xml:space="preserve">2 400-2 483.5 MHz: </w:t>
            </w:r>
          </w:p>
          <w:p w:rsidR="009E02E0" w:rsidRPr="00941E03" w:rsidRDefault="009E02E0" w:rsidP="001D3032">
            <w:pPr>
              <w:pStyle w:val="Tabletext"/>
              <w:jc w:val="left"/>
              <w:rPr>
                <w:szCs w:val="22"/>
                <w:lang w:eastAsia="ko-KR"/>
              </w:rPr>
            </w:pPr>
            <w:r w:rsidRPr="00941E03">
              <w:rPr>
                <w:szCs w:val="22"/>
                <w:lang w:eastAsia="ko-KR"/>
              </w:rPr>
              <w:t>4 W e.i.r.p.</w:t>
            </w:r>
            <w:r>
              <w:rPr>
                <w:szCs w:val="22"/>
                <w:lang w:eastAsia="ko-KR"/>
              </w:rPr>
              <w:t>,</w:t>
            </w:r>
            <w:r w:rsidRPr="00941E03">
              <w:rPr>
                <w:szCs w:val="22"/>
                <w:lang w:eastAsia="ko-KR"/>
              </w:rPr>
              <w:t xml:space="preserve"> digital modulation</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 xml:space="preserve">4 W e.i.r.p., digital modulation </w:t>
            </w:r>
          </w:p>
        </w:tc>
      </w:tr>
    </w:tbl>
    <w:p w:rsidR="009E02E0" w:rsidRDefault="009E02E0" w:rsidP="009E02E0">
      <w:r>
        <w:br w:type="page"/>
      </w:r>
    </w:p>
    <w:p w:rsidR="009E02E0" w:rsidRPr="002722DC" w:rsidRDefault="009E02E0" w:rsidP="009E02E0">
      <w:pPr>
        <w:pStyle w:val="TableNo"/>
        <w:spacing w:before="120"/>
        <w:rPr>
          <w:lang w:val="en-US"/>
        </w:rPr>
      </w:pPr>
      <w:r w:rsidRPr="002722DC">
        <w:rPr>
          <w:lang w:val="en-US"/>
        </w:rPr>
        <w:lastRenderedPageBreak/>
        <w:t>TABLE 5</w:t>
      </w:r>
      <w:r>
        <w:rPr>
          <w:lang w:val="en-US"/>
        </w:rPr>
        <w:t xml:space="preserve"> (</w:t>
      </w:r>
      <w:r w:rsidRPr="00941E03">
        <w:rPr>
          <w:i/>
          <w:iCs/>
          <w:lang w:val="en-US"/>
        </w:rPr>
        <w:t>continued</w:t>
      </w:r>
      <w:r>
        <w:rPr>
          <w:lang w:val="en-US"/>
        </w:rPr>
        <w:t>)</w:t>
      </w:r>
    </w:p>
    <w:tbl>
      <w:tblPr>
        <w:tblW w:w="14459" w:type="dxa"/>
        <w:jc w:val="center"/>
        <w:tblLayout w:type="fixed"/>
        <w:tblLook w:val="0000" w:firstRow="0" w:lastRow="0" w:firstColumn="0" w:lastColumn="0" w:noHBand="0" w:noVBand="0"/>
      </w:tblPr>
      <w:tblGrid>
        <w:gridCol w:w="1380"/>
        <w:gridCol w:w="2109"/>
        <w:gridCol w:w="2110"/>
        <w:gridCol w:w="2375"/>
        <w:gridCol w:w="2375"/>
        <w:gridCol w:w="2055"/>
        <w:gridCol w:w="2055"/>
      </w:tblGrid>
      <w:tr w:rsidR="009E02E0" w:rsidRPr="00941E03" w:rsidTr="001D3032">
        <w:trPr>
          <w:cantSplit/>
          <w:tblHeader/>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Country</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9-135 kHz</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13.553-13.567 MHz (ISM)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 xml:space="preserve">433.05-434.79 MHz </w:t>
            </w:r>
            <w:r w:rsidRPr="00941E03">
              <w:rPr>
                <w:szCs w:val="22"/>
                <w:lang w:eastAsia="ko-KR"/>
              </w:rPr>
              <w:br/>
              <w:t>(ISM Region 1)</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860-960 MHz</w:t>
            </w:r>
            <w:r w:rsidRPr="00941E03">
              <w:rPr>
                <w:szCs w:val="22"/>
                <w:lang w:eastAsia="ko-KR"/>
              </w:rPr>
              <w:br/>
              <w:t>(902-928 MHz ISM Region 2)</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2 400-2 500 MHz (ISM)</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5 725-5 875 MHz (ISM)</w:t>
            </w:r>
          </w:p>
        </w:tc>
      </w:tr>
      <w:tr w:rsidR="009E02E0" w:rsidRPr="00DA410D"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Australia</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 xml:space="preserve">0-14 kHz: </w:t>
            </w:r>
            <w:r w:rsidRPr="00941E03">
              <w:rPr>
                <w:szCs w:val="22"/>
                <w:lang w:eastAsia="ko-KR"/>
              </w:rPr>
              <w:br/>
              <w:t>200 µW e.i.r.p.</w:t>
            </w:r>
          </w:p>
          <w:p w:rsidR="009E02E0" w:rsidRPr="00941E03" w:rsidRDefault="009E02E0" w:rsidP="001D3032">
            <w:pPr>
              <w:pStyle w:val="Tabletext"/>
              <w:jc w:val="left"/>
              <w:rPr>
                <w:szCs w:val="22"/>
                <w:lang w:eastAsia="ko-KR"/>
              </w:rPr>
            </w:pPr>
            <w:r w:rsidRPr="00941E03">
              <w:rPr>
                <w:szCs w:val="22"/>
                <w:lang w:eastAsia="ko-KR"/>
              </w:rPr>
              <w:t xml:space="preserve">14-19.95 kHz: </w:t>
            </w:r>
            <w:r w:rsidRPr="00941E03">
              <w:rPr>
                <w:szCs w:val="22"/>
                <w:lang w:eastAsia="ko-KR"/>
              </w:rPr>
              <w:br/>
              <w:t>50 µW e.i.r.p.</w:t>
            </w:r>
          </w:p>
          <w:p w:rsidR="009E02E0" w:rsidRPr="00941E03" w:rsidRDefault="009E02E0" w:rsidP="001D3032">
            <w:pPr>
              <w:pStyle w:val="Tabletext"/>
              <w:jc w:val="left"/>
              <w:rPr>
                <w:szCs w:val="22"/>
                <w:lang w:eastAsia="ko-KR"/>
              </w:rPr>
            </w:pPr>
            <w:r w:rsidRPr="00941E03">
              <w:rPr>
                <w:szCs w:val="22"/>
                <w:lang w:eastAsia="ko-KR"/>
              </w:rPr>
              <w:t xml:space="preserve">20.05-70 kHz: </w:t>
            </w:r>
            <w:r w:rsidRPr="00941E03">
              <w:rPr>
                <w:szCs w:val="22"/>
                <w:lang w:eastAsia="ko-KR"/>
              </w:rPr>
              <w:br/>
              <w:t>7.5 µW e.i.r.p.</w:t>
            </w:r>
          </w:p>
          <w:p w:rsidR="009E02E0" w:rsidRPr="00941E03" w:rsidRDefault="009E02E0" w:rsidP="001D3032">
            <w:pPr>
              <w:pStyle w:val="Tabletext"/>
              <w:jc w:val="left"/>
              <w:rPr>
                <w:szCs w:val="22"/>
                <w:lang w:eastAsia="ko-KR"/>
              </w:rPr>
            </w:pPr>
            <w:r w:rsidRPr="00941E03">
              <w:rPr>
                <w:szCs w:val="22"/>
                <w:lang w:eastAsia="ko-KR"/>
              </w:rPr>
              <w:t xml:space="preserve">70-160 kHz: </w:t>
            </w:r>
            <w:r w:rsidRPr="00941E03">
              <w:rPr>
                <w:szCs w:val="22"/>
                <w:lang w:eastAsia="ko-KR"/>
              </w:rPr>
              <w:br/>
              <w:t>3 µW e.i.r.p.</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1 W e.i.r.p.</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433.05-434.79 MHz: 25 mW e.i.r.p. </w:t>
            </w:r>
            <w:r w:rsidRPr="00941E03">
              <w:rPr>
                <w:szCs w:val="22"/>
                <w:lang w:val="en-US" w:eastAsia="ko-KR"/>
              </w:rPr>
              <w:br/>
              <w:t>(</w:t>
            </w:r>
            <w:r>
              <w:rPr>
                <w:szCs w:val="22"/>
                <w:lang w:val="en-US" w:eastAsia="ko-KR"/>
              </w:rPr>
              <w:t>a</w:t>
            </w:r>
            <w:r w:rsidRPr="00941E03">
              <w:rPr>
                <w:szCs w:val="22"/>
                <w:lang w:val="en-US" w:eastAsia="ko-KR"/>
              </w:rPr>
              <w:t>ll transmitters, RFID may use)</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918-926 MHz: 1 W e.i.r.p. </w:t>
            </w:r>
          </w:p>
          <w:p w:rsidR="009E02E0" w:rsidRPr="00941E03" w:rsidRDefault="009E02E0" w:rsidP="001D3032">
            <w:pPr>
              <w:pStyle w:val="Tabletext"/>
              <w:jc w:val="left"/>
              <w:rPr>
                <w:szCs w:val="22"/>
                <w:lang w:val="en-US" w:eastAsia="ko-KR"/>
              </w:rPr>
            </w:pPr>
            <w:r w:rsidRPr="00941E03">
              <w:rPr>
                <w:szCs w:val="22"/>
                <w:lang w:val="en-US" w:eastAsia="ko-KR"/>
              </w:rPr>
              <w:t xml:space="preserve">920-926 MHz: 4 W e.i.r.p. </w:t>
            </w:r>
          </w:p>
          <w:p w:rsidR="009E02E0" w:rsidRPr="00941E03" w:rsidRDefault="009E02E0" w:rsidP="001D3032">
            <w:pPr>
              <w:pStyle w:val="Tabletext"/>
              <w:jc w:val="left"/>
              <w:rPr>
                <w:szCs w:val="22"/>
                <w:lang w:val="en-US" w:eastAsia="ko-KR"/>
              </w:rPr>
            </w:pPr>
            <w:r w:rsidRPr="00941E03">
              <w:rPr>
                <w:szCs w:val="22"/>
                <w:lang w:val="en-US" w:eastAsia="ko-KR"/>
              </w:rPr>
              <w:t>915-928 MHz: 1W e.i.r.p. (</w:t>
            </w:r>
            <w:r>
              <w:rPr>
                <w:szCs w:val="22"/>
                <w:lang w:val="en-US" w:eastAsia="ko-KR"/>
              </w:rPr>
              <w:t>f</w:t>
            </w:r>
            <w:r w:rsidRPr="00941E03">
              <w:rPr>
                <w:szCs w:val="22"/>
                <w:lang w:val="en-US" w:eastAsia="ko-KR"/>
              </w:rPr>
              <w:t xml:space="preserve">requency hopping and </w:t>
            </w:r>
            <w:r>
              <w:rPr>
                <w:szCs w:val="22"/>
                <w:lang w:val="en-US" w:eastAsia="ko-KR"/>
              </w:rPr>
              <w:t>d</w:t>
            </w:r>
            <w:r w:rsidRPr="00941E03">
              <w:rPr>
                <w:szCs w:val="22"/>
                <w:lang w:val="en-US" w:eastAsia="ko-KR"/>
              </w:rPr>
              <w:t>igital modulation transmitters, RFID may use where they comply)</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2 400-2 483.5 MHz: 10 mW e.i.r.p. (</w:t>
            </w:r>
            <w:r>
              <w:rPr>
                <w:szCs w:val="22"/>
                <w:lang w:val="en-US" w:eastAsia="ko-KR"/>
              </w:rPr>
              <w:t>a</w:t>
            </w:r>
            <w:r w:rsidRPr="00941E03">
              <w:rPr>
                <w:szCs w:val="22"/>
                <w:lang w:val="en-US" w:eastAsia="ko-KR"/>
              </w:rPr>
              <w:t>ll transmitters, RFID may use)</w:t>
            </w:r>
          </w:p>
          <w:p w:rsidR="009E02E0" w:rsidRPr="00941E03" w:rsidRDefault="009E02E0" w:rsidP="001D3032">
            <w:pPr>
              <w:pStyle w:val="Tabletext"/>
              <w:jc w:val="left"/>
              <w:rPr>
                <w:szCs w:val="22"/>
                <w:lang w:val="en-US" w:eastAsia="ko-KR"/>
              </w:rPr>
            </w:pPr>
            <w:r w:rsidRPr="00941E03">
              <w:rPr>
                <w:szCs w:val="22"/>
                <w:lang w:val="en-US" w:eastAsia="ko-KR"/>
              </w:rPr>
              <w:t>2 400-2 450 MHz:</w:t>
            </w:r>
            <w:r w:rsidRPr="00941E03">
              <w:rPr>
                <w:szCs w:val="22"/>
                <w:lang w:val="en-US" w:eastAsia="ko-KR"/>
              </w:rPr>
              <w:br/>
              <w:t>1 W e.i.r.p.</w:t>
            </w:r>
          </w:p>
          <w:p w:rsidR="009E02E0" w:rsidRPr="00941E03" w:rsidRDefault="009E02E0" w:rsidP="001D3032">
            <w:pPr>
              <w:pStyle w:val="Tabletext"/>
              <w:jc w:val="left"/>
              <w:rPr>
                <w:szCs w:val="22"/>
                <w:lang w:val="en-US" w:eastAsia="ko-KR"/>
              </w:rPr>
            </w:pPr>
            <w:r w:rsidRPr="00941E03">
              <w:rPr>
                <w:szCs w:val="22"/>
                <w:lang w:val="en-US" w:eastAsia="ko-KR"/>
              </w:rPr>
              <w:t>2 400-2 483.5 MHz: 4 W e.i.r.p. (</w:t>
            </w:r>
            <w:r>
              <w:rPr>
                <w:szCs w:val="22"/>
                <w:lang w:val="en-US" w:eastAsia="ko-KR"/>
              </w:rPr>
              <w:t>f</w:t>
            </w:r>
            <w:r w:rsidRPr="00941E03">
              <w:rPr>
                <w:szCs w:val="22"/>
                <w:lang w:val="en-US" w:eastAsia="ko-KR"/>
              </w:rPr>
              <w:t xml:space="preserve">requency hopping and </w:t>
            </w:r>
            <w:r>
              <w:rPr>
                <w:szCs w:val="22"/>
                <w:lang w:val="en-US" w:eastAsia="ko-KR"/>
              </w:rPr>
              <w:t>d</w:t>
            </w:r>
            <w:r w:rsidRPr="00941E03">
              <w:rPr>
                <w:szCs w:val="22"/>
                <w:lang w:val="en-US" w:eastAsia="ko-KR"/>
              </w:rPr>
              <w:t>igital modulation transmitters, RFID may use where they comply)</w:t>
            </w:r>
          </w:p>
        </w:tc>
        <w:tc>
          <w:tcPr>
            <w:tcW w:w="2055" w:type="dxa"/>
            <w:tcBorders>
              <w:top w:val="single" w:sz="6" w:space="0" w:color="auto"/>
              <w:left w:val="nil"/>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5 725-5 795 MHz and 5 815</w:t>
            </w:r>
            <w:r w:rsidRPr="00941E03">
              <w:rPr>
                <w:szCs w:val="22"/>
                <w:lang w:val="en-US" w:eastAsia="ko-KR"/>
              </w:rPr>
              <w:noBreakHyphen/>
              <w:t>5 875 MHz</w:t>
            </w:r>
          </w:p>
          <w:p w:rsidR="009E02E0" w:rsidRPr="00941E03" w:rsidRDefault="009E02E0" w:rsidP="001D3032">
            <w:pPr>
              <w:pStyle w:val="Tabletext"/>
              <w:jc w:val="left"/>
              <w:rPr>
                <w:szCs w:val="22"/>
                <w:lang w:val="en-US" w:eastAsia="ko-KR"/>
              </w:rPr>
            </w:pPr>
            <w:r w:rsidRPr="00941E03">
              <w:rPr>
                <w:szCs w:val="22"/>
                <w:lang w:val="en-US" w:eastAsia="ko-KR"/>
              </w:rPr>
              <w:t>1 W e.i.r.p.</w:t>
            </w:r>
          </w:p>
          <w:p w:rsidR="009E02E0" w:rsidRPr="00941E03" w:rsidRDefault="009E02E0" w:rsidP="001D3032">
            <w:pPr>
              <w:pStyle w:val="Tabletext"/>
              <w:jc w:val="left"/>
              <w:rPr>
                <w:szCs w:val="22"/>
                <w:lang w:val="en-US" w:eastAsia="ko-KR"/>
              </w:rPr>
            </w:pPr>
            <w:r w:rsidRPr="00941E03">
              <w:rPr>
                <w:szCs w:val="22"/>
                <w:lang w:val="en-US" w:eastAsia="ko-KR"/>
              </w:rPr>
              <w:t xml:space="preserve">5 725-5 875 MHz: 25 mW e.i.r.p. </w:t>
            </w:r>
            <w:r w:rsidRPr="00941E03">
              <w:rPr>
                <w:szCs w:val="22"/>
                <w:lang w:val="en-US" w:eastAsia="ko-KR"/>
              </w:rPr>
              <w:br/>
              <w:t>(All transmitters, RFID may use)</w:t>
            </w:r>
          </w:p>
          <w:p w:rsidR="009E02E0" w:rsidRPr="00941E03" w:rsidRDefault="009E02E0" w:rsidP="001D3032">
            <w:pPr>
              <w:pStyle w:val="Tabletext"/>
              <w:jc w:val="left"/>
              <w:rPr>
                <w:szCs w:val="22"/>
                <w:lang w:val="en-US" w:eastAsia="ko-KR"/>
              </w:rPr>
            </w:pPr>
            <w:r w:rsidRPr="00941E03">
              <w:rPr>
                <w:szCs w:val="22"/>
                <w:lang w:val="en-US" w:eastAsia="ko-KR"/>
              </w:rPr>
              <w:t xml:space="preserve">5 795-5 815 MHz: 2 W e.i.r.p. </w:t>
            </w:r>
          </w:p>
          <w:p w:rsidR="009E02E0" w:rsidRPr="00941E03" w:rsidRDefault="009E02E0" w:rsidP="001D3032">
            <w:pPr>
              <w:pStyle w:val="Tabletext"/>
              <w:jc w:val="left"/>
              <w:rPr>
                <w:szCs w:val="22"/>
                <w:lang w:val="en-US" w:eastAsia="ko-KR"/>
              </w:rPr>
            </w:pPr>
            <w:r w:rsidRPr="00941E03">
              <w:rPr>
                <w:szCs w:val="22"/>
                <w:lang w:val="en-US" w:eastAsia="ko-KR"/>
              </w:rPr>
              <w:t>5 725-5 850 MHz: 4 W (</w:t>
            </w:r>
            <w:r>
              <w:rPr>
                <w:szCs w:val="22"/>
                <w:lang w:val="en-US" w:eastAsia="ko-KR"/>
              </w:rPr>
              <w:t>f</w:t>
            </w:r>
            <w:r w:rsidRPr="00941E03">
              <w:rPr>
                <w:szCs w:val="22"/>
                <w:lang w:val="en-US" w:eastAsia="ko-KR"/>
              </w:rPr>
              <w:t xml:space="preserve">requency hopping and </w:t>
            </w:r>
            <w:r>
              <w:rPr>
                <w:szCs w:val="22"/>
                <w:lang w:val="en-US" w:eastAsia="ko-KR"/>
              </w:rPr>
              <w:t>d</w:t>
            </w:r>
            <w:r w:rsidRPr="00941E03">
              <w:rPr>
                <w:szCs w:val="22"/>
                <w:lang w:val="en-US" w:eastAsia="ko-KR"/>
              </w:rPr>
              <w:t>igital modulation transmitters, RFID may use where they comply)</w:t>
            </w:r>
          </w:p>
        </w:tc>
      </w:tr>
      <w:tr w:rsidR="009E02E0" w:rsidRPr="001D3032"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New Zealand</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1 W e.i.r.p.</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918-926 MHz: 1 W e.i.r.p.</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2 400-2 450 MHz:</w:t>
            </w:r>
            <w:r w:rsidRPr="00941E03">
              <w:rPr>
                <w:szCs w:val="22"/>
                <w:lang w:eastAsia="ko-KR"/>
              </w:rPr>
              <w:br/>
              <w:t>1 W e.i.r.p.</w:t>
            </w:r>
          </w:p>
        </w:tc>
        <w:tc>
          <w:tcPr>
            <w:tcW w:w="2055" w:type="dxa"/>
            <w:tcBorders>
              <w:top w:val="single" w:sz="6" w:space="0" w:color="auto"/>
              <w:left w:val="nil"/>
              <w:bottom w:val="single" w:sz="6" w:space="0" w:color="auto"/>
              <w:right w:val="single" w:sz="6" w:space="0" w:color="auto"/>
            </w:tcBorders>
          </w:tcPr>
          <w:p w:rsidR="009E02E0" w:rsidRPr="00DA410D" w:rsidRDefault="009E02E0" w:rsidP="001D3032">
            <w:pPr>
              <w:pStyle w:val="Tabletext"/>
              <w:jc w:val="left"/>
              <w:rPr>
                <w:szCs w:val="22"/>
                <w:lang w:eastAsia="ko-KR"/>
              </w:rPr>
            </w:pPr>
            <w:r w:rsidRPr="00DA410D">
              <w:rPr>
                <w:szCs w:val="22"/>
                <w:lang w:eastAsia="ko-KR"/>
              </w:rPr>
              <w:t>5 725-5 795 MHz and 5 815</w:t>
            </w:r>
            <w:r w:rsidRPr="00DA410D">
              <w:rPr>
                <w:szCs w:val="22"/>
                <w:lang w:eastAsia="ko-KR"/>
              </w:rPr>
              <w:noBreakHyphen/>
              <w:t>5 875 MHz</w:t>
            </w:r>
          </w:p>
          <w:p w:rsidR="009E02E0" w:rsidRPr="00DA410D" w:rsidRDefault="009E02E0" w:rsidP="001D3032">
            <w:pPr>
              <w:pStyle w:val="Tabletext"/>
              <w:jc w:val="left"/>
              <w:rPr>
                <w:szCs w:val="22"/>
                <w:lang w:eastAsia="ko-KR"/>
              </w:rPr>
            </w:pPr>
            <w:r w:rsidRPr="00DA410D">
              <w:rPr>
                <w:szCs w:val="22"/>
                <w:lang w:eastAsia="ko-KR"/>
              </w:rPr>
              <w:t>1 W e.i.r.p.</w:t>
            </w:r>
          </w:p>
        </w:tc>
      </w:tr>
    </w:tbl>
    <w:p w:rsidR="009E02E0" w:rsidRPr="00DA410D" w:rsidRDefault="009E02E0" w:rsidP="009E02E0">
      <w:r w:rsidRPr="00DA410D">
        <w:br w:type="page"/>
      </w:r>
    </w:p>
    <w:p w:rsidR="009E02E0" w:rsidRPr="002722DC" w:rsidRDefault="009E02E0" w:rsidP="009E02E0">
      <w:pPr>
        <w:pStyle w:val="TableNo"/>
        <w:spacing w:before="120"/>
        <w:rPr>
          <w:lang w:val="en-US"/>
        </w:rPr>
      </w:pPr>
      <w:r w:rsidRPr="002722DC">
        <w:rPr>
          <w:lang w:val="en-US"/>
        </w:rPr>
        <w:lastRenderedPageBreak/>
        <w:t>TABLE 5</w:t>
      </w:r>
      <w:r>
        <w:rPr>
          <w:lang w:val="en-US"/>
        </w:rPr>
        <w:t xml:space="preserve"> (</w:t>
      </w:r>
      <w:r w:rsidRPr="00941E03">
        <w:rPr>
          <w:i/>
          <w:iCs/>
          <w:lang w:val="en-US"/>
        </w:rPr>
        <w:t>continued</w:t>
      </w:r>
      <w:r>
        <w:rPr>
          <w:lang w:val="en-US"/>
        </w:rPr>
        <w:t>)</w:t>
      </w:r>
    </w:p>
    <w:tbl>
      <w:tblPr>
        <w:tblW w:w="14459" w:type="dxa"/>
        <w:jc w:val="center"/>
        <w:tblLayout w:type="fixed"/>
        <w:tblLook w:val="0000" w:firstRow="0" w:lastRow="0" w:firstColumn="0" w:lastColumn="0" w:noHBand="0" w:noVBand="0"/>
      </w:tblPr>
      <w:tblGrid>
        <w:gridCol w:w="1380"/>
        <w:gridCol w:w="2109"/>
        <w:gridCol w:w="2110"/>
        <w:gridCol w:w="2375"/>
        <w:gridCol w:w="2375"/>
        <w:gridCol w:w="2055"/>
        <w:gridCol w:w="2055"/>
      </w:tblGrid>
      <w:tr w:rsidR="009E02E0" w:rsidRPr="00941E03" w:rsidTr="001D3032">
        <w:trPr>
          <w:cantSplit/>
          <w:tblHeader/>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Country</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9-135 kHz</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13.553-13.567 MHz (ISM)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 xml:space="preserve">433.05-434.79 MHz </w:t>
            </w:r>
            <w:r w:rsidRPr="00941E03">
              <w:rPr>
                <w:szCs w:val="22"/>
                <w:lang w:eastAsia="ko-KR"/>
              </w:rPr>
              <w:br/>
              <w:t>(ISM Region 1)</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860-960 MHz</w:t>
            </w:r>
            <w:r w:rsidRPr="00941E03">
              <w:rPr>
                <w:szCs w:val="22"/>
                <w:lang w:eastAsia="ko-KR"/>
              </w:rPr>
              <w:br/>
              <w:t>(902-928 MHz ISM Region 2)</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2 400-2 500 MHz (ISM)</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5 725-5 875 MHz (ISM)</w:t>
            </w:r>
          </w:p>
        </w:tc>
      </w:tr>
      <w:tr w:rsidR="009E02E0" w:rsidRPr="00DA410D"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Countries Members of CEPT</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Included in Annex 9 of ERC Recommendation 70-03 (see Annex 4 of the present document)</w:t>
            </w:r>
          </w:p>
          <w:p w:rsidR="009E02E0" w:rsidRPr="00941E03" w:rsidRDefault="009E02E0" w:rsidP="001D3032">
            <w:pPr>
              <w:spacing w:before="20"/>
              <w:jc w:val="left"/>
              <w:rPr>
                <w:sz w:val="22"/>
                <w:szCs w:val="22"/>
                <w:lang w:val="en-US" w:eastAsia="ko-KR"/>
              </w:rPr>
            </w:pPr>
          </w:p>
          <w:p w:rsidR="009E02E0" w:rsidRPr="00941E03" w:rsidRDefault="009E02E0" w:rsidP="001D3032">
            <w:pPr>
              <w:spacing w:before="20"/>
              <w:jc w:val="left"/>
              <w:rPr>
                <w:sz w:val="22"/>
                <w:szCs w:val="22"/>
                <w:lang w:val="en-US"/>
              </w:rPr>
            </w:pPr>
            <w:r w:rsidRPr="00941E03">
              <w:rPr>
                <w:sz w:val="22"/>
                <w:szCs w:val="22"/>
                <w:lang w:val="en-US" w:eastAsia="ko-KR"/>
              </w:rPr>
              <w:t xml:space="preserve">Up to </w:t>
            </w:r>
            <w:r w:rsidRPr="00941E03">
              <w:rPr>
                <w:sz w:val="22"/>
                <w:szCs w:val="22"/>
                <w:lang w:val="en-US"/>
              </w:rPr>
              <w:t>72 dBµA/m at 10 m</w:t>
            </w:r>
          </w:p>
          <w:p w:rsidR="009E02E0" w:rsidRPr="00941E03" w:rsidRDefault="009E02E0" w:rsidP="001D3032">
            <w:pPr>
              <w:pStyle w:val="Tabletext"/>
              <w:jc w:val="left"/>
              <w:rPr>
                <w:szCs w:val="22"/>
                <w:lang w:val="en-US" w:eastAsia="ko-KR"/>
              </w:rPr>
            </w:pP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Included in Annex 9 of ERC Recommendation 70-03 (see Annex 4 of the present document)</w:t>
            </w:r>
          </w:p>
          <w:p w:rsidR="009E02E0" w:rsidRPr="00941E03" w:rsidRDefault="009E02E0" w:rsidP="001D3032">
            <w:pPr>
              <w:pStyle w:val="Tabletext"/>
              <w:jc w:val="left"/>
              <w:rPr>
                <w:szCs w:val="22"/>
                <w:lang w:val="en-US" w:eastAsia="ko-KR"/>
              </w:rPr>
            </w:pPr>
          </w:p>
          <w:p w:rsidR="009E02E0" w:rsidRPr="00941E03" w:rsidRDefault="009E02E0" w:rsidP="001D3032">
            <w:pPr>
              <w:spacing w:before="20"/>
              <w:jc w:val="left"/>
              <w:rPr>
                <w:sz w:val="22"/>
                <w:szCs w:val="22"/>
                <w:lang w:val="en-US"/>
              </w:rPr>
            </w:pPr>
            <w:r w:rsidRPr="00941E03">
              <w:rPr>
                <w:sz w:val="22"/>
                <w:szCs w:val="22"/>
                <w:lang w:val="en-US" w:eastAsia="ko-KR"/>
              </w:rPr>
              <w:t>Up to 60</w:t>
            </w:r>
            <w:r w:rsidRPr="00941E03">
              <w:rPr>
                <w:sz w:val="22"/>
                <w:szCs w:val="22"/>
                <w:lang w:val="en-US"/>
              </w:rPr>
              <w:t xml:space="preserve"> dBµA/m at 10 m</w:t>
            </w:r>
          </w:p>
          <w:p w:rsidR="009E02E0" w:rsidRPr="00941E03" w:rsidRDefault="009E02E0" w:rsidP="001D3032">
            <w:pPr>
              <w:pStyle w:val="Tabletext"/>
              <w:jc w:val="left"/>
              <w:rPr>
                <w:szCs w:val="22"/>
                <w:lang w:val="en-US" w:eastAsia="ko-KR"/>
              </w:rPr>
            </w:pP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Included in Annex 1 of ERC Recommendation 70-03 (see Annex 4 of the present document)</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Up to 10 mW e.r.p.</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Non-specific SRDs (RFID may use this band as long as they meet the technical parameters)</w:t>
            </w:r>
          </w:p>
          <w:p w:rsidR="009E02E0" w:rsidRPr="00941E03" w:rsidRDefault="009E02E0" w:rsidP="001D3032">
            <w:pPr>
              <w:pStyle w:val="Tabletext"/>
              <w:jc w:val="left"/>
              <w:rPr>
                <w:szCs w:val="22"/>
                <w:lang w:val="en-US" w:eastAsia="ko-KR"/>
              </w:rPr>
            </w:pPr>
            <w:r w:rsidRPr="00941E03">
              <w:rPr>
                <w:szCs w:val="22"/>
                <w:lang w:val="en-US" w:eastAsia="ko-KR"/>
              </w:rPr>
              <w:t>433.05-434.79 MHz:</w:t>
            </w:r>
          </w:p>
          <w:p w:rsidR="009E02E0" w:rsidRPr="00941E03" w:rsidRDefault="009E02E0" w:rsidP="001D3032">
            <w:pPr>
              <w:pStyle w:val="Tabletext"/>
              <w:jc w:val="left"/>
              <w:rPr>
                <w:szCs w:val="22"/>
                <w:lang w:val="en-US" w:eastAsia="ko-KR"/>
              </w:rPr>
            </w:pPr>
            <w:r w:rsidRPr="00941E03">
              <w:rPr>
                <w:szCs w:val="22"/>
                <w:lang w:val="en-US" w:eastAsia="ko-KR"/>
              </w:rPr>
              <w:t xml:space="preserve">10 mW e.r.p., duty cycle </w:t>
            </w:r>
            <w:r w:rsidRPr="00941E03">
              <w:rPr>
                <w:rFonts w:ascii="Symbol" w:hAnsi="Symbol"/>
                <w:szCs w:val="22"/>
                <w:lang w:eastAsia="ko-KR"/>
              </w:rPr>
              <w:t></w:t>
            </w:r>
            <w:r w:rsidRPr="00941E03">
              <w:rPr>
                <w:szCs w:val="22"/>
                <w:lang w:val="en-US"/>
              </w:rPr>
              <w:t> </w:t>
            </w:r>
            <w:r w:rsidRPr="00941E03">
              <w:rPr>
                <w:szCs w:val="22"/>
                <w:lang w:val="en-US" w:eastAsia="ko-KR"/>
              </w:rPr>
              <w:t>10%</w:t>
            </w:r>
          </w:p>
          <w:p w:rsidR="009E02E0" w:rsidRPr="00941E03" w:rsidRDefault="009E02E0" w:rsidP="001D3032">
            <w:pPr>
              <w:pStyle w:val="Tabletext"/>
              <w:jc w:val="left"/>
              <w:rPr>
                <w:szCs w:val="22"/>
                <w:lang w:val="en-US" w:eastAsia="ko-KR"/>
              </w:rPr>
            </w:pPr>
            <w:r w:rsidRPr="00941E03">
              <w:rPr>
                <w:szCs w:val="22"/>
                <w:lang w:val="en-US" w:eastAsia="ko-KR"/>
              </w:rPr>
              <w:t>433.05-434.79 MHz: 1 mW e.r.p.</w:t>
            </w:r>
          </w:p>
          <w:p w:rsidR="009E02E0" w:rsidRPr="00941E03" w:rsidRDefault="009E02E0" w:rsidP="001D3032">
            <w:pPr>
              <w:pStyle w:val="Tabletext"/>
              <w:jc w:val="left"/>
              <w:rPr>
                <w:szCs w:val="22"/>
                <w:lang w:val="en-US" w:eastAsia="ko-KR"/>
              </w:rPr>
            </w:pPr>
            <w:r w:rsidRPr="00941E03">
              <w:rPr>
                <w:szCs w:val="22"/>
                <w:lang w:val="en-US" w:eastAsia="ko-KR"/>
              </w:rPr>
              <w:t xml:space="preserve">434.04-434.79 MHz: </w:t>
            </w:r>
            <w:r w:rsidRPr="00941E03">
              <w:rPr>
                <w:szCs w:val="22"/>
                <w:lang w:val="en-US" w:eastAsia="ko-KR"/>
              </w:rPr>
              <w:br/>
              <w:t xml:space="preserve">10 mW e.r.p., channel BW </w:t>
            </w:r>
            <w:r w:rsidRPr="00941E03">
              <w:rPr>
                <w:rFonts w:ascii="Symbol" w:hAnsi="Symbol"/>
                <w:szCs w:val="22"/>
                <w:lang w:eastAsia="ko-KR"/>
              </w:rPr>
              <w:t></w:t>
            </w:r>
            <w:r w:rsidRPr="00941E03">
              <w:rPr>
                <w:szCs w:val="22"/>
                <w:lang w:val="en-US" w:eastAsia="ko-KR"/>
              </w:rPr>
              <w:t xml:space="preserve"> 25 kHz</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Included in Annex 11 of ERC Recommendation </w:t>
            </w:r>
            <w:r w:rsidRPr="00941E03">
              <w:rPr>
                <w:szCs w:val="22"/>
                <w:lang w:val="en-US" w:eastAsia="ko-KR"/>
              </w:rPr>
              <w:br/>
              <w:t>70-03 (see Annex 4 of the present document)</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 xml:space="preserve">Up to 2 W e.r.p. in </w:t>
            </w:r>
            <w:r w:rsidRPr="00941E03">
              <w:rPr>
                <w:szCs w:val="22"/>
                <w:lang w:val="en-US" w:eastAsia="ko-KR"/>
              </w:rPr>
              <w:br/>
              <w:t>865-868 MHz</w:t>
            </w:r>
          </w:p>
          <w:p w:rsidR="009E02E0" w:rsidRPr="00941E03" w:rsidRDefault="009E02E0" w:rsidP="001D3032">
            <w:pPr>
              <w:pStyle w:val="Tabletext"/>
              <w:jc w:val="left"/>
              <w:rPr>
                <w:szCs w:val="22"/>
                <w:lang w:val="en-US" w:eastAsia="ko-KR"/>
              </w:rPr>
            </w:pPr>
            <w:r w:rsidRPr="00941E03">
              <w:rPr>
                <w:szCs w:val="22"/>
                <w:lang w:val="en-US" w:eastAsia="ko-KR"/>
              </w:rPr>
              <w:t>Channel size: 200 kHz</w:t>
            </w:r>
          </w:p>
          <w:p w:rsidR="009E02E0" w:rsidRPr="00941E03" w:rsidRDefault="009E02E0" w:rsidP="001D3032">
            <w:pPr>
              <w:pStyle w:val="Tabletext"/>
              <w:jc w:val="left"/>
              <w:rPr>
                <w:szCs w:val="22"/>
                <w:lang w:val="en-US" w:eastAsia="ko-KR"/>
              </w:rPr>
            </w:pPr>
            <w:r w:rsidRPr="00941E03">
              <w:rPr>
                <w:szCs w:val="22"/>
                <w:lang w:val="en-US" w:eastAsia="ko-KR"/>
              </w:rPr>
              <w:t>865-865.6 MHz: 100 mW e.r.p.</w:t>
            </w:r>
          </w:p>
          <w:p w:rsidR="009E02E0" w:rsidRPr="00941E03" w:rsidRDefault="009E02E0" w:rsidP="001D3032">
            <w:pPr>
              <w:pStyle w:val="Tabletext"/>
              <w:jc w:val="left"/>
              <w:rPr>
                <w:szCs w:val="22"/>
                <w:lang w:val="en-US" w:eastAsia="ko-KR"/>
              </w:rPr>
            </w:pPr>
            <w:r w:rsidRPr="00941E03">
              <w:rPr>
                <w:szCs w:val="22"/>
                <w:lang w:val="en-US" w:eastAsia="ko-KR"/>
              </w:rPr>
              <w:t>865.6-867.6 MHz: 2 W e.r.p.</w:t>
            </w:r>
          </w:p>
          <w:p w:rsidR="009E02E0" w:rsidRPr="00941E03" w:rsidRDefault="009E02E0" w:rsidP="001D3032">
            <w:pPr>
              <w:pStyle w:val="Tabletext"/>
              <w:jc w:val="left"/>
              <w:rPr>
                <w:szCs w:val="22"/>
                <w:lang w:val="en-US" w:eastAsia="ko-KR"/>
              </w:rPr>
            </w:pPr>
            <w:r w:rsidRPr="00941E03">
              <w:rPr>
                <w:szCs w:val="22"/>
                <w:lang w:val="en-US" w:eastAsia="ko-KR"/>
              </w:rPr>
              <w:t>867.6-868 MHz: 500 mW e.r.p.</w:t>
            </w:r>
          </w:p>
          <w:p w:rsidR="009E02E0" w:rsidRPr="00941E03" w:rsidRDefault="009E02E0" w:rsidP="001D3032">
            <w:pPr>
              <w:pStyle w:val="Tabletext"/>
              <w:jc w:val="left"/>
              <w:rPr>
                <w:szCs w:val="22"/>
                <w:lang w:val="en-US"/>
              </w:rPr>
            </w:pP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rPr>
            </w:pPr>
            <w:r w:rsidRPr="00941E03">
              <w:rPr>
                <w:szCs w:val="22"/>
                <w:lang w:val="en-US" w:eastAsia="ko-KR"/>
              </w:rPr>
              <w:t xml:space="preserve">Included in Annex 11 of ERC Recommendation </w:t>
            </w:r>
            <w:r w:rsidRPr="00941E03">
              <w:rPr>
                <w:szCs w:val="22"/>
                <w:lang w:val="en-US" w:eastAsia="ko-KR"/>
              </w:rPr>
              <w:br/>
              <w:t>70-03 (see Annex 4 of the present document)</w:t>
            </w:r>
          </w:p>
          <w:p w:rsidR="009E02E0" w:rsidRPr="00941E03" w:rsidRDefault="009E02E0" w:rsidP="001D3032">
            <w:pPr>
              <w:pStyle w:val="Tabletext"/>
              <w:jc w:val="left"/>
              <w:rPr>
                <w:szCs w:val="22"/>
                <w:lang w:val="en-US"/>
              </w:rPr>
            </w:pPr>
          </w:p>
          <w:p w:rsidR="009E02E0" w:rsidRPr="00941E03" w:rsidRDefault="009E02E0" w:rsidP="001D3032">
            <w:pPr>
              <w:pStyle w:val="Tabletext"/>
              <w:jc w:val="left"/>
              <w:rPr>
                <w:szCs w:val="22"/>
                <w:lang w:val="en-US"/>
              </w:rPr>
            </w:pPr>
            <w:r w:rsidRPr="00941E03">
              <w:rPr>
                <w:szCs w:val="22"/>
                <w:lang w:val="en-US"/>
              </w:rPr>
              <w:t>Up to 4 W e.i.r.p. in 2</w:t>
            </w:r>
            <w:r>
              <w:rPr>
                <w:szCs w:val="22"/>
                <w:lang w:val="en-US"/>
              </w:rPr>
              <w:t> </w:t>
            </w:r>
            <w:r w:rsidRPr="00941E03">
              <w:rPr>
                <w:szCs w:val="22"/>
                <w:lang w:val="en-US"/>
              </w:rPr>
              <w:t>446-2</w:t>
            </w:r>
            <w:r>
              <w:rPr>
                <w:szCs w:val="22"/>
                <w:lang w:val="en-US"/>
              </w:rPr>
              <w:t> </w:t>
            </w:r>
            <w:r w:rsidRPr="00941E03">
              <w:rPr>
                <w:szCs w:val="22"/>
                <w:lang w:val="en-US"/>
              </w:rPr>
              <w:t>454 MHz</w:t>
            </w:r>
          </w:p>
          <w:p w:rsidR="009E02E0" w:rsidRPr="00941E03" w:rsidRDefault="009E02E0" w:rsidP="001D3032">
            <w:pPr>
              <w:pStyle w:val="Tabletext"/>
              <w:jc w:val="left"/>
              <w:rPr>
                <w:szCs w:val="22"/>
                <w:lang w:val="en-US"/>
              </w:rPr>
            </w:pPr>
          </w:p>
          <w:p w:rsidR="009E02E0" w:rsidRPr="00941E03" w:rsidRDefault="009E02E0" w:rsidP="001D3032">
            <w:pPr>
              <w:pStyle w:val="Tabletext"/>
              <w:jc w:val="left"/>
              <w:rPr>
                <w:szCs w:val="22"/>
                <w:lang w:val="en-US" w:eastAsia="ko-KR"/>
              </w:rPr>
            </w:pPr>
            <w:r w:rsidRPr="00941E03">
              <w:rPr>
                <w:szCs w:val="22"/>
                <w:lang w:val="en-US" w:eastAsia="ko-KR"/>
              </w:rPr>
              <w:t>500 mW e.i.r.p.</w:t>
            </w:r>
          </w:p>
          <w:p w:rsidR="009E02E0" w:rsidRPr="00941E03" w:rsidRDefault="009E02E0" w:rsidP="001D3032">
            <w:pPr>
              <w:pStyle w:val="Tabletext"/>
              <w:jc w:val="left"/>
              <w:rPr>
                <w:szCs w:val="22"/>
                <w:lang w:val="en-US"/>
              </w:rPr>
            </w:pPr>
            <w:r w:rsidRPr="00941E03">
              <w:rPr>
                <w:szCs w:val="22"/>
                <w:lang w:val="en-US" w:eastAsia="ko-KR"/>
              </w:rPr>
              <w:t xml:space="preserve">Indoor use only: </w:t>
            </w:r>
            <w:r w:rsidRPr="00941E03">
              <w:rPr>
                <w:szCs w:val="22"/>
                <w:lang w:val="en-US" w:eastAsia="ko-KR"/>
              </w:rPr>
              <w:br/>
              <w:t>4 W e.i.r.p. and duty cycle 15%</w:t>
            </w:r>
          </w:p>
          <w:p w:rsidR="009E02E0" w:rsidRPr="00941E03" w:rsidRDefault="009E02E0" w:rsidP="001D3032">
            <w:pPr>
              <w:pStyle w:val="Tabletext"/>
              <w:jc w:val="left"/>
              <w:rPr>
                <w:szCs w:val="22"/>
                <w:lang w:val="en-US"/>
              </w:rPr>
            </w:pPr>
          </w:p>
          <w:p w:rsidR="009E02E0" w:rsidRPr="00941E03" w:rsidRDefault="009E02E0" w:rsidP="001D3032">
            <w:pPr>
              <w:pStyle w:val="Tabletext"/>
              <w:jc w:val="left"/>
              <w:rPr>
                <w:szCs w:val="22"/>
                <w:lang w:val="en-US"/>
              </w:rPr>
            </w:pP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Included in Annex 1 of ERC Recommendation </w:t>
            </w:r>
            <w:r w:rsidRPr="00941E03">
              <w:rPr>
                <w:szCs w:val="22"/>
                <w:lang w:val="en-US" w:eastAsia="ko-KR"/>
              </w:rPr>
              <w:br/>
              <w:t>70-03 (see Annex 4 of the present document) for non</w:t>
            </w:r>
            <w:r w:rsidRPr="00941E03">
              <w:rPr>
                <w:szCs w:val="22"/>
                <w:lang w:val="en-US" w:eastAsia="ko-KR"/>
              </w:rPr>
              <w:noBreakHyphen/>
              <w:t>specific SRD applications, and also included in Annex 5 (RTTT) of ERC/Rec. 70-03 for RTTT applications</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 xml:space="preserve">Up to 25 mW e.i.r.p. </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rPr>
            </w:pPr>
            <w:r w:rsidRPr="00941E03">
              <w:rPr>
                <w:szCs w:val="22"/>
                <w:lang w:val="en-US" w:eastAsia="ko-KR"/>
              </w:rPr>
              <w:t>2-8 W e.i.r.p. for Road Transport and Traffic Telematics (RTTT) applications</w:t>
            </w:r>
          </w:p>
        </w:tc>
      </w:tr>
    </w:tbl>
    <w:p w:rsidR="009E02E0" w:rsidRPr="00E1136B" w:rsidRDefault="009E02E0" w:rsidP="009E02E0">
      <w:pPr>
        <w:rPr>
          <w:lang w:val="en-US"/>
        </w:rPr>
      </w:pPr>
      <w:r w:rsidRPr="00E1136B">
        <w:rPr>
          <w:lang w:val="en-US"/>
        </w:rPr>
        <w:br w:type="page"/>
      </w:r>
    </w:p>
    <w:p w:rsidR="009E02E0" w:rsidRPr="002722DC" w:rsidRDefault="009E02E0" w:rsidP="009E02E0">
      <w:pPr>
        <w:pStyle w:val="TableNo"/>
        <w:spacing w:before="120"/>
        <w:rPr>
          <w:lang w:val="en-US"/>
        </w:rPr>
      </w:pPr>
      <w:r w:rsidRPr="002722DC">
        <w:rPr>
          <w:lang w:val="en-US"/>
        </w:rPr>
        <w:lastRenderedPageBreak/>
        <w:t>TABLE 5</w:t>
      </w:r>
      <w:r>
        <w:rPr>
          <w:lang w:val="en-US"/>
        </w:rPr>
        <w:t xml:space="preserve"> (</w:t>
      </w:r>
      <w:r w:rsidRPr="00941E03">
        <w:rPr>
          <w:i/>
          <w:iCs/>
          <w:lang w:val="en-US"/>
        </w:rPr>
        <w:t>continued</w:t>
      </w:r>
      <w:r>
        <w:rPr>
          <w:lang w:val="en-US"/>
        </w:rPr>
        <w:t>)</w:t>
      </w:r>
    </w:p>
    <w:tbl>
      <w:tblPr>
        <w:tblW w:w="14459" w:type="dxa"/>
        <w:jc w:val="center"/>
        <w:tblLayout w:type="fixed"/>
        <w:tblLook w:val="0000" w:firstRow="0" w:lastRow="0" w:firstColumn="0" w:lastColumn="0" w:noHBand="0" w:noVBand="0"/>
      </w:tblPr>
      <w:tblGrid>
        <w:gridCol w:w="1380"/>
        <w:gridCol w:w="2109"/>
        <w:gridCol w:w="2110"/>
        <w:gridCol w:w="2375"/>
        <w:gridCol w:w="2375"/>
        <w:gridCol w:w="2055"/>
        <w:gridCol w:w="2055"/>
      </w:tblGrid>
      <w:tr w:rsidR="009E02E0" w:rsidRPr="00941E03" w:rsidTr="001D3032">
        <w:trPr>
          <w:cantSplit/>
          <w:tblHeader/>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Country</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9-135 kHz</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13.553-13.567 MHz (ISM)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 xml:space="preserve">433.05-434.79 MHz </w:t>
            </w:r>
            <w:r w:rsidRPr="00941E03">
              <w:rPr>
                <w:szCs w:val="22"/>
                <w:lang w:eastAsia="ko-KR"/>
              </w:rPr>
              <w:br/>
              <w:t>(ISM Region 1)</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860-960 MHz</w:t>
            </w:r>
            <w:r w:rsidRPr="00941E03">
              <w:rPr>
                <w:szCs w:val="22"/>
                <w:lang w:eastAsia="ko-KR"/>
              </w:rPr>
              <w:br/>
              <w:t>(902-928 MHz ISM Region 2)</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2 400-2 500 MHz (ISM)</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5 725-5 875 MHz (ISM)</w:t>
            </w:r>
          </w:p>
        </w:tc>
      </w:tr>
      <w:tr w:rsidR="009E02E0" w:rsidRPr="00DA410D"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color w:val="000000"/>
                <w:sz w:val="22"/>
                <w:szCs w:val="22"/>
                <w:lang w:val="en-US" w:eastAsia="ko-KR"/>
              </w:rPr>
            </w:pP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rFonts w:ascii="Arial" w:hAnsi="Arial" w:cs="Arial"/>
                <w:color w:val="000000"/>
                <w:sz w:val="22"/>
                <w:szCs w:val="22"/>
                <w:lang w:val="en-US" w:eastAsia="ko-KR"/>
              </w:rPr>
            </w:pP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rFonts w:ascii="Arial" w:hAnsi="Arial" w:cs="Arial"/>
                <w:color w:val="000000"/>
                <w:sz w:val="22"/>
                <w:szCs w:val="22"/>
                <w:lang w:val="en-US" w:eastAsia="ko-KR"/>
              </w:rPr>
            </w:pP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spacing w:before="0"/>
              <w:jc w:val="left"/>
              <w:rPr>
                <w:rFonts w:ascii="Verdana" w:hAnsi="Verdana" w:cs="Verdana"/>
                <w:sz w:val="22"/>
                <w:szCs w:val="22"/>
                <w:lang w:val="en-US" w:eastAsia="ko-KR"/>
              </w:rPr>
            </w:pPr>
            <w:r w:rsidRPr="00941E03">
              <w:rPr>
                <w:sz w:val="22"/>
                <w:szCs w:val="22"/>
                <w:lang w:val="en-US" w:eastAsia="ko-KR"/>
              </w:rPr>
              <w:t xml:space="preserve">1 mW e.r.p. and </w:t>
            </w:r>
            <w:r w:rsidRPr="00941E03">
              <w:rPr>
                <w:sz w:val="22"/>
                <w:szCs w:val="22"/>
                <w:lang w:val="en-US" w:eastAsia="ko-KR"/>
              </w:rPr>
              <w:br/>
              <w:t>−13 dBm/10 kHz power density for bandwidth modulation larger than 250 kHz</w:t>
            </w:r>
          </w:p>
          <w:p w:rsidR="009E02E0" w:rsidRPr="00941E03" w:rsidRDefault="009E02E0" w:rsidP="001D3032">
            <w:pPr>
              <w:spacing w:before="0"/>
              <w:jc w:val="left"/>
              <w:rPr>
                <w:sz w:val="22"/>
                <w:szCs w:val="22"/>
                <w:lang w:val="en-US" w:eastAsia="ko-KR"/>
              </w:rPr>
            </w:pPr>
            <w:r w:rsidRPr="00941E03">
              <w:rPr>
                <w:sz w:val="22"/>
                <w:szCs w:val="22"/>
                <w:lang w:val="en-US" w:eastAsia="ko-KR"/>
              </w:rPr>
              <w:t>10 mW e.r.p. and duty cycle 10%</w:t>
            </w:r>
          </w:p>
          <w:p w:rsidR="009E02E0" w:rsidRPr="00941E03" w:rsidRDefault="009E02E0" w:rsidP="001D3032">
            <w:pPr>
              <w:spacing w:before="0"/>
              <w:jc w:val="left"/>
              <w:rPr>
                <w:sz w:val="22"/>
                <w:szCs w:val="22"/>
                <w:lang w:val="en-US" w:eastAsia="ko-KR"/>
              </w:rPr>
            </w:pPr>
            <w:r w:rsidRPr="00941E03">
              <w:rPr>
                <w:sz w:val="22"/>
                <w:szCs w:val="22"/>
                <w:lang w:val="en-US" w:eastAsia="ko-KR"/>
              </w:rPr>
              <w:t>434.04-434.79 MHz</w:t>
            </w:r>
          </w:p>
          <w:p w:rsidR="009E02E0" w:rsidRPr="00941E03" w:rsidRDefault="009E02E0" w:rsidP="001D3032">
            <w:pPr>
              <w:spacing w:before="0"/>
              <w:jc w:val="left"/>
              <w:rPr>
                <w:sz w:val="22"/>
                <w:szCs w:val="22"/>
                <w:lang w:val="en-US" w:eastAsia="ko-KR"/>
              </w:rPr>
            </w:pPr>
            <w:r w:rsidRPr="00941E03">
              <w:rPr>
                <w:sz w:val="22"/>
                <w:szCs w:val="22"/>
                <w:lang w:val="en-US" w:eastAsia="ko-KR"/>
              </w:rPr>
              <w:t xml:space="preserve">1 mW e.r.p. and </w:t>
            </w:r>
            <w:r w:rsidRPr="00941E03">
              <w:rPr>
                <w:sz w:val="22"/>
                <w:szCs w:val="22"/>
                <w:lang w:val="en-US" w:eastAsia="ko-KR"/>
              </w:rPr>
              <w:br/>
              <w:t>−13 dBm/10 kHz power density for bandwidth modulation larger than 250 kHz</w:t>
            </w:r>
          </w:p>
          <w:p w:rsidR="009E02E0" w:rsidRPr="00941E03" w:rsidRDefault="009E02E0" w:rsidP="001D3032">
            <w:pPr>
              <w:overflowPunct/>
              <w:spacing w:before="0"/>
              <w:jc w:val="left"/>
              <w:textAlignment w:val="auto"/>
              <w:rPr>
                <w:rFonts w:ascii="Verdana" w:hAnsi="Verdana" w:cs="Verdana"/>
                <w:color w:val="000000"/>
                <w:sz w:val="22"/>
                <w:szCs w:val="22"/>
                <w:lang w:val="en-US" w:eastAsia="ko-KR"/>
              </w:rPr>
            </w:pPr>
            <w:r w:rsidRPr="00941E03">
              <w:rPr>
                <w:sz w:val="22"/>
                <w:szCs w:val="22"/>
                <w:lang w:val="en-US" w:eastAsia="ko-KR"/>
              </w:rPr>
              <w:t>10 mW e.r.p. and duty cycle 10% or duty cycle 100% subject to channel spacing up to 25 kHz</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tabs>
                <w:tab w:val="left" w:pos="336"/>
              </w:tabs>
              <w:spacing w:before="0"/>
              <w:ind w:left="336" w:hanging="336"/>
              <w:jc w:val="left"/>
              <w:rPr>
                <w:sz w:val="22"/>
                <w:szCs w:val="22"/>
                <w:lang w:val="en-US" w:eastAsia="ko-KR"/>
              </w:rPr>
            </w:pP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rFonts w:ascii="Arial" w:hAnsi="Arial" w:cs="Arial"/>
                <w:color w:val="000000"/>
                <w:sz w:val="22"/>
                <w:szCs w:val="22"/>
                <w:lang w:val="en-US" w:eastAsia="ko-KR"/>
              </w:rPr>
            </w:pP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rFonts w:ascii="Arial" w:hAnsi="Arial" w:cs="Arial"/>
                <w:color w:val="000000"/>
                <w:sz w:val="22"/>
                <w:szCs w:val="22"/>
                <w:lang w:val="en-US" w:eastAsia="ko-KR"/>
              </w:rPr>
            </w:pPr>
          </w:p>
        </w:tc>
      </w:tr>
      <w:tr w:rsidR="009E02E0" w:rsidRPr="00941E03" w:rsidTr="001D3032">
        <w:trPr>
          <w:cantSplit/>
          <w:jc w:val="center"/>
        </w:trPr>
        <w:tc>
          <w:tcPr>
            <w:tcW w:w="138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color w:val="000000"/>
                <w:sz w:val="22"/>
                <w:szCs w:val="22"/>
                <w:lang w:eastAsia="ko-KR"/>
              </w:rPr>
            </w:pPr>
            <w:r w:rsidRPr="00941E03">
              <w:rPr>
                <w:color w:val="000000"/>
                <w:sz w:val="22"/>
                <w:szCs w:val="22"/>
                <w:lang w:eastAsia="ko-KR"/>
              </w:rPr>
              <w:t>China</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color w:val="000000"/>
                <w:sz w:val="22"/>
                <w:szCs w:val="22"/>
                <w:lang w:val="da-DK" w:eastAsia="zh-CN"/>
              </w:rPr>
            </w:pPr>
            <w:r w:rsidRPr="00941E03">
              <w:rPr>
                <w:color w:val="000000"/>
                <w:sz w:val="22"/>
                <w:szCs w:val="22"/>
                <w:lang w:val="da-DK" w:eastAsia="zh-CN"/>
              </w:rPr>
              <w:t>9-50 kHz:</w:t>
            </w:r>
          </w:p>
          <w:p w:rsidR="009E02E0" w:rsidRPr="00941E03" w:rsidRDefault="009E02E0" w:rsidP="001D3032">
            <w:pPr>
              <w:overflowPunct/>
              <w:spacing w:before="0"/>
              <w:jc w:val="left"/>
              <w:textAlignment w:val="auto"/>
              <w:rPr>
                <w:sz w:val="22"/>
                <w:szCs w:val="22"/>
                <w:lang w:val="da-DK" w:eastAsia="zh-CN"/>
              </w:rPr>
            </w:pPr>
            <w:r w:rsidRPr="00941E03">
              <w:rPr>
                <w:color w:val="000000"/>
                <w:sz w:val="22"/>
                <w:szCs w:val="22"/>
                <w:lang w:val="da-DK" w:eastAsia="zh-CN"/>
              </w:rPr>
              <w:t>72 dB</w:t>
            </w:r>
            <w:r w:rsidRPr="00941E03">
              <w:rPr>
                <w:sz w:val="22"/>
                <w:szCs w:val="22"/>
                <w:lang w:eastAsia="ko-KR"/>
              </w:rPr>
              <w:t>μ</w:t>
            </w:r>
            <w:r w:rsidRPr="00941E03">
              <w:rPr>
                <w:sz w:val="22"/>
                <w:szCs w:val="22"/>
                <w:lang w:val="da-DK" w:eastAsia="ko-KR"/>
              </w:rPr>
              <w:t xml:space="preserve">A/m </w:t>
            </w:r>
            <w:r w:rsidRPr="00941E03">
              <w:rPr>
                <w:sz w:val="22"/>
                <w:szCs w:val="22"/>
                <w:lang w:val="da-DK" w:eastAsia="zh-CN"/>
              </w:rPr>
              <w:t>at</w:t>
            </w:r>
            <w:r w:rsidRPr="00941E03">
              <w:rPr>
                <w:sz w:val="22"/>
                <w:szCs w:val="22"/>
                <w:lang w:val="da-DK" w:eastAsia="ko-KR"/>
              </w:rPr>
              <w:t xml:space="preserve"> 1</w:t>
            </w:r>
            <w:r w:rsidRPr="00941E03">
              <w:rPr>
                <w:sz w:val="22"/>
                <w:szCs w:val="22"/>
                <w:lang w:val="da-DK" w:eastAsia="zh-CN"/>
              </w:rPr>
              <w:t>0</w:t>
            </w:r>
            <w:r>
              <w:rPr>
                <w:sz w:val="22"/>
                <w:szCs w:val="22"/>
                <w:lang w:val="da-DK" w:eastAsia="zh-CN"/>
              </w:rPr>
              <w:t> </w:t>
            </w:r>
            <w:r w:rsidRPr="00941E03">
              <w:rPr>
                <w:sz w:val="22"/>
                <w:szCs w:val="22"/>
                <w:lang w:val="da-DK" w:eastAsia="ko-KR"/>
              </w:rPr>
              <w:t>m</w:t>
            </w:r>
            <w:r w:rsidRPr="00941E03">
              <w:rPr>
                <w:sz w:val="22"/>
                <w:szCs w:val="22"/>
                <w:lang w:val="da-DK" w:eastAsia="zh-CN"/>
              </w:rPr>
              <w:t xml:space="preserve"> (QP)</w:t>
            </w:r>
          </w:p>
          <w:p w:rsidR="009E02E0" w:rsidRPr="00941E03" w:rsidRDefault="009E02E0" w:rsidP="001D3032">
            <w:pPr>
              <w:overflowPunct/>
              <w:spacing w:before="0"/>
              <w:jc w:val="left"/>
              <w:textAlignment w:val="auto"/>
              <w:rPr>
                <w:color w:val="000000"/>
                <w:sz w:val="22"/>
                <w:szCs w:val="22"/>
                <w:lang w:val="en-US" w:eastAsia="zh-CN"/>
              </w:rPr>
            </w:pPr>
            <w:r w:rsidRPr="00941E03">
              <w:rPr>
                <w:sz w:val="22"/>
                <w:szCs w:val="22"/>
                <w:lang w:val="en-US" w:eastAsia="zh-CN"/>
              </w:rPr>
              <w:t>50-190 kHz:</w:t>
            </w:r>
            <w:r w:rsidRPr="00941E03">
              <w:rPr>
                <w:color w:val="000000"/>
                <w:sz w:val="22"/>
                <w:szCs w:val="22"/>
                <w:lang w:val="en-US" w:eastAsia="zh-CN"/>
              </w:rPr>
              <w:t xml:space="preserve"> </w:t>
            </w:r>
          </w:p>
          <w:p w:rsidR="009E02E0" w:rsidRPr="00941E03" w:rsidRDefault="009E02E0" w:rsidP="001D3032">
            <w:pPr>
              <w:overflowPunct/>
              <w:spacing w:before="0"/>
              <w:jc w:val="left"/>
              <w:textAlignment w:val="auto"/>
              <w:rPr>
                <w:rFonts w:ascii="Arial" w:hAnsi="Arial" w:cs="Arial"/>
                <w:color w:val="000000"/>
                <w:sz w:val="22"/>
                <w:szCs w:val="22"/>
                <w:lang w:val="en-US" w:eastAsia="ko-KR"/>
              </w:rPr>
            </w:pPr>
            <w:r w:rsidRPr="00941E03">
              <w:rPr>
                <w:color w:val="000000"/>
                <w:sz w:val="22"/>
                <w:szCs w:val="22"/>
                <w:lang w:val="en-US" w:eastAsia="zh-CN"/>
              </w:rPr>
              <w:t xml:space="preserve">72 dB </w:t>
            </w:r>
            <w:r w:rsidRPr="00941E03">
              <w:rPr>
                <w:sz w:val="22"/>
                <w:szCs w:val="22"/>
                <w:lang w:eastAsia="ko-KR"/>
              </w:rPr>
              <w:t>μ</w:t>
            </w:r>
            <w:r w:rsidRPr="00941E03">
              <w:rPr>
                <w:sz w:val="22"/>
                <w:szCs w:val="22"/>
                <w:lang w:val="en-US" w:eastAsia="ko-KR"/>
              </w:rPr>
              <w:t>A/m</w:t>
            </w:r>
            <w:r w:rsidRPr="00941E03">
              <w:rPr>
                <w:sz w:val="22"/>
                <w:szCs w:val="22"/>
                <w:lang w:val="en-US" w:eastAsia="zh-CN"/>
              </w:rPr>
              <w:t xml:space="preserve"> at</w:t>
            </w:r>
            <w:r w:rsidRPr="00941E03">
              <w:rPr>
                <w:sz w:val="22"/>
                <w:szCs w:val="22"/>
                <w:lang w:val="en-US" w:eastAsia="ko-KR"/>
              </w:rPr>
              <w:t xml:space="preserve"> 10 m</w:t>
            </w:r>
            <w:r w:rsidRPr="00941E03">
              <w:rPr>
                <w:sz w:val="22"/>
                <w:szCs w:val="22"/>
                <w:lang w:val="en-US" w:eastAsia="zh-CN"/>
              </w:rPr>
              <w:t xml:space="preserve"> (QP) (from 50 to 190 kHz descending 3</w:t>
            </w:r>
            <w:r>
              <w:rPr>
                <w:sz w:val="22"/>
                <w:szCs w:val="22"/>
                <w:lang w:val="en-US" w:eastAsia="zh-CN"/>
              </w:rPr>
              <w:t> </w:t>
            </w:r>
            <w:r w:rsidRPr="00941E03">
              <w:rPr>
                <w:sz w:val="22"/>
                <w:szCs w:val="22"/>
                <w:lang w:val="en-US" w:eastAsia="zh-CN"/>
              </w:rPr>
              <w:t>dB/</w:t>
            </w:r>
            <w:r>
              <w:rPr>
                <w:sz w:val="22"/>
                <w:szCs w:val="22"/>
                <w:lang w:val="en-US" w:eastAsia="zh-CN"/>
              </w:rPr>
              <w:t>o</w:t>
            </w:r>
            <w:r w:rsidRPr="00941E03">
              <w:rPr>
                <w:sz w:val="22"/>
                <w:szCs w:val="22"/>
                <w:lang w:val="en-US" w:eastAsia="zh-CN"/>
              </w:rPr>
              <w:t>ctave, QP)</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rFonts w:ascii="Arial" w:hAnsi="Arial" w:cs="Arial"/>
                <w:color w:val="000000"/>
                <w:sz w:val="22"/>
                <w:szCs w:val="22"/>
                <w:lang w:eastAsia="ko-KR"/>
              </w:rPr>
            </w:pPr>
            <w:r w:rsidRPr="00941E03">
              <w:rPr>
                <w:color w:val="000000"/>
                <w:sz w:val="22"/>
                <w:szCs w:val="22"/>
                <w:lang w:eastAsia="zh-CN"/>
              </w:rPr>
              <w:t>42 dB</w:t>
            </w:r>
            <w:r w:rsidRPr="00941E03">
              <w:rPr>
                <w:sz w:val="22"/>
                <w:szCs w:val="22"/>
                <w:lang w:eastAsia="ko-KR"/>
              </w:rPr>
              <w:t>μA/m</w:t>
            </w:r>
            <w:r w:rsidRPr="00941E03">
              <w:rPr>
                <w:sz w:val="22"/>
                <w:szCs w:val="22"/>
                <w:lang w:eastAsia="zh-CN"/>
              </w:rPr>
              <w:t>at</w:t>
            </w:r>
            <w:r w:rsidRPr="00941E03">
              <w:rPr>
                <w:sz w:val="22"/>
                <w:szCs w:val="22"/>
                <w:lang w:eastAsia="ko-KR"/>
              </w:rPr>
              <w:t xml:space="preserve"> 10 m</w:t>
            </w:r>
            <w:r w:rsidRPr="00941E03">
              <w:rPr>
                <w:sz w:val="22"/>
                <w:szCs w:val="22"/>
                <w:lang w:eastAsia="zh-CN"/>
              </w:rPr>
              <w:t xml:space="preserve"> (QP)</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color w:val="000000"/>
                <w:sz w:val="22"/>
                <w:szCs w:val="22"/>
                <w:lang w:val="en-US" w:eastAsia="zh-CN"/>
              </w:rPr>
            </w:pPr>
            <w:r w:rsidRPr="00941E03">
              <w:rPr>
                <w:color w:val="000000"/>
                <w:sz w:val="22"/>
                <w:szCs w:val="22"/>
                <w:lang w:val="en-US" w:eastAsia="zh-CN"/>
              </w:rPr>
              <w:t>10 mW e.r.p.</w:t>
            </w:r>
          </w:p>
          <w:p w:rsidR="009E02E0" w:rsidRPr="00941E03" w:rsidRDefault="009E02E0" w:rsidP="001D3032">
            <w:pPr>
              <w:overflowPunct/>
              <w:spacing w:before="0"/>
              <w:jc w:val="left"/>
              <w:textAlignment w:val="auto"/>
              <w:rPr>
                <w:color w:val="000000"/>
                <w:sz w:val="22"/>
                <w:szCs w:val="22"/>
                <w:lang w:val="en-US" w:eastAsia="zh-CN"/>
              </w:rPr>
            </w:pPr>
            <w:r w:rsidRPr="00941E03">
              <w:rPr>
                <w:color w:val="000000"/>
                <w:sz w:val="22"/>
                <w:szCs w:val="22"/>
                <w:lang w:val="en-US" w:eastAsia="zh-CN"/>
              </w:rPr>
              <w:t>Occupied bandwidth:</w:t>
            </w:r>
          </w:p>
          <w:p w:rsidR="009E02E0" w:rsidRPr="00941E03" w:rsidRDefault="009E02E0" w:rsidP="001D3032">
            <w:pPr>
              <w:overflowPunct/>
              <w:spacing w:before="0"/>
              <w:jc w:val="left"/>
              <w:textAlignment w:val="auto"/>
              <w:rPr>
                <w:rFonts w:ascii="Verdana" w:hAnsi="Verdana" w:cs="Verdana"/>
                <w:color w:val="000000"/>
                <w:sz w:val="22"/>
                <w:szCs w:val="22"/>
                <w:lang w:eastAsia="ko-KR"/>
              </w:rPr>
            </w:pPr>
            <w:r w:rsidRPr="00941E03">
              <w:rPr>
                <w:color w:val="000000"/>
                <w:sz w:val="22"/>
                <w:szCs w:val="22"/>
                <w:lang w:eastAsia="zh-CN"/>
              </w:rPr>
              <w:t>400 kHz</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spacing w:before="0"/>
              <w:jc w:val="left"/>
              <w:rPr>
                <w:sz w:val="22"/>
                <w:szCs w:val="22"/>
                <w:lang w:eastAsia="ko-KR"/>
              </w:rPr>
            </w:pPr>
            <w:r w:rsidRPr="00941E03">
              <w:rPr>
                <w:sz w:val="22"/>
                <w:szCs w:val="22"/>
                <w:lang w:eastAsia="ko-KR"/>
              </w:rPr>
              <w:t>840.5-844.5 MHz:</w:t>
            </w:r>
          </w:p>
          <w:p w:rsidR="009E02E0" w:rsidRPr="00941E03" w:rsidRDefault="009E02E0" w:rsidP="001D3032">
            <w:pPr>
              <w:spacing w:before="0"/>
              <w:jc w:val="left"/>
              <w:rPr>
                <w:sz w:val="22"/>
                <w:szCs w:val="22"/>
                <w:lang w:eastAsia="ko-KR"/>
              </w:rPr>
            </w:pPr>
            <w:r w:rsidRPr="00941E03">
              <w:rPr>
                <w:sz w:val="22"/>
                <w:szCs w:val="22"/>
                <w:lang w:eastAsia="ko-KR"/>
              </w:rPr>
              <w:t xml:space="preserve">2 W e.r.p. FHSS </w:t>
            </w:r>
          </w:p>
          <w:p w:rsidR="009E02E0" w:rsidRPr="00941E03" w:rsidRDefault="009E02E0" w:rsidP="001D3032">
            <w:pPr>
              <w:spacing w:before="0"/>
              <w:jc w:val="left"/>
              <w:rPr>
                <w:sz w:val="22"/>
                <w:szCs w:val="22"/>
                <w:lang w:eastAsia="ko-KR"/>
              </w:rPr>
            </w:pPr>
            <w:r w:rsidRPr="00941E03">
              <w:rPr>
                <w:sz w:val="22"/>
                <w:szCs w:val="22"/>
                <w:lang w:eastAsia="ko-KR"/>
              </w:rPr>
              <w:t xml:space="preserve">920.5-924.5 MHz </w:t>
            </w:r>
          </w:p>
          <w:p w:rsidR="009E02E0" w:rsidRPr="00E1136B" w:rsidRDefault="009E02E0" w:rsidP="001D3032">
            <w:pPr>
              <w:spacing w:before="0"/>
              <w:jc w:val="left"/>
              <w:rPr>
                <w:sz w:val="22"/>
                <w:szCs w:val="22"/>
                <w:lang w:eastAsia="zh-CN"/>
              </w:rPr>
            </w:pPr>
            <w:r w:rsidRPr="00E1136B">
              <w:rPr>
                <w:sz w:val="22"/>
                <w:szCs w:val="22"/>
                <w:lang w:eastAsia="ko-KR"/>
              </w:rPr>
              <w:t xml:space="preserve">2 W e.r.p. </w:t>
            </w:r>
            <w:r w:rsidRPr="00E1136B">
              <w:rPr>
                <w:sz w:val="22"/>
                <w:szCs w:val="22"/>
                <w:lang w:eastAsia="zh-CN"/>
              </w:rPr>
              <w:t xml:space="preserve">FHSS </w:t>
            </w:r>
          </w:p>
          <w:p w:rsidR="009E02E0" w:rsidRPr="004317D6" w:rsidRDefault="009E02E0" w:rsidP="001D3032">
            <w:pPr>
              <w:spacing w:before="0"/>
              <w:jc w:val="left"/>
              <w:rPr>
                <w:sz w:val="22"/>
                <w:szCs w:val="22"/>
                <w:lang w:val="en-US" w:eastAsia="ko-KR"/>
              </w:rPr>
            </w:pPr>
            <w:r w:rsidRPr="004317D6">
              <w:rPr>
                <w:sz w:val="22"/>
                <w:szCs w:val="22"/>
                <w:lang w:val="en-US" w:eastAsia="zh-CN"/>
              </w:rPr>
              <w:t>Channel space:</w:t>
            </w:r>
            <w:r>
              <w:rPr>
                <w:sz w:val="22"/>
                <w:szCs w:val="22"/>
                <w:lang w:val="en-US" w:eastAsia="zh-CN"/>
              </w:rPr>
              <w:t xml:space="preserve"> </w:t>
            </w:r>
            <w:r w:rsidRPr="004317D6">
              <w:rPr>
                <w:sz w:val="22"/>
                <w:szCs w:val="22"/>
                <w:lang w:val="en-US" w:eastAsia="zh-CN"/>
              </w:rPr>
              <w:t>250 kHz</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 xml:space="preserve">2 400-2 483.5 MHz: </w:t>
            </w:r>
          </w:p>
          <w:p w:rsidR="009E02E0" w:rsidRPr="00941E03" w:rsidRDefault="009E02E0" w:rsidP="001D3032">
            <w:pPr>
              <w:pStyle w:val="Tabletext"/>
              <w:jc w:val="left"/>
              <w:rPr>
                <w:szCs w:val="22"/>
              </w:rPr>
            </w:pPr>
            <w:r w:rsidRPr="00941E03">
              <w:rPr>
                <w:szCs w:val="22"/>
                <w:lang w:eastAsia="zh-CN"/>
              </w:rPr>
              <w:t>10 mW e.i.r.p</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rPr>
            </w:pPr>
          </w:p>
        </w:tc>
      </w:tr>
    </w:tbl>
    <w:p w:rsidR="009E02E0" w:rsidRDefault="009E02E0" w:rsidP="009E02E0">
      <w:r>
        <w:br w:type="page"/>
      </w:r>
    </w:p>
    <w:p w:rsidR="009E02E0" w:rsidRPr="002722DC" w:rsidRDefault="009E02E0" w:rsidP="009E02E0">
      <w:pPr>
        <w:pStyle w:val="TableNo"/>
        <w:spacing w:before="120"/>
        <w:rPr>
          <w:lang w:val="en-US"/>
        </w:rPr>
      </w:pPr>
      <w:r w:rsidRPr="002722DC">
        <w:rPr>
          <w:lang w:val="en-US"/>
        </w:rPr>
        <w:lastRenderedPageBreak/>
        <w:t>TABLE 5</w:t>
      </w:r>
      <w:r>
        <w:rPr>
          <w:lang w:val="en-US"/>
        </w:rPr>
        <w:t xml:space="preserve"> (</w:t>
      </w:r>
      <w:r w:rsidRPr="00941E03">
        <w:rPr>
          <w:i/>
          <w:iCs/>
          <w:lang w:val="en-US"/>
        </w:rPr>
        <w:t>end</w:t>
      </w:r>
      <w:r>
        <w:rPr>
          <w:lang w:val="en-US"/>
        </w:rPr>
        <w:t>)</w:t>
      </w:r>
    </w:p>
    <w:tbl>
      <w:tblPr>
        <w:tblW w:w="14459" w:type="dxa"/>
        <w:jc w:val="center"/>
        <w:tblLayout w:type="fixed"/>
        <w:tblLook w:val="0000" w:firstRow="0" w:lastRow="0" w:firstColumn="0" w:lastColumn="0" w:noHBand="0" w:noVBand="0"/>
      </w:tblPr>
      <w:tblGrid>
        <w:gridCol w:w="6"/>
        <w:gridCol w:w="1374"/>
        <w:gridCol w:w="2109"/>
        <w:gridCol w:w="2110"/>
        <w:gridCol w:w="2375"/>
        <w:gridCol w:w="2375"/>
        <w:gridCol w:w="2055"/>
        <w:gridCol w:w="2055"/>
      </w:tblGrid>
      <w:tr w:rsidR="009E02E0" w:rsidRPr="00941E03" w:rsidTr="001D3032">
        <w:trPr>
          <w:cantSplit/>
          <w:tblHeader/>
          <w:jc w:val="center"/>
        </w:trPr>
        <w:tc>
          <w:tcPr>
            <w:tcW w:w="1380" w:type="dxa"/>
            <w:gridSpan w:val="2"/>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Country</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9-135 kHz</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13.553-13.567 MHz (ISM)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 xml:space="preserve">433.05-434.79 MHz </w:t>
            </w:r>
            <w:r w:rsidRPr="00941E03">
              <w:rPr>
                <w:szCs w:val="22"/>
                <w:lang w:eastAsia="ko-KR"/>
              </w:rPr>
              <w:br/>
              <w:t>(ISM Region 1)</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860-960 MHz</w:t>
            </w:r>
            <w:r w:rsidRPr="00941E03">
              <w:rPr>
                <w:szCs w:val="22"/>
                <w:lang w:eastAsia="ko-KR"/>
              </w:rPr>
              <w:br/>
              <w:t>(902-928 MHz ISM Region 2)</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2 400-2 500 MHz (ISM)</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head"/>
              <w:rPr>
                <w:szCs w:val="22"/>
                <w:lang w:eastAsia="ko-KR"/>
              </w:rPr>
            </w:pPr>
            <w:r w:rsidRPr="00941E03">
              <w:rPr>
                <w:szCs w:val="22"/>
                <w:lang w:eastAsia="ko-KR"/>
              </w:rPr>
              <w:t>5 725-5 875 MHz (ISM)</w:t>
            </w:r>
          </w:p>
        </w:tc>
      </w:tr>
      <w:tr w:rsidR="009E02E0" w:rsidRPr="00941E03" w:rsidTr="001D3032">
        <w:trPr>
          <w:gridBefore w:val="1"/>
          <w:wBefore w:w="6" w:type="dxa"/>
          <w:cantSplit/>
          <w:jc w:val="center"/>
        </w:trPr>
        <w:tc>
          <w:tcPr>
            <w:tcW w:w="1374" w:type="dxa"/>
            <w:tcBorders>
              <w:top w:val="single" w:sz="6" w:space="0" w:color="auto"/>
              <w:left w:val="single" w:sz="6" w:space="0" w:color="auto"/>
              <w:bottom w:val="single" w:sz="6" w:space="0" w:color="auto"/>
              <w:right w:val="single" w:sz="6" w:space="0" w:color="auto"/>
            </w:tcBorders>
          </w:tcPr>
          <w:p w:rsidR="009E02E0" w:rsidRPr="00941E03" w:rsidDel="00EE0CA7" w:rsidRDefault="009E02E0" w:rsidP="001D3032">
            <w:pPr>
              <w:pStyle w:val="Tabletext"/>
              <w:jc w:val="left"/>
              <w:rPr>
                <w:szCs w:val="22"/>
                <w:lang w:eastAsia="ko-KR"/>
              </w:rPr>
            </w:pPr>
            <w:r w:rsidRPr="00941E03">
              <w:rPr>
                <w:szCs w:val="22"/>
                <w:lang w:eastAsia="ko-KR"/>
              </w:rPr>
              <w:t>Republic of Korea</w:t>
            </w:r>
          </w:p>
        </w:tc>
        <w:tc>
          <w:tcPr>
            <w:tcW w:w="2109" w:type="dxa"/>
            <w:tcBorders>
              <w:top w:val="single" w:sz="6" w:space="0" w:color="auto"/>
              <w:left w:val="single" w:sz="6" w:space="0" w:color="auto"/>
              <w:bottom w:val="single" w:sz="6" w:space="0" w:color="auto"/>
              <w:right w:val="single" w:sz="6" w:space="0" w:color="auto"/>
            </w:tcBorders>
          </w:tcPr>
          <w:p w:rsidR="009E02E0" w:rsidRPr="00DA410D" w:rsidRDefault="009E02E0" w:rsidP="001D3032">
            <w:pPr>
              <w:pStyle w:val="Tabletext"/>
              <w:jc w:val="left"/>
              <w:rPr>
                <w:szCs w:val="22"/>
                <w:lang w:val="de-CH" w:eastAsia="ko-KR"/>
              </w:rPr>
            </w:pPr>
            <w:r w:rsidRPr="00DA410D">
              <w:rPr>
                <w:szCs w:val="22"/>
                <w:lang w:val="de-CH" w:eastAsia="ko-KR"/>
              </w:rPr>
              <w:t>9-30 kHz:</w:t>
            </w:r>
          </w:p>
          <w:p w:rsidR="009E02E0" w:rsidRPr="00DA410D" w:rsidRDefault="009E02E0" w:rsidP="001D3032">
            <w:pPr>
              <w:pStyle w:val="Tabletext"/>
              <w:jc w:val="left"/>
              <w:rPr>
                <w:szCs w:val="22"/>
                <w:lang w:val="de-CH" w:eastAsia="ko-KR"/>
              </w:rPr>
            </w:pPr>
            <w:r w:rsidRPr="00DA410D">
              <w:rPr>
                <w:szCs w:val="22"/>
                <w:lang w:val="de-CH" w:eastAsia="ko-KR"/>
              </w:rPr>
              <w:t>72 dB</w:t>
            </w:r>
            <w:r w:rsidRPr="00941E03">
              <w:rPr>
                <w:szCs w:val="22"/>
                <w:lang w:eastAsia="ko-KR"/>
              </w:rPr>
              <w:t>μ</w:t>
            </w:r>
            <w:r w:rsidRPr="00DA410D">
              <w:rPr>
                <w:szCs w:val="22"/>
                <w:lang w:val="de-CH" w:eastAsia="ko-KR"/>
              </w:rPr>
              <w:t>A/m @ 10 m</w:t>
            </w:r>
          </w:p>
          <w:p w:rsidR="009E02E0" w:rsidRPr="00DA410D" w:rsidRDefault="009E02E0" w:rsidP="001D3032">
            <w:pPr>
              <w:pStyle w:val="Tabletext"/>
              <w:jc w:val="left"/>
              <w:rPr>
                <w:szCs w:val="22"/>
                <w:lang w:val="de-CH" w:eastAsia="ko-KR"/>
              </w:rPr>
            </w:pPr>
            <w:r w:rsidRPr="00DA410D">
              <w:rPr>
                <w:szCs w:val="22"/>
                <w:lang w:val="de-CH" w:eastAsia="ko-KR"/>
              </w:rPr>
              <w:t>30-90 kHz:</w:t>
            </w:r>
          </w:p>
          <w:p w:rsidR="009E02E0" w:rsidRPr="00941E03" w:rsidRDefault="009E02E0" w:rsidP="001D3032">
            <w:pPr>
              <w:pStyle w:val="Tabletext"/>
              <w:jc w:val="left"/>
              <w:rPr>
                <w:szCs w:val="22"/>
                <w:lang w:val="sv-SE" w:eastAsia="ko-KR"/>
              </w:rPr>
            </w:pPr>
            <w:r w:rsidRPr="00941E03">
              <w:rPr>
                <w:szCs w:val="22"/>
                <w:lang w:val="sv-SE" w:eastAsia="ko-KR"/>
              </w:rPr>
              <w:t>72 – 10LOG(</w:t>
            </w:r>
            <w:r w:rsidRPr="00941E03">
              <w:rPr>
                <w:i/>
                <w:iCs/>
                <w:szCs w:val="22"/>
                <w:lang w:val="sv-SE" w:eastAsia="ko-KR"/>
              </w:rPr>
              <w:t>f</w:t>
            </w:r>
            <w:r w:rsidRPr="00941E03">
              <w:rPr>
                <w:szCs w:val="22"/>
                <w:lang w:val="sv-SE" w:eastAsia="ko-KR"/>
              </w:rPr>
              <w:t>/30) dB</w:t>
            </w:r>
            <w:r w:rsidRPr="00941E03">
              <w:rPr>
                <w:szCs w:val="22"/>
                <w:lang w:eastAsia="ko-KR"/>
              </w:rPr>
              <w:t>μ</w:t>
            </w:r>
            <w:r w:rsidRPr="00941E03">
              <w:rPr>
                <w:szCs w:val="22"/>
                <w:lang w:val="sv-SE" w:eastAsia="ko-KR"/>
              </w:rPr>
              <w:t>A/m @ 10 m</w:t>
            </w:r>
          </w:p>
          <w:p w:rsidR="009E02E0" w:rsidRPr="00941E03" w:rsidRDefault="009E02E0" w:rsidP="001D3032">
            <w:pPr>
              <w:pStyle w:val="Tabletext"/>
              <w:jc w:val="left"/>
              <w:rPr>
                <w:szCs w:val="22"/>
                <w:lang w:val="sv-SE" w:eastAsia="ko-KR"/>
              </w:rPr>
            </w:pPr>
            <w:r w:rsidRPr="00941E03">
              <w:rPr>
                <w:szCs w:val="22"/>
                <w:lang w:val="sv-SE" w:eastAsia="ko-KR"/>
              </w:rPr>
              <w:t>90-110 kHz:</w:t>
            </w:r>
          </w:p>
          <w:p w:rsidR="009E02E0" w:rsidRPr="00941E03" w:rsidRDefault="009E02E0" w:rsidP="001D3032">
            <w:pPr>
              <w:pStyle w:val="Tabletext"/>
              <w:jc w:val="left"/>
              <w:rPr>
                <w:szCs w:val="22"/>
                <w:lang w:val="sv-SE" w:eastAsia="ko-KR"/>
              </w:rPr>
            </w:pPr>
            <w:r w:rsidRPr="00941E03">
              <w:rPr>
                <w:szCs w:val="22"/>
                <w:lang w:val="sv-SE" w:eastAsia="ko-KR"/>
              </w:rPr>
              <w:t>42 dB</w:t>
            </w:r>
            <w:r w:rsidRPr="00941E03">
              <w:rPr>
                <w:szCs w:val="22"/>
                <w:lang w:eastAsia="ko-KR"/>
              </w:rPr>
              <w:t>μ</w:t>
            </w:r>
            <w:r w:rsidRPr="00941E03">
              <w:rPr>
                <w:szCs w:val="22"/>
                <w:lang w:val="sv-SE" w:eastAsia="ko-KR"/>
              </w:rPr>
              <w:t>A/m @ 10 m</w:t>
            </w:r>
          </w:p>
          <w:p w:rsidR="009E02E0" w:rsidRPr="00941E03" w:rsidRDefault="009E02E0" w:rsidP="001D3032">
            <w:pPr>
              <w:pStyle w:val="Tabletext"/>
              <w:jc w:val="left"/>
              <w:rPr>
                <w:szCs w:val="22"/>
                <w:lang w:val="sv-SE" w:eastAsia="ko-KR"/>
              </w:rPr>
            </w:pPr>
            <w:r w:rsidRPr="00941E03">
              <w:rPr>
                <w:szCs w:val="22"/>
                <w:lang w:val="sv-SE" w:eastAsia="ko-KR"/>
              </w:rPr>
              <w:t>110-135 kHz:</w:t>
            </w:r>
          </w:p>
          <w:p w:rsidR="009E02E0" w:rsidRPr="00941E03" w:rsidRDefault="009E02E0" w:rsidP="001D3032">
            <w:pPr>
              <w:pStyle w:val="Tabletext"/>
              <w:jc w:val="left"/>
              <w:rPr>
                <w:szCs w:val="22"/>
                <w:lang w:val="sv-SE" w:eastAsia="ko-KR"/>
              </w:rPr>
            </w:pPr>
            <w:r w:rsidRPr="00941E03">
              <w:rPr>
                <w:szCs w:val="22"/>
                <w:lang w:val="sv-SE" w:eastAsia="ko-KR"/>
              </w:rPr>
              <w:t>72 – 10LOG(</w:t>
            </w:r>
            <w:r w:rsidRPr="00941E03">
              <w:rPr>
                <w:i/>
                <w:iCs/>
                <w:szCs w:val="22"/>
                <w:lang w:val="sv-SE" w:eastAsia="ko-KR"/>
              </w:rPr>
              <w:t>f</w:t>
            </w:r>
            <w:r w:rsidRPr="00941E03">
              <w:rPr>
                <w:szCs w:val="22"/>
                <w:lang w:val="sv-SE" w:eastAsia="ko-KR"/>
              </w:rPr>
              <w:t>/30) dB</w:t>
            </w:r>
            <w:r w:rsidRPr="00941E03">
              <w:rPr>
                <w:szCs w:val="22"/>
                <w:lang w:eastAsia="ko-KR"/>
              </w:rPr>
              <w:t>μ</w:t>
            </w:r>
            <w:r w:rsidRPr="00941E03">
              <w:rPr>
                <w:szCs w:val="22"/>
                <w:lang w:val="sv-SE" w:eastAsia="ko-KR"/>
              </w:rPr>
              <w:t>A/m @ 10 m</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13.552-13.568 MHz:</w:t>
            </w:r>
          </w:p>
          <w:p w:rsidR="009E02E0" w:rsidRPr="00941E03" w:rsidRDefault="009E02E0" w:rsidP="001D3032">
            <w:pPr>
              <w:pStyle w:val="Tabletext"/>
              <w:jc w:val="left"/>
              <w:rPr>
                <w:szCs w:val="22"/>
                <w:lang w:eastAsia="ko-KR"/>
              </w:rPr>
            </w:pPr>
            <w:r w:rsidRPr="00941E03">
              <w:rPr>
                <w:szCs w:val="22"/>
                <w:lang w:eastAsia="ko-KR"/>
              </w:rPr>
              <w:t>93.5 dBμV/m @ 10 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433.67-434.17 MHz:</w:t>
            </w:r>
          </w:p>
          <w:p w:rsidR="009E02E0" w:rsidRPr="00941E03" w:rsidRDefault="009E02E0" w:rsidP="001D3032">
            <w:pPr>
              <w:pStyle w:val="Tabletext"/>
              <w:jc w:val="left"/>
              <w:rPr>
                <w:szCs w:val="22"/>
                <w:lang w:val="en-US" w:eastAsia="ko-KR"/>
              </w:rPr>
            </w:pPr>
            <w:r w:rsidRPr="00941E03">
              <w:rPr>
                <w:szCs w:val="22"/>
                <w:lang w:val="en-US" w:eastAsia="ko-KR"/>
              </w:rPr>
              <w:t xml:space="preserve">3.6 mW e.i.r.p. </w:t>
            </w:r>
          </w:p>
          <w:p w:rsidR="009E02E0" w:rsidRPr="00941E03" w:rsidRDefault="009E02E0" w:rsidP="001D3032">
            <w:pPr>
              <w:pStyle w:val="Tabletext"/>
              <w:jc w:val="left"/>
              <w:rPr>
                <w:szCs w:val="22"/>
                <w:lang w:val="en-US" w:eastAsia="ko-KR"/>
              </w:rPr>
            </w:pPr>
            <w:r w:rsidRPr="00941E03">
              <w:rPr>
                <w:szCs w:val="22"/>
                <w:lang w:val="en-US" w:eastAsia="ko-KR"/>
              </w:rPr>
              <w:t>(RFID: for use in identifying the contents of shipping containers)</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917-923.5 MHz:</w:t>
            </w:r>
          </w:p>
          <w:p w:rsidR="009E02E0" w:rsidRPr="00941E03" w:rsidRDefault="009E02E0" w:rsidP="001D3032">
            <w:pPr>
              <w:pStyle w:val="Tabletext"/>
              <w:jc w:val="left"/>
              <w:rPr>
                <w:szCs w:val="22"/>
                <w:lang w:val="en-US" w:eastAsia="ko-KR"/>
              </w:rPr>
            </w:pPr>
            <w:r w:rsidRPr="00941E03">
              <w:rPr>
                <w:szCs w:val="22"/>
                <w:lang w:val="en-US" w:eastAsia="ko-KR"/>
              </w:rPr>
              <w:t xml:space="preserve">4 W e.i.r.p. </w:t>
            </w:r>
          </w:p>
          <w:p w:rsidR="009E02E0" w:rsidRPr="00941E03" w:rsidRDefault="009E02E0" w:rsidP="001D3032">
            <w:pPr>
              <w:pStyle w:val="Tabletext"/>
              <w:jc w:val="left"/>
              <w:rPr>
                <w:szCs w:val="22"/>
                <w:lang w:val="en-US" w:eastAsia="ko-KR"/>
              </w:rPr>
            </w:pPr>
            <w:r w:rsidRPr="00941E03">
              <w:rPr>
                <w:szCs w:val="22"/>
                <w:lang w:val="en-US" w:eastAsia="ko-KR"/>
              </w:rPr>
              <w:t>Passive RFID with the exception of the output RF power is 10 mW</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 xml:space="preserve">2 400-2 483.5 MHz: </w:t>
            </w:r>
          </w:p>
          <w:p w:rsidR="009E02E0" w:rsidRPr="00941E03" w:rsidRDefault="009E02E0" w:rsidP="001D3032">
            <w:pPr>
              <w:pStyle w:val="Tabletext"/>
              <w:jc w:val="left"/>
              <w:rPr>
                <w:szCs w:val="22"/>
                <w:lang w:val="en-US" w:eastAsia="ko-KR"/>
              </w:rPr>
            </w:pPr>
            <w:r w:rsidRPr="00941E03">
              <w:rPr>
                <w:szCs w:val="22"/>
                <w:lang w:val="en-US" w:eastAsia="ko-KR"/>
              </w:rPr>
              <w:t>3 mW/MHz (for FHSS type)</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10 mW/MHz (for other spread spectrum type)</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eastAsia="ko-KR"/>
              </w:rPr>
            </w:pPr>
            <w:r w:rsidRPr="00941E03">
              <w:rPr>
                <w:szCs w:val="22"/>
                <w:lang w:eastAsia="ko-KR"/>
              </w:rPr>
              <w:t>10 mW (other type)</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5 725-5 825 MHz</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3 mW/MHz (for FHSS type)</w:t>
            </w:r>
            <w:r>
              <w:rPr>
                <w:szCs w:val="22"/>
                <w:lang w:val="en-US" w:eastAsia="ko-KR"/>
              </w:rPr>
              <w:t>.</w:t>
            </w:r>
          </w:p>
          <w:p w:rsidR="009E02E0" w:rsidRPr="00941E03" w:rsidRDefault="009E02E0" w:rsidP="001D3032">
            <w:pPr>
              <w:pStyle w:val="Tabletext"/>
              <w:jc w:val="left"/>
              <w:rPr>
                <w:szCs w:val="22"/>
                <w:lang w:val="en-US" w:eastAsia="ko-KR"/>
              </w:rPr>
            </w:pPr>
            <w:r w:rsidRPr="00941E03">
              <w:rPr>
                <w:szCs w:val="22"/>
                <w:lang w:val="en-US" w:eastAsia="ko-KR"/>
              </w:rPr>
              <w:t>The peak power of a hopping channel divided by whole hopping frequency band (MHz)</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val="en-US" w:eastAsia="ko-KR"/>
              </w:rPr>
            </w:pPr>
            <w:r w:rsidRPr="00941E03">
              <w:rPr>
                <w:szCs w:val="22"/>
                <w:lang w:val="en-US" w:eastAsia="ko-KR"/>
              </w:rPr>
              <w:t>10 mW/MHz (for other spread spectrum type)</w:t>
            </w:r>
          </w:p>
          <w:p w:rsidR="009E02E0" w:rsidRPr="00941E03" w:rsidRDefault="009E02E0" w:rsidP="001D3032">
            <w:pPr>
              <w:pStyle w:val="Tabletext"/>
              <w:jc w:val="left"/>
              <w:rPr>
                <w:szCs w:val="22"/>
                <w:lang w:val="en-US" w:eastAsia="ko-KR"/>
              </w:rPr>
            </w:pPr>
          </w:p>
          <w:p w:rsidR="009E02E0" w:rsidRPr="00941E03" w:rsidRDefault="009E02E0" w:rsidP="001D3032">
            <w:pPr>
              <w:pStyle w:val="Tabletext"/>
              <w:jc w:val="left"/>
              <w:rPr>
                <w:szCs w:val="22"/>
                <w:lang w:eastAsia="ko-KR"/>
              </w:rPr>
            </w:pPr>
            <w:r w:rsidRPr="00941E03">
              <w:rPr>
                <w:szCs w:val="22"/>
                <w:lang w:eastAsia="ko-KR"/>
              </w:rPr>
              <w:t>10 mW (other type)</w:t>
            </w:r>
          </w:p>
        </w:tc>
      </w:tr>
      <w:tr w:rsidR="009E02E0" w:rsidRPr="00941E03" w:rsidTr="001D3032">
        <w:trPr>
          <w:gridBefore w:val="1"/>
          <w:wBefore w:w="6" w:type="dxa"/>
          <w:cantSplit/>
          <w:jc w:val="center"/>
        </w:trPr>
        <w:tc>
          <w:tcPr>
            <w:tcW w:w="1374"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r w:rsidRPr="00941E03">
              <w:rPr>
                <w:szCs w:val="22"/>
                <w:lang w:eastAsia="ko-KR"/>
              </w:rPr>
              <w:t xml:space="preserve">Israel </w:t>
            </w:r>
          </w:p>
        </w:tc>
        <w:tc>
          <w:tcPr>
            <w:tcW w:w="2109"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rFonts w:eastAsiaTheme="minorHAnsi"/>
                <w:szCs w:val="22"/>
                <w:lang w:val="en-US" w:bidi="he-IL"/>
              </w:rPr>
            </w:pPr>
            <w:r w:rsidRPr="00941E03">
              <w:rPr>
                <w:rFonts w:eastAsiaTheme="minorHAnsi"/>
                <w:szCs w:val="22"/>
                <w:lang w:val="en-US" w:bidi="he-IL"/>
              </w:rPr>
              <w:t>125.0-148.5 kHz,</w:t>
            </w:r>
          </w:p>
          <w:p w:rsidR="009E02E0" w:rsidRPr="00941E03" w:rsidRDefault="009E02E0" w:rsidP="001D3032">
            <w:pPr>
              <w:spacing w:before="20"/>
              <w:jc w:val="left"/>
              <w:rPr>
                <w:sz w:val="22"/>
                <w:szCs w:val="22"/>
                <w:lang w:val="en-US"/>
              </w:rPr>
            </w:pPr>
            <w:r w:rsidRPr="00941E03">
              <w:rPr>
                <w:sz w:val="22"/>
                <w:szCs w:val="22"/>
                <w:lang w:val="en-US" w:eastAsia="ko-KR"/>
              </w:rPr>
              <w:t xml:space="preserve">Up to </w:t>
            </w:r>
            <w:r w:rsidRPr="00941E03">
              <w:rPr>
                <w:sz w:val="22"/>
                <w:szCs w:val="22"/>
                <w:lang w:val="en-US"/>
              </w:rPr>
              <w:t>72 dBµA/m at 10 m, can be approved</w:t>
            </w:r>
          </w:p>
        </w:tc>
        <w:tc>
          <w:tcPr>
            <w:tcW w:w="2110"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spacing w:before="20"/>
              <w:jc w:val="left"/>
              <w:rPr>
                <w:sz w:val="22"/>
                <w:szCs w:val="22"/>
                <w:lang w:val="en-US"/>
              </w:rPr>
            </w:pPr>
            <w:r w:rsidRPr="00941E03">
              <w:rPr>
                <w:sz w:val="22"/>
                <w:szCs w:val="22"/>
                <w:lang w:val="en-US" w:eastAsia="ko-KR"/>
              </w:rPr>
              <w:t>Up to 42</w:t>
            </w:r>
            <w:r w:rsidRPr="00941E03">
              <w:rPr>
                <w:sz w:val="22"/>
                <w:szCs w:val="22"/>
                <w:lang w:val="en-US"/>
              </w:rPr>
              <w:t xml:space="preserve"> dBµA/m at 10 m</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eastAsia="ko-KR"/>
              </w:rPr>
            </w:pPr>
            <w:r w:rsidRPr="00941E03">
              <w:rPr>
                <w:szCs w:val="22"/>
                <w:lang w:val="en-US" w:eastAsia="ko-KR"/>
              </w:rPr>
              <w:t>Up to 1 mW e.r.p.;</w:t>
            </w:r>
          </w:p>
          <w:p w:rsidR="009E02E0" w:rsidRPr="00941E03" w:rsidRDefault="009E02E0" w:rsidP="001D3032">
            <w:pPr>
              <w:pStyle w:val="Tabletext"/>
              <w:jc w:val="left"/>
              <w:rPr>
                <w:szCs w:val="22"/>
                <w:lang w:val="en-US" w:eastAsia="ko-KR"/>
              </w:rPr>
            </w:pPr>
            <w:r w:rsidRPr="00941E03">
              <w:rPr>
                <w:szCs w:val="22"/>
                <w:lang w:val="en-US" w:eastAsia="ko-KR"/>
              </w:rPr>
              <w:t xml:space="preserve">10 mW e.r.p can be considered for approval </w:t>
            </w:r>
          </w:p>
        </w:tc>
        <w:tc>
          <w:tcPr>
            <w:tcW w:w="237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overflowPunct/>
              <w:spacing w:before="0"/>
              <w:jc w:val="left"/>
              <w:textAlignment w:val="auto"/>
              <w:rPr>
                <w:sz w:val="22"/>
                <w:szCs w:val="22"/>
                <w:lang w:val="en-US" w:eastAsia="ko-KR"/>
              </w:rPr>
            </w:pPr>
            <w:r w:rsidRPr="00941E03">
              <w:rPr>
                <w:rFonts w:eastAsiaTheme="minorHAnsi"/>
                <w:sz w:val="22"/>
                <w:szCs w:val="22"/>
                <w:lang w:val="en-US" w:bidi="he-IL"/>
              </w:rPr>
              <w:t xml:space="preserve">915-916.8 MHz, only; </w:t>
            </w:r>
            <w:r w:rsidRPr="00941E03">
              <w:rPr>
                <w:rFonts w:eastAsiaTheme="minorHAnsi"/>
                <w:sz w:val="22"/>
                <w:szCs w:val="22"/>
                <w:lang w:val="en-US" w:bidi="he-IL"/>
              </w:rPr>
              <w:br/>
              <w:t xml:space="preserve">In average out of band below 915 MHz, </w:t>
            </w:r>
            <w:r w:rsidRPr="00941E03">
              <w:rPr>
                <w:rFonts w:eastAsiaTheme="minorHAnsi"/>
                <w:sz w:val="22"/>
                <w:szCs w:val="22"/>
                <w:lang w:val="en-US" w:bidi="he-IL"/>
              </w:rPr>
              <w:br/>
              <w:t>–74 dBm per 100 kHz.</w:t>
            </w:r>
            <w:r w:rsidRPr="00941E03">
              <w:rPr>
                <w:rFonts w:eastAsiaTheme="minorHAnsi"/>
                <w:sz w:val="22"/>
                <w:szCs w:val="22"/>
                <w:lang w:val="en-US" w:bidi="he-IL"/>
              </w:rPr>
              <w:br/>
              <w:t xml:space="preserve">Above 917 MHz, </w:t>
            </w:r>
            <w:r w:rsidRPr="00941E03">
              <w:rPr>
                <w:rFonts w:eastAsiaTheme="minorHAnsi"/>
                <w:sz w:val="22"/>
                <w:szCs w:val="22"/>
                <w:lang w:val="en-US" w:bidi="he-IL"/>
              </w:rPr>
              <w:br/>
              <w:t>–46 dBm per 30 kHz</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val="en-US"/>
              </w:rPr>
            </w:pPr>
            <w:r w:rsidRPr="00941E03">
              <w:rPr>
                <w:szCs w:val="22"/>
                <w:lang w:val="en-US"/>
              </w:rPr>
              <w:t>Up to 4 W e.i.r.p. in 2</w:t>
            </w:r>
            <w:r>
              <w:rPr>
                <w:szCs w:val="22"/>
                <w:lang w:val="en-US"/>
              </w:rPr>
              <w:t> </w:t>
            </w:r>
            <w:r w:rsidRPr="00941E03">
              <w:rPr>
                <w:szCs w:val="22"/>
                <w:lang w:val="en-US"/>
              </w:rPr>
              <w:t>446-2</w:t>
            </w:r>
            <w:r>
              <w:rPr>
                <w:szCs w:val="22"/>
                <w:lang w:val="en-US"/>
              </w:rPr>
              <w:t> 454 MHz</w:t>
            </w:r>
            <w:r w:rsidRPr="00941E03">
              <w:rPr>
                <w:szCs w:val="22"/>
                <w:lang w:val="en-US"/>
              </w:rPr>
              <w:t>.</w:t>
            </w:r>
          </w:p>
          <w:p w:rsidR="009E02E0" w:rsidRPr="00941E03" w:rsidRDefault="009E02E0" w:rsidP="001D3032">
            <w:pPr>
              <w:pStyle w:val="Tabletext"/>
              <w:jc w:val="left"/>
              <w:rPr>
                <w:szCs w:val="22"/>
                <w:lang w:eastAsia="ko-KR"/>
              </w:rPr>
            </w:pPr>
            <w:r w:rsidRPr="00941E03">
              <w:rPr>
                <w:rFonts w:eastAsiaTheme="minorHAnsi"/>
                <w:szCs w:val="22"/>
                <w:lang w:bidi="he-IL"/>
              </w:rPr>
              <w:t>100 mW (eirp) at 2 400-2 483.5 MHz</w:t>
            </w:r>
          </w:p>
        </w:tc>
        <w:tc>
          <w:tcPr>
            <w:tcW w:w="2055" w:type="dxa"/>
            <w:tcBorders>
              <w:top w:val="single" w:sz="6" w:space="0" w:color="auto"/>
              <w:left w:val="single" w:sz="6" w:space="0" w:color="auto"/>
              <w:bottom w:val="single" w:sz="6" w:space="0" w:color="auto"/>
              <w:right w:val="single" w:sz="6" w:space="0" w:color="auto"/>
            </w:tcBorders>
          </w:tcPr>
          <w:p w:rsidR="009E02E0" w:rsidRPr="00941E03" w:rsidRDefault="009E02E0" w:rsidP="001D3032">
            <w:pPr>
              <w:pStyle w:val="Tabletext"/>
              <w:jc w:val="left"/>
              <w:rPr>
                <w:szCs w:val="22"/>
                <w:lang w:eastAsia="ko-KR"/>
              </w:rPr>
            </w:pPr>
          </w:p>
        </w:tc>
      </w:tr>
    </w:tbl>
    <w:p w:rsidR="009E02E0" w:rsidRPr="008C1A22" w:rsidRDefault="009E02E0" w:rsidP="009E02E0">
      <w:pPr>
        <w:spacing w:before="0"/>
        <w:rPr>
          <w:sz w:val="20"/>
          <w:lang w:eastAsia="ko-KR"/>
        </w:rPr>
      </w:pPr>
    </w:p>
    <w:p w:rsidR="009E02E0" w:rsidRPr="008C1A22" w:rsidRDefault="009E02E0" w:rsidP="009E02E0">
      <w:pPr>
        <w:sectPr w:rsidR="009E02E0" w:rsidRPr="008C1A22" w:rsidSect="001D3032">
          <w:headerReference w:type="even" r:id="rId22"/>
          <w:headerReference w:type="default" r:id="rId23"/>
          <w:footerReference w:type="default" r:id="rId24"/>
          <w:footerReference w:type="first" r:id="rId25"/>
          <w:pgSz w:w="16834" w:h="11907" w:orient="landscape" w:code="9"/>
          <w:pgMar w:top="1418" w:right="1134" w:bottom="1418" w:left="1134" w:header="720" w:footer="720" w:gutter="0"/>
          <w:cols w:space="720"/>
          <w:docGrid w:linePitch="326"/>
        </w:sectPr>
      </w:pPr>
    </w:p>
    <w:p w:rsidR="009E02E0" w:rsidRPr="008C1A22" w:rsidRDefault="009E02E0" w:rsidP="009E02E0">
      <w:pPr>
        <w:pStyle w:val="Heading1"/>
      </w:pPr>
      <w:bookmarkStart w:id="12" w:name="_Toc424808739"/>
      <w:r>
        <w:rPr>
          <w:lang w:eastAsia="ko-KR"/>
        </w:rPr>
        <w:lastRenderedPageBreak/>
        <w:t>7</w:t>
      </w:r>
      <w:r w:rsidRPr="008C1A22">
        <w:tab/>
        <w:t>Frequency band/technical differences</w:t>
      </w:r>
      <w:bookmarkEnd w:id="12"/>
    </w:p>
    <w:p w:rsidR="009E02E0" w:rsidRPr="002722DC" w:rsidRDefault="009E02E0" w:rsidP="009E02E0">
      <w:pPr>
        <w:rPr>
          <w:lang w:val="en-US"/>
        </w:rPr>
      </w:pPr>
      <w:r w:rsidRPr="002722DC">
        <w:rPr>
          <w:lang w:val="en-US"/>
        </w:rPr>
        <w:t>As can be seen from the summary table above (Table 5), there are regional differences in power limits, spectrum bands, channel plans, and other technical parameters that impede the functioning of RFIDs in a global marketplace. These differences are most striking in the range 860-960 MHz, as summarized below, but exist as well in other bands.</w:t>
      </w:r>
    </w:p>
    <w:p w:rsidR="009E02E0" w:rsidRPr="002722DC" w:rsidRDefault="009E02E0" w:rsidP="009E02E0">
      <w:pPr>
        <w:rPr>
          <w:lang w:val="en-US"/>
        </w:rPr>
      </w:pPr>
      <w:r w:rsidRPr="002722DC">
        <w:rPr>
          <w:lang w:val="en-US"/>
        </w:rPr>
        <w:t>Many RFIDs are deployed globally; therefore, globally harmonized frequency bands and technical rules are desirable.</w:t>
      </w:r>
    </w:p>
    <w:p w:rsidR="009E02E0" w:rsidRPr="002722DC" w:rsidRDefault="009E02E0" w:rsidP="009E02E0">
      <w:pPr>
        <w:rPr>
          <w:lang w:val="en-US"/>
        </w:rPr>
      </w:pPr>
      <w:r w:rsidRPr="002722DC">
        <w:rPr>
          <w:lang w:val="en-US"/>
        </w:rPr>
        <w:t>Many countries have regulated some of the RFID frequency bands in a common manner with similar field strength allowances. To be effective, however, harmonization is needed with regard to:</w:t>
      </w:r>
    </w:p>
    <w:p w:rsidR="009E02E0" w:rsidRPr="002722DC" w:rsidRDefault="009E02E0" w:rsidP="009E02E0">
      <w:pPr>
        <w:pStyle w:val="enumlev1"/>
        <w:rPr>
          <w:lang w:val="en-US"/>
        </w:rPr>
      </w:pPr>
      <w:r w:rsidRPr="002722DC">
        <w:rPr>
          <w:lang w:val="en-US"/>
        </w:rPr>
        <w:t>–</w:t>
      </w:r>
      <w:r w:rsidRPr="002722DC">
        <w:rPr>
          <w:lang w:val="en-US"/>
        </w:rPr>
        <w:tab/>
        <w:t>Frequency bands;</w:t>
      </w:r>
    </w:p>
    <w:p w:rsidR="009E02E0" w:rsidRPr="002722DC" w:rsidRDefault="009E02E0" w:rsidP="009E02E0">
      <w:pPr>
        <w:pStyle w:val="enumlev1"/>
        <w:rPr>
          <w:lang w:val="en-US"/>
        </w:rPr>
      </w:pPr>
      <w:r w:rsidRPr="002722DC">
        <w:rPr>
          <w:lang w:val="en-US"/>
        </w:rPr>
        <w:t>–</w:t>
      </w:r>
      <w:r w:rsidRPr="002722DC">
        <w:rPr>
          <w:lang w:val="en-US"/>
        </w:rPr>
        <w:tab/>
        <w:t>Modulation masks – in case bands are too narrow to accommodate modulation spectra;</w:t>
      </w:r>
    </w:p>
    <w:p w:rsidR="009E02E0" w:rsidRPr="002722DC" w:rsidRDefault="009E02E0" w:rsidP="009E02E0">
      <w:pPr>
        <w:pStyle w:val="enumlev1"/>
        <w:rPr>
          <w:lang w:val="en-US"/>
        </w:rPr>
      </w:pPr>
      <w:r w:rsidRPr="002722DC">
        <w:rPr>
          <w:lang w:val="en-US"/>
        </w:rPr>
        <w:t>–</w:t>
      </w:r>
      <w:r w:rsidRPr="002722DC">
        <w:rPr>
          <w:lang w:val="en-US"/>
        </w:rPr>
        <w:tab/>
        <w:t>Power levels.</w:t>
      </w:r>
    </w:p>
    <w:p w:rsidR="009E02E0" w:rsidRPr="002722DC" w:rsidRDefault="009E02E0" w:rsidP="009E02E0">
      <w:pPr>
        <w:rPr>
          <w:lang w:val="en-US"/>
        </w:rPr>
      </w:pPr>
      <w:r w:rsidRPr="002722DC">
        <w:rPr>
          <w:lang w:val="en-US"/>
        </w:rPr>
        <w:t xml:space="preserve">In the band 433.5-434.5 MHz, studies could be undertaken to determine whether harmonizing the technical requirements for RFID operating in this band would adversely affect the radiolocation service and the amateur service. </w:t>
      </w:r>
    </w:p>
    <w:p w:rsidR="009E02E0" w:rsidRPr="002722DC" w:rsidRDefault="009E02E0" w:rsidP="009E02E0">
      <w:pPr>
        <w:pStyle w:val="Heading1"/>
        <w:rPr>
          <w:lang w:val="en-US"/>
        </w:rPr>
      </w:pPr>
      <w:bookmarkStart w:id="13" w:name="_Toc424808740"/>
      <w:r w:rsidRPr="002722DC">
        <w:rPr>
          <w:lang w:val="en-US" w:eastAsia="ko-KR"/>
        </w:rPr>
        <w:t>8</w:t>
      </w:r>
      <w:r w:rsidRPr="002722DC">
        <w:rPr>
          <w:lang w:val="en-US"/>
        </w:rPr>
        <w:tab/>
        <w:t>Benefits of global harmonization</w:t>
      </w:r>
      <w:bookmarkEnd w:id="13"/>
    </w:p>
    <w:p w:rsidR="009E02E0" w:rsidRPr="002722DC" w:rsidRDefault="009E02E0" w:rsidP="009E02E0">
      <w:pPr>
        <w:rPr>
          <w:sz w:val="22"/>
          <w:szCs w:val="22"/>
          <w:lang w:val="en-US"/>
        </w:rPr>
      </w:pPr>
      <w:r w:rsidRPr="002722DC">
        <w:rPr>
          <w:lang w:val="en-US"/>
        </w:rPr>
        <w:t>Globally harmonized bands provide benefits for consumers, regulators, industries, and manufacturers alike. Specifically, harmonization creates:</w:t>
      </w:r>
    </w:p>
    <w:p w:rsidR="009E02E0" w:rsidRPr="002722DC" w:rsidRDefault="009E02E0" w:rsidP="009E02E0">
      <w:pPr>
        <w:pStyle w:val="enumlev1"/>
        <w:rPr>
          <w:lang w:val="en-US"/>
        </w:rPr>
      </w:pPr>
      <w:r w:rsidRPr="002722DC">
        <w:rPr>
          <w:lang w:val="en-US"/>
        </w:rPr>
        <w:t>–</w:t>
      </w:r>
      <w:r w:rsidRPr="002722DC">
        <w:rPr>
          <w:lang w:val="en-US"/>
        </w:rPr>
        <w:tab/>
        <w:t>greater user confidence in the reliable functioning of devices when travelling abroad;</w:t>
      </w:r>
    </w:p>
    <w:p w:rsidR="009E02E0" w:rsidRPr="002722DC" w:rsidRDefault="009E02E0" w:rsidP="009E02E0">
      <w:pPr>
        <w:pStyle w:val="enumlev1"/>
        <w:rPr>
          <w:lang w:val="en-US"/>
        </w:rPr>
      </w:pPr>
      <w:r w:rsidRPr="002722DC">
        <w:rPr>
          <w:lang w:val="en-US"/>
        </w:rPr>
        <w:t>–</w:t>
      </w:r>
      <w:r w:rsidRPr="002722DC">
        <w:rPr>
          <w:lang w:val="en-US"/>
        </w:rPr>
        <w:tab/>
        <w:t>a broader manufacturing base and increased volume of equipment (globalization of markets) resulting in economies of scale and expanded equipment availability;</w:t>
      </w:r>
    </w:p>
    <w:p w:rsidR="009E02E0" w:rsidRPr="002722DC" w:rsidRDefault="009E02E0" w:rsidP="009E02E0">
      <w:pPr>
        <w:pStyle w:val="enumlev1"/>
        <w:rPr>
          <w:lang w:val="en-US"/>
        </w:rPr>
      </w:pPr>
      <w:r w:rsidRPr="002722DC">
        <w:rPr>
          <w:lang w:val="en-US"/>
        </w:rPr>
        <w:t>–</w:t>
      </w:r>
      <w:r w:rsidRPr="002722DC">
        <w:rPr>
          <w:lang w:val="en-US"/>
        </w:rPr>
        <w:tab/>
        <w:t>a potential reduction in the potential for harmful interference from RFID systems to radiocommunication services when RFIDs operate in suitable harmonized frequency bands;</w:t>
      </w:r>
    </w:p>
    <w:p w:rsidR="009E02E0" w:rsidRPr="002722DC" w:rsidRDefault="009E02E0" w:rsidP="009E02E0">
      <w:pPr>
        <w:pStyle w:val="enumlev1"/>
        <w:rPr>
          <w:lang w:val="en-US"/>
        </w:rPr>
      </w:pPr>
      <w:r w:rsidRPr="002722DC">
        <w:rPr>
          <w:lang w:val="en-US"/>
        </w:rPr>
        <w:t>–</w:t>
      </w:r>
      <w:r w:rsidRPr="002722DC">
        <w:rPr>
          <w:lang w:val="en-US"/>
        </w:rPr>
        <w:tab/>
        <w:t>potential reduction in the influx of illegal or non-conforming SRDs into the marketplace of some countries.</w:t>
      </w:r>
    </w:p>
    <w:p w:rsidR="009E02E0" w:rsidRPr="002722DC" w:rsidRDefault="009E02E0" w:rsidP="009E02E0">
      <w:pPr>
        <w:rPr>
          <w:lang w:val="en-US"/>
        </w:rPr>
      </w:pPr>
      <w:r w:rsidRPr="002722DC">
        <w:rPr>
          <w:lang w:val="en-US"/>
        </w:rPr>
        <w:t xml:space="preserve">Annex 1 provides spectrum harmonization considerations, proposals and comments on the status of harmonization. This Annex can serve as a framework for future work carried out on harmonization of frequency bands and technical rules for RFIDs. </w:t>
      </w:r>
    </w:p>
    <w:p w:rsidR="009E02E0" w:rsidRPr="002722DC" w:rsidRDefault="009E02E0" w:rsidP="009E02E0">
      <w:pPr>
        <w:rPr>
          <w:lang w:val="en-US"/>
        </w:rPr>
      </w:pPr>
      <w:r w:rsidRPr="002722DC">
        <w:rPr>
          <w:lang w:val="en-US"/>
        </w:rPr>
        <w:t>Annexes 2 and 3 provide an overview of the technical specifications for the deployment of RFIDs in Canada and Brazil. Administrations are invited to provide similar information for this PDN Report.</w:t>
      </w:r>
    </w:p>
    <w:p w:rsidR="009E02E0" w:rsidRPr="002722DC" w:rsidRDefault="009E02E0" w:rsidP="009E02E0">
      <w:pPr>
        <w:overflowPunct/>
        <w:autoSpaceDE/>
        <w:autoSpaceDN/>
        <w:adjustRightInd/>
        <w:spacing w:before="0"/>
        <w:textAlignment w:val="auto"/>
        <w:rPr>
          <w:b/>
          <w:sz w:val="28"/>
          <w:szCs w:val="28"/>
          <w:lang w:val="en-US" w:eastAsia="ja-JP"/>
        </w:rPr>
      </w:pPr>
      <w:r w:rsidRPr="002722DC">
        <w:rPr>
          <w:b/>
          <w:sz w:val="28"/>
          <w:szCs w:val="28"/>
          <w:lang w:val="en-US" w:eastAsia="ja-JP"/>
        </w:rPr>
        <w:br w:type="page"/>
      </w:r>
    </w:p>
    <w:p w:rsidR="009E02E0" w:rsidRPr="00194C84" w:rsidRDefault="009E02E0" w:rsidP="009E02E0">
      <w:pPr>
        <w:pStyle w:val="AnnexNoTitle"/>
        <w:rPr>
          <w:lang w:val="en-US" w:eastAsia="ja-JP"/>
        </w:rPr>
      </w:pPr>
      <w:bookmarkStart w:id="14" w:name="Annex_1"/>
      <w:r w:rsidRPr="00194C84">
        <w:rPr>
          <w:lang w:val="en-US" w:eastAsia="ja-JP"/>
        </w:rPr>
        <w:lastRenderedPageBreak/>
        <w:t>Annex 1</w:t>
      </w:r>
      <w:bookmarkEnd w:id="14"/>
      <w:r w:rsidRPr="00194C84">
        <w:rPr>
          <w:lang w:val="en-US" w:eastAsia="ja-JP"/>
        </w:rPr>
        <w:br/>
      </w:r>
      <w:r>
        <w:rPr>
          <w:lang w:val="en-US" w:eastAsia="ja-JP"/>
        </w:rPr>
        <w:br/>
      </w:r>
      <w:r w:rsidRPr="00194C84">
        <w:rPr>
          <w:lang w:val="en-US" w:eastAsia="ja-JP"/>
        </w:rPr>
        <w:t xml:space="preserve">Harmonization </w:t>
      </w:r>
      <w:r>
        <w:rPr>
          <w:lang w:val="en-US" w:eastAsia="ja-JP"/>
        </w:rPr>
        <w:t>p</w:t>
      </w:r>
      <w:r w:rsidRPr="00194C84">
        <w:rPr>
          <w:lang w:val="en-US" w:eastAsia="ja-JP"/>
        </w:rPr>
        <w:t>ossibilities for RFIDs on a global basis</w:t>
      </w:r>
    </w:p>
    <w:p w:rsidR="009E02E0" w:rsidRPr="002722DC" w:rsidRDefault="009E02E0" w:rsidP="009E02E0">
      <w:pPr>
        <w:pStyle w:val="Normalaftertitle"/>
        <w:rPr>
          <w:lang w:val="en-US"/>
        </w:rPr>
      </w:pPr>
      <w:r w:rsidRPr="002722DC">
        <w:rPr>
          <w:lang w:val="en-US"/>
        </w:rPr>
        <w:t>The following are RFID harmonization possibilitie</w:t>
      </w:r>
      <w:r>
        <w:rPr>
          <w:lang w:val="en-US"/>
        </w:rPr>
        <w:t xml:space="preserve">s for certain frequency bands. </w:t>
      </w:r>
      <w:r w:rsidRPr="002722DC">
        <w:rPr>
          <w:lang w:val="en-US"/>
        </w:rPr>
        <w:t>Further compatibility studies within the ITU-R should be considered to assess whether these bands could be harmonized globally.</w:t>
      </w:r>
    </w:p>
    <w:p w:rsidR="009E02E0" w:rsidRPr="00E1136B" w:rsidRDefault="009E02E0" w:rsidP="009E02E0">
      <w:pPr>
        <w:pStyle w:val="Heading1"/>
        <w:rPr>
          <w:lang w:val="en-US"/>
        </w:rPr>
      </w:pPr>
      <w:bookmarkStart w:id="15" w:name="_Toc424808741"/>
      <w:r w:rsidRPr="00E1136B">
        <w:rPr>
          <w:lang w:val="en-US"/>
        </w:rPr>
        <w:t>1</w:t>
      </w:r>
      <w:r w:rsidRPr="00E1136B">
        <w:rPr>
          <w:lang w:val="en-US"/>
        </w:rPr>
        <w:tab/>
        <w:t>Introduction</w:t>
      </w:r>
      <w:bookmarkEnd w:id="15"/>
    </w:p>
    <w:p w:rsidR="009E02E0" w:rsidRPr="002722DC" w:rsidRDefault="009E02E0" w:rsidP="009E02E0">
      <w:pPr>
        <w:pStyle w:val="enumlev1"/>
        <w:rPr>
          <w:lang w:val="en-US"/>
        </w:rPr>
      </w:pPr>
      <w:r w:rsidRPr="002722DC">
        <w:rPr>
          <w:lang w:val="en-US"/>
        </w:rPr>
        <w:t>1)</w:t>
      </w:r>
      <w:r w:rsidRPr="002722DC">
        <w:rPr>
          <w:lang w:val="en-US"/>
        </w:rPr>
        <w:tab/>
        <w:t xml:space="preserve">LF RFID </w:t>
      </w:r>
    </w:p>
    <w:p w:rsidR="009E02E0" w:rsidRPr="002722DC" w:rsidRDefault="009E02E0" w:rsidP="009E02E0">
      <w:pPr>
        <w:pStyle w:val="enumlev1"/>
        <w:rPr>
          <w:lang w:val="en-US"/>
        </w:rPr>
      </w:pPr>
      <w:r w:rsidRPr="002722DC">
        <w:rPr>
          <w:lang w:val="en-US"/>
        </w:rPr>
        <w:tab/>
        <w:t xml:space="preserve">The following frequency has high potential for full harmonization since many countries in all three ITU Regions have issued regulations, which are </w:t>
      </w:r>
      <w:r w:rsidRPr="00E1136B">
        <w:rPr>
          <w:i/>
          <w:iCs/>
          <w:lang w:val="en-US"/>
        </w:rPr>
        <w:t>de facto</w:t>
      </w:r>
      <w:r w:rsidRPr="002722DC">
        <w:rPr>
          <w:lang w:val="en-US"/>
        </w:rPr>
        <w:t xml:space="preserve"> harmonized for this range:</w:t>
      </w:r>
    </w:p>
    <w:p w:rsidR="009E02E0" w:rsidRPr="002722DC" w:rsidRDefault="009E02E0" w:rsidP="009E02E0">
      <w:pPr>
        <w:pStyle w:val="enumlev1"/>
        <w:rPr>
          <w:lang w:val="en-US"/>
        </w:rPr>
      </w:pPr>
      <w:r w:rsidRPr="002722DC">
        <w:rPr>
          <w:lang w:val="en-US"/>
        </w:rPr>
        <w:tab/>
      </w:r>
      <w:r w:rsidRPr="00194C84">
        <w:rPr>
          <w:i/>
          <w:iCs/>
          <w:lang w:val="en-US"/>
        </w:rPr>
        <w:t>f</w:t>
      </w:r>
      <w:r w:rsidRPr="002722DC">
        <w:rPr>
          <w:lang w:val="en-US"/>
        </w:rPr>
        <w:t xml:space="preserve"> = 9-135 kHz </w:t>
      </w:r>
    </w:p>
    <w:p w:rsidR="009E02E0" w:rsidRPr="002722DC" w:rsidRDefault="009E02E0" w:rsidP="009E02E0">
      <w:pPr>
        <w:pStyle w:val="enumlev1"/>
        <w:rPr>
          <w:lang w:val="en-US"/>
        </w:rPr>
      </w:pPr>
      <w:r w:rsidRPr="002722DC">
        <w:rPr>
          <w:lang w:val="en-US"/>
        </w:rPr>
        <w:t>2)</w:t>
      </w:r>
      <w:r w:rsidRPr="002722DC">
        <w:rPr>
          <w:lang w:val="en-US"/>
        </w:rPr>
        <w:tab/>
        <w:t xml:space="preserve">HF RFID </w:t>
      </w:r>
    </w:p>
    <w:p w:rsidR="009E02E0" w:rsidRPr="002722DC" w:rsidRDefault="009E02E0" w:rsidP="009E02E0">
      <w:pPr>
        <w:pStyle w:val="enumlev1"/>
        <w:rPr>
          <w:lang w:val="en-US"/>
        </w:rPr>
      </w:pPr>
      <w:r w:rsidRPr="002722DC">
        <w:rPr>
          <w:lang w:val="en-US"/>
        </w:rPr>
        <w:tab/>
        <w:t>The following frequency is based on ISM bands available in Regions 1, 2 and 3 but not fully harmonized for RFID applications with regard to either frequency bands, modulation masks or power levels. These band</w:t>
      </w:r>
      <w:r>
        <w:rPr>
          <w:lang w:val="en-US"/>
        </w:rPr>
        <w:t>s could be fully harmonized for:</w:t>
      </w:r>
    </w:p>
    <w:p w:rsidR="009E02E0" w:rsidRPr="002722DC" w:rsidRDefault="009E02E0" w:rsidP="009E02E0">
      <w:pPr>
        <w:pStyle w:val="enumlev1"/>
        <w:rPr>
          <w:lang w:val="en-US"/>
        </w:rPr>
      </w:pPr>
      <w:r w:rsidRPr="002722DC">
        <w:rPr>
          <w:lang w:val="en-US"/>
        </w:rPr>
        <w:tab/>
      </w:r>
      <w:r w:rsidRPr="00194C84">
        <w:rPr>
          <w:i/>
          <w:iCs/>
          <w:lang w:val="en-US"/>
        </w:rPr>
        <w:t>f</w:t>
      </w:r>
      <w:r w:rsidRPr="002722DC">
        <w:rPr>
          <w:lang w:val="en-US"/>
        </w:rPr>
        <w:t xml:space="preserve"> = 13.56 MHz</w:t>
      </w:r>
    </w:p>
    <w:p w:rsidR="009E02E0" w:rsidRPr="002722DC" w:rsidRDefault="009E02E0" w:rsidP="009E02E0">
      <w:pPr>
        <w:pStyle w:val="enumlev1"/>
        <w:rPr>
          <w:lang w:val="en-US"/>
        </w:rPr>
      </w:pPr>
      <w:r w:rsidRPr="002722DC">
        <w:rPr>
          <w:lang w:val="en-US"/>
        </w:rPr>
        <w:t>3)</w:t>
      </w:r>
      <w:r w:rsidRPr="002722DC">
        <w:rPr>
          <w:lang w:val="en-US"/>
        </w:rPr>
        <w:tab/>
        <w:t xml:space="preserve">UHF RFID </w:t>
      </w:r>
    </w:p>
    <w:p w:rsidR="009E02E0" w:rsidRPr="002722DC" w:rsidRDefault="009E02E0" w:rsidP="009E02E0">
      <w:pPr>
        <w:pStyle w:val="enumlev1"/>
        <w:rPr>
          <w:lang w:val="en-US"/>
        </w:rPr>
      </w:pPr>
      <w:r w:rsidRPr="002722DC">
        <w:rPr>
          <w:lang w:val="en-US"/>
        </w:rPr>
        <w:tab/>
      </w:r>
      <w:r w:rsidRPr="00194C84">
        <w:rPr>
          <w:i/>
          <w:iCs/>
          <w:lang w:val="en-US"/>
        </w:rPr>
        <w:t>f</w:t>
      </w:r>
      <w:r w:rsidRPr="002722DC">
        <w:rPr>
          <w:lang w:val="en-US"/>
        </w:rPr>
        <w:t xml:space="preserve"> = 860 to 960 MHz</w:t>
      </w:r>
    </w:p>
    <w:p w:rsidR="009E02E0" w:rsidRPr="002722DC" w:rsidRDefault="009E02E0" w:rsidP="009E02E0">
      <w:pPr>
        <w:pStyle w:val="enumlev1"/>
        <w:rPr>
          <w:lang w:val="en-US"/>
        </w:rPr>
      </w:pPr>
      <w:r w:rsidRPr="002722DC">
        <w:rPr>
          <w:lang w:val="en-US"/>
        </w:rPr>
        <w:tab/>
      </w:r>
      <w:r w:rsidRPr="00194C84">
        <w:rPr>
          <w:i/>
          <w:iCs/>
          <w:lang w:val="en-US"/>
        </w:rPr>
        <w:t>f</w:t>
      </w:r>
      <w:r w:rsidRPr="002722DC">
        <w:rPr>
          <w:lang w:val="en-US"/>
        </w:rPr>
        <w:t xml:space="preserve"> = 433 MHz</w:t>
      </w:r>
    </w:p>
    <w:p w:rsidR="009E02E0" w:rsidRPr="002722DC" w:rsidRDefault="009E02E0" w:rsidP="009E02E0">
      <w:pPr>
        <w:pStyle w:val="enumlev1"/>
        <w:rPr>
          <w:lang w:val="en-US"/>
        </w:rPr>
      </w:pPr>
      <w:r w:rsidRPr="002722DC">
        <w:rPr>
          <w:lang w:val="en-US"/>
        </w:rPr>
        <w:tab/>
      </w:r>
      <w:r w:rsidRPr="00194C84">
        <w:rPr>
          <w:i/>
          <w:iCs/>
          <w:lang w:val="en-US"/>
        </w:rPr>
        <w:t>f</w:t>
      </w:r>
      <w:r w:rsidRPr="002722DC">
        <w:rPr>
          <w:lang w:val="en-US"/>
        </w:rPr>
        <w:t xml:space="preserve"> = 2.45 GHz </w:t>
      </w:r>
    </w:p>
    <w:p w:rsidR="009E02E0" w:rsidRPr="002722DC" w:rsidRDefault="009E02E0" w:rsidP="009E02E0">
      <w:pPr>
        <w:pStyle w:val="enumlev1"/>
        <w:rPr>
          <w:lang w:val="en-US"/>
        </w:rPr>
      </w:pPr>
      <w:r w:rsidRPr="002722DC">
        <w:rPr>
          <w:lang w:val="en-US"/>
        </w:rPr>
        <w:t>4)</w:t>
      </w:r>
      <w:r w:rsidRPr="002722DC">
        <w:rPr>
          <w:lang w:val="en-US"/>
        </w:rPr>
        <w:tab/>
        <w:t>Others</w:t>
      </w:r>
    </w:p>
    <w:p w:rsidR="009E02E0" w:rsidRPr="002722DC" w:rsidRDefault="009E02E0" w:rsidP="009E02E0">
      <w:pPr>
        <w:pStyle w:val="enumlev1"/>
        <w:rPr>
          <w:lang w:val="en-US"/>
        </w:rPr>
      </w:pPr>
      <w:r w:rsidRPr="002722DC">
        <w:rPr>
          <w:lang w:val="en-US"/>
        </w:rPr>
        <w:tab/>
        <w:t>RFID technology is closely linked to EAS (Electronic Article Surveillance), which also requires harmonization because of its global deployment</w:t>
      </w:r>
      <w:r>
        <w:rPr>
          <w:lang w:val="en-US"/>
        </w:rPr>
        <w:t>:</w:t>
      </w:r>
    </w:p>
    <w:p w:rsidR="009E02E0" w:rsidRPr="002722DC" w:rsidRDefault="009E02E0" w:rsidP="009E02E0">
      <w:pPr>
        <w:pStyle w:val="enumlev1"/>
        <w:rPr>
          <w:iCs/>
          <w:lang w:val="en-US"/>
        </w:rPr>
      </w:pPr>
      <w:r w:rsidRPr="002722DC">
        <w:rPr>
          <w:lang w:val="en-US"/>
        </w:rPr>
        <w:tab/>
      </w:r>
      <w:r w:rsidRPr="00194C84">
        <w:rPr>
          <w:i/>
          <w:iCs/>
          <w:lang w:val="en-US"/>
        </w:rPr>
        <w:t>f</w:t>
      </w:r>
      <w:r w:rsidRPr="002722DC">
        <w:rPr>
          <w:lang w:val="en-US"/>
        </w:rPr>
        <w:t xml:space="preserve"> = </w:t>
      </w:r>
      <w:r w:rsidRPr="002722DC">
        <w:rPr>
          <w:iCs/>
          <w:lang w:val="en-US"/>
        </w:rPr>
        <w:t>7.4-8.8 MHz</w:t>
      </w:r>
    </w:p>
    <w:p w:rsidR="009E02E0" w:rsidRPr="002722DC" w:rsidRDefault="009E02E0" w:rsidP="009E02E0">
      <w:pPr>
        <w:rPr>
          <w:lang w:val="en-US" w:eastAsia="ja-JP"/>
        </w:rPr>
      </w:pPr>
      <w:r w:rsidRPr="002722DC">
        <w:rPr>
          <w:lang w:val="en-US"/>
        </w:rPr>
        <w:br w:type="page"/>
      </w:r>
    </w:p>
    <w:p w:rsidR="009E02E0" w:rsidRPr="00194C84" w:rsidRDefault="009E02E0" w:rsidP="009E02E0">
      <w:pPr>
        <w:pStyle w:val="AnnexNoTitle"/>
        <w:rPr>
          <w:lang w:val="en-US"/>
        </w:rPr>
      </w:pPr>
      <w:bookmarkStart w:id="16" w:name="Annex_2"/>
      <w:r w:rsidRPr="00194C84">
        <w:rPr>
          <w:lang w:val="en-US"/>
        </w:rPr>
        <w:lastRenderedPageBreak/>
        <w:t>Annex 2</w:t>
      </w:r>
      <w:bookmarkEnd w:id="16"/>
      <w:r w:rsidRPr="00194C84">
        <w:rPr>
          <w:lang w:val="en-US"/>
        </w:rPr>
        <w:br/>
      </w:r>
      <w:r>
        <w:rPr>
          <w:lang w:val="en-US"/>
        </w:rPr>
        <w:br/>
      </w:r>
      <w:r w:rsidRPr="00194C84">
        <w:rPr>
          <w:lang w:val="en-US"/>
        </w:rPr>
        <w:t>Technical specifications for RFID in Canada</w:t>
      </w:r>
    </w:p>
    <w:p w:rsidR="009E02E0" w:rsidRPr="002722DC" w:rsidRDefault="009E02E0" w:rsidP="009E02E0">
      <w:pPr>
        <w:pStyle w:val="Heading1"/>
        <w:rPr>
          <w:lang w:val="en-US"/>
        </w:rPr>
      </w:pPr>
      <w:bookmarkStart w:id="17" w:name="_Toc424808742"/>
      <w:r w:rsidRPr="002722DC">
        <w:rPr>
          <w:lang w:val="en-US"/>
        </w:rPr>
        <w:t>1</w:t>
      </w:r>
      <w:r w:rsidRPr="002722DC">
        <w:rPr>
          <w:lang w:val="en-US"/>
        </w:rPr>
        <w:tab/>
        <w:t>Technical standards in Canada</w:t>
      </w:r>
      <w:bookmarkEnd w:id="17"/>
    </w:p>
    <w:p w:rsidR="009E02E0" w:rsidRPr="002722DC" w:rsidRDefault="009E02E0" w:rsidP="009E02E0">
      <w:pPr>
        <w:rPr>
          <w:lang w:val="en-US"/>
        </w:rPr>
      </w:pPr>
      <w:r w:rsidRPr="002722DC">
        <w:rPr>
          <w:lang w:val="en-US"/>
        </w:rPr>
        <w:t>Active RFID devices operate in Canada on a licence-exempt (no-interference no-protection) basis subject to the requirements given in RSS-210</w:t>
      </w:r>
      <w:r w:rsidRPr="008C1A22">
        <w:rPr>
          <w:rStyle w:val="FootnoteReference"/>
        </w:rPr>
        <w:footnoteReference w:id="3"/>
      </w:r>
      <w:r w:rsidRPr="002722DC">
        <w:rPr>
          <w:lang w:val="en-US"/>
        </w:rPr>
        <w:t xml:space="preserve"> or RSS-310</w:t>
      </w:r>
      <w:r w:rsidRPr="008C1A22">
        <w:rPr>
          <w:rStyle w:val="FootnoteReference"/>
        </w:rPr>
        <w:footnoteReference w:id="4"/>
      </w:r>
      <w:r w:rsidRPr="002722DC">
        <w:rPr>
          <w:lang w:val="en-US"/>
        </w:rPr>
        <w:t>. RSS-210 specifies the technical requirements that devices must meet and be certified against prior to entering the Canadian marketplace. RSS-310 also specifies the technical requirements that devices must meet but for which there is no requirement to obtain certification.</w:t>
      </w:r>
    </w:p>
    <w:p w:rsidR="009E02E0" w:rsidRPr="002722DC" w:rsidRDefault="009E02E0" w:rsidP="009E02E0">
      <w:pPr>
        <w:rPr>
          <w:lang w:val="en-US"/>
        </w:rPr>
      </w:pPr>
      <w:r w:rsidRPr="002722DC">
        <w:rPr>
          <w:lang w:val="en-US"/>
        </w:rPr>
        <w:t>Many RFID devices operate in the ISM bands and these devices are subject to field-strength limits and other requirements for the purpose of not interfering with ISM equipment. These limits are set out in RSS-210. Annex 5 of RSS-210 sets the requirements for RFID devices used to identify the contents of commercial shipping containers in the band 433.5-434.5 MHz.</w:t>
      </w:r>
    </w:p>
    <w:p w:rsidR="009E02E0" w:rsidRPr="002722DC" w:rsidRDefault="009E02E0" w:rsidP="009E02E0">
      <w:pPr>
        <w:rPr>
          <w:lang w:val="en-US"/>
        </w:rPr>
      </w:pPr>
      <w:r w:rsidRPr="002722DC">
        <w:rPr>
          <w:lang w:val="en-US"/>
        </w:rPr>
        <w:t>Any transmitting device (including RFID) that has a power consumption not exceeding 6 nanoWatts is excluded from any Industry Canada requirements (e.g. certification) and may operate in any radio frequency on a no-interference no-protection basis. Passive RFID devices may operate without certification from Industry Canada.</w:t>
      </w:r>
    </w:p>
    <w:p w:rsidR="009E02E0" w:rsidRPr="002722DC" w:rsidRDefault="009E02E0" w:rsidP="009E02E0">
      <w:pPr>
        <w:pStyle w:val="Heading2"/>
        <w:rPr>
          <w:lang w:val="en-US"/>
        </w:rPr>
      </w:pPr>
      <w:bookmarkStart w:id="18" w:name="_Toc424808743"/>
      <w:r w:rsidRPr="002722DC">
        <w:rPr>
          <w:lang w:val="en-US"/>
        </w:rPr>
        <w:t>1.1</w:t>
      </w:r>
      <w:r w:rsidRPr="002722DC">
        <w:rPr>
          <w:lang w:val="en-US"/>
        </w:rPr>
        <w:tab/>
        <w:t>Emission limits for RFID in Canada</w:t>
      </w:r>
      <w:bookmarkEnd w:id="18"/>
    </w:p>
    <w:p w:rsidR="009E02E0" w:rsidRPr="002722DC" w:rsidRDefault="009E02E0" w:rsidP="009E02E0">
      <w:pPr>
        <w:pStyle w:val="Heading3"/>
        <w:rPr>
          <w:lang w:val="en-US"/>
        </w:rPr>
      </w:pPr>
      <w:bookmarkStart w:id="19" w:name="_Toc424808744"/>
      <w:r w:rsidRPr="002722DC">
        <w:rPr>
          <w:lang w:val="en-US"/>
        </w:rPr>
        <w:t>1.1.1</w:t>
      </w:r>
      <w:r w:rsidRPr="002722DC">
        <w:rPr>
          <w:lang w:val="en-US"/>
        </w:rPr>
        <w:tab/>
        <w:t>General field-strength limits</w:t>
      </w:r>
      <w:bookmarkEnd w:id="19"/>
      <w:r w:rsidRPr="002722DC">
        <w:rPr>
          <w:lang w:val="en-US"/>
        </w:rPr>
        <w:t xml:space="preserve"> </w:t>
      </w:r>
    </w:p>
    <w:p w:rsidR="009E02E0" w:rsidRPr="002722DC" w:rsidRDefault="009E02E0" w:rsidP="009E02E0">
      <w:pPr>
        <w:rPr>
          <w:lang w:val="en-US"/>
        </w:rPr>
      </w:pPr>
      <w:r w:rsidRPr="002722DC">
        <w:rPr>
          <w:lang w:val="en-US"/>
        </w:rPr>
        <w:t>The following general field-strength limits from RSS-210 apply to licence-exempt devices operating below and above 30 MHz. RFID can operate in any band that is not on the restricted list given in RSS-210 subject to the emission limits listed below.</w:t>
      </w:r>
    </w:p>
    <w:p w:rsidR="009E02E0" w:rsidRPr="002722DC" w:rsidRDefault="009E02E0" w:rsidP="009E02E0">
      <w:pPr>
        <w:pStyle w:val="TableNo"/>
        <w:spacing w:before="240"/>
        <w:rPr>
          <w:lang w:val="en-US"/>
        </w:rPr>
      </w:pPr>
      <w:r w:rsidRPr="002722DC">
        <w:rPr>
          <w:lang w:val="en-US"/>
        </w:rPr>
        <w:t>TABLE 1</w:t>
      </w:r>
    </w:p>
    <w:p w:rsidR="009E02E0" w:rsidRPr="002722DC" w:rsidRDefault="009E02E0" w:rsidP="009E02E0">
      <w:pPr>
        <w:pStyle w:val="Tabletitle"/>
        <w:rPr>
          <w:lang w:val="en-US"/>
        </w:rPr>
      </w:pPr>
      <w:r w:rsidRPr="002722DC">
        <w:rPr>
          <w:lang w:val="en-US"/>
        </w:rPr>
        <w:t xml:space="preserve">General field-strength limits of unwanted emissions for transmitters </w:t>
      </w:r>
      <w:r w:rsidRPr="002722DC">
        <w:rPr>
          <w:lang w:val="en-US"/>
        </w:rPr>
        <w:br/>
        <w:t>and receivers at frequencies above 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3744"/>
        <w:gridCol w:w="3744"/>
      </w:tblGrid>
      <w:tr w:rsidR="009E02E0" w:rsidRPr="00DA410D" w:rsidTr="001D3032">
        <w:trPr>
          <w:trHeight w:val="443"/>
          <w:jc w:val="center"/>
        </w:trPr>
        <w:tc>
          <w:tcPr>
            <w:tcW w:w="1940" w:type="dxa"/>
            <w:vMerge w:val="restart"/>
            <w:shd w:val="clear" w:color="auto" w:fill="auto"/>
            <w:tcMar>
              <w:top w:w="15" w:type="dxa"/>
              <w:left w:w="45" w:type="dxa"/>
              <w:bottom w:w="15" w:type="dxa"/>
              <w:right w:w="45" w:type="dxa"/>
            </w:tcMar>
            <w:vAlign w:val="center"/>
          </w:tcPr>
          <w:p w:rsidR="009E02E0" w:rsidRPr="008C1A22" w:rsidRDefault="009E02E0" w:rsidP="001D3032">
            <w:pPr>
              <w:pStyle w:val="Tablehead"/>
              <w:spacing w:before="0" w:after="0"/>
              <w:rPr>
                <w:lang w:eastAsia="ko-KR"/>
              </w:rPr>
            </w:pPr>
            <w:r w:rsidRPr="008C1A22">
              <w:rPr>
                <w:lang w:eastAsia="ko-KR"/>
              </w:rPr>
              <w:t>Frequency</w:t>
            </w:r>
            <w:r w:rsidRPr="008C1A22">
              <w:rPr>
                <w:lang w:eastAsia="ko-KR"/>
              </w:rPr>
              <w:br/>
              <w:t>(MHz)</w:t>
            </w:r>
          </w:p>
        </w:tc>
        <w:tc>
          <w:tcPr>
            <w:tcW w:w="6754" w:type="dxa"/>
            <w:gridSpan w:val="2"/>
            <w:shd w:val="clear" w:color="auto" w:fill="auto"/>
            <w:tcMar>
              <w:top w:w="15" w:type="dxa"/>
              <w:left w:w="45" w:type="dxa"/>
              <w:bottom w:w="15" w:type="dxa"/>
              <w:right w:w="45" w:type="dxa"/>
            </w:tcMar>
            <w:vAlign w:val="center"/>
          </w:tcPr>
          <w:p w:rsidR="009E02E0" w:rsidRPr="002722DC" w:rsidRDefault="009E02E0" w:rsidP="001D3032">
            <w:pPr>
              <w:pStyle w:val="Tablehead"/>
              <w:spacing w:before="0" w:after="0"/>
              <w:rPr>
                <w:lang w:val="en-US" w:eastAsia="ko-KR"/>
              </w:rPr>
            </w:pPr>
            <w:r w:rsidRPr="002722DC">
              <w:rPr>
                <w:lang w:val="en-US" w:eastAsia="ko-KR"/>
              </w:rPr>
              <w:t>Field-strength microvolts/m at 3 metres</w:t>
            </w:r>
            <w:r w:rsidRPr="002722DC">
              <w:rPr>
                <w:lang w:val="en-US" w:eastAsia="ko-KR"/>
              </w:rPr>
              <w:br/>
              <w:t xml:space="preserve">(watts, e.i.r.p.) </w:t>
            </w:r>
          </w:p>
        </w:tc>
      </w:tr>
      <w:tr w:rsidR="009E02E0" w:rsidRPr="008C1A22" w:rsidTr="001D3032">
        <w:trPr>
          <w:trHeight w:val="138"/>
          <w:jc w:val="center"/>
        </w:trPr>
        <w:tc>
          <w:tcPr>
            <w:tcW w:w="1940" w:type="dxa"/>
            <w:vMerge/>
            <w:shd w:val="clear" w:color="auto" w:fill="auto"/>
            <w:vAlign w:val="center"/>
          </w:tcPr>
          <w:p w:rsidR="009E02E0" w:rsidRPr="002722DC" w:rsidRDefault="009E02E0" w:rsidP="001D3032">
            <w:pPr>
              <w:pStyle w:val="Tablehead"/>
              <w:spacing w:before="0" w:after="0"/>
              <w:rPr>
                <w:lang w:val="en-US" w:eastAsia="ko-KR"/>
              </w:rPr>
            </w:pP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head"/>
              <w:spacing w:before="0" w:after="0"/>
              <w:rPr>
                <w:lang w:eastAsia="ko-KR"/>
              </w:rPr>
            </w:pPr>
            <w:r w:rsidRPr="008C1A22">
              <w:rPr>
                <w:lang w:eastAsia="ko-KR"/>
              </w:rPr>
              <w:t xml:space="preserve">Transmitter </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head"/>
              <w:spacing w:before="0" w:after="0"/>
              <w:rPr>
                <w:lang w:eastAsia="ko-KR"/>
              </w:rPr>
            </w:pPr>
            <w:r w:rsidRPr="008C1A22">
              <w:rPr>
                <w:lang w:eastAsia="ko-KR"/>
              </w:rPr>
              <w:t>Receiver</w:t>
            </w:r>
          </w:p>
        </w:tc>
      </w:tr>
      <w:tr w:rsidR="009E02E0" w:rsidRPr="008C1A22" w:rsidTr="001D3032">
        <w:trPr>
          <w:trHeight w:val="215"/>
          <w:jc w:val="center"/>
        </w:trPr>
        <w:tc>
          <w:tcPr>
            <w:tcW w:w="194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30-88</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100 (3 nW)</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100 (3 nW)</w:t>
            </w:r>
          </w:p>
        </w:tc>
      </w:tr>
      <w:tr w:rsidR="009E02E0" w:rsidRPr="008C1A22" w:rsidTr="001D3032">
        <w:trPr>
          <w:trHeight w:val="215"/>
          <w:jc w:val="center"/>
        </w:trPr>
        <w:tc>
          <w:tcPr>
            <w:tcW w:w="194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88-216</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150 (6.8 nW)</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150 (6.8 nW)</w:t>
            </w:r>
          </w:p>
        </w:tc>
      </w:tr>
      <w:tr w:rsidR="009E02E0" w:rsidRPr="008C1A22" w:rsidTr="001D3032">
        <w:trPr>
          <w:trHeight w:val="228"/>
          <w:jc w:val="center"/>
        </w:trPr>
        <w:tc>
          <w:tcPr>
            <w:tcW w:w="194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216-960</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200 (12 nW)</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200 (12 nW)</w:t>
            </w:r>
          </w:p>
        </w:tc>
      </w:tr>
      <w:tr w:rsidR="009E02E0" w:rsidRPr="008C1A22" w:rsidTr="001D3032">
        <w:trPr>
          <w:trHeight w:val="215"/>
          <w:jc w:val="center"/>
        </w:trPr>
        <w:tc>
          <w:tcPr>
            <w:tcW w:w="194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Above 960</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500 (75 nW)</w:t>
            </w:r>
          </w:p>
        </w:tc>
        <w:tc>
          <w:tcPr>
            <w:tcW w:w="3377"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500 (75 nW)</w:t>
            </w:r>
          </w:p>
        </w:tc>
      </w:tr>
    </w:tbl>
    <w:p w:rsidR="009E02E0" w:rsidRPr="008C1A22" w:rsidRDefault="009E02E0" w:rsidP="009E02E0">
      <w:pPr>
        <w:pStyle w:val="Tablefin"/>
        <w:rPr>
          <w:lang w:eastAsia="ko-KR"/>
        </w:rPr>
      </w:pPr>
    </w:p>
    <w:p w:rsidR="009E02E0" w:rsidRPr="008C1A22" w:rsidRDefault="009E02E0" w:rsidP="009E02E0">
      <w:pPr>
        <w:pStyle w:val="TableNo"/>
        <w:rPr>
          <w:lang w:eastAsia="ko-KR"/>
        </w:rPr>
      </w:pPr>
      <w:r w:rsidRPr="008C1A22">
        <w:rPr>
          <w:lang w:eastAsia="ko-KR"/>
        </w:rPr>
        <w:br w:type="page"/>
      </w:r>
      <w:r w:rsidRPr="008C1A22">
        <w:rPr>
          <w:lang w:eastAsia="ko-KR"/>
        </w:rPr>
        <w:lastRenderedPageBreak/>
        <w:t>TABLE 2</w:t>
      </w:r>
    </w:p>
    <w:p w:rsidR="009E02E0" w:rsidRPr="002722DC" w:rsidRDefault="009E02E0" w:rsidP="009E02E0">
      <w:pPr>
        <w:pStyle w:val="Tabletitle"/>
        <w:rPr>
          <w:rFonts w:ascii="Verdana" w:hAnsi="Verdana"/>
          <w:color w:val="000000"/>
          <w:sz w:val="19"/>
          <w:szCs w:val="19"/>
          <w:lang w:val="en-US" w:eastAsia="ko-KR"/>
        </w:rPr>
      </w:pPr>
      <w:r w:rsidRPr="002722DC">
        <w:rPr>
          <w:lang w:val="en-US"/>
        </w:rPr>
        <w:t>General field-strength limits of unwanted emissions for transmitters</w:t>
      </w:r>
      <w:r w:rsidRPr="002722DC">
        <w:rPr>
          <w:lang w:val="en-US"/>
        </w:rPr>
        <w:br/>
        <w:t>at frequencies below 30 MHz (transmit)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3"/>
        <w:gridCol w:w="2328"/>
        <w:gridCol w:w="2858"/>
        <w:gridCol w:w="2430"/>
      </w:tblGrid>
      <w:tr w:rsidR="009E02E0" w:rsidRPr="008C1A22" w:rsidTr="001D3032">
        <w:trPr>
          <w:jc w:val="center"/>
        </w:trPr>
        <w:tc>
          <w:tcPr>
            <w:tcW w:w="2041" w:type="dxa"/>
            <w:shd w:val="clear" w:color="auto" w:fill="auto"/>
            <w:tcMar>
              <w:top w:w="15" w:type="dxa"/>
              <w:left w:w="45" w:type="dxa"/>
              <w:bottom w:w="15" w:type="dxa"/>
              <w:right w:w="45" w:type="dxa"/>
            </w:tcMar>
            <w:vAlign w:val="center"/>
          </w:tcPr>
          <w:p w:rsidR="009E02E0" w:rsidRPr="008C1A22" w:rsidRDefault="009E02E0" w:rsidP="001D3032">
            <w:pPr>
              <w:pStyle w:val="Tablehead"/>
              <w:spacing w:before="0" w:after="0"/>
              <w:rPr>
                <w:lang w:eastAsia="ko-KR"/>
              </w:rPr>
            </w:pPr>
            <w:r w:rsidRPr="008C1A22">
              <w:rPr>
                <w:lang w:eastAsia="ko-KR"/>
              </w:rPr>
              <w:t xml:space="preserve">Frequency (fundamental </w:t>
            </w:r>
            <w:r w:rsidRPr="008C1A22">
              <w:rPr>
                <w:lang w:eastAsia="ko-KR"/>
              </w:rPr>
              <w:br/>
              <w:t>or spurious)</w:t>
            </w:r>
          </w:p>
        </w:tc>
        <w:tc>
          <w:tcPr>
            <w:tcW w:w="2350" w:type="dxa"/>
            <w:shd w:val="clear" w:color="auto" w:fill="auto"/>
            <w:tcMar>
              <w:top w:w="15" w:type="dxa"/>
              <w:left w:w="45" w:type="dxa"/>
              <w:bottom w:w="15" w:type="dxa"/>
              <w:right w:w="45" w:type="dxa"/>
            </w:tcMar>
            <w:vAlign w:val="center"/>
          </w:tcPr>
          <w:p w:rsidR="009E02E0" w:rsidRPr="008C1A22" w:rsidRDefault="009E02E0" w:rsidP="001D3032">
            <w:pPr>
              <w:pStyle w:val="Tablehead"/>
              <w:spacing w:before="0" w:after="0"/>
              <w:rPr>
                <w:lang w:eastAsia="ko-KR"/>
              </w:rPr>
            </w:pPr>
            <w:r w:rsidRPr="008C1A22">
              <w:rPr>
                <w:lang w:eastAsia="ko-KR"/>
              </w:rPr>
              <w:t xml:space="preserve">Field strength (microvolts/m) </w:t>
            </w:r>
          </w:p>
        </w:tc>
        <w:tc>
          <w:tcPr>
            <w:tcW w:w="2885" w:type="dxa"/>
            <w:shd w:val="clear" w:color="auto" w:fill="auto"/>
            <w:tcMar>
              <w:top w:w="15" w:type="dxa"/>
              <w:left w:w="45" w:type="dxa"/>
              <w:bottom w:w="15" w:type="dxa"/>
              <w:right w:w="45" w:type="dxa"/>
            </w:tcMar>
            <w:vAlign w:val="center"/>
          </w:tcPr>
          <w:p w:rsidR="009E02E0" w:rsidRPr="002722DC" w:rsidRDefault="009E02E0" w:rsidP="001D3032">
            <w:pPr>
              <w:pStyle w:val="Tablehead"/>
              <w:spacing w:before="0" w:after="0"/>
              <w:rPr>
                <w:lang w:val="en-US" w:eastAsia="ko-KR"/>
              </w:rPr>
            </w:pPr>
            <w:r w:rsidRPr="002722DC">
              <w:rPr>
                <w:lang w:val="en-US" w:eastAsia="ko-KR"/>
              </w:rPr>
              <w:t>Magnetic H-field (microamperes/m)</w:t>
            </w:r>
          </w:p>
        </w:tc>
        <w:tc>
          <w:tcPr>
            <w:tcW w:w="2453" w:type="dxa"/>
            <w:shd w:val="clear" w:color="auto" w:fill="auto"/>
            <w:tcMar>
              <w:top w:w="15" w:type="dxa"/>
              <w:left w:w="45" w:type="dxa"/>
              <w:bottom w:w="15" w:type="dxa"/>
              <w:right w:w="45" w:type="dxa"/>
            </w:tcMar>
            <w:vAlign w:val="center"/>
          </w:tcPr>
          <w:p w:rsidR="009E02E0" w:rsidRPr="008C1A22" w:rsidRDefault="009E02E0" w:rsidP="001D3032">
            <w:pPr>
              <w:pStyle w:val="Tablehead"/>
              <w:spacing w:before="0" w:after="0"/>
              <w:rPr>
                <w:lang w:eastAsia="ko-KR"/>
              </w:rPr>
            </w:pPr>
            <w:r w:rsidRPr="008C1A22">
              <w:rPr>
                <w:lang w:eastAsia="ko-KR"/>
              </w:rPr>
              <w:t>Measurement distance (metres)</w:t>
            </w:r>
          </w:p>
        </w:tc>
      </w:tr>
      <w:tr w:rsidR="009E02E0" w:rsidRPr="008C1A22" w:rsidTr="001D3032">
        <w:trPr>
          <w:jc w:val="center"/>
        </w:trPr>
        <w:tc>
          <w:tcPr>
            <w:tcW w:w="2041"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9-490 kHz</w:t>
            </w:r>
          </w:p>
        </w:tc>
        <w:tc>
          <w:tcPr>
            <w:tcW w:w="235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2 400/F</w:t>
            </w:r>
            <w:r w:rsidRPr="008C1A22">
              <w:rPr>
                <w:lang w:eastAsia="ko-KR"/>
              </w:rPr>
              <w:br/>
              <w:t>(</w:t>
            </w:r>
            <w:r w:rsidRPr="00194C84">
              <w:rPr>
                <w:i/>
                <w:iCs/>
                <w:lang w:eastAsia="ko-KR"/>
              </w:rPr>
              <w:t>F</w:t>
            </w:r>
            <w:r w:rsidRPr="008C1A22">
              <w:rPr>
                <w:lang w:eastAsia="ko-KR"/>
              </w:rPr>
              <w:t xml:space="preserve"> in kHz)</w:t>
            </w:r>
          </w:p>
        </w:tc>
        <w:tc>
          <w:tcPr>
            <w:tcW w:w="2885"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2 400/377F</w:t>
            </w:r>
            <w:r w:rsidRPr="008C1A22">
              <w:rPr>
                <w:lang w:eastAsia="ko-KR"/>
              </w:rPr>
              <w:br/>
              <w:t>(</w:t>
            </w:r>
            <w:r w:rsidRPr="00194C84">
              <w:rPr>
                <w:i/>
                <w:iCs/>
                <w:lang w:eastAsia="ko-KR"/>
              </w:rPr>
              <w:t>F</w:t>
            </w:r>
            <w:r w:rsidRPr="008C1A22">
              <w:rPr>
                <w:lang w:eastAsia="ko-KR"/>
              </w:rPr>
              <w:t xml:space="preserve"> in Hz)</w:t>
            </w:r>
          </w:p>
        </w:tc>
        <w:tc>
          <w:tcPr>
            <w:tcW w:w="2453"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300</w:t>
            </w:r>
          </w:p>
        </w:tc>
      </w:tr>
      <w:tr w:rsidR="009E02E0" w:rsidRPr="008C1A22" w:rsidTr="001D3032">
        <w:trPr>
          <w:jc w:val="center"/>
        </w:trPr>
        <w:tc>
          <w:tcPr>
            <w:tcW w:w="2041"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490-1 705 kHz</w:t>
            </w:r>
          </w:p>
        </w:tc>
        <w:tc>
          <w:tcPr>
            <w:tcW w:w="235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24 000/F</w:t>
            </w:r>
            <w:r w:rsidRPr="008C1A22">
              <w:rPr>
                <w:lang w:eastAsia="ko-KR"/>
              </w:rPr>
              <w:br/>
              <w:t>(</w:t>
            </w:r>
            <w:r w:rsidRPr="00194C84">
              <w:rPr>
                <w:i/>
                <w:iCs/>
                <w:lang w:eastAsia="ko-KR"/>
              </w:rPr>
              <w:t>F</w:t>
            </w:r>
            <w:r w:rsidRPr="008C1A22">
              <w:rPr>
                <w:lang w:eastAsia="ko-KR"/>
              </w:rPr>
              <w:t xml:space="preserve"> in kHz)</w:t>
            </w:r>
          </w:p>
        </w:tc>
        <w:tc>
          <w:tcPr>
            <w:tcW w:w="2885"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24 000/377F</w:t>
            </w:r>
            <w:r w:rsidRPr="008C1A22">
              <w:rPr>
                <w:lang w:eastAsia="ko-KR"/>
              </w:rPr>
              <w:br/>
              <w:t>(</w:t>
            </w:r>
            <w:r w:rsidRPr="00194C84">
              <w:rPr>
                <w:i/>
                <w:iCs/>
                <w:lang w:eastAsia="ko-KR"/>
              </w:rPr>
              <w:t>F</w:t>
            </w:r>
            <w:r w:rsidRPr="008C1A22">
              <w:rPr>
                <w:lang w:eastAsia="ko-KR"/>
              </w:rPr>
              <w:t xml:space="preserve"> in kHz)</w:t>
            </w:r>
          </w:p>
        </w:tc>
        <w:tc>
          <w:tcPr>
            <w:tcW w:w="2453"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30</w:t>
            </w:r>
          </w:p>
        </w:tc>
      </w:tr>
      <w:tr w:rsidR="009E02E0" w:rsidRPr="008C1A22" w:rsidTr="001D3032">
        <w:trPr>
          <w:jc w:val="center"/>
        </w:trPr>
        <w:tc>
          <w:tcPr>
            <w:tcW w:w="2041"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1.705-30 MHz</w:t>
            </w:r>
          </w:p>
        </w:tc>
        <w:tc>
          <w:tcPr>
            <w:tcW w:w="2350"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30</w:t>
            </w:r>
          </w:p>
        </w:tc>
        <w:tc>
          <w:tcPr>
            <w:tcW w:w="2885"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N/A</w:t>
            </w:r>
          </w:p>
        </w:tc>
        <w:tc>
          <w:tcPr>
            <w:tcW w:w="2453" w:type="dxa"/>
            <w:shd w:val="clear" w:color="auto" w:fill="auto"/>
            <w:tcMar>
              <w:top w:w="15" w:type="dxa"/>
              <w:left w:w="45" w:type="dxa"/>
              <w:bottom w:w="15" w:type="dxa"/>
              <w:right w:w="45" w:type="dxa"/>
            </w:tcMar>
            <w:vAlign w:val="center"/>
          </w:tcPr>
          <w:p w:rsidR="009E02E0" w:rsidRPr="008C1A22" w:rsidRDefault="009E02E0" w:rsidP="001D3032">
            <w:pPr>
              <w:pStyle w:val="Tabletext"/>
              <w:spacing w:before="0" w:after="0"/>
              <w:jc w:val="center"/>
              <w:rPr>
                <w:lang w:eastAsia="ko-KR"/>
              </w:rPr>
            </w:pPr>
            <w:r w:rsidRPr="008C1A22">
              <w:rPr>
                <w:lang w:eastAsia="ko-KR"/>
              </w:rPr>
              <w:t>30</w:t>
            </w:r>
          </w:p>
        </w:tc>
      </w:tr>
    </w:tbl>
    <w:p w:rsidR="009E02E0" w:rsidRDefault="009E02E0" w:rsidP="009E02E0">
      <w:pPr>
        <w:pStyle w:val="Tablefin"/>
        <w:rPr>
          <w:lang w:eastAsia="ko-KR"/>
        </w:rPr>
      </w:pPr>
    </w:p>
    <w:p w:rsidR="009E02E0" w:rsidRPr="002722DC" w:rsidRDefault="009E02E0" w:rsidP="009E02E0">
      <w:pPr>
        <w:pStyle w:val="Heading3"/>
        <w:rPr>
          <w:lang w:val="en-US"/>
        </w:rPr>
      </w:pPr>
      <w:bookmarkStart w:id="20" w:name="_Toc424808745"/>
      <w:r w:rsidRPr="002722DC">
        <w:rPr>
          <w:lang w:val="en-US"/>
        </w:rPr>
        <w:t>1.1.2</w:t>
      </w:r>
      <w:r w:rsidRPr="002722DC">
        <w:rPr>
          <w:lang w:val="en-US"/>
        </w:rPr>
        <w:tab/>
        <w:t>Field-strength levels for certain ISM bands</w:t>
      </w:r>
      <w:bookmarkEnd w:id="20"/>
    </w:p>
    <w:p w:rsidR="009E02E0" w:rsidRPr="002722DC" w:rsidRDefault="009E02E0" w:rsidP="009E02E0">
      <w:pPr>
        <w:rPr>
          <w:lang w:val="en-US"/>
        </w:rPr>
      </w:pPr>
      <w:r w:rsidRPr="002722DC">
        <w:rPr>
          <w:lang w:val="en-US"/>
        </w:rPr>
        <w:t>RFID that operate in the 13.56 MHz band would be subject to the field-strength limits in Table 2 whereas RFID that operate in the 902-928 MHz, 2 400-2 483.5 MHz, and 5 725-5 850 MHz ISM bands would be subject to the limits of Annex 8 of RSS-210. This Annex applies to frequency hopping and digital modulation technology. For RFID and other systems employing digital modulation techniques the e.i.r.p. shall not exceed 4 W and the maximum peak conducted output power shall not exceed 1 W.</w:t>
      </w:r>
    </w:p>
    <w:p w:rsidR="009E02E0" w:rsidRPr="002722DC" w:rsidRDefault="009E02E0" w:rsidP="009E02E0">
      <w:pPr>
        <w:pStyle w:val="Heading3"/>
        <w:rPr>
          <w:lang w:val="en-US"/>
        </w:rPr>
      </w:pPr>
      <w:bookmarkStart w:id="21" w:name="_Toc424808746"/>
      <w:r w:rsidRPr="002722DC">
        <w:rPr>
          <w:lang w:val="en-US"/>
        </w:rPr>
        <w:t>1.1.3</w:t>
      </w:r>
      <w:r w:rsidRPr="002722DC">
        <w:rPr>
          <w:lang w:val="en-US"/>
        </w:rPr>
        <w:tab/>
        <w:t>RFID in the band 433.5-434.5 MHz</w:t>
      </w:r>
      <w:bookmarkEnd w:id="21"/>
    </w:p>
    <w:p w:rsidR="009E02E0" w:rsidRPr="002722DC" w:rsidRDefault="009E02E0" w:rsidP="009E02E0">
      <w:pPr>
        <w:rPr>
          <w:lang w:val="en-US"/>
        </w:rPr>
      </w:pPr>
      <w:r w:rsidRPr="002722DC">
        <w:rPr>
          <w:lang w:val="en-US"/>
        </w:rPr>
        <w:t>The band 420-440 MHz has a primary radiolocation allocation in Region 2. RFID operate in this band under a no interference/no protection from interference basis.</w:t>
      </w:r>
    </w:p>
    <w:p w:rsidR="009E02E0" w:rsidRPr="002722DC" w:rsidRDefault="009E02E0" w:rsidP="009E02E0">
      <w:pPr>
        <w:rPr>
          <w:lang w:val="en-US"/>
        </w:rPr>
      </w:pPr>
      <w:r w:rsidRPr="002722DC">
        <w:rPr>
          <w:lang w:val="en-US"/>
        </w:rPr>
        <w:t>The provisions of Annex 5 of RSS-210 are for RFID devices used to identify the contents of commercial shipping containers. Operation must be limited to commercial and industrial areas such as ports, rail terminals and warehouses. Two-way operation is permitted to interrogate and to load data into devices. Voice communication is prohibited.</w:t>
      </w:r>
    </w:p>
    <w:p w:rsidR="009E02E0" w:rsidRPr="002722DC" w:rsidRDefault="009E02E0" w:rsidP="009E02E0">
      <w:pPr>
        <w:rPr>
          <w:lang w:val="en-US" w:eastAsia="ja-JP"/>
        </w:rPr>
      </w:pPr>
      <w:r w:rsidRPr="002722DC">
        <w:rPr>
          <w:lang w:val="en-US"/>
        </w:rPr>
        <w:t>The field-strength of any emissions radiated within the band 433.5-434.5 MHz shall not exceed 11 000 microvolts/metre measured at 3 metres with an average detector. The peak level of any emission within this specified frequency band shall not exceed 55 000 microvolts/metre measured at 3 metres.</w:t>
      </w:r>
    </w:p>
    <w:p w:rsidR="009E02E0" w:rsidRPr="002722DC" w:rsidRDefault="009E02E0" w:rsidP="009E02E0">
      <w:pPr>
        <w:jc w:val="center"/>
        <w:rPr>
          <w:lang w:val="en-US" w:eastAsia="ja-JP"/>
        </w:rPr>
      </w:pPr>
      <w:r w:rsidRPr="002722DC">
        <w:rPr>
          <w:lang w:val="en-US" w:eastAsia="ja-JP"/>
        </w:rPr>
        <w:br w:type="page"/>
      </w:r>
    </w:p>
    <w:p w:rsidR="009E02E0" w:rsidRPr="002F44C2" w:rsidRDefault="009E02E0" w:rsidP="009E02E0">
      <w:pPr>
        <w:pStyle w:val="AnnexNoTitle"/>
        <w:rPr>
          <w:lang w:val="en-US"/>
        </w:rPr>
      </w:pPr>
      <w:bookmarkStart w:id="22" w:name="Annex_3"/>
      <w:r w:rsidRPr="002F44C2">
        <w:rPr>
          <w:lang w:val="en-US"/>
        </w:rPr>
        <w:lastRenderedPageBreak/>
        <w:t xml:space="preserve">Annex </w:t>
      </w:r>
      <w:r>
        <w:rPr>
          <w:lang w:val="en-US"/>
        </w:rPr>
        <w:t>3</w:t>
      </w:r>
      <w:bookmarkEnd w:id="22"/>
      <w:r>
        <w:rPr>
          <w:lang w:val="en-US"/>
        </w:rPr>
        <w:br/>
      </w:r>
      <w:r>
        <w:rPr>
          <w:lang w:val="en-US"/>
        </w:rPr>
        <w:br/>
      </w:r>
      <w:r w:rsidRPr="002F44C2">
        <w:rPr>
          <w:lang w:val="en-US"/>
        </w:rPr>
        <w:t>Technical specifications for RFID in Brazil</w:t>
      </w:r>
    </w:p>
    <w:p w:rsidR="009E02E0" w:rsidRPr="002F44C2" w:rsidRDefault="009E02E0" w:rsidP="009E02E0">
      <w:pPr>
        <w:pStyle w:val="Heading1"/>
        <w:rPr>
          <w:lang w:val="en-US"/>
        </w:rPr>
      </w:pPr>
      <w:bookmarkStart w:id="23" w:name="_Toc424808747"/>
      <w:r w:rsidRPr="002F44C2">
        <w:rPr>
          <w:lang w:val="en-US"/>
        </w:rPr>
        <w:t>1</w:t>
      </w:r>
      <w:r w:rsidRPr="002F44C2">
        <w:rPr>
          <w:lang w:val="en-US"/>
        </w:rPr>
        <w:tab/>
        <w:t>RFID Operation in Brazil</w:t>
      </w:r>
      <w:bookmarkEnd w:id="23"/>
    </w:p>
    <w:p w:rsidR="009E02E0" w:rsidRPr="002F44C2" w:rsidRDefault="009E02E0" w:rsidP="009E02E0">
      <w:pPr>
        <w:rPr>
          <w:lang w:val="en-US"/>
        </w:rPr>
      </w:pPr>
      <w:r w:rsidRPr="002F44C2">
        <w:rPr>
          <w:lang w:val="en-US"/>
        </w:rPr>
        <w:t xml:space="preserve">RFID devices operate on a licence-exempt basis, i.e. without rights for protection against harmful interference and cannot cause interference in any system operating on a primary basis. Anatel Resolution 506 approved the Regulation on technical specifications for SRD in Brazil, where Section XII specifically treats the RFID devices. These devices are subject to field-strength limits, including unwanted emissions. </w:t>
      </w:r>
    </w:p>
    <w:p w:rsidR="009E02E0" w:rsidRPr="002F44C2" w:rsidRDefault="009E02E0" w:rsidP="009E02E0">
      <w:pPr>
        <w:pStyle w:val="Heading1"/>
        <w:rPr>
          <w:lang w:val="en-US"/>
        </w:rPr>
      </w:pPr>
      <w:bookmarkStart w:id="24" w:name="_Toc424808748"/>
      <w:r w:rsidRPr="002F44C2">
        <w:rPr>
          <w:lang w:val="en-US"/>
        </w:rPr>
        <w:t>2</w:t>
      </w:r>
      <w:r w:rsidRPr="002F44C2">
        <w:rPr>
          <w:lang w:val="en-US"/>
        </w:rPr>
        <w:tab/>
        <w:t>Radiated emission limits – general requirements</w:t>
      </w:r>
      <w:bookmarkEnd w:id="24"/>
    </w:p>
    <w:p w:rsidR="009E02E0" w:rsidRPr="002F44C2" w:rsidRDefault="009E02E0" w:rsidP="009E02E0">
      <w:pPr>
        <w:rPr>
          <w:lang w:val="en-US"/>
        </w:rPr>
      </w:pPr>
      <w:r w:rsidRPr="002F44C2">
        <w:rPr>
          <w:lang w:val="en-US"/>
        </w:rPr>
        <w:t>RFID devices operating in the following bands are subject to the emission limits listed below.</w:t>
      </w:r>
    </w:p>
    <w:p w:rsidR="009E02E0" w:rsidRPr="002F44C2" w:rsidRDefault="009E02E0" w:rsidP="009E02E0">
      <w:pPr>
        <w:rPr>
          <w:lang w:val="en-US"/>
        </w:rPr>
      </w:pP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13"/>
        <w:gridCol w:w="3213"/>
        <w:gridCol w:w="3213"/>
      </w:tblGrid>
      <w:tr w:rsidR="009E02E0" w:rsidRPr="002F44C2" w:rsidTr="001D3032">
        <w:trPr>
          <w:jc w:val="center"/>
        </w:trPr>
        <w:tc>
          <w:tcPr>
            <w:tcW w:w="2952" w:type="dxa"/>
            <w:tcBorders>
              <w:top w:val="single" w:sz="6" w:space="0" w:color="auto"/>
              <w:bottom w:val="single" w:sz="6" w:space="0" w:color="auto"/>
              <w:right w:val="single" w:sz="6" w:space="0" w:color="auto"/>
            </w:tcBorders>
            <w:vAlign w:val="center"/>
          </w:tcPr>
          <w:p w:rsidR="009E02E0" w:rsidRPr="002F44C2" w:rsidRDefault="009E02E0" w:rsidP="001D3032">
            <w:pPr>
              <w:pStyle w:val="Tablehead"/>
              <w:rPr>
                <w:lang w:val="en-US"/>
              </w:rPr>
            </w:pPr>
            <w:r w:rsidRPr="002F44C2">
              <w:rPr>
                <w:lang w:val="en-US"/>
              </w:rPr>
              <w:t>Frequency</w:t>
            </w:r>
            <w:r w:rsidRPr="002F44C2">
              <w:rPr>
                <w:lang w:val="en-US"/>
              </w:rPr>
              <w:br/>
              <w:t>(MHz, where not specified)</w:t>
            </w:r>
          </w:p>
        </w:tc>
        <w:tc>
          <w:tcPr>
            <w:tcW w:w="2952" w:type="dxa"/>
            <w:tcBorders>
              <w:top w:val="single" w:sz="6" w:space="0" w:color="auto"/>
              <w:left w:val="single" w:sz="6" w:space="0" w:color="auto"/>
              <w:bottom w:val="single" w:sz="6" w:space="0" w:color="auto"/>
              <w:right w:val="single" w:sz="6" w:space="0" w:color="auto"/>
            </w:tcBorders>
            <w:vAlign w:val="center"/>
          </w:tcPr>
          <w:p w:rsidR="009E02E0" w:rsidRPr="002F44C2" w:rsidRDefault="009E02E0" w:rsidP="001D3032">
            <w:pPr>
              <w:pStyle w:val="Tablehead"/>
              <w:rPr>
                <w:lang w:val="en-US"/>
              </w:rPr>
            </w:pPr>
            <w:r w:rsidRPr="002F44C2">
              <w:rPr>
                <w:lang w:val="en-US"/>
              </w:rPr>
              <w:t xml:space="preserve">Field strength (microvolts/metre) </w:t>
            </w:r>
          </w:p>
        </w:tc>
        <w:tc>
          <w:tcPr>
            <w:tcW w:w="2952" w:type="dxa"/>
            <w:tcBorders>
              <w:top w:val="single" w:sz="6" w:space="0" w:color="auto"/>
              <w:left w:val="single" w:sz="6" w:space="0" w:color="auto"/>
              <w:bottom w:val="single" w:sz="6" w:space="0" w:color="auto"/>
            </w:tcBorders>
            <w:vAlign w:val="center"/>
          </w:tcPr>
          <w:p w:rsidR="009E02E0" w:rsidRPr="002F44C2" w:rsidRDefault="009E02E0" w:rsidP="001D3032">
            <w:pPr>
              <w:pStyle w:val="Tablehead"/>
              <w:rPr>
                <w:lang w:val="en-US"/>
              </w:rPr>
            </w:pPr>
            <w:r w:rsidRPr="002F44C2">
              <w:rPr>
                <w:lang w:val="en-US"/>
              </w:rPr>
              <w:t>Measurement distance</w:t>
            </w:r>
            <w:r w:rsidRPr="002F44C2">
              <w:rPr>
                <w:lang w:val="en-US"/>
              </w:rPr>
              <w:br/>
              <w:t>(metres)</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119-135 kHz</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 xml:space="preserve">2 400 / </w:t>
            </w:r>
            <w:r w:rsidRPr="00194C84">
              <w:rPr>
                <w:i/>
                <w:iCs/>
                <w:lang w:val="en-US"/>
              </w:rPr>
              <w:t>F</w:t>
            </w:r>
            <w:r w:rsidRPr="002F44C2">
              <w:rPr>
                <w:lang w:val="en-US"/>
              </w:rPr>
              <w:t>(kHz)</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300</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13.11-13.36 and</w:t>
            </w:r>
            <w:r w:rsidRPr="002F44C2">
              <w:rPr>
                <w:lang w:val="en-US"/>
              </w:rPr>
              <w:br/>
              <w:t>13.41-14.01</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106 000</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30</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433.5-434.5</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szCs w:val="22"/>
                <w:lang w:val="en-US"/>
              </w:rPr>
              <w:t>70 359</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bCs/>
                <w:lang w:val="en-US"/>
              </w:rPr>
            </w:pPr>
            <w:r w:rsidRPr="002F44C2">
              <w:rPr>
                <w:lang w:val="en-US"/>
              </w:rPr>
              <w:t>860-869</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70 359</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bCs/>
                <w:lang w:val="en-US"/>
              </w:rPr>
            </w:pPr>
            <w:r w:rsidRPr="002F44C2">
              <w:rPr>
                <w:lang w:val="en-US"/>
              </w:rPr>
              <w:t>894-898.5</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70 359</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bCs/>
                <w:lang w:val="en-US"/>
              </w:rPr>
            </w:pPr>
            <w:r w:rsidRPr="002F44C2">
              <w:rPr>
                <w:lang w:val="en-US"/>
              </w:rPr>
              <w:t>902-907.5</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70 359</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bCs/>
                <w:lang w:val="en-US"/>
              </w:rPr>
            </w:pPr>
            <w:r w:rsidRPr="002F44C2">
              <w:rPr>
                <w:lang w:val="en-US"/>
              </w:rPr>
              <w:t>915-928</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70 359</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w:t>
            </w:r>
          </w:p>
        </w:tc>
      </w:tr>
      <w:tr w:rsidR="009E02E0" w:rsidRPr="002F44C2" w:rsidTr="001D3032">
        <w:trPr>
          <w:jc w:val="center"/>
        </w:trPr>
        <w:tc>
          <w:tcPr>
            <w:tcW w:w="2952" w:type="dxa"/>
            <w:tcBorders>
              <w:top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2 400-2 483.5</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50 000</w:t>
            </w:r>
          </w:p>
        </w:tc>
        <w:tc>
          <w:tcPr>
            <w:tcW w:w="2952" w:type="dxa"/>
            <w:tcBorders>
              <w:top w:val="single" w:sz="6" w:space="0" w:color="auto"/>
              <w:left w:val="single" w:sz="6" w:space="0" w:color="auto"/>
              <w:bottom w:val="single" w:sz="6" w:space="0" w:color="auto"/>
            </w:tcBorders>
          </w:tcPr>
          <w:p w:rsidR="009E02E0" w:rsidRPr="002F44C2" w:rsidRDefault="009E02E0" w:rsidP="001D3032">
            <w:pPr>
              <w:pStyle w:val="Tabletext"/>
              <w:jc w:val="center"/>
              <w:rPr>
                <w:lang w:val="en-US"/>
              </w:rPr>
            </w:pPr>
            <w:r w:rsidRPr="002F44C2">
              <w:rPr>
                <w:lang w:val="en-US"/>
              </w:rPr>
              <w:t>3</w:t>
            </w:r>
          </w:p>
        </w:tc>
      </w:tr>
      <w:tr w:rsidR="009E02E0" w:rsidRPr="002F44C2" w:rsidTr="001D3032">
        <w:trPr>
          <w:jc w:val="center"/>
        </w:trPr>
        <w:tc>
          <w:tcPr>
            <w:tcW w:w="2952" w:type="dxa"/>
            <w:tcBorders>
              <w:top w:val="single" w:sz="6" w:space="0" w:color="auto"/>
              <w:bottom w:val="single" w:sz="6" w:space="0" w:color="auto"/>
              <w:right w:val="single" w:sz="6" w:space="0" w:color="auto"/>
            </w:tcBorders>
            <w:vAlign w:val="bottom"/>
          </w:tcPr>
          <w:p w:rsidR="009E02E0" w:rsidRPr="002F44C2" w:rsidRDefault="009E02E0" w:rsidP="001D3032">
            <w:pPr>
              <w:pStyle w:val="Tabletext"/>
              <w:jc w:val="center"/>
              <w:rPr>
                <w:bCs/>
                <w:lang w:val="en-US"/>
              </w:rPr>
            </w:pPr>
            <w:r w:rsidRPr="002F44C2">
              <w:rPr>
                <w:lang w:val="en-US"/>
              </w:rPr>
              <w:t>5 725-5 850</w:t>
            </w:r>
          </w:p>
        </w:tc>
        <w:tc>
          <w:tcPr>
            <w:tcW w:w="2952" w:type="dxa"/>
            <w:tcBorders>
              <w:top w:val="single" w:sz="6" w:space="0" w:color="auto"/>
              <w:left w:val="single" w:sz="6" w:space="0" w:color="auto"/>
              <w:bottom w:val="single" w:sz="6" w:space="0" w:color="auto"/>
              <w:right w:val="single" w:sz="6" w:space="0" w:color="auto"/>
            </w:tcBorders>
          </w:tcPr>
          <w:p w:rsidR="009E02E0" w:rsidRPr="002F44C2" w:rsidRDefault="009E02E0" w:rsidP="001D3032">
            <w:pPr>
              <w:pStyle w:val="Tabletext"/>
              <w:jc w:val="center"/>
              <w:rPr>
                <w:lang w:val="en-US"/>
              </w:rPr>
            </w:pPr>
            <w:r w:rsidRPr="002F44C2">
              <w:rPr>
                <w:lang w:val="en-US"/>
              </w:rPr>
              <w:t>50 000</w:t>
            </w:r>
          </w:p>
        </w:tc>
        <w:tc>
          <w:tcPr>
            <w:tcW w:w="2952" w:type="dxa"/>
            <w:tcBorders>
              <w:top w:val="single" w:sz="6" w:space="0" w:color="auto"/>
              <w:left w:val="single" w:sz="6" w:space="0" w:color="auto"/>
              <w:bottom w:val="single" w:sz="6" w:space="0" w:color="auto"/>
            </w:tcBorders>
            <w:vAlign w:val="bottom"/>
          </w:tcPr>
          <w:p w:rsidR="009E02E0" w:rsidRPr="002F44C2" w:rsidRDefault="009E02E0" w:rsidP="001D3032">
            <w:pPr>
              <w:pStyle w:val="Tabletext"/>
              <w:jc w:val="center"/>
              <w:rPr>
                <w:lang w:val="en-US"/>
              </w:rPr>
            </w:pPr>
            <w:r w:rsidRPr="002F44C2">
              <w:rPr>
                <w:lang w:val="en-US"/>
              </w:rPr>
              <w:t>3</w:t>
            </w:r>
          </w:p>
        </w:tc>
      </w:tr>
    </w:tbl>
    <w:p w:rsidR="009E02E0" w:rsidRPr="002F44C2" w:rsidRDefault="009E02E0" w:rsidP="009E02E0">
      <w:pPr>
        <w:pStyle w:val="Tablefin"/>
      </w:pPr>
    </w:p>
    <w:p w:rsidR="009E02E0" w:rsidRPr="002F44C2" w:rsidRDefault="009E02E0" w:rsidP="009E02E0">
      <w:pPr>
        <w:pStyle w:val="enumlev1"/>
        <w:rPr>
          <w:lang w:val="en-US"/>
        </w:rPr>
      </w:pPr>
      <w:r w:rsidRPr="002F44C2">
        <w:rPr>
          <w:lang w:val="en-US"/>
        </w:rPr>
        <w:t>a)</w:t>
      </w:r>
      <w:r w:rsidRPr="002F44C2">
        <w:rPr>
          <w:lang w:val="en-US"/>
        </w:rPr>
        <w:tab/>
        <w:t>Radiated emission limits in these bands are bas</w:t>
      </w:r>
      <w:r>
        <w:rPr>
          <w:lang w:val="en-US"/>
        </w:rPr>
        <w:t>ed on measurements employing an </w:t>
      </w:r>
      <w:r w:rsidRPr="002F44C2">
        <w:rPr>
          <w:lang w:val="en-US"/>
        </w:rPr>
        <w:t>average detector.</w:t>
      </w:r>
    </w:p>
    <w:p w:rsidR="009E02E0" w:rsidRPr="002F44C2" w:rsidRDefault="009E02E0" w:rsidP="009E02E0">
      <w:pPr>
        <w:pStyle w:val="enumlev1"/>
        <w:rPr>
          <w:lang w:val="en-US"/>
        </w:rPr>
      </w:pPr>
      <w:r w:rsidRPr="002F44C2">
        <w:rPr>
          <w:lang w:val="en-US"/>
        </w:rPr>
        <w:t>b)</w:t>
      </w:r>
      <w:r w:rsidRPr="002F44C2">
        <w:rPr>
          <w:lang w:val="en-US"/>
        </w:rPr>
        <w:tab/>
        <w:t>The peak field strength of any emission shall not exceed 20 dB of the specified values.</w:t>
      </w:r>
    </w:p>
    <w:p w:rsidR="009E02E0" w:rsidRPr="002F44C2" w:rsidRDefault="009E02E0" w:rsidP="009E02E0">
      <w:pPr>
        <w:pStyle w:val="enumlev1"/>
        <w:rPr>
          <w:lang w:val="en-US"/>
        </w:rPr>
      </w:pPr>
      <w:r w:rsidRPr="002F44C2">
        <w:rPr>
          <w:lang w:val="en-US"/>
        </w:rPr>
        <w:t>c)</w:t>
      </w:r>
      <w:r w:rsidRPr="002F44C2">
        <w:rPr>
          <w:lang w:val="en-US"/>
        </w:rPr>
        <w:tab/>
        <w:t>Unwanted emissions outside the frequency bands set forth herein, except for harmonics, shall be attenuated by at least 50 dB above the level of fundamental frequency or must meet the general limits established for SRD, whichever is the lesser attenuation.</w:t>
      </w:r>
    </w:p>
    <w:p w:rsidR="009E02E0" w:rsidRPr="002F44C2" w:rsidRDefault="009E02E0" w:rsidP="009E02E0">
      <w:pPr>
        <w:pStyle w:val="Heading1"/>
        <w:rPr>
          <w:lang w:val="en-US"/>
        </w:rPr>
      </w:pPr>
      <w:bookmarkStart w:id="25" w:name="_Toc424808749"/>
      <w:r w:rsidRPr="002F44C2">
        <w:rPr>
          <w:lang w:val="en-US"/>
        </w:rPr>
        <w:t>3</w:t>
      </w:r>
      <w:r w:rsidRPr="002F44C2">
        <w:rPr>
          <w:lang w:val="en-US"/>
        </w:rPr>
        <w:tab/>
        <w:t>Alternate field-strength limits for interrogator transceivers</w:t>
      </w:r>
      <w:bookmarkEnd w:id="25"/>
    </w:p>
    <w:p w:rsidR="009E02E0" w:rsidRPr="002F44C2" w:rsidRDefault="009E02E0" w:rsidP="009E02E0">
      <w:pPr>
        <w:rPr>
          <w:lang w:val="en-US"/>
        </w:rPr>
      </w:pPr>
      <w:r w:rsidRPr="002F44C2">
        <w:rPr>
          <w:lang w:val="en-US"/>
        </w:rPr>
        <w:t>The following conditions set alternative emission limits for interrogator transceivers, in relation with those established in the general requirements.</w:t>
      </w:r>
    </w:p>
    <w:p w:rsidR="009E02E0" w:rsidRPr="002F44C2" w:rsidRDefault="009E02E0" w:rsidP="009E02E0">
      <w:pPr>
        <w:pStyle w:val="enumlev1"/>
        <w:rPr>
          <w:lang w:val="en-US"/>
        </w:rPr>
      </w:pPr>
      <w:r w:rsidRPr="002F44C2">
        <w:rPr>
          <w:lang w:val="en-US"/>
        </w:rPr>
        <w:t>a)</w:t>
      </w:r>
      <w:r w:rsidRPr="002F44C2">
        <w:rPr>
          <w:lang w:val="en-US"/>
        </w:rPr>
        <w:tab/>
        <w:t>Interrogators transceivers operating in the frequency bands of 902-907.5 MHz, 915</w:t>
      </w:r>
      <w:r w:rsidRPr="002F44C2">
        <w:rPr>
          <w:lang w:val="en-US"/>
        </w:rPr>
        <w:noBreakHyphen/>
        <w:t>928 MHz, 2 400-2 483.5 MHz and 5 725-5 850 MHz shall not exceed the following conditions or the conditions established in Section V of this Regulation.</w:t>
      </w:r>
    </w:p>
    <w:p w:rsidR="009E02E0" w:rsidRPr="002F44C2" w:rsidRDefault="009E02E0" w:rsidP="009E02E0">
      <w:pPr>
        <w:pStyle w:val="enumlev2"/>
        <w:rPr>
          <w:lang w:val="en-US"/>
        </w:rPr>
      </w:pPr>
      <w:r w:rsidRPr="002F44C2">
        <w:rPr>
          <w:lang w:val="en-US"/>
        </w:rPr>
        <w:t>a.1)</w:t>
      </w:r>
      <w:r w:rsidRPr="002F44C2">
        <w:rPr>
          <w:lang w:val="en-US"/>
        </w:rPr>
        <w:tab/>
        <w:t>The maximum output peak power of the transmitte</w:t>
      </w:r>
      <w:r>
        <w:rPr>
          <w:lang w:val="en-US"/>
        </w:rPr>
        <w:t>r cannot be greater than 1 Watt.</w:t>
      </w:r>
    </w:p>
    <w:p w:rsidR="009E02E0" w:rsidRPr="002F44C2" w:rsidRDefault="009E02E0" w:rsidP="009E02E0">
      <w:pPr>
        <w:pStyle w:val="enumlev2"/>
        <w:rPr>
          <w:lang w:val="en-US"/>
        </w:rPr>
      </w:pPr>
      <w:r w:rsidRPr="002F44C2">
        <w:rPr>
          <w:lang w:val="en-US"/>
        </w:rPr>
        <w:lastRenderedPageBreak/>
        <w:t>a.2)</w:t>
      </w:r>
      <w:r w:rsidRPr="002F44C2">
        <w:rPr>
          <w:lang w:val="en-US"/>
        </w:rPr>
        <w:tab/>
        <w:t>The peak power spectrum density, in any 3 kHz band during any continuous time interval transmission</w:t>
      </w:r>
      <w:r>
        <w:rPr>
          <w:lang w:val="en-US"/>
        </w:rPr>
        <w:t>, cannot be greater than 8 dBm.</w:t>
      </w:r>
    </w:p>
    <w:p w:rsidR="009E02E0" w:rsidRPr="002F44C2" w:rsidRDefault="009E02E0" w:rsidP="009E02E0">
      <w:pPr>
        <w:pStyle w:val="enumlev2"/>
        <w:rPr>
          <w:lang w:val="en-US"/>
        </w:rPr>
      </w:pPr>
      <w:r w:rsidRPr="002F44C2">
        <w:rPr>
          <w:lang w:val="en-US"/>
        </w:rPr>
        <w:t>a.3)</w:t>
      </w:r>
      <w:r w:rsidRPr="002F44C2">
        <w:rPr>
          <w:lang w:val="en-US"/>
        </w:rPr>
        <w:tab/>
        <w:t>For devices using transmitting antennas with directional gain greater than 6 dBi, the maximum output peak power from the transmitter shall be reduced by the amount in dB that the directional gain of the antenna exceeds 6 dBi.</w:t>
      </w:r>
    </w:p>
    <w:p w:rsidR="009E02E0" w:rsidRPr="002F44C2" w:rsidRDefault="009E02E0" w:rsidP="009E02E0">
      <w:pPr>
        <w:pStyle w:val="enumlev1"/>
        <w:rPr>
          <w:lang w:val="en-US"/>
        </w:rPr>
      </w:pPr>
      <w:r w:rsidRPr="002F44C2">
        <w:rPr>
          <w:lang w:val="en-US"/>
        </w:rPr>
        <w:t>b)</w:t>
      </w:r>
      <w:r w:rsidRPr="002F44C2">
        <w:rPr>
          <w:lang w:val="en-US"/>
        </w:rPr>
        <w:tab/>
        <w:t>Additionally, the interrogator transceivers of the systems of automatic identification of vehicles using frequency scanning techniques and operating in the bands 2.9-3.26 GHz, 3.267-3.332 GHz, 3.339-3.3458 GHz and 3.358-3.6 GHz shall not exceed the following conditions:</w:t>
      </w:r>
    </w:p>
    <w:p w:rsidR="009E02E0" w:rsidRPr="002F44C2" w:rsidRDefault="009E02E0" w:rsidP="009E02E0">
      <w:pPr>
        <w:pStyle w:val="enumlev2"/>
        <w:rPr>
          <w:lang w:val="en-US"/>
        </w:rPr>
      </w:pPr>
      <w:r w:rsidRPr="002F44C2">
        <w:rPr>
          <w:lang w:val="en-US"/>
        </w:rPr>
        <w:t>b.1)</w:t>
      </w:r>
      <w:r w:rsidRPr="002F44C2">
        <w:rPr>
          <w:lang w:val="en-US"/>
        </w:rPr>
        <w:tab/>
        <w:t>The field strength at any point within the range of radio-frequency scanning shall be limited to 3 000 microvolts/m/MHz at 3 metres f</w:t>
      </w:r>
      <w:r>
        <w:rPr>
          <w:lang w:val="en-US"/>
        </w:rPr>
        <w:t>rom the device in any direction.</w:t>
      </w:r>
    </w:p>
    <w:p w:rsidR="009E02E0" w:rsidRPr="002F44C2" w:rsidRDefault="009E02E0" w:rsidP="009E02E0">
      <w:pPr>
        <w:pStyle w:val="enumlev2"/>
        <w:rPr>
          <w:lang w:val="en-US"/>
        </w:rPr>
      </w:pPr>
      <w:r w:rsidRPr="002F44C2">
        <w:rPr>
          <w:lang w:val="en-US"/>
        </w:rPr>
        <w:t>b.2)</w:t>
      </w:r>
      <w:r w:rsidRPr="002F44C2">
        <w:rPr>
          <w:lang w:val="en-US"/>
        </w:rPr>
        <w:tab/>
        <w:t xml:space="preserve">When in its operating position, the systems of automatic identification of vehicles must not produce a field strength greater than 400 microvolts/m/MHz at 3 metres from the device in any direction within ±10 </w:t>
      </w:r>
      <w:r>
        <w:rPr>
          <w:lang w:val="en-US"/>
        </w:rPr>
        <w:t>degrees of the horizontal plane.</w:t>
      </w:r>
    </w:p>
    <w:p w:rsidR="009E02E0" w:rsidRPr="002F44C2" w:rsidRDefault="009E02E0" w:rsidP="009E02E0">
      <w:pPr>
        <w:pStyle w:val="enumlev2"/>
        <w:rPr>
          <w:lang w:val="en-US"/>
        </w:rPr>
      </w:pPr>
      <w:r w:rsidRPr="002F44C2">
        <w:rPr>
          <w:lang w:val="en-US"/>
        </w:rPr>
        <w:t>b.3)</w:t>
      </w:r>
      <w:r w:rsidRPr="002F44C2">
        <w:rPr>
          <w:lang w:val="en-US"/>
        </w:rPr>
        <w:tab/>
        <w:t>The field strength of emissions outside the range of the radio-frequency scanning shall be limited to 100 microvolts/m/MHz at 3 metres from the device</w:t>
      </w:r>
      <w:r>
        <w:rPr>
          <w:lang w:val="en-US"/>
        </w:rPr>
        <w:t xml:space="preserve"> measured from 30 MHz to 20 GHz.</w:t>
      </w:r>
    </w:p>
    <w:p w:rsidR="009E02E0" w:rsidRPr="002F44C2" w:rsidRDefault="009E02E0" w:rsidP="009E02E0">
      <w:pPr>
        <w:pStyle w:val="enumlev2"/>
        <w:rPr>
          <w:lang w:val="en-US"/>
        </w:rPr>
      </w:pPr>
      <w:r w:rsidRPr="002F44C2">
        <w:rPr>
          <w:lang w:val="en-US"/>
        </w:rPr>
        <w:t>b.4)</w:t>
      </w:r>
      <w:r w:rsidRPr="002F44C2">
        <w:rPr>
          <w:lang w:val="en-US"/>
        </w:rPr>
        <w:tab/>
        <w:t>The minimum signal scanning repetition rate must not be less than 4 000 scans per second and the maximum should not exceed 50 000 scans per second.</w:t>
      </w:r>
    </w:p>
    <w:p w:rsidR="009E02E0" w:rsidRDefault="009E02E0" w:rsidP="009E02E0">
      <w:pPr>
        <w:rPr>
          <w:lang w:val="en-US"/>
        </w:rPr>
      </w:pPr>
    </w:p>
    <w:p w:rsidR="009E02E0" w:rsidRPr="002F44C2" w:rsidRDefault="009E02E0" w:rsidP="009E02E0">
      <w:pPr>
        <w:rPr>
          <w:lang w:val="en-US"/>
        </w:rPr>
      </w:pPr>
    </w:p>
    <w:p w:rsidR="009E02E0" w:rsidRPr="002F44C2" w:rsidRDefault="009E02E0" w:rsidP="009E02E0">
      <w:pPr>
        <w:pStyle w:val="AnnexNoTitle"/>
        <w:rPr>
          <w:lang w:val="en-US"/>
        </w:rPr>
      </w:pPr>
      <w:bookmarkStart w:id="26" w:name="Annex_4"/>
      <w:r w:rsidRPr="002F44C2">
        <w:rPr>
          <w:lang w:val="en-US"/>
        </w:rPr>
        <w:t>Ann</w:t>
      </w:r>
      <w:r w:rsidR="00126ED1">
        <w:rPr>
          <w:lang w:val="en-US"/>
        </w:rPr>
        <w:fldChar w:fldCharType="begin"/>
      </w:r>
      <w:r w:rsidR="00126ED1">
        <w:rPr>
          <w:lang w:val="en-US"/>
        </w:rPr>
        <w:instrText xml:space="preserve"> REF c2tope \h </w:instrText>
      </w:r>
      <w:r w:rsidR="00126ED1">
        <w:rPr>
          <w:lang w:val="en-US"/>
        </w:rPr>
      </w:r>
      <w:r w:rsidR="00126ED1">
        <w:rPr>
          <w:lang w:val="en-US"/>
        </w:rPr>
        <w:fldChar w:fldCharType="end"/>
      </w:r>
      <w:r w:rsidRPr="002F44C2">
        <w:rPr>
          <w:lang w:val="en-US"/>
        </w:rPr>
        <w:t xml:space="preserve">ex </w:t>
      </w:r>
      <w:r>
        <w:rPr>
          <w:lang w:val="en-US"/>
        </w:rPr>
        <w:t>4</w:t>
      </w:r>
      <w:bookmarkEnd w:id="26"/>
      <w:r>
        <w:rPr>
          <w:lang w:val="en-US"/>
        </w:rPr>
        <w:br/>
      </w:r>
      <w:r>
        <w:rPr>
          <w:lang w:val="en-US"/>
        </w:rPr>
        <w:br/>
      </w:r>
      <w:r w:rsidRPr="002F44C2">
        <w:rPr>
          <w:lang w:val="en-US"/>
        </w:rPr>
        <w:t>Technical specifications for RFID in</w:t>
      </w:r>
      <w:r>
        <w:rPr>
          <w:lang w:val="en-US"/>
        </w:rPr>
        <w:t xml:space="preserve"> CEPT countries</w:t>
      </w:r>
    </w:p>
    <w:p w:rsidR="009E02E0" w:rsidRPr="002722DC" w:rsidRDefault="009E02E0" w:rsidP="009E02E0">
      <w:pPr>
        <w:pStyle w:val="Heading1"/>
        <w:rPr>
          <w:lang w:val="en-US"/>
        </w:rPr>
      </w:pPr>
      <w:bookmarkStart w:id="27" w:name="_Toc424808750"/>
      <w:r w:rsidRPr="002722DC">
        <w:rPr>
          <w:lang w:val="en-US"/>
        </w:rPr>
        <w:t>1</w:t>
      </w:r>
      <w:r w:rsidRPr="002722DC">
        <w:rPr>
          <w:lang w:val="en-US"/>
        </w:rPr>
        <w:tab/>
        <w:t>RFID Operation in CEPT</w:t>
      </w:r>
      <w:bookmarkEnd w:id="27"/>
    </w:p>
    <w:p w:rsidR="009E02E0" w:rsidRPr="002722DC" w:rsidRDefault="009E02E0" w:rsidP="009E02E0">
      <w:pPr>
        <w:rPr>
          <w:spacing w:val="-3"/>
          <w:szCs w:val="24"/>
          <w:lang w:val="en-US"/>
        </w:rPr>
      </w:pPr>
      <w:r>
        <w:rPr>
          <w:lang w:val="en-US"/>
        </w:rPr>
        <w:t>The information about the usage of RFID in CEPT countries is depicted in various annexes of ERC Recommendation 70-03 on short-range devices.</w:t>
      </w:r>
      <w:r w:rsidRPr="0020652E">
        <w:rPr>
          <w:lang w:val="en-US"/>
        </w:rPr>
        <w:t xml:space="preserve"> </w:t>
      </w:r>
      <w:r>
        <w:rPr>
          <w:lang w:val="en-US"/>
        </w:rPr>
        <w:t xml:space="preserve">Notably, in Annex 1 on non-specific short-range devices including RFID, </w:t>
      </w:r>
      <w:r w:rsidRPr="00E1136B">
        <w:rPr>
          <w:i/>
          <w:iCs/>
          <w:lang w:val="en-US"/>
        </w:rPr>
        <w:t>inter alia</w:t>
      </w:r>
      <w:r>
        <w:rPr>
          <w:lang w:val="en-US"/>
        </w:rPr>
        <w:t xml:space="preserve"> in 433 MHz, in Annex 9 on inductive applications including the frequencies below 135 kHz and the 13.56 MHz frequencies, and in Annex 11 on RFID. The </w:t>
      </w:r>
      <w:r w:rsidRPr="002F44C2">
        <w:rPr>
          <w:lang w:val="en-US"/>
        </w:rPr>
        <w:t>RFID devices operate on a licence-exempt basis</w:t>
      </w:r>
      <w:r>
        <w:rPr>
          <w:lang w:val="en-US"/>
        </w:rPr>
        <w:t>.</w:t>
      </w:r>
      <w:r w:rsidRPr="002F44C2">
        <w:rPr>
          <w:lang w:val="en-US"/>
        </w:rPr>
        <w:t xml:space="preserve"> </w:t>
      </w:r>
      <w:r>
        <w:rPr>
          <w:lang w:val="en-US"/>
        </w:rPr>
        <w:t>They shall not claim</w:t>
      </w:r>
      <w:r w:rsidRPr="002F44C2">
        <w:rPr>
          <w:lang w:val="en-US"/>
        </w:rPr>
        <w:t xml:space="preserve"> protection against harmful interference and </w:t>
      </w:r>
      <w:r>
        <w:rPr>
          <w:lang w:val="en-US"/>
        </w:rPr>
        <w:t xml:space="preserve">shall </w:t>
      </w:r>
      <w:r w:rsidRPr="002F44C2">
        <w:rPr>
          <w:lang w:val="en-US"/>
        </w:rPr>
        <w:t xml:space="preserve">not cause </w:t>
      </w:r>
      <w:r>
        <w:rPr>
          <w:lang w:val="en-US"/>
        </w:rPr>
        <w:t xml:space="preserve">harmful </w:t>
      </w:r>
      <w:r w:rsidRPr="002F44C2">
        <w:rPr>
          <w:lang w:val="en-US"/>
        </w:rPr>
        <w:t xml:space="preserve">interference </w:t>
      </w:r>
      <w:r>
        <w:rPr>
          <w:lang w:val="en-US"/>
        </w:rPr>
        <w:t>to</w:t>
      </w:r>
      <w:r w:rsidRPr="002F44C2">
        <w:rPr>
          <w:lang w:val="en-US"/>
        </w:rPr>
        <w:t xml:space="preserve"> </w:t>
      </w:r>
      <w:r>
        <w:rPr>
          <w:lang w:val="en-US"/>
        </w:rPr>
        <w:t>the radio systems</w:t>
      </w:r>
      <w:r w:rsidRPr="002F44C2">
        <w:rPr>
          <w:lang w:val="en-US"/>
        </w:rPr>
        <w:t>.</w:t>
      </w:r>
      <w:r>
        <w:rPr>
          <w:lang w:val="en-US"/>
        </w:rPr>
        <w:t xml:space="preserve"> </w:t>
      </w:r>
    </w:p>
    <w:p w:rsidR="009E02E0" w:rsidRPr="002722DC" w:rsidRDefault="009E02E0" w:rsidP="009E02E0">
      <w:pPr>
        <w:rPr>
          <w:lang w:val="en-US"/>
        </w:rPr>
      </w:pPr>
      <w:r w:rsidRPr="002722DC">
        <w:rPr>
          <w:lang w:val="en-US"/>
        </w:rPr>
        <w:t>In the EU/EFTA Member States, application of certain short</w:t>
      </w:r>
      <w:r>
        <w:rPr>
          <w:lang w:val="en-US"/>
        </w:rPr>
        <w:t>-</w:t>
      </w:r>
      <w:r w:rsidRPr="002722DC">
        <w:rPr>
          <w:lang w:val="en-US"/>
        </w:rPr>
        <w:t xml:space="preserve">range devices, including RFID, within the ERC Recommendation 70-03 framework, is subject to European Commission (EC) Decisions including 2006/804/EC (for RFID in the UHF spectrum) and 2006/771/EC (for SRD and RFID) and subsequent EC Decisions amending 2006/771/EC. The EU/EFTA Member States are obliged to implement these EC Decisions. </w:t>
      </w:r>
    </w:p>
    <w:p w:rsidR="009E02E0" w:rsidRPr="002722DC" w:rsidRDefault="009E02E0" w:rsidP="009E02E0">
      <w:pPr>
        <w:rPr>
          <w:lang w:val="en-US"/>
        </w:rPr>
      </w:pPr>
      <w:r w:rsidRPr="002722DC">
        <w:rPr>
          <w:lang w:val="en-US"/>
        </w:rPr>
        <w:t>However the provided information herein represents the most widely accepted position within the CEPT but it should not be assumed that all frequency designations are available in all member countries of CEPT. For these reasons, those wishing to develop or market RFID and SRDs based on ERC Recommendation 70-03 are advised to contact the relevant national administration to verify that the position set out herein applies.</w:t>
      </w:r>
    </w:p>
    <w:p w:rsidR="009E02E0" w:rsidRPr="002722DC" w:rsidRDefault="009E02E0" w:rsidP="009E02E0">
      <w:pPr>
        <w:rPr>
          <w:lang w:val="en-US"/>
        </w:rPr>
      </w:pPr>
      <w:r w:rsidRPr="002722DC">
        <w:rPr>
          <w:lang w:val="en-US"/>
        </w:rPr>
        <w:t>Additional information is available on the website of the European Communications Office (ECO) (</w:t>
      </w:r>
      <w:hyperlink r:id="rId26" w:history="1">
        <w:r w:rsidRPr="0060478A">
          <w:rPr>
            <w:rStyle w:val="Hyperlink"/>
            <w:rFonts w:asciiTheme="minorBidi" w:hAnsiTheme="minorBidi" w:cstheme="minorBidi"/>
            <w:spacing w:val="-3"/>
            <w:sz w:val="16"/>
            <w:szCs w:val="16"/>
            <w:lang w:val="en-US"/>
          </w:rPr>
          <w:t>www.cept.org/eco</w:t>
        </w:r>
      </w:hyperlink>
      <w:r w:rsidRPr="002722DC">
        <w:rPr>
          <w:lang w:val="en-US"/>
        </w:rPr>
        <w:t>).</w:t>
      </w:r>
    </w:p>
    <w:p w:rsidR="009E02E0" w:rsidRPr="002722DC" w:rsidRDefault="009E02E0" w:rsidP="009E02E0">
      <w:pPr>
        <w:pStyle w:val="Heading2"/>
        <w:rPr>
          <w:lang w:val="en-US"/>
        </w:rPr>
      </w:pPr>
      <w:bookmarkStart w:id="28" w:name="_Toc424808751"/>
      <w:r w:rsidRPr="002722DC">
        <w:rPr>
          <w:lang w:val="en-US"/>
        </w:rPr>
        <w:lastRenderedPageBreak/>
        <w:t>1.1</w:t>
      </w:r>
      <w:r w:rsidRPr="002722DC">
        <w:rPr>
          <w:lang w:val="en-US"/>
        </w:rPr>
        <w:tab/>
        <w:t>Emission limits for RFID</w:t>
      </w:r>
      <w:bookmarkEnd w:id="28"/>
      <w:r w:rsidRPr="002722DC">
        <w:rPr>
          <w:lang w:val="en-US"/>
        </w:rPr>
        <w:t xml:space="preserve"> </w:t>
      </w:r>
    </w:p>
    <w:p w:rsidR="009E02E0" w:rsidRPr="002722DC" w:rsidRDefault="009E02E0" w:rsidP="009E02E0">
      <w:pPr>
        <w:rPr>
          <w:b/>
          <w:lang w:val="en-US"/>
        </w:rPr>
      </w:pPr>
      <w:r w:rsidRPr="002722DC">
        <w:rPr>
          <w:lang w:val="en-US"/>
        </w:rPr>
        <w:t xml:space="preserve">Inductive RFID applications such as those operating below 135 kHz or at 13.56 MHz can use the regulation as given in </w:t>
      </w:r>
      <w:r>
        <w:rPr>
          <w:lang w:val="en-US"/>
        </w:rPr>
        <w:t>A</w:t>
      </w:r>
      <w:r w:rsidRPr="002722DC">
        <w:rPr>
          <w:lang w:val="en-US"/>
        </w:rPr>
        <w:t>nnex 9 of ERC Recommendation 70-03.</w:t>
      </w:r>
    </w:p>
    <w:p w:rsidR="009E02E0" w:rsidRDefault="009E02E0" w:rsidP="009E02E0">
      <w:pPr>
        <w:rPr>
          <w:lang w:val="en-US"/>
        </w:rPr>
      </w:pPr>
      <w:r w:rsidRPr="002722DC">
        <w:rPr>
          <w:lang w:val="en-US"/>
        </w:rPr>
        <w:t xml:space="preserve">This </w:t>
      </w:r>
      <w:r>
        <w:rPr>
          <w:lang w:val="en-US"/>
        </w:rPr>
        <w:t>A</w:t>
      </w:r>
      <w:r w:rsidRPr="002722DC">
        <w:rPr>
          <w:lang w:val="en-US"/>
        </w:rPr>
        <w:t>nnex covers frequency bands and regulatory as well as informative parameters recommended for inductive applications such</w:t>
      </w:r>
      <w:r>
        <w:rPr>
          <w:lang w:val="en-US"/>
        </w:rPr>
        <w:t xml:space="preserve"> as car immobiliz</w:t>
      </w:r>
      <w:r w:rsidRPr="002722DC">
        <w:rPr>
          <w:lang w:val="en-US"/>
        </w:rPr>
        <w:t xml:space="preserve">ers, animal identification, alarm systems, cable detection, waste management, personal identification, wireless voice links, access control, proximity sensors, data transfer to handheld devices, automatic article identification, wireless control systems, automatic road tolling and anti-theft systems including RF anti-theft induction systems. </w:t>
      </w:r>
    </w:p>
    <w:p w:rsidR="009E02E0" w:rsidRPr="002722DC" w:rsidRDefault="009E02E0" w:rsidP="009E02E0">
      <w:pPr>
        <w:pStyle w:val="TableNo"/>
        <w:rPr>
          <w:lang w:val="en-US"/>
        </w:rPr>
      </w:pPr>
      <w:r>
        <w:rPr>
          <w:lang w:val="en-US"/>
        </w:rPr>
        <w:t>TABLE 3</w:t>
      </w:r>
    </w:p>
    <w:p w:rsidR="009E02E0" w:rsidRPr="002722DC" w:rsidRDefault="009E02E0" w:rsidP="009E02E0">
      <w:pPr>
        <w:pStyle w:val="Tabletitle"/>
        <w:rPr>
          <w:lang w:val="en-US"/>
        </w:rPr>
      </w:pPr>
      <w:r w:rsidRPr="002722DC">
        <w:rPr>
          <w:lang w:val="en-US"/>
        </w:rPr>
        <w:t>Regulatory parameters related to Annex 9 of ERC/REC 70-03 (February 2011)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1545"/>
        <w:gridCol w:w="1600"/>
        <w:gridCol w:w="1336"/>
        <w:gridCol w:w="940"/>
        <w:gridCol w:w="1072"/>
        <w:gridCol w:w="2831"/>
        <w:gridCol w:w="12"/>
      </w:tblGrid>
      <w:tr w:rsidR="009E02E0" w:rsidRPr="00D21781" w:rsidTr="001D3032">
        <w:tc>
          <w:tcPr>
            <w:tcW w:w="1848"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rPr>
            </w:pPr>
            <w:r w:rsidRPr="00D21781">
              <w:rPr>
                <w:b/>
                <w:bCs/>
                <w:sz w:val="18"/>
                <w:szCs w:val="18"/>
              </w:rPr>
              <w:t>Frequency band</w:t>
            </w:r>
          </w:p>
        </w:tc>
        <w:tc>
          <w:tcPr>
            <w:tcW w:w="1600" w:type="dxa"/>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rPr>
            </w:pPr>
            <w:r w:rsidRPr="00D21781">
              <w:rPr>
                <w:b/>
                <w:bCs/>
                <w:sz w:val="18"/>
                <w:szCs w:val="18"/>
              </w:rPr>
              <w:t>Magnetic field strength</w:t>
            </w:r>
          </w:p>
        </w:tc>
        <w:tc>
          <w:tcPr>
            <w:tcW w:w="1336" w:type="dxa"/>
            <w:vAlign w:val="center"/>
          </w:tcPr>
          <w:p w:rsidR="009E02E0" w:rsidRPr="002722DC"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lang w:val="en-US"/>
              </w:rPr>
            </w:pPr>
            <w:r w:rsidRPr="002722DC">
              <w:rPr>
                <w:b/>
                <w:bCs/>
                <w:sz w:val="18"/>
                <w:szCs w:val="18"/>
                <w:lang w:val="en-US"/>
              </w:rPr>
              <w:t>Spectrum access and mitigation requirement</w:t>
            </w:r>
          </w:p>
        </w:tc>
        <w:tc>
          <w:tcPr>
            <w:tcW w:w="940" w:type="dxa"/>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b/>
                <w:bCs/>
                <w:sz w:val="15"/>
                <w:szCs w:val="15"/>
              </w:rPr>
            </w:pPr>
            <w:r w:rsidRPr="00D21781">
              <w:rPr>
                <w:b/>
                <w:bCs/>
                <w:sz w:val="18"/>
                <w:szCs w:val="18"/>
              </w:rPr>
              <w:t>Channel spacing</w:t>
            </w:r>
          </w:p>
        </w:tc>
        <w:tc>
          <w:tcPr>
            <w:tcW w:w="1072" w:type="dxa"/>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rPr>
            </w:pPr>
            <w:r w:rsidRPr="00D21781">
              <w:rPr>
                <w:b/>
                <w:bCs/>
                <w:sz w:val="18"/>
                <w:szCs w:val="18"/>
              </w:rPr>
              <w:t>ECC/ERC Decision</w:t>
            </w:r>
          </w:p>
        </w:tc>
        <w:tc>
          <w:tcPr>
            <w:tcW w:w="2843"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b/>
                <w:bCs/>
                <w:sz w:val="15"/>
                <w:szCs w:val="15"/>
              </w:rPr>
            </w:pPr>
            <w:r w:rsidRPr="00D21781">
              <w:rPr>
                <w:b/>
                <w:bCs/>
                <w:sz w:val="18"/>
                <w:szCs w:val="18"/>
              </w:rPr>
              <w:t>Notes</w:t>
            </w:r>
          </w:p>
        </w:tc>
      </w:tr>
      <w:tr w:rsidR="009E02E0" w:rsidRPr="00D21A8B" w:rsidTr="001D3032">
        <w:trPr>
          <w:gridAfter w:val="1"/>
          <w:wAfter w:w="12" w:type="dxa"/>
        </w:trPr>
        <w:tc>
          <w:tcPr>
            <w:tcW w:w="303" w:type="dxa"/>
          </w:tcPr>
          <w:p w:rsidR="009E02E0" w:rsidRPr="00074EB6" w:rsidRDefault="009E02E0" w:rsidP="001D3032">
            <w:pPr>
              <w:spacing w:before="40" w:after="40"/>
              <w:ind w:left="-79"/>
              <w:jc w:val="center"/>
              <w:rPr>
                <w:b/>
                <w:sz w:val="16"/>
                <w:szCs w:val="16"/>
              </w:rPr>
            </w:pPr>
            <w:r w:rsidRPr="00074EB6">
              <w:rPr>
                <w:b/>
                <w:sz w:val="16"/>
                <w:szCs w:val="16"/>
              </w:rPr>
              <w:t>a1</w:t>
            </w:r>
          </w:p>
        </w:tc>
        <w:tc>
          <w:tcPr>
            <w:tcW w:w="1545" w:type="dxa"/>
          </w:tcPr>
          <w:p w:rsidR="009E02E0" w:rsidRPr="006155FF" w:rsidRDefault="009E02E0" w:rsidP="001D3032">
            <w:pPr>
              <w:spacing w:before="40" w:after="40"/>
              <w:jc w:val="left"/>
              <w:rPr>
                <w:sz w:val="16"/>
                <w:szCs w:val="16"/>
              </w:rPr>
            </w:pPr>
            <w:r w:rsidRPr="006155FF">
              <w:rPr>
                <w:sz w:val="16"/>
                <w:szCs w:val="16"/>
              </w:rPr>
              <w:t>9-</w:t>
            </w:r>
            <w:r>
              <w:rPr>
                <w:sz w:val="16"/>
                <w:szCs w:val="16"/>
              </w:rPr>
              <w:t>90</w:t>
            </w:r>
            <w:r w:rsidRPr="006155FF">
              <w:rPr>
                <w:sz w:val="16"/>
                <w:szCs w:val="16"/>
              </w:rPr>
              <w:t xml:space="preserve"> kHz </w:t>
            </w:r>
          </w:p>
        </w:tc>
        <w:tc>
          <w:tcPr>
            <w:tcW w:w="1600" w:type="dxa"/>
          </w:tcPr>
          <w:p w:rsidR="009E02E0" w:rsidRPr="002722DC" w:rsidRDefault="009E02E0" w:rsidP="001D3032">
            <w:pPr>
              <w:spacing w:before="40" w:after="40"/>
              <w:jc w:val="left"/>
              <w:rPr>
                <w:sz w:val="16"/>
                <w:szCs w:val="16"/>
                <w:lang w:val="en-US"/>
              </w:rPr>
            </w:pPr>
            <w:r w:rsidRPr="002722DC">
              <w:rPr>
                <w:sz w:val="16"/>
                <w:szCs w:val="16"/>
                <w:lang w:val="en-US"/>
              </w:rPr>
              <w:t>72 dBµA/m at 10</w:t>
            </w:r>
            <w:r>
              <w:rPr>
                <w:sz w:val="16"/>
                <w:szCs w:val="16"/>
                <w:lang w:val="en-US"/>
              </w:rPr>
              <w:t> </w:t>
            </w:r>
            <w:r w:rsidRPr="002722DC">
              <w:rPr>
                <w:sz w:val="16"/>
                <w:szCs w:val="16"/>
                <w:lang w:val="en-US"/>
              </w:rPr>
              <w:t>m</w:t>
            </w:r>
          </w:p>
          <w:p w:rsidR="009E02E0" w:rsidRPr="002722DC" w:rsidRDefault="009E02E0" w:rsidP="001D3032">
            <w:pPr>
              <w:spacing w:before="40" w:after="40"/>
              <w:jc w:val="left"/>
              <w:rPr>
                <w:sz w:val="16"/>
                <w:szCs w:val="16"/>
                <w:lang w:val="en-US"/>
              </w:rPr>
            </w:pPr>
            <w:r w:rsidRPr="002722DC">
              <w:rPr>
                <w:sz w:val="16"/>
                <w:szCs w:val="16"/>
                <w:lang w:val="en-US"/>
              </w:rPr>
              <w:t>(Note 1)</w:t>
            </w:r>
          </w:p>
        </w:tc>
        <w:tc>
          <w:tcPr>
            <w:tcW w:w="1336" w:type="dxa"/>
          </w:tcPr>
          <w:p w:rsidR="009E02E0" w:rsidRDefault="009E02E0" w:rsidP="001D3032">
            <w:pPr>
              <w:tabs>
                <w:tab w:val="left" w:pos="284"/>
                <w:tab w:val="left" w:pos="1620"/>
                <w:tab w:val="left" w:pos="2880"/>
                <w:tab w:val="left" w:pos="4140"/>
                <w:tab w:val="left" w:pos="4962"/>
                <w:tab w:val="left" w:pos="5580"/>
                <w:tab w:val="left" w:pos="7020"/>
              </w:tabs>
              <w:spacing w:before="40" w:after="40"/>
              <w:rPr>
                <w:b/>
                <w:bCs/>
                <w:color w:val="000081"/>
                <w:sz w:val="18"/>
                <w:szCs w:val="18"/>
              </w:rPr>
            </w:pPr>
            <w:r w:rsidRPr="00E50006">
              <w:rPr>
                <w:color w:val="000000"/>
                <w:sz w:val="16"/>
                <w:szCs w:val="16"/>
              </w:rPr>
              <w:t xml:space="preserve">No </w:t>
            </w:r>
            <w:r>
              <w:rPr>
                <w:color w:val="000000"/>
                <w:sz w:val="16"/>
                <w:szCs w:val="16"/>
              </w:rPr>
              <w:t>requirement</w:t>
            </w:r>
          </w:p>
        </w:tc>
        <w:tc>
          <w:tcPr>
            <w:tcW w:w="940"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jc w:val="left"/>
              <w:rPr>
                <w:b/>
                <w:bCs/>
                <w:color w:val="000080"/>
                <w:sz w:val="18"/>
                <w:szCs w:val="18"/>
              </w:rPr>
            </w:pPr>
            <w:r w:rsidRPr="002722DC">
              <w:rPr>
                <w:color w:val="000000"/>
                <w:sz w:val="16"/>
                <w:szCs w:val="16"/>
                <w:lang w:val="en-US"/>
              </w:rPr>
              <w:t xml:space="preserve">In case of external antennas only loop coil antennas may be employed. </w:t>
            </w:r>
            <w:r w:rsidRPr="00E50006">
              <w:rPr>
                <w:color w:val="000000"/>
                <w:sz w:val="16"/>
                <w:szCs w:val="16"/>
              </w:rPr>
              <w:t>Field strength level descending 3 dB/oct at 30</w:t>
            </w:r>
            <w:r>
              <w:rPr>
                <w:color w:val="000000"/>
                <w:sz w:val="16"/>
                <w:szCs w:val="16"/>
              </w:rPr>
              <w:t> </w:t>
            </w:r>
            <w:r w:rsidRPr="00E50006">
              <w:rPr>
                <w:color w:val="000000"/>
                <w:sz w:val="16"/>
                <w:szCs w:val="16"/>
              </w:rPr>
              <w:t>kHz</w:t>
            </w:r>
          </w:p>
        </w:tc>
      </w:tr>
      <w:tr w:rsidR="009E02E0" w:rsidRPr="00DA410D" w:rsidTr="001D3032">
        <w:trPr>
          <w:gridAfter w:val="1"/>
          <w:wAfter w:w="12" w:type="dxa"/>
        </w:trPr>
        <w:tc>
          <w:tcPr>
            <w:tcW w:w="303" w:type="dxa"/>
          </w:tcPr>
          <w:p w:rsidR="009E02E0" w:rsidRPr="005336F9"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sidRPr="005336F9">
              <w:rPr>
                <w:b/>
                <w:sz w:val="16"/>
                <w:szCs w:val="16"/>
              </w:rPr>
              <w:t>a2</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Pr>
                <w:color w:val="000000"/>
                <w:sz w:val="16"/>
                <w:szCs w:val="16"/>
              </w:rPr>
              <w:t>9</w:t>
            </w:r>
            <w:r w:rsidRPr="00E50006">
              <w:rPr>
                <w:color w:val="000000"/>
                <w:sz w:val="16"/>
                <w:szCs w:val="16"/>
              </w:rPr>
              <w:t>0-119 kHz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42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color w:val="000000"/>
                <w:sz w:val="16"/>
                <w:szCs w:val="16"/>
                <w:lang w:val="en-US"/>
              </w:rPr>
              <w:t>In case of external antennas only loop coil antennas may be employed</w:t>
            </w:r>
          </w:p>
        </w:tc>
      </w:tr>
      <w:tr w:rsidR="009E02E0" w:rsidRPr="00D21A8B" w:rsidTr="001D3032">
        <w:trPr>
          <w:gridAfter w:val="1"/>
          <w:wAfter w:w="12" w:type="dxa"/>
        </w:trPr>
        <w:tc>
          <w:tcPr>
            <w:tcW w:w="303" w:type="dxa"/>
          </w:tcPr>
          <w:p w:rsidR="009E02E0" w:rsidRPr="005336F9"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sidRPr="005336F9">
              <w:rPr>
                <w:b/>
                <w:sz w:val="16"/>
                <w:szCs w:val="16"/>
              </w:rPr>
              <w:t>a</w:t>
            </w:r>
            <w:r>
              <w:rPr>
                <w:b/>
                <w:sz w:val="16"/>
                <w:szCs w:val="16"/>
              </w:rPr>
              <w:t>3</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119-135 kHz</w:t>
            </w:r>
          </w:p>
        </w:tc>
        <w:tc>
          <w:tcPr>
            <w:tcW w:w="1600" w:type="dxa"/>
          </w:tcPr>
          <w:p w:rsidR="009E02E0" w:rsidRPr="002722DC"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lang w:val="en-US"/>
              </w:rPr>
            </w:pPr>
            <w:r w:rsidRPr="002722DC">
              <w:rPr>
                <w:color w:val="000000"/>
                <w:sz w:val="16"/>
                <w:szCs w:val="16"/>
                <w:lang w:val="en-US"/>
              </w:rPr>
              <w:t>66 dBµA/m at 10</w:t>
            </w:r>
            <w:r>
              <w:rPr>
                <w:color w:val="000000"/>
                <w:sz w:val="16"/>
                <w:szCs w:val="16"/>
                <w:lang w:val="en-US"/>
              </w:rPr>
              <w:t> </w:t>
            </w:r>
            <w:r w:rsidRPr="002722DC">
              <w:rPr>
                <w:color w:val="000000"/>
                <w:sz w:val="16"/>
                <w:szCs w:val="16"/>
                <w:lang w:val="en-US"/>
              </w:rPr>
              <w:t>m</w:t>
            </w:r>
          </w:p>
          <w:p w:rsidR="009E02E0" w:rsidRPr="002722DC"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lang w:val="en-US"/>
              </w:rPr>
            </w:pPr>
            <w:r w:rsidRPr="002722DC">
              <w:rPr>
                <w:sz w:val="16"/>
                <w:szCs w:val="16"/>
                <w:lang w:val="en-US"/>
              </w:rPr>
              <w:t>(Note 1)</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E50006"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rPr>
            </w:pPr>
            <w:r w:rsidRPr="002722DC">
              <w:rPr>
                <w:color w:val="000000"/>
                <w:sz w:val="16"/>
                <w:szCs w:val="16"/>
                <w:lang w:val="en-US"/>
              </w:rPr>
              <w:t xml:space="preserve">In case of external antennas only loop coil antennas may be employed. </w:t>
            </w:r>
            <w:r w:rsidRPr="00E50006">
              <w:rPr>
                <w:color w:val="000000"/>
                <w:sz w:val="16"/>
                <w:szCs w:val="16"/>
              </w:rPr>
              <w:t>Field strength</w:t>
            </w:r>
            <w:r>
              <w:rPr>
                <w:color w:val="000000"/>
                <w:sz w:val="16"/>
                <w:szCs w:val="16"/>
              </w:rPr>
              <w:t xml:space="preserve"> level descending 3 dB/oct at 119 kH</w:t>
            </w:r>
            <w:r w:rsidRPr="00E50006">
              <w:rPr>
                <w:color w:val="000000"/>
                <w:sz w:val="16"/>
                <w:szCs w:val="16"/>
              </w:rPr>
              <w:t>z</w:t>
            </w:r>
          </w:p>
        </w:tc>
      </w:tr>
      <w:tr w:rsidR="009E02E0" w:rsidRPr="00DA410D" w:rsidTr="001D3032">
        <w:trPr>
          <w:gridAfter w:val="1"/>
          <w:wAfter w:w="12" w:type="dxa"/>
        </w:trPr>
        <w:tc>
          <w:tcPr>
            <w:tcW w:w="303" w:type="dxa"/>
          </w:tcPr>
          <w:p w:rsidR="009E02E0" w:rsidRPr="005336F9"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sidRPr="005336F9">
              <w:rPr>
                <w:b/>
                <w:sz w:val="16"/>
                <w:szCs w:val="16"/>
              </w:rPr>
              <w:t>b</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135-140 kHz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42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color w:val="000000"/>
                <w:sz w:val="16"/>
                <w:szCs w:val="16"/>
                <w:lang w:val="en-US"/>
              </w:rPr>
              <w:t>In case of external antennas only loop coil antennas may be employed</w:t>
            </w:r>
          </w:p>
        </w:tc>
      </w:tr>
      <w:tr w:rsidR="009E02E0" w:rsidRPr="00DA410D" w:rsidTr="001D3032">
        <w:trPr>
          <w:gridAfter w:val="1"/>
          <w:wAfter w:w="12" w:type="dxa"/>
        </w:trPr>
        <w:tc>
          <w:tcPr>
            <w:tcW w:w="303" w:type="dxa"/>
          </w:tcPr>
          <w:p w:rsidR="009E02E0" w:rsidRPr="005336F9"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sidRPr="005336F9">
              <w:rPr>
                <w:b/>
                <w:sz w:val="16"/>
                <w:szCs w:val="16"/>
              </w:rPr>
              <w:t>c</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140-148.5 kHz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37.7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color w:val="000000"/>
                <w:sz w:val="16"/>
                <w:szCs w:val="16"/>
                <w:lang w:val="en-US"/>
              </w:rPr>
              <w:t>In case of external antennas only loop coil antennas may be employed</w:t>
            </w:r>
          </w:p>
        </w:tc>
      </w:tr>
      <w:tr w:rsidR="009E02E0" w:rsidRPr="00D21A8B"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d</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6</w:t>
            </w:r>
            <w:r>
              <w:rPr>
                <w:color w:val="000000"/>
                <w:sz w:val="16"/>
                <w:szCs w:val="16"/>
              </w:rPr>
              <w:t> </w:t>
            </w:r>
            <w:r w:rsidRPr="00E50006">
              <w:rPr>
                <w:color w:val="000000"/>
                <w:sz w:val="16"/>
                <w:szCs w:val="16"/>
              </w:rPr>
              <w:t>765-6</w:t>
            </w:r>
            <w:r>
              <w:rPr>
                <w:color w:val="000000"/>
                <w:sz w:val="16"/>
                <w:szCs w:val="16"/>
              </w:rPr>
              <w:t> </w:t>
            </w:r>
            <w:r w:rsidRPr="00E50006">
              <w:rPr>
                <w:color w:val="000000"/>
                <w:sz w:val="16"/>
                <w:szCs w:val="16"/>
              </w:rPr>
              <w:t>795 kHz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42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E50006"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rPr>
            </w:pPr>
          </w:p>
        </w:tc>
      </w:tr>
      <w:tr w:rsidR="009E02E0" w:rsidRPr="00D21A8B"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e</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7</w:t>
            </w:r>
            <w:r>
              <w:rPr>
                <w:color w:val="000000"/>
                <w:sz w:val="16"/>
                <w:szCs w:val="16"/>
              </w:rPr>
              <w:t> </w:t>
            </w:r>
            <w:r w:rsidRPr="00E50006">
              <w:rPr>
                <w:color w:val="000000"/>
                <w:sz w:val="16"/>
                <w:szCs w:val="16"/>
              </w:rPr>
              <w:t>400-8</w:t>
            </w:r>
            <w:r>
              <w:rPr>
                <w:color w:val="000000"/>
                <w:sz w:val="16"/>
                <w:szCs w:val="16"/>
              </w:rPr>
              <w:t> </w:t>
            </w:r>
            <w:r w:rsidRPr="00E50006">
              <w:rPr>
                <w:color w:val="000000"/>
                <w:sz w:val="16"/>
                <w:szCs w:val="16"/>
              </w:rPr>
              <w:t>800 kHz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9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E50006"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rPr>
            </w:pPr>
          </w:p>
        </w:tc>
      </w:tr>
      <w:tr w:rsidR="009E02E0" w:rsidRPr="00D21A8B" w:rsidTr="001D3032">
        <w:trPr>
          <w:gridAfter w:val="1"/>
          <w:wAfter w:w="12" w:type="dxa"/>
        </w:trPr>
        <w:tc>
          <w:tcPr>
            <w:tcW w:w="303" w:type="dxa"/>
          </w:tcPr>
          <w:p w:rsidR="009E02E0"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f</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13.553-13.567 MHz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42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E50006"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rPr>
            </w:pPr>
          </w:p>
        </w:tc>
      </w:tr>
      <w:tr w:rsidR="009E02E0" w:rsidRPr="00DA410D"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f</w:t>
            </w:r>
            <w:r w:rsidRPr="00E50006">
              <w:rPr>
                <w:b/>
                <w:bCs/>
                <w:color w:val="000000"/>
                <w:sz w:val="16"/>
                <w:szCs w:val="16"/>
              </w:rPr>
              <w:t>1</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13.553-13.567 MHz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60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color w:val="000000"/>
                <w:sz w:val="16"/>
                <w:szCs w:val="16"/>
                <w:lang w:val="en-US"/>
              </w:rPr>
              <w:t>For RFID and EAS only</w:t>
            </w:r>
          </w:p>
        </w:tc>
      </w:tr>
      <w:tr w:rsidR="009E02E0" w:rsidRPr="00D21A8B"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g</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26.957-27.283 MHz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42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r w:rsidRPr="00E50006">
              <w:rPr>
                <w:color w:val="000000"/>
                <w:sz w:val="16"/>
                <w:szCs w:val="16"/>
              </w:rPr>
              <w:t>ERC/DEC/</w:t>
            </w:r>
            <w:r>
              <w:rPr>
                <w:color w:val="000000"/>
                <w:sz w:val="16"/>
                <w:szCs w:val="16"/>
              </w:rPr>
              <w:t xml:space="preserve"> </w:t>
            </w:r>
            <w:r w:rsidRPr="00E50006">
              <w:rPr>
                <w:color w:val="000000"/>
                <w:sz w:val="16"/>
                <w:szCs w:val="16"/>
              </w:rPr>
              <w:t>(01)16</w:t>
            </w:r>
          </w:p>
        </w:tc>
        <w:tc>
          <w:tcPr>
            <w:tcW w:w="2831" w:type="dxa"/>
          </w:tcPr>
          <w:p w:rsidR="009E02E0" w:rsidRPr="00E50006"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rPr>
            </w:pPr>
          </w:p>
        </w:tc>
      </w:tr>
      <w:tr w:rsidR="009E02E0" w:rsidRPr="00D21A8B"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h</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10.200-11.000 MHz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9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E50006"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rPr>
            </w:pPr>
          </w:p>
        </w:tc>
      </w:tr>
      <w:tr w:rsidR="009E02E0" w:rsidRPr="00DA410D"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k</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3</w:t>
            </w:r>
            <w:r>
              <w:rPr>
                <w:color w:val="000000"/>
                <w:sz w:val="16"/>
                <w:szCs w:val="16"/>
              </w:rPr>
              <w:t> </w:t>
            </w:r>
            <w:r w:rsidRPr="00E50006">
              <w:rPr>
                <w:color w:val="000000"/>
                <w:sz w:val="16"/>
                <w:szCs w:val="16"/>
              </w:rPr>
              <w:t>155-3</w:t>
            </w:r>
            <w:r>
              <w:rPr>
                <w:color w:val="000000"/>
                <w:sz w:val="16"/>
                <w:szCs w:val="16"/>
              </w:rPr>
              <w:t> </w:t>
            </w:r>
            <w:r w:rsidRPr="00E50006">
              <w:rPr>
                <w:color w:val="000000"/>
                <w:sz w:val="16"/>
                <w:szCs w:val="16"/>
              </w:rPr>
              <w:t>400 kHz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13.5 dBµA/m at 10</w:t>
            </w:r>
            <w:r>
              <w:rPr>
                <w:color w:val="000000"/>
                <w:sz w:val="16"/>
                <w:szCs w:val="16"/>
              </w:rPr>
              <w:t> </w:t>
            </w:r>
            <w:r w:rsidRPr="00E50006">
              <w:rPr>
                <w:color w:val="000000"/>
                <w:sz w:val="16"/>
                <w:szCs w:val="16"/>
              </w:rPr>
              <w:t>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color w:val="000000"/>
                <w:sz w:val="16"/>
                <w:szCs w:val="16"/>
                <w:lang w:val="en-US"/>
              </w:rPr>
              <w:t>In case of external antennas only loop coil antennas may be employed</w:t>
            </w:r>
          </w:p>
        </w:tc>
      </w:tr>
      <w:tr w:rsidR="009E02E0" w:rsidRPr="00DA410D" w:rsidTr="001D3032">
        <w:trPr>
          <w:gridAfter w:val="1"/>
          <w:wAfter w:w="12"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l</w:t>
            </w:r>
            <w:r w:rsidRPr="00E50006">
              <w:rPr>
                <w:b/>
                <w:bCs/>
                <w:color w:val="000000"/>
                <w:sz w:val="16"/>
                <w:szCs w:val="16"/>
              </w:rPr>
              <w:t>1</w:t>
            </w:r>
          </w:p>
        </w:tc>
        <w:tc>
          <w:tcPr>
            <w:tcW w:w="1545"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148.5 kHz</w:t>
            </w:r>
            <w:r>
              <w:rPr>
                <w:color w:val="000000"/>
                <w:sz w:val="16"/>
                <w:szCs w:val="16"/>
              </w:rPr>
              <w:t>-5 MHz</w:t>
            </w:r>
          </w:p>
        </w:tc>
        <w:tc>
          <w:tcPr>
            <w:tcW w:w="160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Pr>
                <w:color w:val="000000"/>
                <w:sz w:val="16"/>
                <w:szCs w:val="16"/>
              </w:rPr>
              <w:t>–</w:t>
            </w:r>
            <w:r w:rsidRPr="00E50006">
              <w:rPr>
                <w:color w:val="000000"/>
                <w:sz w:val="16"/>
                <w:szCs w:val="16"/>
              </w:rPr>
              <w:t>15 dBµ</w:t>
            </w:r>
            <w:r>
              <w:rPr>
                <w:color w:val="000000"/>
                <w:sz w:val="16"/>
                <w:szCs w:val="16"/>
              </w:rPr>
              <w:t>A/m at 10 m</w:t>
            </w:r>
          </w:p>
        </w:tc>
        <w:tc>
          <w:tcPr>
            <w:tcW w:w="1336"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 xml:space="preserve">No </w:t>
            </w:r>
            <w:r>
              <w:rPr>
                <w:color w:val="000000"/>
                <w:sz w:val="16"/>
                <w:szCs w:val="16"/>
              </w:rPr>
              <w:t>requirement</w:t>
            </w:r>
          </w:p>
        </w:tc>
        <w:tc>
          <w:tcPr>
            <w:tcW w:w="940"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rPr>
                <w:b/>
                <w:bCs/>
                <w:color w:val="000080"/>
                <w:sz w:val="18"/>
                <w:szCs w:val="18"/>
              </w:rPr>
            </w:pPr>
          </w:p>
        </w:tc>
        <w:tc>
          <w:tcPr>
            <w:tcW w:w="2831" w:type="dxa"/>
          </w:tcPr>
          <w:p w:rsidR="009E02E0" w:rsidRPr="002722DC" w:rsidRDefault="009E02E0" w:rsidP="001D3032">
            <w:pPr>
              <w:tabs>
                <w:tab w:val="left" w:pos="4962"/>
                <w:tab w:val="left" w:pos="6300"/>
                <w:tab w:val="left" w:pos="7485"/>
              </w:tabs>
              <w:spacing w:before="40" w:after="40"/>
              <w:jc w:val="left"/>
              <w:rPr>
                <w:i/>
                <w:sz w:val="16"/>
                <w:lang w:val="en-US"/>
              </w:rPr>
            </w:pPr>
            <w:r w:rsidRPr="002722DC">
              <w:rPr>
                <w:color w:val="000000"/>
                <w:sz w:val="16"/>
                <w:szCs w:val="16"/>
                <w:lang w:val="en-US"/>
              </w:rPr>
              <w:t>In case of external antennas only loop coil antennas may be employed.</w:t>
            </w:r>
            <w:r w:rsidRPr="002722DC">
              <w:rPr>
                <w:i/>
                <w:sz w:val="16"/>
                <w:lang w:val="en-US"/>
              </w:rPr>
              <w:t xml:space="preserve"> </w:t>
            </w:r>
          </w:p>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i/>
                <w:sz w:val="16"/>
                <w:lang w:val="en-US"/>
              </w:rPr>
              <w:t xml:space="preserve">The maximum field strength is specified in a bandwidth of 10 kHz. </w:t>
            </w:r>
            <w:r w:rsidRPr="002722DC">
              <w:rPr>
                <w:i/>
                <w:sz w:val="16"/>
                <w:szCs w:val="16"/>
                <w:lang w:val="en-US"/>
              </w:rPr>
              <w:t>The maximum allowed</w:t>
            </w:r>
            <w:r>
              <w:rPr>
                <w:i/>
                <w:sz w:val="16"/>
                <w:szCs w:val="16"/>
                <w:lang w:val="en-US"/>
              </w:rPr>
              <w:t xml:space="preserve"> </w:t>
            </w:r>
            <w:r w:rsidRPr="002722DC">
              <w:rPr>
                <w:i/>
                <w:sz w:val="16"/>
                <w:szCs w:val="16"/>
                <w:lang w:val="en-US"/>
              </w:rPr>
              <w:t xml:space="preserve">total field strength is </w:t>
            </w:r>
            <w:r>
              <w:rPr>
                <w:i/>
                <w:sz w:val="16"/>
                <w:szCs w:val="16"/>
                <w:lang w:val="en-US"/>
              </w:rPr>
              <w:br/>
              <w:t>–</w:t>
            </w:r>
            <w:r w:rsidRPr="002722DC">
              <w:rPr>
                <w:i/>
                <w:sz w:val="16"/>
                <w:szCs w:val="16"/>
                <w:lang w:val="en-US"/>
              </w:rPr>
              <w:t>5 dBµA/m at 10 m for systems operating at bandwidths</w:t>
            </w:r>
            <w:r>
              <w:rPr>
                <w:i/>
                <w:sz w:val="16"/>
                <w:szCs w:val="16"/>
                <w:lang w:val="en-US"/>
              </w:rPr>
              <w:t xml:space="preserve"> </w:t>
            </w:r>
            <w:r w:rsidRPr="002722DC">
              <w:rPr>
                <w:i/>
                <w:sz w:val="16"/>
                <w:szCs w:val="16"/>
                <w:lang w:val="en-US"/>
              </w:rPr>
              <w:t>larger than 10</w:t>
            </w:r>
            <w:r>
              <w:rPr>
                <w:i/>
                <w:sz w:val="16"/>
                <w:szCs w:val="16"/>
                <w:lang w:val="en-US"/>
              </w:rPr>
              <w:t> </w:t>
            </w:r>
            <w:r w:rsidRPr="002722DC">
              <w:rPr>
                <w:i/>
                <w:sz w:val="16"/>
                <w:szCs w:val="16"/>
                <w:lang w:val="en-US"/>
              </w:rPr>
              <w:t>kHz whilst keeping the density limit (</w:t>
            </w:r>
            <w:r>
              <w:rPr>
                <w:i/>
                <w:sz w:val="16"/>
                <w:szCs w:val="16"/>
                <w:lang w:val="en-US"/>
              </w:rPr>
              <w:t>–</w:t>
            </w:r>
            <w:r w:rsidRPr="002722DC">
              <w:rPr>
                <w:i/>
                <w:sz w:val="16"/>
                <w:szCs w:val="16"/>
                <w:lang w:val="en-US"/>
              </w:rPr>
              <w:t>15</w:t>
            </w:r>
            <w:r>
              <w:rPr>
                <w:i/>
                <w:sz w:val="16"/>
                <w:szCs w:val="16"/>
                <w:lang w:val="en-US"/>
              </w:rPr>
              <w:t> </w:t>
            </w:r>
            <w:r w:rsidRPr="002722DC">
              <w:rPr>
                <w:i/>
                <w:sz w:val="16"/>
                <w:szCs w:val="16"/>
                <w:lang w:val="en-US"/>
              </w:rPr>
              <w:t>dBµA/m in a bandwidth of 10 kHz)</w:t>
            </w:r>
          </w:p>
        </w:tc>
      </w:tr>
    </w:tbl>
    <w:p w:rsidR="009E02E0" w:rsidRPr="004317D6" w:rsidRDefault="009E02E0" w:rsidP="009E02E0">
      <w:pPr>
        <w:rPr>
          <w:lang w:val="en-US"/>
        </w:rPr>
      </w:pPr>
      <w:r w:rsidRPr="004317D6">
        <w:rPr>
          <w:lang w:val="en-US"/>
        </w:rPr>
        <w:br w:type="page"/>
      </w:r>
    </w:p>
    <w:p w:rsidR="009E02E0" w:rsidRPr="007C1B99" w:rsidRDefault="009E02E0" w:rsidP="009E02E0">
      <w:pPr>
        <w:pStyle w:val="TableNo"/>
        <w:rPr>
          <w:lang w:val="en-US"/>
        </w:rPr>
      </w:pPr>
      <w:r>
        <w:rPr>
          <w:lang w:val="en-US"/>
        </w:rPr>
        <w:lastRenderedPageBreak/>
        <w:t>TABLE 3 (</w:t>
      </w:r>
      <w:r w:rsidRPr="007C1B99">
        <w:rPr>
          <w:i/>
          <w:iCs/>
          <w:lang w:val="en-US"/>
        </w:rPr>
        <w:t>end</w:t>
      </w:r>
      <w:r>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1531"/>
        <w:gridCol w:w="13"/>
        <w:gridCol w:w="1589"/>
        <w:gridCol w:w="10"/>
        <w:gridCol w:w="1328"/>
        <w:gridCol w:w="7"/>
        <w:gridCol w:w="934"/>
        <w:gridCol w:w="6"/>
        <w:gridCol w:w="1072"/>
        <w:gridCol w:w="2830"/>
        <w:gridCol w:w="16"/>
      </w:tblGrid>
      <w:tr w:rsidR="009E02E0" w:rsidRPr="00D21781" w:rsidTr="001D3032">
        <w:tc>
          <w:tcPr>
            <w:tcW w:w="1834"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rPr>
            </w:pPr>
            <w:r w:rsidRPr="00D21781">
              <w:rPr>
                <w:b/>
                <w:bCs/>
                <w:sz w:val="18"/>
                <w:szCs w:val="18"/>
              </w:rPr>
              <w:t>Frequency band</w:t>
            </w:r>
          </w:p>
        </w:tc>
        <w:tc>
          <w:tcPr>
            <w:tcW w:w="1602"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rPr>
            </w:pPr>
            <w:r w:rsidRPr="00D21781">
              <w:rPr>
                <w:b/>
                <w:bCs/>
                <w:sz w:val="18"/>
                <w:szCs w:val="18"/>
              </w:rPr>
              <w:t>Magnetic field strength</w:t>
            </w:r>
          </w:p>
        </w:tc>
        <w:tc>
          <w:tcPr>
            <w:tcW w:w="1338" w:type="dxa"/>
            <w:gridSpan w:val="2"/>
            <w:vAlign w:val="center"/>
          </w:tcPr>
          <w:p w:rsidR="009E02E0" w:rsidRPr="002722DC"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lang w:val="en-US"/>
              </w:rPr>
            </w:pPr>
            <w:r w:rsidRPr="002722DC">
              <w:rPr>
                <w:b/>
                <w:bCs/>
                <w:sz w:val="18"/>
                <w:szCs w:val="18"/>
                <w:lang w:val="en-US"/>
              </w:rPr>
              <w:t>Spectrum access and mitigation requirement</w:t>
            </w:r>
          </w:p>
        </w:tc>
        <w:tc>
          <w:tcPr>
            <w:tcW w:w="941"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b/>
                <w:bCs/>
                <w:sz w:val="15"/>
                <w:szCs w:val="15"/>
              </w:rPr>
            </w:pPr>
            <w:r w:rsidRPr="00D21781">
              <w:rPr>
                <w:b/>
                <w:bCs/>
                <w:sz w:val="18"/>
                <w:szCs w:val="18"/>
              </w:rPr>
              <w:t>Channel spacing</w:t>
            </w:r>
          </w:p>
        </w:tc>
        <w:tc>
          <w:tcPr>
            <w:tcW w:w="1078"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sz w:val="16"/>
                <w:szCs w:val="16"/>
              </w:rPr>
            </w:pPr>
            <w:r w:rsidRPr="00D21781">
              <w:rPr>
                <w:b/>
                <w:bCs/>
                <w:sz w:val="18"/>
                <w:szCs w:val="18"/>
              </w:rPr>
              <w:t>ECC/ERC Decision</w:t>
            </w:r>
          </w:p>
        </w:tc>
        <w:tc>
          <w:tcPr>
            <w:tcW w:w="2846" w:type="dxa"/>
            <w:gridSpan w:val="2"/>
            <w:vAlign w:val="center"/>
          </w:tcPr>
          <w:p w:rsidR="009E02E0" w:rsidRPr="00D21781" w:rsidRDefault="009E02E0" w:rsidP="001D3032">
            <w:pPr>
              <w:tabs>
                <w:tab w:val="left" w:pos="284"/>
                <w:tab w:val="left" w:pos="1620"/>
                <w:tab w:val="left" w:pos="2880"/>
                <w:tab w:val="left" w:pos="4140"/>
                <w:tab w:val="left" w:pos="4962"/>
                <w:tab w:val="left" w:pos="5580"/>
                <w:tab w:val="left" w:pos="7020"/>
              </w:tabs>
              <w:spacing w:before="40" w:after="40"/>
              <w:jc w:val="center"/>
              <w:rPr>
                <w:b/>
                <w:bCs/>
                <w:sz w:val="15"/>
                <w:szCs w:val="15"/>
              </w:rPr>
            </w:pPr>
            <w:r w:rsidRPr="00D21781">
              <w:rPr>
                <w:b/>
                <w:bCs/>
                <w:sz w:val="18"/>
                <w:szCs w:val="18"/>
              </w:rPr>
              <w:t>Notes</w:t>
            </w:r>
          </w:p>
        </w:tc>
      </w:tr>
      <w:tr w:rsidR="009E02E0" w:rsidRPr="00DA410D" w:rsidTr="001D3032">
        <w:trPr>
          <w:gridAfter w:val="1"/>
          <w:wAfter w:w="16"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l</w:t>
            </w:r>
            <w:r w:rsidRPr="00E50006">
              <w:rPr>
                <w:b/>
                <w:bCs/>
                <w:color w:val="000000"/>
                <w:sz w:val="16"/>
                <w:szCs w:val="16"/>
              </w:rPr>
              <w:t>2</w:t>
            </w:r>
          </w:p>
        </w:tc>
        <w:tc>
          <w:tcPr>
            <w:tcW w:w="1544"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5-30 MHz</w:t>
            </w:r>
          </w:p>
        </w:tc>
        <w:tc>
          <w:tcPr>
            <w:tcW w:w="1599"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Pr>
                <w:color w:val="000000"/>
                <w:sz w:val="16"/>
                <w:szCs w:val="16"/>
              </w:rPr>
              <w:t>–</w:t>
            </w:r>
            <w:r w:rsidRPr="00E50006">
              <w:rPr>
                <w:color w:val="000000"/>
                <w:sz w:val="16"/>
                <w:szCs w:val="16"/>
              </w:rPr>
              <w:t>20 dBµA/m at 10</w:t>
            </w:r>
            <w:r>
              <w:rPr>
                <w:color w:val="000000"/>
                <w:sz w:val="16"/>
                <w:szCs w:val="16"/>
              </w:rPr>
              <w:t> </w:t>
            </w:r>
            <w:r w:rsidRPr="00E50006">
              <w:rPr>
                <w:color w:val="000000"/>
                <w:sz w:val="16"/>
                <w:szCs w:val="16"/>
              </w:rPr>
              <w:t>m</w:t>
            </w:r>
          </w:p>
        </w:tc>
        <w:tc>
          <w:tcPr>
            <w:tcW w:w="1335"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 xml:space="preserve">No </w:t>
            </w:r>
            <w:r>
              <w:rPr>
                <w:color w:val="000000"/>
                <w:sz w:val="16"/>
                <w:szCs w:val="16"/>
              </w:rPr>
              <w:t>requirement</w:t>
            </w:r>
          </w:p>
        </w:tc>
        <w:tc>
          <w:tcPr>
            <w:tcW w:w="940"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No spacing</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jc w:val="left"/>
              <w:rPr>
                <w:b/>
                <w:bCs/>
                <w:color w:val="000080"/>
                <w:sz w:val="18"/>
                <w:szCs w:val="18"/>
              </w:rPr>
            </w:pPr>
          </w:p>
        </w:tc>
        <w:tc>
          <w:tcPr>
            <w:tcW w:w="2830" w:type="dxa"/>
          </w:tcPr>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b/>
                <w:i/>
                <w:sz w:val="16"/>
                <w:szCs w:val="16"/>
                <w:lang w:val="en-US"/>
              </w:rPr>
            </w:pPr>
            <w:r w:rsidRPr="002722DC">
              <w:rPr>
                <w:color w:val="000000"/>
                <w:sz w:val="16"/>
                <w:szCs w:val="16"/>
                <w:lang w:val="en-US"/>
              </w:rPr>
              <w:t>In case of external antennas only loop coil antennas may be employed.</w:t>
            </w:r>
            <w:r w:rsidRPr="002722DC">
              <w:rPr>
                <w:b/>
                <w:i/>
                <w:sz w:val="16"/>
                <w:szCs w:val="16"/>
                <w:lang w:val="en-US"/>
              </w:rPr>
              <w:t xml:space="preserve"> </w:t>
            </w:r>
          </w:p>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b/>
                <w:i/>
                <w:sz w:val="16"/>
                <w:szCs w:val="16"/>
                <w:lang w:val="en-US"/>
              </w:rPr>
              <w:t xml:space="preserve">The maximum specified in a bandwidth of 10 kHz. The maximum allowed total field strength is </w:t>
            </w:r>
            <w:r>
              <w:rPr>
                <w:b/>
                <w:i/>
                <w:sz w:val="16"/>
                <w:szCs w:val="16"/>
                <w:lang w:val="en-US"/>
              </w:rPr>
              <w:t>–</w:t>
            </w:r>
            <w:r w:rsidRPr="002722DC">
              <w:rPr>
                <w:b/>
                <w:i/>
                <w:sz w:val="16"/>
                <w:szCs w:val="16"/>
                <w:lang w:val="en-US"/>
              </w:rPr>
              <w:t>5 dBµA/m at 10 m for s</w:t>
            </w:r>
            <w:r>
              <w:rPr>
                <w:b/>
                <w:i/>
                <w:sz w:val="16"/>
                <w:szCs w:val="16"/>
                <w:lang w:val="en-US"/>
              </w:rPr>
              <w:t xml:space="preserve">ystems operating at bandwidths </w:t>
            </w:r>
            <w:r w:rsidRPr="002722DC">
              <w:rPr>
                <w:b/>
                <w:i/>
                <w:sz w:val="16"/>
                <w:szCs w:val="16"/>
                <w:lang w:val="en-US"/>
              </w:rPr>
              <w:t>larger than 10 kHz whilst keeping the density limit (</w:t>
            </w:r>
            <w:r>
              <w:rPr>
                <w:b/>
                <w:i/>
                <w:sz w:val="16"/>
                <w:szCs w:val="16"/>
                <w:lang w:val="en-US"/>
              </w:rPr>
              <w:t>–</w:t>
            </w:r>
            <w:r w:rsidRPr="002722DC">
              <w:rPr>
                <w:b/>
                <w:i/>
                <w:sz w:val="16"/>
                <w:szCs w:val="16"/>
                <w:lang w:val="en-US"/>
              </w:rPr>
              <w:t>20 dBµA/m in a bandwidth of 10 kHz)</w:t>
            </w:r>
          </w:p>
        </w:tc>
      </w:tr>
      <w:tr w:rsidR="009E02E0" w:rsidRPr="00DA410D" w:rsidTr="001D3032">
        <w:trPr>
          <w:gridAfter w:val="1"/>
          <w:wAfter w:w="16" w:type="dxa"/>
        </w:trPr>
        <w:tc>
          <w:tcPr>
            <w:tcW w:w="303" w:type="dxa"/>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ind w:left="-79"/>
              <w:jc w:val="center"/>
              <w:rPr>
                <w:b/>
                <w:bCs/>
                <w:color w:val="000000"/>
                <w:sz w:val="16"/>
                <w:szCs w:val="16"/>
              </w:rPr>
            </w:pPr>
            <w:r>
              <w:rPr>
                <w:b/>
                <w:bCs/>
                <w:color w:val="000000"/>
                <w:sz w:val="16"/>
                <w:szCs w:val="16"/>
              </w:rPr>
              <w:t>l</w:t>
            </w:r>
            <w:r w:rsidRPr="00E50006">
              <w:rPr>
                <w:b/>
                <w:bCs/>
                <w:color w:val="000000"/>
                <w:sz w:val="16"/>
                <w:szCs w:val="16"/>
              </w:rPr>
              <w:t>3</w:t>
            </w:r>
          </w:p>
        </w:tc>
        <w:tc>
          <w:tcPr>
            <w:tcW w:w="1544"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400-600 kHz</w:t>
            </w:r>
          </w:p>
        </w:tc>
        <w:tc>
          <w:tcPr>
            <w:tcW w:w="1599"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Pr>
                <w:color w:val="000000"/>
                <w:sz w:val="16"/>
                <w:szCs w:val="16"/>
              </w:rPr>
              <w:t>–</w:t>
            </w:r>
            <w:r w:rsidRPr="00E50006">
              <w:rPr>
                <w:color w:val="000000"/>
                <w:sz w:val="16"/>
                <w:szCs w:val="16"/>
              </w:rPr>
              <w:t>8 dBµA/m at 10 m</w:t>
            </w:r>
          </w:p>
        </w:tc>
        <w:tc>
          <w:tcPr>
            <w:tcW w:w="1335"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 xml:space="preserve">No </w:t>
            </w:r>
            <w:r>
              <w:rPr>
                <w:color w:val="000000"/>
                <w:sz w:val="16"/>
                <w:szCs w:val="16"/>
              </w:rPr>
              <w:t>requirement</w:t>
            </w:r>
          </w:p>
        </w:tc>
        <w:tc>
          <w:tcPr>
            <w:tcW w:w="940" w:type="dxa"/>
            <w:gridSpan w:val="2"/>
          </w:tcPr>
          <w:p w:rsidR="009E02E0" w:rsidRPr="00E50006" w:rsidRDefault="009E02E0" w:rsidP="001D3032">
            <w:pPr>
              <w:tabs>
                <w:tab w:val="left" w:pos="284"/>
                <w:tab w:val="left" w:pos="1620"/>
                <w:tab w:val="left" w:pos="2880"/>
                <w:tab w:val="left" w:pos="4140"/>
                <w:tab w:val="left" w:pos="4962"/>
                <w:tab w:val="left" w:pos="5580"/>
                <w:tab w:val="left" w:pos="7020"/>
              </w:tabs>
              <w:spacing w:before="40" w:after="40"/>
              <w:jc w:val="left"/>
              <w:rPr>
                <w:color w:val="000000"/>
                <w:sz w:val="16"/>
                <w:szCs w:val="16"/>
              </w:rPr>
            </w:pPr>
            <w:r w:rsidRPr="00E50006">
              <w:rPr>
                <w:color w:val="000000"/>
                <w:sz w:val="16"/>
                <w:szCs w:val="16"/>
              </w:rPr>
              <w:t>No spacing</w:t>
            </w:r>
            <w:r>
              <w:rPr>
                <w:color w:val="000000"/>
                <w:sz w:val="16"/>
                <w:szCs w:val="16"/>
              </w:rPr>
              <w:t xml:space="preserve"> </w:t>
            </w:r>
          </w:p>
        </w:tc>
        <w:tc>
          <w:tcPr>
            <w:tcW w:w="1072" w:type="dxa"/>
          </w:tcPr>
          <w:p w:rsidR="009E02E0" w:rsidRPr="00D21A8B" w:rsidRDefault="009E02E0" w:rsidP="001D3032">
            <w:pPr>
              <w:tabs>
                <w:tab w:val="left" w:pos="284"/>
                <w:tab w:val="left" w:pos="1620"/>
                <w:tab w:val="left" w:pos="2880"/>
                <w:tab w:val="left" w:pos="4140"/>
                <w:tab w:val="left" w:pos="4962"/>
                <w:tab w:val="left" w:pos="5580"/>
                <w:tab w:val="left" w:pos="7020"/>
              </w:tabs>
              <w:spacing w:before="40" w:after="40"/>
              <w:jc w:val="left"/>
              <w:rPr>
                <w:b/>
                <w:bCs/>
                <w:color w:val="000080"/>
                <w:sz w:val="18"/>
                <w:szCs w:val="18"/>
              </w:rPr>
            </w:pPr>
          </w:p>
        </w:tc>
        <w:tc>
          <w:tcPr>
            <w:tcW w:w="2830" w:type="dxa"/>
          </w:tcPr>
          <w:p w:rsidR="009E02E0" w:rsidRPr="002722DC" w:rsidRDefault="009E02E0" w:rsidP="001D3032">
            <w:pPr>
              <w:widowControl w:val="0"/>
              <w:tabs>
                <w:tab w:val="left" w:pos="90"/>
                <w:tab w:val="left" w:pos="255"/>
                <w:tab w:val="left" w:pos="1920"/>
                <w:tab w:val="left" w:pos="3510"/>
                <w:tab w:val="left" w:pos="4710"/>
                <w:tab w:val="left" w:pos="7485"/>
                <w:tab w:val="left" w:pos="7560"/>
              </w:tabs>
              <w:spacing w:before="40" w:after="40"/>
              <w:jc w:val="left"/>
              <w:rPr>
                <w:color w:val="000000"/>
                <w:sz w:val="16"/>
                <w:szCs w:val="16"/>
                <w:lang w:val="en-US"/>
              </w:rPr>
            </w:pPr>
            <w:r w:rsidRPr="002722DC">
              <w:rPr>
                <w:color w:val="000000"/>
                <w:sz w:val="16"/>
                <w:szCs w:val="16"/>
                <w:lang w:val="en-US"/>
              </w:rPr>
              <w:t>For RFID only.</w:t>
            </w:r>
          </w:p>
          <w:p w:rsidR="009E02E0" w:rsidRPr="002722DC" w:rsidRDefault="009E02E0" w:rsidP="001D3032">
            <w:pPr>
              <w:widowControl w:val="0"/>
              <w:tabs>
                <w:tab w:val="left" w:pos="90"/>
                <w:tab w:val="left" w:pos="255"/>
                <w:tab w:val="left" w:pos="1920"/>
                <w:tab w:val="left" w:pos="3510"/>
                <w:tab w:val="left" w:pos="4710"/>
                <w:tab w:val="left" w:pos="7485"/>
                <w:tab w:val="left" w:pos="7560"/>
              </w:tabs>
              <w:spacing w:before="40" w:after="40"/>
              <w:jc w:val="left"/>
              <w:rPr>
                <w:color w:val="000000"/>
                <w:sz w:val="16"/>
                <w:szCs w:val="16"/>
                <w:lang w:val="en-US"/>
              </w:rPr>
            </w:pPr>
            <w:r w:rsidRPr="002722DC">
              <w:rPr>
                <w:color w:val="000000"/>
                <w:sz w:val="16"/>
                <w:szCs w:val="16"/>
                <w:lang w:val="en-US"/>
              </w:rPr>
              <w:t>In case of external antennas only loop coil antennas may be employed.</w:t>
            </w:r>
          </w:p>
          <w:p w:rsidR="009E02E0" w:rsidRPr="002722DC" w:rsidRDefault="009E02E0" w:rsidP="001D3032">
            <w:pPr>
              <w:tabs>
                <w:tab w:val="left" w:pos="7485"/>
                <w:tab w:val="left" w:pos="7560"/>
              </w:tabs>
              <w:spacing w:before="40" w:after="40"/>
              <w:jc w:val="left"/>
              <w:rPr>
                <w:i/>
                <w:sz w:val="16"/>
                <w:lang w:val="en-US"/>
              </w:rPr>
            </w:pPr>
            <w:r w:rsidRPr="002722DC">
              <w:rPr>
                <w:i/>
                <w:sz w:val="16"/>
                <w:lang w:val="en-US"/>
              </w:rPr>
              <w:t xml:space="preserve">The maximum field strength is specified in a bandwidth of 10 kHz. </w:t>
            </w:r>
          </w:p>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i/>
                <w:sz w:val="16"/>
                <w:szCs w:val="16"/>
                <w:lang w:val="en-US"/>
              </w:rPr>
            </w:pPr>
            <w:r w:rsidRPr="002722DC">
              <w:rPr>
                <w:i/>
                <w:sz w:val="16"/>
                <w:szCs w:val="16"/>
                <w:lang w:val="en-US"/>
              </w:rPr>
              <w:t xml:space="preserve">The maximum allowed total field strength is </w:t>
            </w:r>
            <w:r>
              <w:rPr>
                <w:i/>
                <w:sz w:val="16"/>
                <w:szCs w:val="16"/>
                <w:lang w:val="en-US"/>
              </w:rPr>
              <w:t>–</w:t>
            </w:r>
            <w:r w:rsidRPr="002722DC">
              <w:rPr>
                <w:i/>
                <w:sz w:val="16"/>
                <w:szCs w:val="16"/>
                <w:lang w:val="en-US"/>
              </w:rPr>
              <w:t>5</w:t>
            </w:r>
            <w:r>
              <w:rPr>
                <w:i/>
                <w:sz w:val="16"/>
                <w:szCs w:val="16"/>
                <w:lang w:val="en-US"/>
              </w:rPr>
              <w:t> </w:t>
            </w:r>
            <w:r w:rsidRPr="002722DC">
              <w:rPr>
                <w:i/>
                <w:sz w:val="16"/>
                <w:szCs w:val="16"/>
                <w:lang w:val="en-US"/>
              </w:rPr>
              <w:t>dBµA/m at 10 m for systems operating at bandwidths larger than 10 kHz measured at the cent</w:t>
            </w:r>
            <w:r>
              <w:rPr>
                <w:i/>
                <w:sz w:val="16"/>
                <w:szCs w:val="16"/>
                <w:lang w:val="en-US"/>
              </w:rPr>
              <w:t>r</w:t>
            </w:r>
            <w:r w:rsidRPr="002722DC">
              <w:rPr>
                <w:i/>
                <w:sz w:val="16"/>
                <w:szCs w:val="16"/>
                <w:lang w:val="en-US"/>
              </w:rPr>
              <w:t>e frequency whilst keeping the density limit (</w:t>
            </w:r>
            <w:r>
              <w:rPr>
                <w:i/>
                <w:sz w:val="16"/>
                <w:szCs w:val="16"/>
                <w:lang w:val="en-US"/>
              </w:rPr>
              <w:t>–</w:t>
            </w:r>
            <w:r w:rsidRPr="002722DC">
              <w:rPr>
                <w:i/>
                <w:sz w:val="16"/>
                <w:szCs w:val="16"/>
                <w:lang w:val="en-US"/>
              </w:rPr>
              <w:t>8</w:t>
            </w:r>
            <w:r>
              <w:rPr>
                <w:i/>
                <w:sz w:val="16"/>
                <w:szCs w:val="16"/>
                <w:lang w:val="en-US"/>
              </w:rPr>
              <w:t> </w:t>
            </w:r>
            <w:r w:rsidRPr="002722DC">
              <w:rPr>
                <w:i/>
                <w:sz w:val="16"/>
                <w:szCs w:val="16"/>
                <w:lang w:val="en-US"/>
              </w:rPr>
              <w:t>dBµA/m in a bandwidth of 10</w:t>
            </w:r>
            <w:r>
              <w:rPr>
                <w:i/>
                <w:sz w:val="16"/>
                <w:szCs w:val="16"/>
                <w:lang w:val="en-US"/>
              </w:rPr>
              <w:t> </w:t>
            </w:r>
            <w:r w:rsidRPr="002722DC">
              <w:rPr>
                <w:i/>
                <w:sz w:val="16"/>
                <w:szCs w:val="16"/>
                <w:lang w:val="en-US"/>
              </w:rPr>
              <w:t>kHz.)</w:t>
            </w:r>
          </w:p>
          <w:p w:rsidR="009E02E0" w:rsidRPr="002722DC" w:rsidRDefault="009E02E0" w:rsidP="001D3032">
            <w:pPr>
              <w:widowControl w:val="0"/>
              <w:tabs>
                <w:tab w:val="left" w:pos="90"/>
                <w:tab w:val="left" w:pos="255"/>
                <w:tab w:val="left" w:pos="1920"/>
                <w:tab w:val="left" w:pos="3510"/>
                <w:tab w:val="left" w:pos="4710"/>
                <w:tab w:val="left" w:pos="4962"/>
                <w:tab w:val="left" w:pos="6039"/>
                <w:tab w:val="left" w:pos="7485"/>
              </w:tabs>
              <w:spacing w:before="40" w:after="40"/>
              <w:jc w:val="left"/>
              <w:rPr>
                <w:color w:val="000000"/>
                <w:sz w:val="16"/>
                <w:szCs w:val="16"/>
                <w:lang w:val="en-US"/>
              </w:rPr>
            </w:pPr>
            <w:r w:rsidRPr="002722DC">
              <w:rPr>
                <w:color w:val="000000"/>
                <w:sz w:val="16"/>
                <w:szCs w:val="16"/>
                <w:lang w:val="en-US"/>
              </w:rPr>
              <w:t>These systems should operate with a minimum operating bandwidth of 30</w:t>
            </w:r>
            <w:r>
              <w:rPr>
                <w:color w:val="000000"/>
                <w:sz w:val="16"/>
                <w:szCs w:val="16"/>
                <w:lang w:val="en-US"/>
              </w:rPr>
              <w:t> </w:t>
            </w:r>
            <w:r w:rsidRPr="002722DC">
              <w:rPr>
                <w:color w:val="000000"/>
                <w:sz w:val="16"/>
                <w:szCs w:val="16"/>
                <w:lang w:val="en-US"/>
              </w:rPr>
              <w:t>kHz</w:t>
            </w:r>
          </w:p>
        </w:tc>
      </w:tr>
    </w:tbl>
    <w:p w:rsidR="009E02E0" w:rsidRPr="00D21781" w:rsidRDefault="009E02E0" w:rsidP="009E02E0">
      <w:pPr>
        <w:pStyle w:val="Tablefin"/>
      </w:pPr>
    </w:p>
    <w:p w:rsidR="009E02E0" w:rsidRPr="002722DC" w:rsidRDefault="009E02E0" w:rsidP="009E02E0">
      <w:pPr>
        <w:pStyle w:val="Note"/>
        <w:rPr>
          <w:lang w:val="en-US"/>
        </w:rPr>
      </w:pPr>
      <w:r w:rsidRPr="002722DC">
        <w:rPr>
          <w:lang w:val="en-US"/>
        </w:rPr>
        <w:t xml:space="preserve">NOTE 1 </w:t>
      </w:r>
      <w:r>
        <w:rPr>
          <w:lang w:val="en-US"/>
        </w:rPr>
        <w:t>–</w:t>
      </w:r>
      <w:r w:rsidRPr="002722DC">
        <w:rPr>
          <w:lang w:val="en-US"/>
        </w:rPr>
        <w:t xml:space="preserve"> Limit is reduced to 42 dBµA/m at 10 m according to Table 1 in Annex 9 of ERC/REC 70</w:t>
      </w:r>
      <w:r w:rsidRPr="002722DC">
        <w:rPr>
          <w:lang w:val="en-US"/>
        </w:rPr>
        <w:noBreakHyphen/>
        <w:t>03.</w:t>
      </w:r>
    </w:p>
    <w:p w:rsidR="009E02E0" w:rsidRPr="002722DC" w:rsidRDefault="009E02E0" w:rsidP="009E02E0">
      <w:pPr>
        <w:pStyle w:val="TableNo"/>
        <w:rPr>
          <w:lang w:val="en-US"/>
        </w:rPr>
      </w:pPr>
      <w:r w:rsidRPr="002722DC">
        <w:rPr>
          <w:lang w:val="en-US"/>
        </w:rPr>
        <w:t>TABLE</w:t>
      </w:r>
      <w:r>
        <w:rPr>
          <w:lang w:val="en-US"/>
        </w:rPr>
        <w:t xml:space="preserve"> 4</w:t>
      </w:r>
    </w:p>
    <w:p w:rsidR="009E02E0" w:rsidRPr="002722DC" w:rsidRDefault="009E02E0" w:rsidP="009E02E0">
      <w:pPr>
        <w:pStyle w:val="Tabletitle"/>
        <w:rPr>
          <w:lang w:val="en-US"/>
        </w:rPr>
      </w:pPr>
      <w:r w:rsidRPr="002722DC">
        <w:rPr>
          <w:lang w:val="en-US"/>
        </w:rPr>
        <w:t>Standard frequency and time signals to be protected within 9-90 kHz and 119-135 kHz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9"/>
        <w:gridCol w:w="1565"/>
        <w:gridCol w:w="1739"/>
        <w:gridCol w:w="2917"/>
        <w:gridCol w:w="2429"/>
      </w:tblGrid>
      <w:tr w:rsidR="009E02E0" w:rsidRPr="005336F9" w:rsidTr="001D3032">
        <w:trPr>
          <w:jc w:val="center"/>
        </w:trPr>
        <w:tc>
          <w:tcPr>
            <w:tcW w:w="806" w:type="dxa"/>
            <w:vAlign w:val="center"/>
          </w:tcPr>
          <w:p w:rsidR="009E02E0" w:rsidRPr="005336F9" w:rsidRDefault="009E02E0" w:rsidP="001D3032">
            <w:pPr>
              <w:pStyle w:val="Tablehead"/>
            </w:pPr>
            <w:r w:rsidRPr="005336F9">
              <w:t>Station</w:t>
            </w:r>
          </w:p>
        </w:tc>
        <w:tc>
          <w:tcPr>
            <w:tcW w:w="1276" w:type="dxa"/>
            <w:vAlign w:val="center"/>
          </w:tcPr>
          <w:p w:rsidR="009E02E0" w:rsidRPr="005336F9" w:rsidRDefault="009E02E0" w:rsidP="001D3032">
            <w:pPr>
              <w:pStyle w:val="Tablehead"/>
            </w:pPr>
            <w:r w:rsidRPr="005336F9">
              <w:t>Frequency</w:t>
            </w:r>
          </w:p>
        </w:tc>
        <w:tc>
          <w:tcPr>
            <w:tcW w:w="1418" w:type="dxa"/>
            <w:vAlign w:val="center"/>
          </w:tcPr>
          <w:p w:rsidR="009E02E0" w:rsidRPr="005336F9" w:rsidRDefault="009E02E0" w:rsidP="001D3032">
            <w:pPr>
              <w:pStyle w:val="Tablehead"/>
            </w:pPr>
            <w:r w:rsidRPr="005336F9">
              <w:t>Protection bandwidth</w:t>
            </w:r>
          </w:p>
        </w:tc>
        <w:tc>
          <w:tcPr>
            <w:tcW w:w="2378" w:type="dxa"/>
            <w:vAlign w:val="center"/>
          </w:tcPr>
          <w:p w:rsidR="009E02E0" w:rsidRPr="002722DC" w:rsidRDefault="009E02E0" w:rsidP="001D3032">
            <w:pPr>
              <w:pStyle w:val="Tablehead"/>
              <w:rPr>
                <w:highlight w:val="lightGray"/>
                <w:lang w:val="en-US"/>
              </w:rPr>
            </w:pPr>
            <w:r w:rsidRPr="002722DC">
              <w:rPr>
                <w:lang w:val="en-US"/>
              </w:rPr>
              <w:t xml:space="preserve">Maximum field strength </w:t>
            </w:r>
            <w:r w:rsidRPr="002722DC">
              <w:rPr>
                <w:lang w:val="en-US"/>
              </w:rPr>
              <w:br/>
              <w:t>at 10 m</w:t>
            </w:r>
          </w:p>
        </w:tc>
        <w:tc>
          <w:tcPr>
            <w:tcW w:w="1980" w:type="dxa"/>
            <w:vAlign w:val="center"/>
          </w:tcPr>
          <w:p w:rsidR="009E02E0" w:rsidRPr="005336F9" w:rsidRDefault="009E02E0" w:rsidP="001D3032">
            <w:pPr>
              <w:pStyle w:val="Tablehead"/>
            </w:pPr>
            <w:r w:rsidRPr="005336F9">
              <w:t>Location</w:t>
            </w:r>
          </w:p>
        </w:tc>
      </w:tr>
      <w:tr w:rsidR="009E02E0" w:rsidRPr="005336F9" w:rsidTr="001D3032">
        <w:trPr>
          <w:jc w:val="center"/>
        </w:trPr>
        <w:tc>
          <w:tcPr>
            <w:tcW w:w="806" w:type="dxa"/>
          </w:tcPr>
          <w:p w:rsidR="009E02E0" w:rsidRPr="005336F9" w:rsidRDefault="009E02E0" w:rsidP="001D3032">
            <w:pPr>
              <w:pStyle w:val="Tabletext"/>
            </w:pPr>
            <w:r w:rsidRPr="005336F9">
              <w:t xml:space="preserve">MSF </w:t>
            </w:r>
          </w:p>
        </w:tc>
        <w:tc>
          <w:tcPr>
            <w:tcW w:w="1276" w:type="dxa"/>
          </w:tcPr>
          <w:p w:rsidR="009E02E0" w:rsidRPr="005336F9" w:rsidRDefault="009E02E0" w:rsidP="001D3032">
            <w:pPr>
              <w:pStyle w:val="Tabletext"/>
              <w:jc w:val="center"/>
            </w:pPr>
            <w:r w:rsidRPr="005336F9">
              <w:t>60 kHz</w:t>
            </w:r>
          </w:p>
        </w:tc>
        <w:tc>
          <w:tcPr>
            <w:tcW w:w="1418" w:type="dxa"/>
          </w:tcPr>
          <w:p w:rsidR="009E02E0" w:rsidRPr="005336F9" w:rsidRDefault="009E02E0" w:rsidP="001D3032">
            <w:pPr>
              <w:pStyle w:val="Tabletext"/>
              <w:jc w:val="center"/>
            </w:pPr>
            <w:r>
              <w:t>±</w:t>
            </w:r>
            <w:r w:rsidRPr="005336F9">
              <w:t>250</w:t>
            </w:r>
            <w:r>
              <w:t xml:space="preserve"> </w:t>
            </w:r>
            <w:r w:rsidRPr="005336F9">
              <w:t>Hz</w:t>
            </w:r>
          </w:p>
        </w:tc>
        <w:tc>
          <w:tcPr>
            <w:tcW w:w="2378" w:type="dxa"/>
          </w:tcPr>
          <w:p w:rsidR="009E02E0" w:rsidRPr="005336F9" w:rsidRDefault="009E02E0" w:rsidP="001D3032">
            <w:pPr>
              <w:pStyle w:val="Tabletext"/>
              <w:jc w:val="center"/>
            </w:pPr>
            <w:r w:rsidRPr="005336F9">
              <w:t>42 dBµA/m</w:t>
            </w:r>
          </w:p>
        </w:tc>
        <w:tc>
          <w:tcPr>
            <w:tcW w:w="1980" w:type="dxa"/>
          </w:tcPr>
          <w:p w:rsidR="009E02E0" w:rsidRPr="005336F9" w:rsidRDefault="009E02E0" w:rsidP="001D3032">
            <w:pPr>
              <w:pStyle w:val="Tabletext"/>
              <w:jc w:val="center"/>
            </w:pPr>
            <w:r w:rsidRPr="005336F9">
              <w:t>United Kingdom</w:t>
            </w:r>
          </w:p>
        </w:tc>
      </w:tr>
      <w:tr w:rsidR="009E02E0" w:rsidRPr="005336F9" w:rsidTr="001D3032">
        <w:trPr>
          <w:jc w:val="center"/>
        </w:trPr>
        <w:tc>
          <w:tcPr>
            <w:tcW w:w="806" w:type="dxa"/>
          </w:tcPr>
          <w:p w:rsidR="009E02E0" w:rsidRPr="005336F9" w:rsidRDefault="009E02E0" w:rsidP="001D3032">
            <w:pPr>
              <w:pStyle w:val="Tabletext"/>
            </w:pPr>
            <w:r w:rsidRPr="005336F9">
              <w:t>RBU</w:t>
            </w:r>
          </w:p>
        </w:tc>
        <w:tc>
          <w:tcPr>
            <w:tcW w:w="1276" w:type="dxa"/>
          </w:tcPr>
          <w:p w:rsidR="009E02E0" w:rsidRPr="005336F9" w:rsidRDefault="009E02E0" w:rsidP="001D3032">
            <w:pPr>
              <w:pStyle w:val="Tabletext"/>
              <w:jc w:val="center"/>
            </w:pPr>
            <w:r w:rsidRPr="005336F9">
              <w:t>66.6 kHz</w:t>
            </w:r>
          </w:p>
        </w:tc>
        <w:tc>
          <w:tcPr>
            <w:tcW w:w="1418" w:type="dxa"/>
          </w:tcPr>
          <w:p w:rsidR="009E02E0" w:rsidRPr="005336F9" w:rsidRDefault="009E02E0" w:rsidP="001D3032">
            <w:pPr>
              <w:pStyle w:val="Tabletext"/>
              <w:jc w:val="center"/>
            </w:pPr>
            <w:r>
              <w:t>±</w:t>
            </w:r>
            <w:r w:rsidRPr="005336F9">
              <w:t>750</w:t>
            </w:r>
            <w:r>
              <w:t xml:space="preserve"> </w:t>
            </w:r>
            <w:r w:rsidRPr="005336F9">
              <w:t>Hz</w:t>
            </w:r>
          </w:p>
        </w:tc>
        <w:tc>
          <w:tcPr>
            <w:tcW w:w="2378" w:type="dxa"/>
          </w:tcPr>
          <w:p w:rsidR="009E02E0" w:rsidRPr="005336F9" w:rsidRDefault="009E02E0" w:rsidP="001D3032">
            <w:pPr>
              <w:pStyle w:val="Tabletext"/>
              <w:jc w:val="center"/>
            </w:pPr>
            <w:r w:rsidRPr="005336F9">
              <w:t>42 dBµA/m</w:t>
            </w:r>
          </w:p>
        </w:tc>
        <w:tc>
          <w:tcPr>
            <w:tcW w:w="1980" w:type="dxa"/>
          </w:tcPr>
          <w:p w:rsidR="009E02E0" w:rsidRPr="005336F9" w:rsidRDefault="009E02E0" w:rsidP="001D3032">
            <w:pPr>
              <w:pStyle w:val="Tabletext"/>
              <w:jc w:val="center"/>
            </w:pPr>
            <w:r w:rsidRPr="005336F9">
              <w:t>Russian Federation</w:t>
            </w:r>
          </w:p>
        </w:tc>
      </w:tr>
      <w:tr w:rsidR="009E02E0" w:rsidRPr="005336F9" w:rsidTr="001D3032">
        <w:trPr>
          <w:jc w:val="center"/>
        </w:trPr>
        <w:tc>
          <w:tcPr>
            <w:tcW w:w="806" w:type="dxa"/>
          </w:tcPr>
          <w:p w:rsidR="009E02E0" w:rsidRPr="005336F9" w:rsidRDefault="009E02E0" w:rsidP="001D3032">
            <w:pPr>
              <w:pStyle w:val="Tabletext"/>
            </w:pPr>
            <w:r w:rsidRPr="005336F9">
              <w:t>HBG</w:t>
            </w:r>
          </w:p>
        </w:tc>
        <w:tc>
          <w:tcPr>
            <w:tcW w:w="1276" w:type="dxa"/>
          </w:tcPr>
          <w:p w:rsidR="009E02E0" w:rsidRPr="005336F9" w:rsidRDefault="009E02E0" w:rsidP="001D3032">
            <w:pPr>
              <w:pStyle w:val="Tabletext"/>
              <w:jc w:val="center"/>
            </w:pPr>
            <w:r w:rsidRPr="005336F9">
              <w:t>75 kHz</w:t>
            </w:r>
          </w:p>
        </w:tc>
        <w:tc>
          <w:tcPr>
            <w:tcW w:w="1418" w:type="dxa"/>
          </w:tcPr>
          <w:p w:rsidR="009E02E0" w:rsidRPr="005336F9" w:rsidRDefault="009E02E0" w:rsidP="001D3032">
            <w:pPr>
              <w:pStyle w:val="Tabletext"/>
              <w:jc w:val="center"/>
            </w:pPr>
            <w:r>
              <w:t>±</w:t>
            </w:r>
            <w:r w:rsidRPr="005336F9">
              <w:t>250</w:t>
            </w:r>
            <w:r>
              <w:t xml:space="preserve"> </w:t>
            </w:r>
            <w:r w:rsidRPr="005336F9">
              <w:t>Hz</w:t>
            </w:r>
          </w:p>
        </w:tc>
        <w:tc>
          <w:tcPr>
            <w:tcW w:w="2378" w:type="dxa"/>
          </w:tcPr>
          <w:p w:rsidR="009E02E0" w:rsidRPr="005336F9" w:rsidRDefault="009E02E0" w:rsidP="001D3032">
            <w:pPr>
              <w:pStyle w:val="Tabletext"/>
              <w:jc w:val="center"/>
            </w:pPr>
            <w:r w:rsidRPr="005336F9">
              <w:t>42 dBµA/m</w:t>
            </w:r>
          </w:p>
        </w:tc>
        <w:tc>
          <w:tcPr>
            <w:tcW w:w="1980" w:type="dxa"/>
          </w:tcPr>
          <w:p w:rsidR="009E02E0" w:rsidRPr="005336F9" w:rsidRDefault="009E02E0" w:rsidP="001D3032">
            <w:pPr>
              <w:pStyle w:val="Tabletext"/>
              <w:jc w:val="center"/>
            </w:pPr>
            <w:r w:rsidRPr="005336F9">
              <w:t>Switzerland</w:t>
            </w:r>
          </w:p>
        </w:tc>
      </w:tr>
      <w:tr w:rsidR="009E02E0" w:rsidRPr="005336F9" w:rsidTr="001D3032">
        <w:trPr>
          <w:jc w:val="center"/>
        </w:trPr>
        <w:tc>
          <w:tcPr>
            <w:tcW w:w="806" w:type="dxa"/>
          </w:tcPr>
          <w:p w:rsidR="009E02E0" w:rsidRPr="005336F9" w:rsidRDefault="009E02E0" w:rsidP="001D3032">
            <w:pPr>
              <w:pStyle w:val="Tabletext"/>
            </w:pPr>
            <w:r w:rsidRPr="005336F9">
              <w:t>DCF77</w:t>
            </w:r>
          </w:p>
        </w:tc>
        <w:tc>
          <w:tcPr>
            <w:tcW w:w="1276" w:type="dxa"/>
          </w:tcPr>
          <w:p w:rsidR="009E02E0" w:rsidRPr="005336F9" w:rsidRDefault="009E02E0" w:rsidP="001D3032">
            <w:pPr>
              <w:pStyle w:val="Tabletext"/>
              <w:jc w:val="center"/>
            </w:pPr>
            <w:r w:rsidRPr="005336F9">
              <w:t>77.5 kHz</w:t>
            </w:r>
          </w:p>
        </w:tc>
        <w:tc>
          <w:tcPr>
            <w:tcW w:w="1418" w:type="dxa"/>
          </w:tcPr>
          <w:p w:rsidR="009E02E0" w:rsidRPr="005336F9" w:rsidRDefault="009E02E0" w:rsidP="001D3032">
            <w:pPr>
              <w:pStyle w:val="Tabletext"/>
              <w:jc w:val="center"/>
            </w:pPr>
            <w:r>
              <w:t>±</w:t>
            </w:r>
            <w:r w:rsidRPr="005336F9">
              <w:t>250</w:t>
            </w:r>
            <w:r>
              <w:t xml:space="preserve"> </w:t>
            </w:r>
            <w:r w:rsidRPr="005336F9">
              <w:t>Hz</w:t>
            </w:r>
          </w:p>
        </w:tc>
        <w:tc>
          <w:tcPr>
            <w:tcW w:w="2378" w:type="dxa"/>
          </w:tcPr>
          <w:p w:rsidR="009E02E0" w:rsidRPr="005336F9" w:rsidRDefault="009E02E0" w:rsidP="001D3032">
            <w:pPr>
              <w:pStyle w:val="Tabletext"/>
              <w:jc w:val="center"/>
            </w:pPr>
            <w:r w:rsidRPr="005336F9">
              <w:t>42 dBµA/m</w:t>
            </w:r>
          </w:p>
        </w:tc>
        <w:tc>
          <w:tcPr>
            <w:tcW w:w="1980" w:type="dxa"/>
          </w:tcPr>
          <w:p w:rsidR="009E02E0" w:rsidRPr="005336F9" w:rsidRDefault="009E02E0" w:rsidP="001D3032">
            <w:pPr>
              <w:pStyle w:val="Tabletext"/>
              <w:jc w:val="center"/>
            </w:pPr>
            <w:r w:rsidRPr="005336F9">
              <w:t>Germany</w:t>
            </w:r>
          </w:p>
        </w:tc>
      </w:tr>
      <w:tr w:rsidR="009E02E0" w:rsidRPr="005336F9" w:rsidTr="001D3032">
        <w:trPr>
          <w:trHeight w:val="53"/>
          <w:jc w:val="center"/>
        </w:trPr>
        <w:tc>
          <w:tcPr>
            <w:tcW w:w="806" w:type="dxa"/>
          </w:tcPr>
          <w:p w:rsidR="009E02E0" w:rsidRPr="005336F9" w:rsidRDefault="009E02E0" w:rsidP="001D3032">
            <w:pPr>
              <w:pStyle w:val="Tabletext"/>
            </w:pPr>
            <w:r w:rsidRPr="005336F9">
              <w:t>DCF49</w:t>
            </w:r>
          </w:p>
        </w:tc>
        <w:tc>
          <w:tcPr>
            <w:tcW w:w="1276" w:type="dxa"/>
          </w:tcPr>
          <w:p w:rsidR="009E02E0" w:rsidRPr="005336F9" w:rsidRDefault="009E02E0" w:rsidP="001D3032">
            <w:pPr>
              <w:pStyle w:val="Tabletext"/>
              <w:jc w:val="center"/>
            </w:pPr>
            <w:r w:rsidRPr="005336F9">
              <w:t>129.1 kHz</w:t>
            </w:r>
          </w:p>
        </w:tc>
        <w:tc>
          <w:tcPr>
            <w:tcW w:w="1418" w:type="dxa"/>
          </w:tcPr>
          <w:p w:rsidR="009E02E0" w:rsidRPr="005336F9" w:rsidRDefault="009E02E0" w:rsidP="001D3032">
            <w:pPr>
              <w:pStyle w:val="Tabletext"/>
              <w:jc w:val="center"/>
            </w:pPr>
            <w:r>
              <w:t>±</w:t>
            </w:r>
            <w:r w:rsidRPr="005336F9">
              <w:t>500</w:t>
            </w:r>
            <w:r>
              <w:t xml:space="preserve"> </w:t>
            </w:r>
            <w:r w:rsidRPr="005336F9">
              <w:t>Hz</w:t>
            </w:r>
          </w:p>
        </w:tc>
        <w:tc>
          <w:tcPr>
            <w:tcW w:w="2378" w:type="dxa"/>
          </w:tcPr>
          <w:p w:rsidR="009E02E0" w:rsidRPr="005336F9" w:rsidRDefault="009E02E0" w:rsidP="001D3032">
            <w:pPr>
              <w:pStyle w:val="Tabletext"/>
              <w:jc w:val="center"/>
            </w:pPr>
            <w:r w:rsidRPr="005336F9">
              <w:t>42 dBµA/m</w:t>
            </w:r>
          </w:p>
        </w:tc>
        <w:tc>
          <w:tcPr>
            <w:tcW w:w="1980" w:type="dxa"/>
          </w:tcPr>
          <w:p w:rsidR="009E02E0" w:rsidRPr="005336F9" w:rsidRDefault="009E02E0" w:rsidP="001D3032">
            <w:pPr>
              <w:pStyle w:val="Tabletext"/>
              <w:jc w:val="center"/>
            </w:pPr>
            <w:r w:rsidRPr="005336F9">
              <w:t>Germany</w:t>
            </w:r>
          </w:p>
        </w:tc>
      </w:tr>
    </w:tbl>
    <w:p w:rsidR="009E02E0" w:rsidRPr="00D21781" w:rsidRDefault="009E02E0" w:rsidP="009E02E0">
      <w:pPr>
        <w:pStyle w:val="Tablefin"/>
      </w:pPr>
    </w:p>
    <w:p w:rsidR="009E02E0" w:rsidRPr="00D21781" w:rsidRDefault="009E02E0" w:rsidP="009E02E0">
      <w:pPr>
        <w:pStyle w:val="Headingi"/>
      </w:pPr>
      <w:bookmarkStart w:id="29" w:name="_Toc424808752"/>
      <w:r w:rsidRPr="00D21781">
        <w:t>Additional information</w:t>
      </w:r>
      <w:bookmarkEnd w:id="29"/>
    </w:p>
    <w:p w:rsidR="009E02E0" w:rsidRPr="00D7428A" w:rsidRDefault="009E02E0" w:rsidP="009E02E0">
      <w:pPr>
        <w:pStyle w:val="Headingb"/>
      </w:pPr>
      <w:r>
        <w:t>Harmoniz</w:t>
      </w:r>
      <w:r w:rsidRPr="00D7428A">
        <w:t>ed standards</w:t>
      </w:r>
    </w:p>
    <w:p w:rsidR="009E02E0" w:rsidRPr="002722DC" w:rsidRDefault="009E02E0" w:rsidP="009E02E0">
      <w:pPr>
        <w:rPr>
          <w:lang w:val="en-US"/>
        </w:rPr>
      </w:pPr>
      <w:r w:rsidRPr="002722DC">
        <w:rPr>
          <w:lang w:val="en-US"/>
        </w:rPr>
        <w:t>ETSI EN 300 330 for all sub-bands</w:t>
      </w:r>
    </w:p>
    <w:p w:rsidR="009E02E0" w:rsidRPr="00DA410D" w:rsidRDefault="009E02E0" w:rsidP="009E02E0">
      <w:pPr>
        <w:rPr>
          <w:lang w:val="de-CH"/>
        </w:rPr>
      </w:pPr>
      <w:r w:rsidRPr="00DA410D">
        <w:rPr>
          <w:lang w:val="de-CH"/>
        </w:rPr>
        <w:t>ETSI EN 302 291 sub-band f)</w:t>
      </w:r>
    </w:p>
    <w:p w:rsidR="009E02E0" w:rsidRPr="002722DC" w:rsidRDefault="009E02E0" w:rsidP="009E02E0">
      <w:pPr>
        <w:pStyle w:val="Headingb"/>
        <w:rPr>
          <w:lang w:val="en-US"/>
        </w:rPr>
      </w:pPr>
      <w:r w:rsidRPr="002722DC">
        <w:rPr>
          <w:lang w:val="en-US"/>
        </w:rPr>
        <w:t>Frequency issues</w:t>
      </w:r>
    </w:p>
    <w:p w:rsidR="009E02E0" w:rsidRPr="002722DC" w:rsidRDefault="009E02E0" w:rsidP="009E02E0">
      <w:pPr>
        <w:rPr>
          <w:lang w:val="en-US"/>
        </w:rPr>
      </w:pPr>
      <w:r w:rsidRPr="002722DC">
        <w:rPr>
          <w:lang w:val="en-US"/>
        </w:rPr>
        <w:t>Users should be aware that emissions from inductive applications could cause interference to nearby receivers of other radio services.</w:t>
      </w:r>
    </w:p>
    <w:p w:rsidR="009E02E0" w:rsidRPr="002722DC" w:rsidRDefault="009E02E0" w:rsidP="009E02E0">
      <w:pPr>
        <w:rPr>
          <w:lang w:val="en-US"/>
        </w:rPr>
      </w:pPr>
      <w:r w:rsidRPr="002722DC">
        <w:rPr>
          <w:lang w:val="en-US"/>
        </w:rPr>
        <w:t>In case of loop antennas, integral or dedicated antennas should be used within an area between 0.05 m</w:t>
      </w:r>
      <w:r w:rsidRPr="002722DC">
        <w:rPr>
          <w:vertAlign w:val="superscript"/>
          <w:lang w:val="en-US"/>
        </w:rPr>
        <w:t>2</w:t>
      </w:r>
      <w:r w:rsidRPr="002722DC">
        <w:rPr>
          <w:lang w:val="en-US"/>
        </w:rPr>
        <w:t xml:space="preserve"> and 0.16 m</w:t>
      </w:r>
      <w:r w:rsidRPr="002722DC">
        <w:rPr>
          <w:vertAlign w:val="superscript"/>
          <w:lang w:val="en-US"/>
        </w:rPr>
        <w:t>2</w:t>
      </w:r>
      <w:r w:rsidRPr="002722DC">
        <w:rPr>
          <w:lang w:val="en-US"/>
        </w:rPr>
        <w:t>, the field strength is reduced by 10 * log (area/0.16 m</w:t>
      </w:r>
      <w:r w:rsidRPr="002722DC">
        <w:rPr>
          <w:vertAlign w:val="superscript"/>
          <w:lang w:val="en-US"/>
        </w:rPr>
        <w:t>2</w:t>
      </w:r>
      <w:r w:rsidRPr="002722DC">
        <w:rPr>
          <w:lang w:val="en-US"/>
        </w:rPr>
        <w:t>); for an antenna area less than 0.05 m</w:t>
      </w:r>
      <w:r w:rsidRPr="002722DC">
        <w:rPr>
          <w:vertAlign w:val="superscript"/>
          <w:lang w:val="en-US"/>
        </w:rPr>
        <w:t>2</w:t>
      </w:r>
      <w:r w:rsidRPr="002722DC">
        <w:rPr>
          <w:lang w:val="en-US"/>
        </w:rPr>
        <w:t xml:space="preserve"> the field strength is reduced by 10 dB.</w:t>
      </w:r>
    </w:p>
    <w:p w:rsidR="009E02E0" w:rsidRPr="002722DC" w:rsidRDefault="009E02E0" w:rsidP="009E02E0">
      <w:pPr>
        <w:rPr>
          <w:lang w:val="en-US"/>
        </w:rPr>
      </w:pPr>
      <w:r w:rsidRPr="002722DC">
        <w:rPr>
          <w:lang w:val="en-US"/>
        </w:rPr>
        <w:lastRenderedPageBreak/>
        <w:t>Particular attention should also be paid to the more stringent protection requirements identified by the ITU for global distress and safety communication frequencies in the same or adjacent bands.</w:t>
      </w:r>
    </w:p>
    <w:p w:rsidR="009E02E0" w:rsidRPr="002722DC" w:rsidRDefault="009E02E0" w:rsidP="009E02E0">
      <w:pPr>
        <w:pStyle w:val="Headingb"/>
        <w:rPr>
          <w:lang w:val="en-US"/>
        </w:rPr>
      </w:pPr>
      <w:r w:rsidRPr="002722DC">
        <w:rPr>
          <w:lang w:val="en-US"/>
        </w:rPr>
        <w:t xml:space="preserve">Technical parameters </w:t>
      </w:r>
      <w:r>
        <w:rPr>
          <w:lang w:val="en-US"/>
        </w:rPr>
        <w:t>also referred to in the harmoniz</w:t>
      </w:r>
      <w:r w:rsidRPr="002722DC">
        <w:rPr>
          <w:lang w:val="en-US"/>
        </w:rPr>
        <w:t>ed standard</w:t>
      </w:r>
    </w:p>
    <w:p w:rsidR="009E02E0" w:rsidRPr="002722DC" w:rsidRDefault="009E02E0" w:rsidP="009E02E0">
      <w:pPr>
        <w:rPr>
          <w:lang w:val="en-US"/>
        </w:rPr>
      </w:pPr>
      <w:r w:rsidRPr="002722DC">
        <w:rPr>
          <w:lang w:val="en-US"/>
        </w:rPr>
        <w:t>Sub-band a3)</w:t>
      </w:r>
    </w:p>
    <w:p w:rsidR="009E02E0" w:rsidRPr="002722DC" w:rsidRDefault="009E02E0" w:rsidP="009E02E0">
      <w:pPr>
        <w:rPr>
          <w:lang w:val="en-US"/>
        </w:rPr>
      </w:pPr>
      <w:r w:rsidRPr="002722DC">
        <w:rPr>
          <w:lang w:val="en-US"/>
        </w:rPr>
        <w:t>RFIDs operating in the frequency sub-band 119-135 kHz shall meet the spectrum mask given in ETSI EN 300 330. This will permit a simultaneous use of the various sub-bands within the range 90</w:t>
      </w:r>
      <w:r w:rsidRPr="002722DC">
        <w:rPr>
          <w:lang w:val="en-US"/>
        </w:rPr>
        <w:noBreakHyphen/>
        <w:t>148.5 kHz.</w:t>
      </w:r>
    </w:p>
    <w:p w:rsidR="009E02E0" w:rsidRPr="002722DC" w:rsidRDefault="009E02E0" w:rsidP="009E02E0">
      <w:pPr>
        <w:rPr>
          <w:lang w:val="en-US"/>
        </w:rPr>
      </w:pPr>
      <w:r w:rsidRPr="002722DC">
        <w:rPr>
          <w:lang w:val="en-US"/>
        </w:rPr>
        <w:t>RFIDs operating at 433 MHz or in the 5.8 GHz ISM band are included in the Annex 1 of ERC Recommendation 70-03. RFID applications can also use all other frequency ranges included in that annex provided that they fulfil the respective technical conditions for the spectrum utili</w:t>
      </w:r>
      <w:r>
        <w:rPr>
          <w:lang w:val="en-US"/>
        </w:rPr>
        <w:t>z</w:t>
      </w:r>
      <w:r w:rsidRPr="002722DC">
        <w:rPr>
          <w:lang w:val="en-US"/>
        </w:rPr>
        <w:t>ation:</w:t>
      </w:r>
    </w:p>
    <w:p w:rsidR="009E02E0" w:rsidRPr="002722DC" w:rsidRDefault="009E02E0" w:rsidP="009E02E0">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1282"/>
        <w:gridCol w:w="1259"/>
        <w:gridCol w:w="1032"/>
        <w:gridCol w:w="2380"/>
      </w:tblGrid>
      <w:tr w:rsidR="009E02E0" w:rsidRPr="00E1136B" w:rsidTr="001D3032">
        <w:trPr>
          <w:jc w:val="center"/>
        </w:trPr>
        <w:tc>
          <w:tcPr>
            <w:tcW w:w="2268" w:type="dxa"/>
            <w:vAlign w:val="center"/>
          </w:tcPr>
          <w:p w:rsidR="009E02E0" w:rsidRPr="00D21781" w:rsidRDefault="009E02E0" w:rsidP="001D3032">
            <w:pPr>
              <w:pStyle w:val="Tablehead"/>
            </w:pPr>
            <w:bookmarkStart w:id="30" w:name="_Toc116437387"/>
            <w:bookmarkStart w:id="31" w:name="_Toc117646613"/>
            <w:r w:rsidRPr="00D21781">
              <w:t>Frequency band</w:t>
            </w:r>
            <w:bookmarkEnd w:id="30"/>
            <w:bookmarkEnd w:id="31"/>
          </w:p>
        </w:tc>
        <w:tc>
          <w:tcPr>
            <w:tcW w:w="1418" w:type="dxa"/>
            <w:vAlign w:val="center"/>
          </w:tcPr>
          <w:p w:rsidR="009E02E0" w:rsidRPr="00E1136B" w:rsidRDefault="009E02E0" w:rsidP="001D3032">
            <w:pPr>
              <w:pStyle w:val="Tablehead"/>
              <w:rPr>
                <w:lang w:val="en-US"/>
              </w:rPr>
            </w:pPr>
            <w:r w:rsidRPr="00E1136B">
              <w:rPr>
                <w:lang w:val="en-US"/>
              </w:rPr>
              <w:t>Power/</w:t>
            </w:r>
            <w:r w:rsidRPr="00E1136B">
              <w:rPr>
                <w:lang w:val="en-US"/>
              </w:rPr>
              <w:br/>
              <w:t>Magnetic field</w:t>
            </w:r>
          </w:p>
        </w:tc>
        <w:tc>
          <w:tcPr>
            <w:tcW w:w="1282" w:type="dxa"/>
            <w:vAlign w:val="center"/>
          </w:tcPr>
          <w:p w:rsidR="009E02E0" w:rsidRPr="002722DC" w:rsidRDefault="009E02E0" w:rsidP="001D3032">
            <w:pPr>
              <w:pStyle w:val="Tablehead"/>
              <w:rPr>
                <w:lang w:val="en-US"/>
              </w:rPr>
            </w:pPr>
            <w:r w:rsidRPr="002722DC">
              <w:rPr>
                <w:lang w:val="en-US"/>
              </w:rPr>
              <w:t>Spectrum access and mitigation require</w:t>
            </w:r>
            <w:r>
              <w:rPr>
                <w:lang w:val="en-US"/>
              </w:rPr>
              <w:t>-</w:t>
            </w:r>
            <w:r w:rsidRPr="002722DC">
              <w:rPr>
                <w:lang w:val="en-US"/>
              </w:rPr>
              <w:t>ment</w:t>
            </w:r>
          </w:p>
        </w:tc>
        <w:tc>
          <w:tcPr>
            <w:tcW w:w="1259" w:type="dxa"/>
            <w:vAlign w:val="center"/>
          </w:tcPr>
          <w:p w:rsidR="009E02E0" w:rsidRPr="00E1136B" w:rsidRDefault="009E02E0" w:rsidP="001D3032">
            <w:pPr>
              <w:pStyle w:val="Tablehead"/>
              <w:rPr>
                <w:lang w:val="en-US"/>
              </w:rPr>
            </w:pPr>
            <w:r w:rsidRPr="00E1136B">
              <w:rPr>
                <w:lang w:val="en-US"/>
              </w:rPr>
              <w:t>Channel spacing</w:t>
            </w:r>
          </w:p>
        </w:tc>
        <w:tc>
          <w:tcPr>
            <w:tcW w:w="1032" w:type="dxa"/>
            <w:vAlign w:val="center"/>
          </w:tcPr>
          <w:p w:rsidR="009E02E0" w:rsidRPr="00E1136B" w:rsidRDefault="009E02E0" w:rsidP="001D3032">
            <w:pPr>
              <w:pStyle w:val="Tablehead"/>
              <w:rPr>
                <w:lang w:val="en-US"/>
              </w:rPr>
            </w:pPr>
            <w:r w:rsidRPr="00E1136B">
              <w:rPr>
                <w:lang w:val="en-US"/>
              </w:rPr>
              <w:t>ECC/ERC Decision</w:t>
            </w:r>
          </w:p>
        </w:tc>
        <w:tc>
          <w:tcPr>
            <w:tcW w:w="2380" w:type="dxa"/>
            <w:vAlign w:val="center"/>
          </w:tcPr>
          <w:p w:rsidR="009E02E0" w:rsidRPr="00E1136B" w:rsidRDefault="009E02E0" w:rsidP="001D3032">
            <w:pPr>
              <w:pStyle w:val="Tablehead"/>
              <w:rPr>
                <w:lang w:val="en-US"/>
              </w:rPr>
            </w:pPr>
            <w:r w:rsidRPr="00E1136B">
              <w:rPr>
                <w:lang w:val="en-US"/>
              </w:rPr>
              <w:t>Notes</w:t>
            </w:r>
          </w:p>
        </w:tc>
      </w:tr>
      <w:tr w:rsidR="009E02E0" w:rsidRPr="00E50006" w:rsidTr="001D3032">
        <w:trPr>
          <w:jc w:val="center"/>
        </w:trPr>
        <w:tc>
          <w:tcPr>
            <w:tcW w:w="2268" w:type="dxa"/>
          </w:tcPr>
          <w:p w:rsidR="009E02E0" w:rsidRPr="00E1136B" w:rsidRDefault="009E02E0" w:rsidP="001D3032">
            <w:pPr>
              <w:pStyle w:val="Tabletext"/>
              <w:jc w:val="left"/>
              <w:rPr>
                <w:lang w:val="en-US"/>
              </w:rPr>
            </w:pPr>
            <w:r w:rsidRPr="00E1136B">
              <w:rPr>
                <w:lang w:val="en-US"/>
              </w:rPr>
              <w:t>433.050-434.790 MHz</w:t>
            </w:r>
          </w:p>
          <w:p w:rsidR="009E02E0" w:rsidRPr="00E1136B" w:rsidRDefault="009E02E0" w:rsidP="001D3032">
            <w:pPr>
              <w:pStyle w:val="Tabletext"/>
              <w:jc w:val="left"/>
              <w:rPr>
                <w:lang w:val="en-US"/>
              </w:rPr>
            </w:pPr>
            <w:r w:rsidRPr="00E1136B">
              <w:rPr>
                <w:lang w:val="en-US"/>
              </w:rPr>
              <w:t>(Note 2)</w:t>
            </w:r>
          </w:p>
        </w:tc>
        <w:tc>
          <w:tcPr>
            <w:tcW w:w="1418" w:type="dxa"/>
          </w:tcPr>
          <w:p w:rsidR="009E02E0" w:rsidRPr="00E1136B" w:rsidRDefault="009E02E0" w:rsidP="001D3032">
            <w:pPr>
              <w:pStyle w:val="Tabletext"/>
              <w:jc w:val="left"/>
              <w:rPr>
                <w:lang w:val="en-US"/>
              </w:rPr>
            </w:pPr>
            <w:r w:rsidRPr="00E1136B">
              <w:rPr>
                <w:lang w:val="en-US"/>
              </w:rPr>
              <w:t>10 mW e.r.p.</w:t>
            </w:r>
          </w:p>
        </w:tc>
        <w:tc>
          <w:tcPr>
            <w:tcW w:w="1282" w:type="dxa"/>
          </w:tcPr>
          <w:p w:rsidR="009E02E0" w:rsidRPr="00281B6C" w:rsidRDefault="009E02E0" w:rsidP="001D3032">
            <w:pPr>
              <w:pStyle w:val="Tabletext"/>
              <w:jc w:val="center"/>
            </w:pPr>
            <w:r w:rsidRPr="00E1136B">
              <w:rPr>
                <w:lang w:val="en-US"/>
              </w:rPr>
              <w:t xml:space="preserve">&lt; </w:t>
            </w:r>
            <w:r w:rsidRPr="00281B6C">
              <w:t>10 % (Note 1)</w:t>
            </w:r>
          </w:p>
        </w:tc>
        <w:tc>
          <w:tcPr>
            <w:tcW w:w="1259" w:type="dxa"/>
          </w:tcPr>
          <w:p w:rsidR="009E02E0" w:rsidRPr="00281B6C" w:rsidRDefault="009E02E0" w:rsidP="001D3032">
            <w:pPr>
              <w:pStyle w:val="Tabletext"/>
              <w:jc w:val="center"/>
            </w:pPr>
            <w:r w:rsidRPr="00281B6C">
              <w:t>No spacing</w:t>
            </w:r>
          </w:p>
        </w:tc>
        <w:tc>
          <w:tcPr>
            <w:tcW w:w="1032" w:type="dxa"/>
          </w:tcPr>
          <w:p w:rsidR="009E02E0" w:rsidRPr="00281B6C" w:rsidRDefault="009E02E0" w:rsidP="001D3032">
            <w:pPr>
              <w:pStyle w:val="Tabletext"/>
              <w:jc w:val="left"/>
            </w:pPr>
          </w:p>
        </w:tc>
        <w:tc>
          <w:tcPr>
            <w:tcW w:w="2380" w:type="dxa"/>
          </w:tcPr>
          <w:p w:rsidR="009E02E0" w:rsidRPr="00281B6C" w:rsidRDefault="009E02E0" w:rsidP="001D3032">
            <w:pPr>
              <w:pStyle w:val="Tabletext"/>
              <w:jc w:val="left"/>
            </w:pPr>
          </w:p>
        </w:tc>
      </w:tr>
      <w:tr w:rsidR="009E02E0" w:rsidRPr="00DA410D" w:rsidTr="001D3032">
        <w:trPr>
          <w:jc w:val="center"/>
        </w:trPr>
        <w:tc>
          <w:tcPr>
            <w:tcW w:w="2268" w:type="dxa"/>
          </w:tcPr>
          <w:p w:rsidR="009E02E0" w:rsidRPr="00281B6C" w:rsidRDefault="009E02E0" w:rsidP="001D3032">
            <w:pPr>
              <w:pStyle w:val="Tabletext"/>
              <w:jc w:val="left"/>
            </w:pPr>
            <w:r w:rsidRPr="00281B6C">
              <w:t>433.050-434.790 MHz</w:t>
            </w:r>
          </w:p>
          <w:p w:rsidR="009E02E0" w:rsidRPr="00281B6C" w:rsidRDefault="009E02E0" w:rsidP="001D3032">
            <w:pPr>
              <w:pStyle w:val="Tabletext"/>
              <w:jc w:val="left"/>
            </w:pPr>
            <w:r w:rsidRPr="00281B6C">
              <w:t xml:space="preserve">(Note </w:t>
            </w:r>
            <w:r>
              <w:t>2</w:t>
            </w:r>
            <w:r w:rsidRPr="009522E0">
              <w:rPr>
                <w:i/>
                <w:iCs/>
              </w:rPr>
              <w:t>bis</w:t>
            </w:r>
            <w:r w:rsidRPr="00281B6C">
              <w:t>)</w:t>
            </w:r>
          </w:p>
        </w:tc>
        <w:tc>
          <w:tcPr>
            <w:tcW w:w="1418" w:type="dxa"/>
          </w:tcPr>
          <w:p w:rsidR="009E02E0" w:rsidRPr="00281B6C" w:rsidRDefault="009E02E0" w:rsidP="001D3032">
            <w:pPr>
              <w:pStyle w:val="Tabletext"/>
              <w:jc w:val="left"/>
            </w:pPr>
            <w:r w:rsidRPr="00281B6C">
              <w:t>1 mW e.r.p.</w:t>
            </w:r>
          </w:p>
          <w:p w:rsidR="009E02E0" w:rsidRPr="00E1136B" w:rsidRDefault="009E02E0" w:rsidP="001D3032">
            <w:pPr>
              <w:pStyle w:val="Tabletext"/>
              <w:jc w:val="left"/>
            </w:pPr>
            <w:r w:rsidRPr="00E1136B">
              <w:t>–13 dBm/</w:t>
            </w:r>
            <w:r w:rsidRPr="00E1136B">
              <w:br/>
              <w:t>10 kHz</w:t>
            </w:r>
          </w:p>
        </w:tc>
        <w:tc>
          <w:tcPr>
            <w:tcW w:w="1282" w:type="dxa"/>
          </w:tcPr>
          <w:p w:rsidR="009E02E0" w:rsidRPr="009522E0" w:rsidRDefault="009E02E0" w:rsidP="001D3032">
            <w:pPr>
              <w:pStyle w:val="Tabletext"/>
              <w:jc w:val="center"/>
              <w:rPr>
                <w:lang w:val="en-US"/>
              </w:rPr>
            </w:pPr>
            <w:r w:rsidRPr="009522E0">
              <w:rPr>
                <w:lang w:val="en-US"/>
              </w:rPr>
              <w:t>No requirement</w:t>
            </w:r>
          </w:p>
        </w:tc>
        <w:tc>
          <w:tcPr>
            <w:tcW w:w="1259" w:type="dxa"/>
          </w:tcPr>
          <w:p w:rsidR="009E02E0" w:rsidRPr="009522E0" w:rsidRDefault="009E02E0" w:rsidP="001D3032">
            <w:pPr>
              <w:pStyle w:val="Tabletext"/>
              <w:jc w:val="center"/>
              <w:rPr>
                <w:lang w:val="en-US"/>
              </w:rPr>
            </w:pPr>
            <w:r w:rsidRPr="009522E0">
              <w:rPr>
                <w:lang w:val="en-US"/>
              </w:rPr>
              <w:t>No spacing</w:t>
            </w:r>
          </w:p>
        </w:tc>
        <w:tc>
          <w:tcPr>
            <w:tcW w:w="1032" w:type="dxa"/>
          </w:tcPr>
          <w:p w:rsidR="009E02E0" w:rsidRPr="009522E0" w:rsidRDefault="009E02E0" w:rsidP="001D3032">
            <w:pPr>
              <w:pStyle w:val="Tabletext"/>
              <w:jc w:val="left"/>
              <w:rPr>
                <w:lang w:val="en-US"/>
              </w:rPr>
            </w:pPr>
          </w:p>
        </w:tc>
        <w:tc>
          <w:tcPr>
            <w:tcW w:w="2380" w:type="dxa"/>
          </w:tcPr>
          <w:p w:rsidR="009E02E0" w:rsidRPr="002722DC" w:rsidRDefault="009E02E0" w:rsidP="001D3032">
            <w:pPr>
              <w:pStyle w:val="Tabletext"/>
              <w:jc w:val="left"/>
              <w:rPr>
                <w:lang w:val="en-US"/>
              </w:rPr>
            </w:pPr>
            <w:r w:rsidRPr="002722DC">
              <w:rPr>
                <w:lang w:val="en-US"/>
              </w:rPr>
              <w:t xml:space="preserve">Power density limited to </w:t>
            </w:r>
            <w:r w:rsidRPr="002722DC">
              <w:rPr>
                <w:lang w:val="en-US"/>
              </w:rPr>
              <w:br/>
            </w:r>
            <w:r>
              <w:rPr>
                <w:lang w:val="en-US"/>
              </w:rPr>
              <w:t>–</w:t>
            </w:r>
            <w:r w:rsidRPr="002722DC">
              <w:rPr>
                <w:lang w:val="en-US"/>
              </w:rPr>
              <w:t>13 dBm/10 kHz for</w:t>
            </w:r>
            <w:r w:rsidRPr="002722DC">
              <w:rPr>
                <w:color w:val="FF0000"/>
                <w:u w:val="single"/>
                <w:lang w:val="en-US"/>
              </w:rPr>
              <w:t xml:space="preserve"> </w:t>
            </w:r>
            <w:r w:rsidRPr="002722DC">
              <w:rPr>
                <w:lang w:val="en-US"/>
              </w:rPr>
              <w:t xml:space="preserve">wideband modulation with a bandwidth greater than 250 kHz </w:t>
            </w:r>
          </w:p>
        </w:tc>
      </w:tr>
      <w:tr w:rsidR="009E02E0" w:rsidRPr="00E50006" w:rsidTr="001D3032">
        <w:trPr>
          <w:jc w:val="center"/>
        </w:trPr>
        <w:tc>
          <w:tcPr>
            <w:tcW w:w="2268" w:type="dxa"/>
          </w:tcPr>
          <w:p w:rsidR="009E02E0" w:rsidRPr="00281B6C" w:rsidRDefault="009E02E0" w:rsidP="001D3032">
            <w:pPr>
              <w:pStyle w:val="Tabletext"/>
              <w:jc w:val="left"/>
            </w:pPr>
            <w:r w:rsidRPr="00281B6C">
              <w:t>434.040-434.790 MHz</w:t>
            </w:r>
          </w:p>
          <w:p w:rsidR="009E02E0" w:rsidRPr="00281B6C" w:rsidRDefault="009E02E0" w:rsidP="001D3032">
            <w:pPr>
              <w:pStyle w:val="Tabletext"/>
              <w:jc w:val="left"/>
            </w:pPr>
            <w:r w:rsidRPr="00281B6C">
              <w:t xml:space="preserve">(Note </w:t>
            </w:r>
            <w:r>
              <w:t>2</w:t>
            </w:r>
            <w:r w:rsidRPr="009522E0">
              <w:rPr>
                <w:i/>
                <w:iCs/>
              </w:rPr>
              <w:t>bis</w:t>
            </w:r>
            <w:r w:rsidRPr="00281B6C">
              <w:t>)</w:t>
            </w:r>
          </w:p>
        </w:tc>
        <w:tc>
          <w:tcPr>
            <w:tcW w:w="1418" w:type="dxa"/>
          </w:tcPr>
          <w:p w:rsidR="009E02E0" w:rsidRPr="00281B6C" w:rsidRDefault="009E02E0" w:rsidP="001D3032">
            <w:pPr>
              <w:pStyle w:val="Tabletext"/>
              <w:jc w:val="left"/>
            </w:pPr>
            <w:r w:rsidRPr="00281B6C">
              <w:t>10 mW e.r.p.</w:t>
            </w:r>
          </w:p>
        </w:tc>
        <w:tc>
          <w:tcPr>
            <w:tcW w:w="1282" w:type="dxa"/>
          </w:tcPr>
          <w:p w:rsidR="009E02E0" w:rsidRPr="00281B6C" w:rsidRDefault="009E02E0" w:rsidP="001D3032">
            <w:pPr>
              <w:pStyle w:val="Tabletext"/>
              <w:jc w:val="center"/>
            </w:pPr>
            <w:r w:rsidRPr="00281B6C">
              <w:t>No requirement</w:t>
            </w:r>
          </w:p>
        </w:tc>
        <w:tc>
          <w:tcPr>
            <w:tcW w:w="1259" w:type="dxa"/>
          </w:tcPr>
          <w:p w:rsidR="009E02E0" w:rsidRPr="00281B6C" w:rsidRDefault="009E02E0" w:rsidP="001D3032">
            <w:pPr>
              <w:pStyle w:val="Tabletext"/>
              <w:jc w:val="center"/>
            </w:pPr>
            <w:r w:rsidRPr="00281B6C">
              <w:t>Up to 25</w:t>
            </w:r>
            <w:r>
              <w:t> </w:t>
            </w:r>
            <w:r w:rsidRPr="00281B6C">
              <w:t>kHz</w:t>
            </w:r>
          </w:p>
        </w:tc>
        <w:tc>
          <w:tcPr>
            <w:tcW w:w="1032" w:type="dxa"/>
          </w:tcPr>
          <w:p w:rsidR="009E02E0" w:rsidRPr="00281B6C" w:rsidRDefault="009E02E0" w:rsidP="001D3032">
            <w:pPr>
              <w:pStyle w:val="Tabletext"/>
              <w:jc w:val="left"/>
            </w:pPr>
          </w:p>
        </w:tc>
        <w:tc>
          <w:tcPr>
            <w:tcW w:w="2380" w:type="dxa"/>
          </w:tcPr>
          <w:p w:rsidR="009E02E0" w:rsidRPr="00281B6C" w:rsidRDefault="009E02E0" w:rsidP="001D3032">
            <w:pPr>
              <w:pStyle w:val="Tabletext"/>
              <w:jc w:val="left"/>
            </w:pPr>
          </w:p>
        </w:tc>
      </w:tr>
      <w:tr w:rsidR="009E02E0" w:rsidRPr="00E50006" w:rsidTr="001D3032">
        <w:trPr>
          <w:jc w:val="center"/>
        </w:trPr>
        <w:tc>
          <w:tcPr>
            <w:tcW w:w="2268" w:type="dxa"/>
            <w:tcBorders>
              <w:bottom w:val="single" w:sz="4" w:space="0" w:color="auto"/>
            </w:tcBorders>
          </w:tcPr>
          <w:p w:rsidR="009E02E0" w:rsidRPr="00281B6C" w:rsidRDefault="009E02E0" w:rsidP="001D3032">
            <w:pPr>
              <w:pStyle w:val="Tabletext"/>
              <w:jc w:val="left"/>
            </w:pPr>
            <w:r w:rsidRPr="00281B6C">
              <w:t>5</w:t>
            </w:r>
            <w:r>
              <w:t xml:space="preserve"> </w:t>
            </w:r>
            <w:r w:rsidRPr="00281B6C">
              <w:t>725-5</w:t>
            </w:r>
            <w:r>
              <w:t xml:space="preserve"> </w:t>
            </w:r>
            <w:r w:rsidRPr="00281B6C">
              <w:t>875 MHz</w:t>
            </w:r>
          </w:p>
        </w:tc>
        <w:tc>
          <w:tcPr>
            <w:tcW w:w="1418" w:type="dxa"/>
            <w:tcBorders>
              <w:bottom w:val="single" w:sz="4" w:space="0" w:color="auto"/>
            </w:tcBorders>
          </w:tcPr>
          <w:p w:rsidR="009E02E0" w:rsidRPr="00281B6C" w:rsidRDefault="009E02E0" w:rsidP="001D3032">
            <w:pPr>
              <w:pStyle w:val="Tabletext"/>
              <w:jc w:val="left"/>
            </w:pPr>
            <w:r w:rsidRPr="00281B6C">
              <w:t>25 mW e.i.r.p.</w:t>
            </w:r>
          </w:p>
        </w:tc>
        <w:tc>
          <w:tcPr>
            <w:tcW w:w="1282" w:type="dxa"/>
            <w:tcBorders>
              <w:bottom w:val="single" w:sz="4" w:space="0" w:color="auto"/>
            </w:tcBorders>
          </w:tcPr>
          <w:p w:rsidR="009E02E0" w:rsidRPr="00281B6C" w:rsidRDefault="009E02E0" w:rsidP="001D3032">
            <w:pPr>
              <w:pStyle w:val="Tabletext"/>
              <w:jc w:val="center"/>
            </w:pPr>
            <w:r w:rsidRPr="00281B6C">
              <w:t>No requirement</w:t>
            </w:r>
          </w:p>
        </w:tc>
        <w:tc>
          <w:tcPr>
            <w:tcW w:w="1259" w:type="dxa"/>
            <w:tcBorders>
              <w:bottom w:val="single" w:sz="4" w:space="0" w:color="auto"/>
            </w:tcBorders>
          </w:tcPr>
          <w:p w:rsidR="009E02E0" w:rsidRPr="00281B6C" w:rsidRDefault="009E02E0" w:rsidP="001D3032">
            <w:pPr>
              <w:pStyle w:val="Tabletext"/>
              <w:jc w:val="center"/>
            </w:pPr>
            <w:r w:rsidRPr="00281B6C">
              <w:t>No spacing</w:t>
            </w:r>
          </w:p>
        </w:tc>
        <w:tc>
          <w:tcPr>
            <w:tcW w:w="1032" w:type="dxa"/>
            <w:tcBorders>
              <w:bottom w:val="single" w:sz="4" w:space="0" w:color="auto"/>
            </w:tcBorders>
          </w:tcPr>
          <w:p w:rsidR="009E02E0" w:rsidRPr="00281B6C" w:rsidRDefault="009E02E0" w:rsidP="001D3032">
            <w:pPr>
              <w:pStyle w:val="Tabletext"/>
              <w:jc w:val="left"/>
            </w:pPr>
          </w:p>
        </w:tc>
        <w:tc>
          <w:tcPr>
            <w:tcW w:w="2380" w:type="dxa"/>
            <w:tcBorders>
              <w:bottom w:val="single" w:sz="4" w:space="0" w:color="auto"/>
            </w:tcBorders>
          </w:tcPr>
          <w:p w:rsidR="009E02E0" w:rsidRPr="00281B6C" w:rsidRDefault="009E02E0" w:rsidP="001D3032">
            <w:pPr>
              <w:pStyle w:val="Tabletext"/>
              <w:jc w:val="left"/>
            </w:pPr>
          </w:p>
        </w:tc>
      </w:tr>
      <w:tr w:rsidR="009E02E0" w:rsidRPr="00DA410D" w:rsidTr="001D3032">
        <w:trPr>
          <w:jc w:val="center"/>
        </w:trPr>
        <w:tc>
          <w:tcPr>
            <w:tcW w:w="9639" w:type="dxa"/>
            <w:gridSpan w:val="6"/>
            <w:tcBorders>
              <w:left w:val="nil"/>
              <w:bottom w:val="nil"/>
              <w:right w:val="nil"/>
            </w:tcBorders>
          </w:tcPr>
          <w:p w:rsidR="009E02E0" w:rsidRPr="002722DC" w:rsidRDefault="009E02E0" w:rsidP="001D3032">
            <w:pPr>
              <w:pStyle w:val="Tabletext"/>
              <w:jc w:val="left"/>
              <w:rPr>
                <w:lang w:val="en-US"/>
              </w:rPr>
            </w:pPr>
            <w:r w:rsidRPr="002722DC">
              <w:rPr>
                <w:lang w:val="en-US"/>
              </w:rPr>
              <w:t xml:space="preserve">NOTE 1 </w:t>
            </w:r>
            <w:r>
              <w:rPr>
                <w:lang w:val="en-US"/>
              </w:rPr>
              <w:t>–</w:t>
            </w:r>
            <w:r w:rsidRPr="002722DC">
              <w:rPr>
                <w:lang w:val="en-US"/>
              </w:rPr>
              <w:t xml:space="preserve"> When either a duty cycle, Listen Before Talk (LBT) or equivalent technique applies then it shall not be user dependent/adjustable and shall be guaranteed by appropriate technical means.</w:t>
            </w:r>
          </w:p>
          <w:p w:rsidR="009E02E0" w:rsidRPr="002722DC" w:rsidRDefault="009E02E0" w:rsidP="001D3032">
            <w:pPr>
              <w:pStyle w:val="Tabletext"/>
              <w:jc w:val="left"/>
              <w:rPr>
                <w:lang w:val="en-US"/>
              </w:rPr>
            </w:pPr>
            <w:r w:rsidRPr="002722DC">
              <w:rPr>
                <w:lang w:val="en-US"/>
              </w:rPr>
              <w:t>For LBT devices without Adaptive Frequency Agility (AFA), or equivalent techniques, the duty cycle limit applies.</w:t>
            </w:r>
          </w:p>
          <w:p w:rsidR="009E02E0" w:rsidRPr="002722DC" w:rsidRDefault="009E02E0" w:rsidP="001D3032">
            <w:pPr>
              <w:pStyle w:val="Tabletext"/>
              <w:jc w:val="left"/>
              <w:rPr>
                <w:lang w:val="en-US"/>
              </w:rPr>
            </w:pPr>
            <w:r w:rsidRPr="002722DC">
              <w:rPr>
                <w:lang w:val="en-US"/>
              </w:rPr>
              <w:t>For any type of frequency agile device the duty cycle limit applies to the total transmission unless LBT or equivalent technique is used.</w:t>
            </w:r>
          </w:p>
          <w:p w:rsidR="009E02E0" w:rsidRPr="002722DC" w:rsidRDefault="009E02E0" w:rsidP="001D3032">
            <w:pPr>
              <w:pStyle w:val="Tabletext"/>
              <w:jc w:val="left"/>
              <w:rPr>
                <w:lang w:val="en-US"/>
              </w:rPr>
            </w:pPr>
            <w:r w:rsidRPr="002722DC">
              <w:rPr>
                <w:lang w:val="en-US"/>
              </w:rPr>
              <w:t xml:space="preserve">NOTE </w:t>
            </w:r>
            <w:r>
              <w:rPr>
                <w:lang w:val="en-US"/>
              </w:rPr>
              <w:t>2</w:t>
            </w:r>
            <w:r w:rsidRPr="002722DC">
              <w:rPr>
                <w:lang w:val="en-US"/>
              </w:rPr>
              <w:t xml:space="preserve"> </w:t>
            </w:r>
            <w:r>
              <w:rPr>
                <w:lang w:val="en-US"/>
              </w:rPr>
              <w:t>–</w:t>
            </w:r>
            <w:r w:rsidRPr="002722DC">
              <w:rPr>
                <w:lang w:val="en-US"/>
              </w:rPr>
              <w:t xml:space="preserve"> Audio and video applications are allowed provided that a digital modulation method is used with a max. bandwidth of 300 kHz. </w:t>
            </w:r>
          </w:p>
          <w:p w:rsidR="009E02E0" w:rsidRPr="002722DC" w:rsidRDefault="009E02E0" w:rsidP="001D3032">
            <w:pPr>
              <w:pStyle w:val="Tabletext"/>
              <w:jc w:val="left"/>
              <w:rPr>
                <w:lang w:val="en-US"/>
              </w:rPr>
            </w:pPr>
            <w:r w:rsidRPr="002722DC">
              <w:rPr>
                <w:lang w:val="en-US"/>
              </w:rPr>
              <w:t>Analogue and digital voice applications are allowed with a max. bandwidth ≤ 25 kHz.</w:t>
            </w:r>
          </w:p>
          <w:p w:rsidR="009E02E0" w:rsidRPr="002722DC" w:rsidRDefault="009E02E0" w:rsidP="001D3032">
            <w:pPr>
              <w:pStyle w:val="Tabletext"/>
              <w:jc w:val="left"/>
              <w:rPr>
                <w:lang w:val="en-US"/>
              </w:rPr>
            </w:pPr>
            <w:r w:rsidRPr="002722DC">
              <w:rPr>
                <w:lang w:val="en-US"/>
              </w:rPr>
              <w:t>In sub-band 863-865 MHz voice and audio conditions of Annexes 10 and 13 of ERC/REC 70</w:t>
            </w:r>
            <w:r>
              <w:rPr>
                <w:lang w:val="en-US"/>
              </w:rPr>
              <w:t>-</w:t>
            </w:r>
            <w:r w:rsidRPr="002722DC">
              <w:rPr>
                <w:lang w:val="en-US"/>
              </w:rPr>
              <w:t>03 apply respectively.</w:t>
            </w:r>
          </w:p>
          <w:p w:rsidR="009E02E0" w:rsidRPr="00725EB2" w:rsidRDefault="009E02E0" w:rsidP="001D3032">
            <w:pPr>
              <w:pStyle w:val="Tabletext"/>
              <w:jc w:val="left"/>
              <w:rPr>
                <w:lang w:val="en-US"/>
              </w:rPr>
            </w:pPr>
            <w:r w:rsidRPr="002722DC">
              <w:rPr>
                <w:lang w:val="en-US"/>
              </w:rPr>
              <w:t xml:space="preserve">NOTE </w:t>
            </w:r>
            <w:r>
              <w:rPr>
                <w:lang w:val="en-US"/>
              </w:rPr>
              <w:t>2</w:t>
            </w:r>
            <w:r w:rsidRPr="00725EB2">
              <w:rPr>
                <w:i/>
                <w:iCs/>
                <w:lang w:val="en-US"/>
              </w:rPr>
              <w:t>bis</w:t>
            </w:r>
            <w:r w:rsidRPr="002722DC">
              <w:rPr>
                <w:lang w:val="en-US"/>
              </w:rPr>
              <w:t xml:space="preserve"> </w:t>
            </w:r>
            <w:r>
              <w:rPr>
                <w:lang w:val="en-US"/>
              </w:rPr>
              <w:t>–</w:t>
            </w:r>
            <w:r w:rsidRPr="002722DC">
              <w:rPr>
                <w:lang w:val="en-US"/>
              </w:rPr>
              <w:t xml:space="preserve"> Audio and video applications are excluded. Analogue or digital voice applications are allowed with a max. bandwidth ≤ 25 kHz and with spectrum access technique such as LBT or equivalent. The transmitter shall include a power output sensor controlling the transmitter to a maximum transmit period of 1 minute for each transmission</w:t>
            </w:r>
            <w:r>
              <w:rPr>
                <w:lang w:val="en-US"/>
              </w:rPr>
              <w:t>.</w:t>
            </w:r>
          </w:p>
        </w:tc>
      </w:tr>
    </w:tbl>
    <w:p w:rsidR="009E02E0" w:rsidRPr="002722DC" w:rsidRDefault="009E02E0" w:rsidP="009E02E0">
      <w:pPr>
        <w:pStyle w:val="Tablefin"/>
      </w:pPr>
    </w:p>
    <w:p w:rsidR="009E02E0" w:rsidRPr="002722DC" w:rsidRDefault="009E02E0" w:rsidP="009E02E0">
      <w:pPr>
        <w:pStyle w:val="Headingb"/>
        <w:rPr>
          <w:lang w:val="en-US"/>
        </w:rPr>
      </w:pPr>
      <w:r>
        <w:rPr>
          <w:lang w:val="en-US"/>
        </w:rPr>
        <w:t>Harmoniz</w:t>
      </w:r>
      <w:r w:rsidRPr="002722DC">
        <w:rPr>
          <w:lang w:val="en-US"/>
        </w:rPr>
        <w:t>ed European Standards</w:t>
      </w:r>
    </w:p>
    <w:p w:rsidR="009E02E0" w:rsidRPr="002722DC" w:rsidRDefault="009E02E0" w:rsidP="009E02E0">
      <w:pPr>
        <w:rPr>
          <w:lang w:val="en-US"/>
        </w:rPr>
      </w:pPr>
      <w:r w:rsidRPr="002722DC">
        <w:rPr>
          <w:lang w:val="en-US"/>
        </w:rPr>
        <w:t>ETSI EN 300 220 for frequencies up to 1 GHz</w:t>
      </w:r>
    </w:p>
    <w:p w:rsidR="009E02E0" w:rsidRPr="002722DC" w:rsidRDefault="009E02E0" w:rsidP="009E02E0">
      <w:pPr>
        <w:rPr>
          <w:lang w:val="en-US"/>
        </w:rPr>
      </w:pPr>
      <w:r w:rsidRPr="002722DC">
        <w:rPr>
          <w:lang w:val="en-US"/>
        </w:rPr>
        <w:t>ETSI EN 300 440 for frequencies above 1 GHz</w:t>
      </w:r>
    </w:p>
    <w:p w:rsidR="009E02E0" w:rsidRPr="002722DC" w:rsidRDefault="009E02E0" w:rsidP="009E02E0">
      <w:pPr>
        <w:rPr>
          <w:lang w:val="en-US"/>
        </w:rPr>
      </w:pPr>
      <w:r w:rsidRPr="002722DC">
        <w:rPr>
          <w:lang w:val="en-US"/>
        </w:rPr>
        <w:lastRenderedPageBreak/>
        <w:t xml:space="preserve">UHF RFID operating in 865-868 MHz or 2.4 GHz are included in </w:t>
      </w:r>
      <w:r>
        <w:rPr>
          <w:lang w:val="en-US"/>
        </w:rPr>
        <w:t>A</w:t>
      </w:r>
      <w:r w:rsidRPr="002722DC">
        <w:rPr>
          <w:lang w:val="en-US"/>
        </w:rPr>
        <w:t>nnex 11 of ERC Recommendation 70-03</w:t>
      </w:r>
      <w:r>
        <w:rPr>
          <w:lang w:val="en-US"/>
        </w:rPr>
        <w:t>.</w:t>
      </w:r>
      <w:r w:rsidRPr="002722DC">
        <w:rPr>
          <w:lang w:val="en-US"/>
        </w:rPr>
        <w:t xml:space="preserve"> </w:t>
      </w:r>
    </w:p>
    <w:p w:rsidR="009E02E0" w:rsidRDefault="009E02E0" w:rsidP="009E02E0">
      <w:pPr>
        <w:rPr>
          <w:lang w:val="en-US"/>
        </w:rPr>
      </w:pPr>
      <w:r w:rsidRPr="002722DC">
        <w:rPr>
          <w:lang w:val="en-US"/>
        </w:rPr>
        <w:t xml:space="preserve">This </w:t>
      </w:r>
      <w:r>
        <w:rPr>
          <w:lang w:val="en-US"/>
        </w:rPr>
        <w:t>A</w:t>
      </w:r>
      <w:r w:rsidRPr="002722DC">
        <w:rPr>
          <w:lang w:val="en-US"/>
        </w:rPr>
        <w:t>nnex covers frequency bands and regulatory as well as informative parameters recommended for radio</w:t>
      </w:r>
      <w:r>
        <w:rPr>
          <w:lang w:val="en-US"/>
        </w:rPr>
        <w:t>-</w:t>
      </w:r>
      <w:r w:rsidRPr="002722DC">
        <w:rPr>
          <w:lang w:val="en-US"/>
        </w:rPr>
        <w:t>frequency identification (RFID) applications including for example automatic article identification, asset tracking, alarm systems, waste management, personal identification, access control, proximity sensors, anti-theft systems, location systems, data transfer to handheld devices and wireless control systems. It should be noted that other types of RFID systems can be operated in accordance with other relevant annexes.</w:t>
      </w:r>
    </w:p>
    <w:p w:rsidR="009E02E0" w:rsidRPr="002722DC" w:rsidRDefault="009E02E0" w:rsidP="009E02E0">
      <w:pPr>
        <w:rPr>
          <w:lang w:val="en-US"/>
        </w:rPr>
      </w:pPr>
    </w:p>
    <w:p w:rsidR="009E02E0" w:rsidRPr="002722DC" w:rsidRDefault="009E02E0" w:rsidP="009E02E0">
      <w:pPr>
        <w:pStyle w:val="Tabletitle"/>
        <w:rPr>
          <w:lang w:val="en-US"/>
        </w:rPr>
      </w:pPr>
      <w:r w:rsidRPr="002722DC">
        <w:rPr>
          <w:lang w:val="en-US"/>
        </w:rPr>
        <w:t>Regulatory parameters related to</w:t>
      </w:r>
      <w:r w:rsidRPr="002722DC">
        <w:rPr>
          <w:rFonts w:ascii="Arial" w:hAnsi="Arial" w:cs="Arial"/>
          <w:lang w:val="en-US"/>
        </w:rPr>
        <w:t xml:space="preserve"> </w:t>
      </w:r>
      <w:r w:rsidRPr="002722DC">
        <w:rPr>
          <w:lang w:val="en-US"/>
        </w:rPr>
        <w:t>Annex 11 of ERC/REC 70-03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72"/>
        <w:gridCol w:w="1464"/>
        <w:gridCol w:w="1088"/>
        <w:gridCol w:w="1088"/>
        <w:gridCol w:w="2500"/>
      </w:tblGrid>
      <w:tr w:rsidR="009E02E0" w:rsidRPr="00E1136B" w:rsidTr="001D3032">
        <w:trPr>
          <w:jc w:val="center"/>
        </w:trPr>
        <w:tc>
          <w:tcPr>
            <w:tcW w:w="2127" w:type="dxa"/>
            <w:vAlign w:val="center"/>
          </w:tcPr>
          <w:p w:rsidR="009E02E0" w:rsidRPr="00D21781" w:rsidRDefault="009E02E0" w:rsidP="001D3032">
            <w:pPr>
              <w:pStyle w:val="Tablehead"/>
            </w:pPr>
            <w:r w:rsidRPr="00D21781">
              <w:t>Frequency band</w:t>
            </w:r>
          </w:p>
        </w:tc>
        <w:tc>
          <w:tcPr>
            <w:tcW w:w="1372" w:type="dxa"/>
            <w:vAlign w:val="center"/>
          </w:tcPr>
          <w:p w:rsidR="009E02E0" w:rsidRPr="00D21781" w:rsidRDefault="009E02E0" w:rsidP="001D3032">
            <w:pPr>
              <w:pStyle w:val="Tablehead"/>
            </w:pPr>
            <w:r w:rsidRPr="00D21781">
              <w:t>Power</w:t>
            </w:r>
          </w:p>
        </w:tc>
        <w:tc>
          <w:tcPr>
            <w:tcW w:w="1464" w:type="dxa"/>
            <w:vAlign w:val="center"/>
          </w:tcPr>
          <w:p w:rsidR="009E02E0" w:rsidRPr="002722DC" w:rsidRDefault="009E02E0" w:rsidP="001D3032">
            <w:pPr>
              <w:pStyle w:val="Tablehead"/>
              <w:rPr>
                <w:lang w:val="en-US"/>
              </w:rPr>
            </w:pPr>
            <w:r w:rsidRPr="002722DC">
              <w:rPr>
                <w:lang w:val="en-US"/>
              </w:rPr>
              <w:t>Spectrum access and mitigation requirement</w:t>
            </w:r>
          </w:p>
        </w:tc>
        <w:tc>
          <w:tcPr>
            <w:tcW w:w="1088" w:type="dxa"/>
            <w:vAlign w:val="center"/>
          </w:tcPr>
          <w:p w:rsidR="009E02E0" w:rsidRPr="00D21781" w:rsidRDefault="009E02E0" w:rsidP="001D3032">
            <w:pPr>
              <w:pStyle w:val="Tablehead"/>
            </w:pPr>
            <w:r w:rsidRPr="00D21781">
              <w:t>Channel spacing</w:t>
            </w:r>
          </w:p>
        </w:tc>
        <w:tc>
          <w:tcPr>
            <w:tcW w:w="1088" w:type="dxa"/>
            <w:vAlign w:val="center"/>
          </w:tcPr>
          <w:p w:rsidR="009E02E0" w:rsidRPr="00E1136B" w:rsidRDefault="009E02E0" w:rsidP="001D3032">
            <w:pPr>
              <w:pStyle w:val="Tablehead"/>
              <w:rPr>
                <w:lang w:val="en-US"/>
              </w:rPr>
            </w:pPr>
            <w:r w:rsidRPr="00E1136B">
              <w:rPr>
                <w:lang w:val="en-US"/>
              </w:rPr>
              <w:t>ECC/</w:t>
            </w:r>
            <w:r w:rsidRPr="00E1136B">
              <w:rPr>
                <w:lang w:val="en-US"/>
              </w:rPr>
              <w:br/>
              <w:t>ERC Decision</w:t>
            </w:r>
          </w:p>
        </w:tc>
        <w:tc>
          <w:tcPr>
            <w:tcW w:w="2500" w:type="dxa"/>
            <w:vAlign w:val="center"/>
          </w:tcPr>
          <w:p w:rsidR="009E02E0" w:rsidRPr="00E1136B" w:rsidRDefault="009E02E0" w:rsidP="001D3032">
            <w:pPr>
              <w:pStyle w:val="Tablehead"/>
              <w:rPr>
                <w:lang w:val="en-US"/>
              </w:rPr>
            </w:pPr>
            <w:r w:rsidRPr="00E1136B">
              <w:rPr>
                <w:lang w:val="en-US"/>
              </w:rPr>
              <w:t>Notes</w:t>
            </w:r>
          </w:p>
        </w:tc>
      </w:tr>
      <w:tr w:rsidR="009E02E0" w:rsidRPr="00E1136B" w:rsidTr="001D3032">
        <w:trPr>
          <w:jc w:val="center"/>
        </w:trPr>
        <w:tc>
          <w:tcPr>
            <w:tcW w:w="2127" w:type="dxa"/>
          </w:tcPr>
          <w:p w:rsidR="009E02E0" w:rsidRPr="00E1136B" w:rsidRDefault="009E02E0" w:rsidP="001D3032">
            <w:pPr>
              <w:pStyle w:val="Tabletext"/>
              <w:jc w:val="left"/>
              <w:rPr>
                <w:b/>
                <w:bCs/>
                <w:lang w:val="en-US"/>
              </w:rPr>
            </w:pPr>
            <w:r w:rsidRPr="00E1136B">
              <w:rPr>
                <w:b/>
                <w:bCs/>
                <w:lang w:val="en-US"/>
              </w:rPr>
              <w:t>a1</w:t>
            </w:r>
            <w:r w:rsidRPr="00E1136B">
              <w:rPr>
                <w:lang w:val="en-US"/>
              </w:rPr>
              <w:t xml:space="preserve"> 2 446-2 454 MHz</w:t>
            </w:r>
          </w:p>
        </w:tc>
        <w:tc>
          <w:tcPr>
            <w:tcW w:w="1372" w:type="dxa"/>
          </w:tcPr>
          <w:p w:rsidR="009E02E0" w:rsidRPr="00E1136B" w:rsidRDefault="009E02E0" w:rsidP="001D3032">
            <w:pPr>
              <w:pStyle w:val="Tabletext"/>
              <w:jc w:val="center"/>
              <w:rPr>
                <w:b/>
                <w:bCs/>
                <w:lang w:val="en-US"/>
              </w:rPr>
            </w:pPr>
            <w:r w:rsidRPr="00E1136B">
              <w:rPr>
                <w:lang w:val="en-US"/>
              </w:rPr>
              <w:t>≤ 500 mW e.i.r.p.</w:t>
            </w:r>
          </w:p>
        </w:tc>
        <w:tc>
          <w:tcPr>
            <w:tcW w:w="1464" w:type="dxa"/>
          </w:tcPr>
          <w:p w:rsidR="009E02E0" w:rsidRPr="00E1136B" w:rsidRDefault="009E02E0" w:rsidP="001D3032">
            <w:pPr>
              <w:pStyle w:val="Tabletext"/>
              <w:jc w:val="center"/>
              <w:rPr>
                <w:b/>
                <w:bCs/>
                <w:lang w:val="en-US"/>
              </w:rPr>
            </w:pPr>
            <w:r w:rsidRPr="00E1136B">
              <w:rPr>
                <w:lang w:val="en-US"/>
              </w:rPr>
              <w:t>No requirement</w:t>
            </w:r>
          </w:p>
        </w:tc>
        <w:tc>
          <w:tcPr>
            <w:tcW w:w="1088" w:type="dxa"/>
          </w:tcPr>
          <w:p w:rsidR="009E02E0" w:rsidRPr="00E1136B" w:rsidRDefault="009E02E0" w:rsidP="001D3032">
            <w:pPr>
              <w:pStyle w:val="Tabletext"/>
              <w:jc w:val="center"/>
              <w:rPr>
                <w:b/>
                <w:bCs/>
                <w:lang w:val="en-US"/>
              </w:rPr>
            </w:pPr>
            <w:r w:rsidRPr="00E1136B">
              <w:rPr>
                <w:lang w:val="en-US"/>
              </w:rPr>
              <w:t>No spacing</w:t>
            </w:r>
          </w:p>
        </w:tc>
        <w:tc>
          <w:tcPr>
            <w:tcW w:w="1088" w:type="dxa"/>
          </w:tcPr>
          <w:p w:rsidR="009E02E0" w:rsidRPr="00E1136B" w:rsidRDefault="009E02E0" w:rsidP="001D3032">
            <w:pPr>
              <w:pStyle w:val="Tabletext"/>
              <w:jc w:val="center"/>
              <w:rPr>
                <w:b/>
                <w:bCs/>
                <w:lang w:val="en-US"/>
              </w:rPr>
            </w:pPr>
          </w:p>
        </w:tc>
        <w:tc>
          <w:tcPr>
            <w:tcW w:w="2500" w:type="dxa"/>
          </w:tcPr>
          <w:p w:rsidR="009E02E0" w:rsidRPr="00E1136B" w:rsidRDefault="009E02E0" w:rsidP="001D3032">
            <w:pPr>
              <w:pStyle w:val="Tabletext"/>
              <w:jc w:val="left"/>
              <w:rPr>
                <w:lang w:val="en-US"/>
              </w:rPr>
            </w:pPr>
          </w:p>
        </w:tc>
      </w:tr>
      <w:tr w:rsidR="009E02E0" w:rsidRPr="00DA410D" w:rsidTr="001D3032">
        <w:trPr>
          <w:jc w:val="center"/>
        </w:trPr>
        <w:tc>
          <w:tcPr>
            <w:tcW w:w="2127" w:type="dxa"/>
          </w:tcPr>
          <w:p w:rsidR="009E02E0" w:rsidRPr="00E1136B" w:rsidRDefault="009E02E0" w:rsidP="001D3032">
            <w:pPr>
              <w:pStyle w:val="Tabletext"/>
              <w:jc w:val="left"/>
              <w:rPr>
                <w:b/>
                <w:bCs/>
                <w:lang w:val="en-US"/>
              </w:rPr>
            </w:pPr>
            <w:r w:rsidRPr="00E1136B">
              <w:rPr>
                <w:b/>
                <w:bCs/>
                <w:lang w:val="en-US"/>
              </w:rPr>
              <w:t>a2</w:t>
            </w:r>
            <w:r w:rsidRPr="00E1136B">
              <w:rPr>
                <w:lang w:val="en-US"/>
              </w:rPr>
              <w:t xml:space="preserve"> 2 446-2 454 MHz</w:t>
            </w:r>
          </w:p>
        </w:tc>
        <w:tc>
          <w:tcPr>
            <w:tcW w:w="1372" w:type="dxa"/>
          </w:tcPr>
          <w:p w:rsidR="009E02E0" w:rsidRPr="00E1136B" w:rsidRDefault="009E02E0" w:rsidP="001D3032">
            <w:pPr>
              <w:pStyle w:val="Tabletext"/>
              <w:jc w:val="center"/>
              <w:rPr>
                <w:lang w:val="en-US"/>
              </w:rPr>
            </w:pPr>
            <w:r w:rsidRPr="00E1136B">
              <w:rPr>
                <w:lang w:val="en-US"/>
              </w:rPr>
              <w:t>&gt; 500 mW-4 W e.i.r.p</w:t>
            </w:r>
          </w:p>
        </w:tc>
        <w:tc>
          <w:tcPr>
            <w:tcW w:w="1464" w:type="dxa"/>
          </w:tcPr>
          <w:p w:rsidR="009E02E0" w:rsidRPr="002722DC" w:rsidRDefault="009E02E0" w:rsidP="001D3032">
            <w:pPr>
              <w:pStyle w:val="Tabletext"/>
              <w:jc w:val="center"/>
              <w:rPr>
                <w:lang w:val="en-US"/>
              </w:rPr>
            </w:pPr>
            <w:r w:rsidRPr="002722DC">
              <w:rPr>
                <w:lang w:val="en-US"/>
              </w:rPr>
              <w:t>≤ 15% duty cycle</w:t>
            </w:r>
          </w:p>
          <w:p w:rsidR="009E02E0" w:rsidRPr="002722DC" w:rsidRDefault="009E02E0" w:rsidP="001D3032">
            <w:pPr>
              <w:pStyle w:val="Tabletext"/>
              <w:jc w:val="center"/>
              <w:rPr>
                <w:lang w:val="en-US"/>
              </w:rPr>
            </w:pPr>
            <w:r w:rsidRPr="002722DC">
              <w:rPr>
                <w:lang w:val="en-US"/>
              </w:rPr>
              <w:t>FHSS techniques should be used</w:t>
            </w:r>
          </w:p>
        </w:tc>
        <w:tc>
          <w:tcPr>
            <w:tcW w:w="1088" w:type="dxa"/>
          </w:tcPr>
          <w:p w:rsidR="009E02E0" w:rsidRPr="00D21781" w:rsidRDefault="009E02E0" w:rsidP="001D3032">
            <w:pPr>
              <w:pStyle w:val="Tabletext"/>
              <w:jc w:val="center"/>
            </w:pPr>
            <w:r w:rsidRPr="00D21781">
              <w:t>No spacing</w:t>
            </w:r>
          </w:p>
        </w:tc>
        <w:tc>
          <w:tcPr>
            <w:tcW w:w="1088" w:type="dxa"/>
          </w:tcPr>
          <w:p w:rsidR="009E02E0" w:rsidRPr="00D21781" w:rsidRDefault="009E02E0" w:rsidP="001D3032">
            <w:pPr>
              <w:pStyle w:val="Tabletext"/>
              <w:jc w:val="center"/>
              <w:rPr>
                <w:b/>
                <w:bCs/>
              </w:rPr>
            </w:pPr>
          </w:p>
        </w:tc>
        <w:tc>
          <w:tcPr>
            <w:tcW w:w="2500" w:type="dxa"/>
          </w:tcPr>
          <w:p w:rsidR="009E02E0" w:rsidRPr="002722DC" w:rsidRDefault="009E02E0" w:rsidP="001D3032">
            <w:pPr>
              <w:pStyle w:val="Tabletext"/>
              <w:jc w:val="left"/>
              <w:rPr>
                <w:lang w:val="en-US"/>
              </w:rPr>
            </w:pPr>
            <w:r w:rsidRPr="002722DC">
              <w:rPr>
                <w:lang w:val="en-US"/>
              </w:rPr>
              <w:t>Power levels above 500</w:t>
            </w:r>
            <w:r>
              <w:rPr>
                <w:lang w:val="en-US"/>
              </w:rPr>
              <w:t> </w:t>
            </w:r>
            <w:r w:rsidRPr="002722DC">
              <w:rPr>
                <w:lang w:val="en-US"/>
              </w:rPr>
              <w:t>mW are restricted to be used inside the boundaries of a building and the duty cycle of all transmissions</w:t>
            </w:r>
            <w:r>
              <w:rPr>
                <w:lang w:val="en-US"/>
              </w:rPr>
              <w:t xml:space="preserve"> shall in this case be ≤ 15</w:t>
            </w:r>
            <w:r w:rsidRPr="002722DC">
              <w:rPr>
                <w:lang w:val="en-US"/>
              </w:rPr>
              <w:t>% in any 200</w:t>
            </w:r>
            <w:r>
              <w:rPr>
                <w:lang w:val="en-US"/>
              </w:rPr>
              <w:t> </w:t>
            </w:r>
            <w:r w:rsidRPr="002722DC">
              <w:rPr>
                <w:lang w:val="en-US"/>
              </w:rPr>
              <w:t>ms period (30 ms on/170 ms off)</w:t>
            </w:r>
          </w:p>
        </w:tc>
      </w:tr>
      <w:tr w:rsidR="009E02E0" w:rsidRPr="00D21781" w:rsidTr="001D3032">
        <w:trPr>
          <w:jc w:val="center"/>
        </w:trPr>
        <w:tc>
          <w:tcPr>
            <w:tcW w:w="2127" w:type="dxa"/>
          </w:tcPr>
          <w:p w:rsidR="009E02E0" w:rsidRPr="00D21781" w:rsidRDefault="009E02E0" w:rsidP="001D3032">
            <w:pPr>
              <w:pStyle w:val="Tabletext"/>
              <w:jc w:val="left"/>
              <w:rPr>
                <w:b/>
                <w:bCs/>
              </w:rPr>
            </w:pPr>
            <w:r w:rsidRPr="00D21781">
              <w:rPr>
                <w:b/>
                <w:bCs/>
              </w:rPr>
              <w:t>b1</w:t>
            </w:r>
            <w:r w:rsidRPr="00D21781">
              <w:t xml:space="preserve"> 865.0-865.6 MHz</w:t>
            </w:r>
          </w:p>
        </w:tc>
        <w:tc>
          <w:tcPr>
            <w:tcW w:w="1372" w:type="dxa"/>
          </w:tcPr>
          <w:p w:rsidR="009E02E0" w:rsidRPr="00D21781" w:rsidRDefault="009E02E0" w:rsidP="001D3032">
            <w:pPr>
              <w:pStyle w:val="Tabletext"/>
              <w:jc w:val="center"/>
              <w:rPr>
                <w:b/>
                <w:bCs/>
              </w:rPr>
            </w:pPr>
            <w:r w:rsidRPr="00D21781">
              <w:t>100 mW e.r.p.</w:t>
            </w:r>
          </w:p>
        </w:tc>
        <w:tc>
          <w:tcPr>
            <w:tcW w:w="1464" w:type="dxa"/>
          </w:tcPr>
          <w:p w:rsidR="009E02E0" w:rsidRPr="00D21781" w:rsidRDefault="009E02E0" w:rsidP="001D3032">
            <w:pPr>
              <w:pStyle w:val="Tabletext"/>
              <w:jc w:val="center"/>
              <w:rPr>
                <w:b/>
                <w:bCs/>
              </w:rPr>
            </w:pPr>
            <w:r w:rsidRPr="00D21781">
              <w:t>No requirement</w:t>
            </w:r>
          </w:p>
        </w:tc>
        <w:tc>
          <w:tcPr>
            <w:tcW w:w="1088" w:type="dxa"/>
          </w:tcPr>
          <w:p w:rsidR="009E02E0" w:rsidRPr="00D21781" w:rsidRDefault="009E02E0" w:rsidP="001D3032">
            <w:pPr>
              <w:pStyle w:val="Tabletext"/>
              <w:jc w:val="center"/>
              <w:rPr>
                <w:b/>
                <w:bCs/>
              </w:rPr>
            </w:pPr>
            <w:r w:rsidRPr="00D21781">
              <w:t>200 kHz</w:t>
            </w:r>
          </w:p>
        </w:tc>
        <w:tc>
          <w:tcPr>
            <w:tcW w:w="1088" w:type="dxa"/>
          </w:tcPr>
          <w:p w:rsidR="009E02E0" w:rsidRPr="00D21781" w:rsidRDefault="009E02E0" w:rsidP="001D3032">
            <w:pPr>
              <w:pStyle w:val="Tabletext"/>
              <w:jc w:val="center"/>
              <w:rPr>
                <w:b/>
                <w:bCs/>
              </w:rPr>
            </w:pPr>
          </w:p>
        </w:tc>
        <w:tc>
          <w:tcPr>
            <w:tcW w:w="2500" w:type="dxa"/>
          </w:tcPr>
          <w:p w:rsidR="009E02E0" w:rsidRPr="00D21781" w:rsidRDefault="009E02E0" w:rsidP="001D3032">
            <w:pPr>
              <w:pStyle w:val="Tabletext"/>
              <w:jc w:val="left"/>
            </w:pPr>
          </w:p>
        </w:tc>
      </w:tr>
      <w:tr w:rsidR="009E02E0" w:rsidRPr="00D21781" w:rsidTr="001D3032">
        <w:trPr>
          <w:jc w:val="center"/>
        </w:trPr>
        <w:tc>
          <w:tcPr>
            <w:tcW w:w="2127" w:type="dxa"/>
          </w:tcPr>
          <w:p w:rsidR="009E02E0" w:rsidRPr="00D21781" w:rsidRDefault="009E02E0" w:rsidP="001D3032">
            <w:pPr>
              <w:pStyle w:val="Tabletext"/>
              <w:jc w:val="left"/>
              <w:rPr>
                <w:b/>
                <w:bCs/>
              </w:rPr>
            </w:pPr>
            <w:r w:rsidRPr="00D21781">
              <w:rPr>
                <w:b/>
                <w:bCs/>
              </w:rPr>
              <w:t>b2</w:t>
            </w:r>
            <w:r w:rsidRPr="00D21781">
              <w:t xml:space="preserve"> 865.6-867.6 MHz</w:t>
            </w:r>
          </w:p>
        </w:tc>
        <w:tc>
          <w:tcPr>
            <w:tcW w:w="1372" w:type="dxa"/>
          </w:tcPr>
          <w:p w:rsidR="009E02E0" w:rsidRPr="00D21781" w:rsidRDefault="009E02E0" w:rsidP="001D3032">
            <w:pPr>
              <w:pStyle w:val="Tabletext"/>
              <w:jc w:val="center"/>
              <w:rPr>
                <w:b/>
                <w:bCs/>
              </w:rPr>
            </w:pPr>
            <w:r w:rsidRPr="00D21781">
              <w:t>2 W e.r.p.</w:t>
            </w:r>
          </w:p>
        </w:tc>
        <w:tc>
          <w:tcPr>
            <w:tcW w:w="1464" w:type="dxa"/>
          </w:tcPr>
          <w:p w:rsidR="009E02E0" w:rsidRPr="00D21781" w:rsidRDefault="009E02E0" w:rsidP="001D3032">
            <w:pPr>
              <w:pStyle w:val="Tabletext"/>
              <w:jc w:val="center"/>
              <w:rPr>
                <w:b/>
                <w:bCs/>
              </w:rPr>
            </w:pPr>
            <w:r w:rsidRPr="00D21781">
              <w:t>No requirement</w:t>
            </w:r>
          </w:p>
        </w:tc>
        <w:tc>
          <w:tcPr>
            <w:tcW w:w="1088" w:type="dxa"/>
          </w:tcPr>
          <w:p w:rsidR="009E02E0" w:rsidRPr="00D21781" w:rsidRDefault="009E02E0" w:rsidP="001D3032">
            <w:pPr>
              <w:pStyle w:val="Tabletext"/>
              <w:jc w:val="center"/>
              <w:rPr>
                <w:b/>
                <w:bCs/>
              </w:rPr>
            </w:pPr>
            <w:r w:rsidRPr="00D21781">
              <w:t>200 kHz</w:t>
            </w:r>
          </w:p>
        </w:tc>
        <w:tc>
          <w:tcPr>
            <w:tcW w:w="1088" w:type="dxa"/>
          </w:tcPr>
          <w:p w:rsidR="009E02E0" w:rsidRPr="00D21781" w:rsidRDefault="009E02E0" w:rsidP="001D3032">
            <w:pPr>
              <w:pStyle w:val="Tabletext"/>
              <w:jc w:val="center"/>
              <w:rPr>
                <w:b/>
                <w:bCs/>
              </w:rPr>
            </w:pPr>
          </w:p>
        </w:tc>
        <w:tc>
          <w:tcPr>
            <w:tcW w:w="2500" w:type="dxa"/>
          </w:tcPr>
          <w:p w:rsidR="009E02E0" w:rsidRPr="00D21781" w:rsidRDefault="009E02E0" w:rsidP="001D3032">
            <w:pPr>
              <w:pStyle w:val="Tabletext"/>
              <w:jc w:val="left"/>
            </w:pPr>
          </w:p>
        </w:tc>
      </w:tr>
      <w:tr w:rsidR="009E02E0" w:rsidRPr="00D21781" w:rsidTr="001D3032">
        <w:trPr>
          <w:jc w:val="center"/>
        </w:trPr>
        <w:tc>
          <w:tcPr>
            <w:tcW w:w="2127" w:type="dxa"/>
          </w:tcPr>
          <w:p w:rsidR="009E02E0" w:rsidRPr="00D21781" w:rsidRDefault="009E02E0" w:rsidP="001D3032">
            <w:pPr>
              <w:pStyle w:val="Tabletext"/>
              <w:jc w:val="left"/>
              <w:rPr>
                <w:b/>
                <w:bCs/>
              </w:rPr>
            </w:pPr>
            <w:r w:rsidRPr="00D21781">
              <w:rPr>
                <w:b/>
                <w:bCs/>
              </w:rPr>
              <w:t>b3</w:t>
            </w:r>
            <w:r w:rsidRPr="00D21781">
              <w:t xml:space="preserve"> 867.6-868.0 MHz</w:t>
            </w:r>
          </w:p>
        </w:tc>
        <w:tc>
          <w:tcPr>
            <w:tcW w:w="1372" w:type="dxa"/>
          </w:tcPr>
          <w:p w:rsidR="009E02E0" w:rsidRPr="00D21781" w:rsidRDefault="009E02E0" w:rsidP="001D3032">
            <w:pPr>
              <w:pStyle w:val="Tabletext"/>
              <w:jc w:val="center"/>
              <w:rPr>
                <w:b/>
                <w:bCs/>
              </w:rPr>
            </w:pPr>
            <w:r w:rsidRPr="00D21781">
              <w:t>500 mW e.r.p.</w:t>
            </w:r>
          </w:p>
        </w:tc>
        <w:tc>
          <w:tcPr>
            <w:tcW w:w="1464" w:type="dxa"/>
          </w:tcPr>
          <w:p w:rsidR="009E02E0" w:rsidRPr="00D21781" w:rsidRDefault="009E02E0" w:rsidP="001D3032">
            <w:pPr>
              <w:pStyle w:val="Tabletext"/>
              <w:jc w:val="center"/>
              <w:rPr>
                <w:b/>
                <w:bCs/>
              </w:rPr>
            </w:pPr>
            <w:r w:rsidRPr="00D21781">
              <w:t>No requirement</w:t>
            </w:r>
          </w:p>
        </w:tc>
        <w:tc>
          <w:tcPr>
            <w:tcW w:w="1088" w:type="dxa"/>
          </w:tcPr>
          <w:p w:rsidR="009E02E0" w:rsidRPr="00D21781" w:rsidRDefault="009E02E0" w:rsidP="001D3032">
            <w:pPr>
              <w:pStyle w:val="Tabletext"/>
              <w:jc w:val="center"/>
              <w:rPr>
                <w:b/>
                <w:bCs/>
              </w:rPr>
            </w:pPr>
            <w:r w:rsidRPr="00D21781">
              <w:t>200 kHz</w:t>
            </w:r>
          </w:p>
        </w:tc>
        <w:tc>
          <w:tcPr>
            <w:tcW w:w="1088" w:type="dxa"/>
          </w:tcPr>
          <w:p w:rsidR="009E02E0" w:rsidRPr="00D21781" w:rsidRDefault="009E02E0" w:rsidP="001D3032">
            <w:pPr>
              <w:pStyle w:val="Tabletext"/>
              <w:jc w:val="center"/>
              <w:rPr>
                <w:b/>
                <w:bCs/>
              </w:rPr>
            </w:pPr>
          </w:p>
        </w:tc>
        <w:tc>
          <w:tcPr>
            <w:tcW w:w="2500" w:type="dxa"/>
          </w:tcPr>
          <w:p w:rsidR="009E02E0" w:rsidRPr="00D21781" w:rsidRDefault="009E02E0" w:rsidP="001D3032">
            <w:pPr>
              <w:pStyle w:val="Tabletext"/>
              <w:jc w:val="left"/>
            </w:pPr>
          </w:p>
        </w:tc>
      </w:tr>
    </w:tbl>
    <w:p w:rsidR="009E02E0" w:rsidRDefault="009E02E0" w:rsidP="009E02E0">
      <w:pPr>
        <w:pStyle w:val="Tablefin"/>
      </w:pPr>
    </w:p>
    <w:p w:rsidR="009E02E0" w:rsidRPr="001D1135" w:rsidRDefault="009E02E0" w:rsidP="009E02E0">
      <w:pPr>
        <w:pStyle w:val="Headingb"/>
        <w:rPr>
          <w:lang w:val="en-US"/>
        </w:rPr>
      </w:pPr>
      <w:r w:rsidRPr="001D1135">
        <w:rPr>
          <w:lang w:val="en-US"/>
        </w:rPr>
        <w:t>Harmonized European Standards</w:t>
      </w:r>
    </w:p>
    <w:p w:rsidR="009E02E0" w:rsidRPr="00D21781" w:rsidRDefault="009E02E0" w:rsidP="009E02E0">
      <w:pPr>
        <w:rPr>
          <w:lang w:val="nl-NL"/>
        </w:rPr>
      </w:pPr>
      <w:r w:rsidRPr="00D21781">
        <w:rPr>
          <w:lang w:val="nl-NL"/>
        </w:rPr>
        <w:t xml:space="preserve">ETSI EN 300 440 </w:t>
      </w:r>
      <w:r w:rsidRPr="00D21781">
        <w:rPr>
          <w:lang w:val="nl-NL"/>
        </w:rPr>
        <w:tab/>
        <w:t>Sub-band a)</w:t>
      </w:r>
    </w:p>
    <w:p w:rsidR="009E02E0" w:rsidRPr="00D21781" w:rsidRDefault="009E02E0" w:rsidP="009E02E0">
      <w:pPr>
        <w:rPr>
          <w:lang w:val="nl-NL"/>
        </w:rPr>
      </w:pPr>
      <w:r w:rsidRPr="00D21781">
        <w:rPr>
          <w:lang w:val="nl-NL"/>
        </w:rPr>
        <w:t xml:space="preserve">ETSI EN 302 208 </w:t>
      </w:r>
      <w:r w:rsidRPr="00D21781">
        <w:rPr>
          <w:lang w:val="nl-NL"/>
        </w:rPr>
        <w:tab/>
        <w:t>Sub-bands b1), b2) and b3)</w:t>
      </w:r>
    </w:p>
    <w:p w:rsidR="009E02E0" w:rsidRPr="002722DC" w:rsidRDefault="009E02E0" w:rsidP="009E02E0">
      <w:pPr>
        <w:pStyle w:val="Headingb"/>
        <w:rPr>
          <w:lang w:val="en-US"/>
        </w:rPr>
      </w:pPr>
      <w:r w:rsidRPr="002722DC">
        <w:rPr>
          <w:lang w:val="en-US"/>
        </w:rPr>
        <w:t>Frequency issues</w:t>
      </w:r>
    </w:p>
    <w:p w:rsidR="009E02E0" w:rsidRPr="002722DC" w:rsidRDefault="009E02E0" w:rsidP="009E02E0">
      <w:pPr>
        <w:rPr>
          <w:lang w:val="en-US"/>
        </w:rPr>
      </w:pPr>
      <w:r w:rsidRPr="002722DC">
        <w:rPr>
          <w:lang w:val="en-US"/>
        </w:rPr>
        <w:t>Sub-band a)</w:t>
      </w:r>
    </w:p>
    <w:p w:rsidR="009E02E0" w:rsidRPr="002722DC" w:rsidRDefault="009E02E0" w:rsidP="009E02E0">
      <w:pPr>
        <w:rPr>
          <w:lang w:val="en-US"/>
        </w:rPr>
      </w:pPr>
      <w:r w:rsidRPr="002722DC">
        <w:rPr>
          <w:lang w:val="en-US"/>
        </w:rPr>
        <w:t>To assist enforcement authorities any emissions due to the RFID device when measured outside of the building at a distance of 10 metres shall not exceed the equivalent field strength for a 500</w:t>
      </w:r>
      <w:r>
        <w:rPr>
          <w:lang w:val="en-US"/>
        </w:rPr>
        <w:t> </w:t>
      </w:r>
      <w:r w:rsidRPr="002722DC">
        <w:rPr>
          <w:lang w:val="en-US"/>
        </w:rPr>
        <w:t>mW RFID device mounted outside the building when measured at the same distance. Where a building consists of a number of premises, such as sho</w:t>
      </w:r>
      <w:r>
        <w:rPr>
          <w:lang w:val="en-US"/>
        </w:rPr>
        <w:t>ps within a shopping arcade or m</w:t>
      </w:r>
      <w:r w:rsidRPr="002722DC">
        <w:rPr>
          <w:lang w:val="en-US"/>
        </w:rPr>
        <w:t>all then the measurements shall be referenced to the boundary of the user</w:t>
      </w:r>
      <w:r>
        <w:rPr>
          <w:lang w:val="en-US"/>
        </w:rPr>
        <w:t>’</w:t>
      </w:r>
      <w:r w:rsidRPr="002722DC">
        <w:rPr>
          <w:lang w:val="en-US"/>
        </w:rPr>
        <w:t>s premises within the building.</w:t>
      </w:r>
    </w:p>
    <w:p w:rsidR="009E02E0" w:rsidRPr="002722DC" w:rsidRDefault="009E02E0" w:rsidP="009E02E0">
      <w:pPr>
        <w:rPr>
          <w:lang w:val="en-US"/>
        </w:rPr>
      </w:pPr>
      <w:r w:rsidRPr="002722DC">
        <w:rPr>
          <w:lang w:val="en-US"/>
        </w:rPr>
        <w:t>Sub-bands b1), b2) and b3)</w:t>
      </w:r>
    </w:p>
    <w:p w:rsidR="009E02E0" w:rsidRPr="002722DC" w:rsidRDefault="009E02E0" w:rsidP="009E02E0">
      <w:pPr>
        <w:rPr>
          <w:lang w:val="en-US"/>
        </w:rPr>
      </w:pPr>
      <w:r w:rsidRPr="002722DC">
        <w:rPr>
          <w:lang w:val="en-US"/>
        </w:rPr>
        <w:t>Channel centre frequencies are 864.9 MHz + (0.2 MHz * channel number).</w:t>
      </w:r>
    </w:p>
    <w:p w:rsidR="009E02E0" w:rsidRPr="002722DC" w:rsidRDefault="009E02E0" w:rsidP="009E02E0">
      <w:pPr>
        <w:keepNext/>
        <w:keepLines/>
        <w:rPr>
          <w:lang w:val="en-US"/>
        </w:rPr>
      </w:pPr>
      <w:r w:rsidRPr="002722DC">
        <w:rPr>
          <w:lang w:val="en-US"/>
        </w:rPr>
        <w:lastRenderedPageBreak/>
        <w:t>The available channel numbers for each sub-band are:</w:t>
      </w:r>
    </w:p>
    <w:p w:rsidR="009E02E0" w:rsidRPr="002722DC" w:rsidRDefault="009E02E0" w:rsidP="009E02E0">
      <w:pPr>
        <w:pStyle w:val="enumlev2"/>
        <w:keepNext/>
        <w:keepLines/>
        <w:rPr>
          <w:lang w:val="en-US"/>
        </w:rPr>
      </w:pPr>
      <w:r w:rsidRPr="002722DC">
        <w:rPr>
          <w:lang w:val="en-US"/>
        </w:rPr>
        <w:t>b1: channel numbers 1 to 3</w:t>
      </w:r>
    </w:p>
    <w:p w:rsidR="009E02E0" w:rsidRPr="002722DC" w:rsidRDefault="009E02E0" w:rsidP="009E02E0">
      <w:pPr>
        <w:pStyle w:val="enumlev2"/>
        <w:rPr>
          <w:lang w:val="en-US"/>
        </w:rPr>
      </w:pPr>
      <w:r w:rsidRPr="002722DC">
        <w:rPr>
          <w:lang w:val="en-US"/>
        </w:rPr>
        <w:t>b2: channel numbers 4 to 13</w:t>
      </w:r>
    </w:p>
    <w:p w:rsidR="009E02E0" w:rsidRPr="002722DC" w:rsidRDefault="009E02E0" w:rsidP="009E02E0">
      <w:pPr>
        <w:pStyle w:val="enumlev2"/>
        <w:rPr>
          <w:lang w:val="en-US"/>
        </w:rPr>
      </w:pPr>
      <w:r w:rsidRPr="002722DC">
        <w:rPr>
          <w:lang w:val="en-US"/>
        </w:rPr>
        <w:t>b3: channel numbers 14 to 15.</w:t>
      </w:r>
    </w:p>
    <w:p w:rsidR="009E02E0" w:rsidRPr="002722DC" w:rsidRDefault="009E02E0" w:rsidP="009E02E0">
      <w:pPr>
        <w:pStyle w:val="Note"/>
        <w:rPr>
          <w:lang w:val="en-US"/>
        </w:rPr>
      </w:pPr>
      <w:r w:rsidRPr="002722DC">
        <w:rPr>
          <w:lang w:val="en-US"/>
        </w:rPr>
        <w:t xml:space="preserve">NOTE </w:t>
      </w:r>
      <w:r>
        <w:rPr>
          <w:lang w:val="en-US"/>
        </w:rPr>
        <w:t>–</w:t>
      </w:r>
      <w:r w:rsidRPr="002722DC">
        <w:rPr>
          <w:lang w:val="en-US"/>
        </w:rPr>
        <w:t xml:space="preserve"> The same equipment is allowed to operate in several sub-bands.</w:t>
      </w:r>
    </w:p>
    <w:p w:rsidR="009E02E0" w:rsidRPr="002722DC" w:rsidRDefault="009E02E0" w:rsidP="009E02E0">
      <w:pPr>
        <w:rPr>
          <w:lang w:val="en-US"/>
        </w:rPr>
      </w:pPr>
      <w:r w:rsidRPr="002722DC">
        <w:rPr>
          <w:lang w:val="en-US"/>
        </w:rPr>
        <w:t>Frequency hopping or other spread spectrum techniques shall not be used.</w:t>
      </w:r>
    </w:p>
    <w:p w:rsidR="009E02E0" w:rsidRPr="002722DC" w:rsidRDefault="009E02E0" w:rsidP="009E02E0">
      <w:pPr>
        <w:pStyle w:val="Headingb"/>
        <w:rPr>
          <w:lang w:val="en-US"/>
        </w:rPr>
      </w:pPr>
      <w:r w:rsidRPr="002722DC">
        <w:rPr>
          <w:lang w:val="en-US"/>
        </w:rPr>
        <w:t>Technical parameters also referred to in the harmo</w:t>
      </w:r>
      <w:r>
        <w:rPr>
          <w:lang w:val="en-US"/>
        </w:rPr>
        <w:t>n</w:t>
      </w:r>
      <w:r w:rsidRPr="002722DC">
        <w:rPr>
          <w:lang w:val="en-US"/>
        </w:rPr>
        <w:t>i</w:t>
      </w:r>
      <w:r>
        <w:rPr>
          <w:lang w:val="en-US"/>
        </w:rPr>
        <w:t>z</w:t>
      </w:r>
      <w:r w:rsidRPr="002722DC">
        <w:rPr>
          <w:lang w:val="en-US"/>
        </w:rPr>
        <w:t>ed standard</w:t>
      </w:r>
    </w:p>
    <w:p w:rsidR="009E02E0" w:rsidRPr="002722DC" w:rsidRDefault="009E02E0" w:rsidP="009E02E0">
      <w:pPr>
        <w:rPr>
          <w:lang w:val="en-US"/>
        </w:rPr>
      </w:pPr>
      <w:r w:rsidRPr="002722DC">
        <w:rPr>
          <w:lang w:val="en-US"/>
        </w:rPr>
        <w:t>Sub-band a)</w:t>
      </w:r>
    </w:p>
    <w:p w:rsidR="009E02E0" w:rsidRPr="002722DC" w:rsidRDefault="009E02E0" w:rsidP="009E02E0">
      <w:pPr>
        <w:rPr>
          <w:lang w:val="en-US"/>
        </w:rPr>
      </w:pPr>
      <w:r w:rsidRPr="002722DC">
        <w:rPr>
          <w:lang w:val="en-US"/>
        </w:rPr>
        <w:t>In addition, antenna beamwidth limits shall be observed as described in the standard ETSI EN 300 440.</w:t>
      </w:r>
    </w:p>
    <w:p w:rsidR="009E02E0" w:rsidRDefault="009E02E0" w:rsidP="009E02E0">
      <w:pPr>
        <w:rPr>
          <w:lang w:val="en-US"/>
        </w:rPr>
      </w:pPr>
      <w:r w:rsidRPr="002722DC">
        <w:rPr>
          <w:lang w:val="en-US"/>
        </w:rPr>
        <w:t>In addition, for an RFID device, which can exceed 500 mW, the device should be fitted with an automatic power control to reduce the radiated power below 500 mW; this automatic power control shall guarantee the reduction of the power to a maximum of 500 mW in cases where the device is moved and used outside the boundary of the user</w:t>
      </w:r>
      <w:r>
        <w:rPr>
          <w:lang w:val="en-US"/>
        </w:rPr>
        <w:t>’</w:t>
      </w:r>
      <w:r w:rsidRPr="002722DC">
        <w:rPr>
          <w:lang w:val="en-US"/>
        </w:rPr>
        <w:t>s building or premises as described above.</w:t>
      </w:r>
    </w:p>
    <w:p w:rsidR="009E02E0" w:rsidRDefault="009E02E0" w:rsidP="009E02E0">
      <w:pPr>
        <w:rPr>
          <w:lang w:val="en-US"/>
        </w:rPr>
      </w:pPr>
    </w:p>
    <w:p w:rsidR="009E02E0" w:rsidRPr="002722DC" w:rsidRDefault="009E02E0" w:rsidP="009E02E0">
      <w:pPr>
        <w:pStyle w:val="Line"/>
      </w:pPr>
    </w:p>
    <w:p w:rsidR="0011718F" w:rsidRPr="00B45092" w:rsidRDefault="0011718F" w:rsidP="009E02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lang w:val="en-GB" w:eastAsia="zh-CN"/>
        </w:rPr>
      </w:pPr>
    </w:p>
    <w:sectPr w:rsidR="0011718F" w:rsidRPr="00B45092">
      <w:headerReference w:type="even" r:id="rId27"/>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032" w:rsidRDefault="001D3032">
      <w:r>
        <w:separator/>
      </w:r>
    </w:p>
  </w:endnote>
  <w:endnote w:type="continuationSeparator" w:id="0">
    <w:p w:rsidR="001D3032" w:rsidRDefault="001D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2722DC" w:rsidRDefault="001D3032" w:rsidP="001D3032">
    <w:pPr>
      <w:pStyle w:val="Footer"/>
      <w:rPr>
        <w:lang w:val="en-US"/>
      </w:rPr>
    </w:pPr>
    <w:r>
      <w:fldChar w:fldCharType="begin"/>
    </w:r>
    <w:r w:rsidRPr="002722DC">
      <w:rPr>
        <w:lang w:val="en-US"/>
      </w:rPr>
      <w:instrText xml:space="preserve"> FILENAME \p \* MERGEFORMAT </w:instrText>
    </w:r>
    <w:r>
      <w:fldChar w:fldCharType="separate"/>
    </w:r>
    <w:r w:rsidR="009A0795">
      <w:rPr>
        <w:lang w:val="en-US"/>
      </w:rPr>
      <w:t>P:\QPUB\BR\RAPPORT\SM\2255-0\SM2255-0E.docx</w:t>
    </w:r>
    <w:r>
      <w:fldChar w:fldCharType="end"/>
    </w:r>
    <w:r w:rsidRPr="002722DC">
      <w:rPr>
        <w:lang w:val="en-US"/>
      </w:rPr>
      <w:t xml:space="preserve"> (283848 )</w:t>
    </w:r>
    <w:r w:rsidRPr="002722DC">
      <w:rPr>
        <w:lang w:val="en-US"/>
      </w:rPr>
      <w:tab/>
    </w:r>
    <w:r>
      <w:fldChar w:fldCharType="begin"/>
    </w:r>
    <w:r>
      <w:instrText xml:space="preserve"> savedate \@ dd.MM.yy </w:instrText>
    </w:r>
    <w:r>
      <w:fldChar w:fldCharType="separate"/>
    </w:r>
    <w:r w:rsidR="009A0795">
      <w:t>17.07.15</w:t>
    </w:r>
    <w:r>
      <w:fldChar w:fldCharType="end"/>
    </w:r>
    <w:r w:rsidRPr="002722DC">
      <w:rPr>
        <w:lang w:val="en-US"/>
      </w:rPr>
      <w:tab/>
    </w:r>
    <w:r>
      <w:fldChar w:fldCharType="begin"/>
    </w:r>
    <w:r>
      <w:instrText xml:space="preserve"> printdate \@ dd.MM.yy </w:instrText>
    </w:r>
    <w:r>
      <w:fldChar w:fldCharType="separate"/>
    </w:r>
    <w:r w:rsidR="009A0795">
      <w:t>17.07.15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032" w:rsidRDefault="001D3032">
      <w:r>
        <w:separator/>
      </w:r>
    </w:p>
  </w:footnote>
  <w:footnote w:type="continuationSeparator" w:id="0">
    <w:p w:rsidR="001D3032" w:rsidRDefault="001D3032">
      <w:r>
        <w:continuationSeparator/>
      </w:r>
    </w:p>
  </w:footnote>
  <w:footnote w:id="1">
    <w:p w:rsidR="001D3032" w:rsidRPr="001D3032" w:rsidRDefault="001D3032" w:rsidP="001D3032">
      <w:pPr>
        <w:pStyle w:val="FootnoteText"/>
        <w:rPr>
          <w:lang w:val="en-US"/>
        </w:rPr>
      </w:pPr>
      <w:r w:rsidRPr="001D3032">
        <w:rPr>
          <w:rStyle w:val="FootnoteReference"/>
        </w:rPr>
        <w:sym w:font="Symbol" w:char="F02A"/>
      </w:r>
      <w:r w:rsidRPr="001D3032">
        <w:rPr>
          <w:lang w:val="en-US"/>
        </w:rPr>
        <w:t xml:space="preserve"> </w:t>
      </w:r>
      <w:r>
        <w:rPr>
          <w:lang w:val="en-US"/>
        </w:rPr>
        <w:tab/>
      </w:r>
      <w:r w:rsidRPr="001D3032">
        <w:rPr>
          <w:lang w:val="en-US"/>
        </w:rPr>
        <w:t xml:space="preserve">Radiocommunication Study Group </w:t>
      </w:r>
      <w:r>
        <w:rPr>
          <w:lang w:val="en-US"/>
        </w:rPr>
        <w:t>1</w:t>
      </w:r>
      <w:r w:rsidRPr="001D3032">
        <w:rPr>
          <w:lang w:val="en-US"/>
        </w:rPr>
        <w:t xml:space="preserve"> made editorial amend</w:t>
      </w:r>
      <w:r>
        <w:rPr>
          <w:lang w:val="en-US"/>
        </w:rPr>
        <w:t>ments to this Report in year</w:t>
      </w:r>
      <w:r w:rsidRPr="001D3032">
        <w:rPr>
          <w:lang w:val="en-US"/>
        </w:rPr>
        <w:t xml:space="preserve"> 201</w:t>
      </w:r>
      <w:r>
        <w:rPr>
          <w:lang w:val="en-US"/>
        </w:rPr>
        <w:t>5.</w:t>
      </w:r>
    </w:p>
  </w:footnote>
  <w:footnote w:id="2">
    <w:p w:rsidR="001D3032" w:rsidRPr="002722DC" w:rsidRDefault="001D3032" w:rsidP="00A01337">
      <w:pPr>
        <w:pStyle w:val="FootnoteText"/>
        <w:rPr>
          <w:lang w:val="en-US"/>
        </w:rPr>
      </w:pPr>
      <w:r>
        <w:rPr>
          <w:rStyle w:val="FootnoteReference"/>
        </w:rPr>
        <w:footnoteRef/>
      </w:r>
      <w:r w:rsidRPr="002722DC">
        <w:rPr>
          <w:lang w:val="en-US"/>
        </w:rPr>
        <w:tab/>
        <w:t xml:space="preserve">Additionally, devices operating under these provisions shall be provided with a means of automatically limiting operation so that the duration of each transmission shall not be greater than 60 seconds and be only permitted to reinitiate an interrogation in the case of a transmission error. Absent such a transmission error, the silent period between transmissions shall not be less than 10 seconds. </w:t>
      </w:r>
      <w:r w:rsidR="00A01337">
        <w:rPr>
          <w:lang w:val="en-US"/>
        </w:rPr>
        <w:t xml:space="preserve">47 </w:t>
      </w:r>
      <w:r w:rsidRPr="002722DC">
        <w:rPr>
          <w:lang w:val="en-US"/>
        </w:rPr>
        <w:t xml:space="preserve">CFR </w:t>
      </w:r>
      <w:r w:rsidR="00A01337" w:rsidRPr="00A01337">
        <w:rPr>
          <w:lang w:val="en-US"/>
        </w:rPr>
        <w:t>§</w:t>
      </w:r>
      <w:r w:rsidRPr="002722DC">
        <w:rPr>
          <w:lang w:val="en-US"/>
        </w:rPr>
        <w:t xml:space="preserve"> 15.240.</w:t>
      </w:r>
    </w:p>
  </w:footnote>
  <w:footnote w:id="3">
    <w:p w:rsidR="001D3032" w:rsidRPr="002722DC" w:rsidRDefault="001D3032" w:rsidP="009E02E0">
      <w:pPr>
        <w:pStyle w:val="FootnoteText"/>
        <w:rPr>
          <w:lang w:val="en-US"/>
        </w:rPr>
      </w:pPr>
      <w:r>
        <w:rPr>
          <w:rStyle w:val="FootnoteReference"/>
        </w:rPr>
        <w:footnoteRef/>
      </w:r>
      <w:r w:rsidRPr="002722DC">
        <w:rPr>
          <w:lang w:val="en-US"/>
        </w:rPr>
        <w:tab/>
      </w:r>
      <w:hyperlink r:id="rId1" w:history="1">
        <w:r w:rsidRPr="002722DC">
          <w:rPr>
            <w:rStyle w:val="Hyperlink"/>
            <w:szCs w:val="24"/>
            <w:lang w:val="en-US"/>
          </w:rPr>
          <w:t>http://www.ic.gc.ca/eic/site/smt-gst.nsf/eng/sf01320.html</w:t>
        </w:r>
      </w:hyperlink>
      <w:r w:rsidRPr="002722DC">
        <w:rPr>
          <w:szCs w:val="24"/>
          <w:lang w:val="en-US"/>
        </w:rPr>
        <w:t>.</w:t>
      </w:r>
    </w:p>
  </w:footnote>
  <w:footnote w:id="4">
    <w:p w:rsidR="001D3032" w:rsidRPr="002722DC" w:rsidRDefault="001D3032" w:rsidP="009E02E0">
      <w:pPr>
        <w:pStyle w:val="FootnoteText"/>
        <w:rPr>
          <w:lang w:val="en-US"/>
        </w:rPr>
      </w:pPr>
      <w:r>
        <w:rPr>
          <w:rStyle w:val="FootnoteReference"/>
        </w:rPr>
        <w:footnoteRef/>
      </w:r>
      <w:r w:rsidRPr="002722DC">
        <w:rPr>
          <w:lang w:val="en-US"/>
        </w:rPr>
        <w:tab/>
      </w:r>
      <w:hyperlink r:id="rId2" w:history="1">
        <w:r w:rsidRPr="002722DC">
          <w:rPr>
            <w:rStyle w:val="Hyperlink"/>
            <w:szCs w:val="24"/>
            <w:lang w:val="en-US"/>
          </w:rPr>
          <w:t>http://www.ic.gc.ca/eic/site/smt-gst.nsf/eng/sf08448.html</w:t>
        </w:r>
      </w:hyperlink>
      <w:r w:rsidRPr="002722DC">
        <w:rPr>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E96173" w:rsidRDefault="001D3032" w:rsidP="00405F61">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8</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Default="001D3032" w:rsidP="001D3032">
    <w:pPr>
      <w:pStyle w:val="Header"/>
    </w:pPr>
    <w: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0795">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Default="001D3032" w:rsidP="00405F61">
    <w:pPr>
      <w:pStyle w:val="Header"/>
      <w:ind w:right="360" w:firstLine="360"/>
    </w:pPr>
    <w:r>
      <w:rPr>
        <w:noProof/>
        <w:lang w:val="en-US" w:eastAsia="zh-CN"/>
      </w:rPr>
      <w:drawing>
        <wp:anchor distT="0" distB="0" distL="114300" distR="114300" simplePos="0" relativeHeight="251712512" behindDoc="0" locked="0" layoutInCell="1" allowOverlap="1" wp14:anchorId="3FE6C228" wp14:editId="12B35DFD">
          <wp:simplePos x="0" y="0"/>
          <wp:positionH relativeFrom="margin">
            <wp:posOffset>0</wp:posOffset>
          </wp:positionH>
          <wp:positionV relativeFrom="margin">
            <wp:posOffset>8754745</wp:posOffset>
          </wp:positionV>
          <wp:extent cx="1247775" cy="935831"/>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06296424" wp14:editId="7CF37983">
          <wp:simplePos x="0" y="0"/>
          <wp:positionH relativeFrom="page">
            <wp:posOffset>0</wp:posOffset>
          </wp:positionH>
          <wp:positionV relativeFrom="page">
            <wp:posOffset>0</wp:posOffset>
          </wp:positionV>
          <wp:extent cx="7592060" cy="10753725"/>
          <wp:effectExtent l="19050" t="0" r="8890" b="0"/>
          <wp:wrapNone/>
          <wp:docPr id="16" name="Picture 16"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E96173" w:rsidRDefault="001D3032" w:rsidP="001D3032">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A0795">
      <w:rPr>
        <w:b/>
        <w:bCs/>
        <w:noProof/>
        <w:lang w:val="en-US"/>
      </w:rPr>
      <w:t>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p>
  <w:p w:rsidR="001D3032" w:rsidRPr="001D3032" w:rsidRDefault="001D3032">
    <w:pP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Default="001D3032" w:rsidP="001D3032">
    <w:pPr>
      <w:pStyle w:val="Header"/>
      <w:ind w:right="360" w:firstLine="360"/>
    </w:pPr>
    <w:r>
      <w:rPr>
        <w:noProof/>
        <w:lang w:val="en-US" w:eastAsia="zh-CN"/>
      </w:rPr>
      <w:drawing>
        <wp:anchor distT="0" distB="0" distL="114300" distR="114300" simplePos="0" relativeHeight="251714560" behindDoc="1" locked="0" layoutInCell="1" allowOverlap="1" wp14:anchorId="169E25C1" wp14:editId="4C1B0C9E">
          <wp:simplePos x="0" y="0"/>
          <wp:positionH relativeFrom="page">
            <wp:posOffset>0</wp:posOffset>
          </wp:positionH>
          <wp:positionV relativeFrom="page">
            <wp:posOffset>0</wp:posOffset>
          </wp:positionV>
          <wp:extent cx="7592060" cy="10753725"/>
          <wp:effectExtent l="19050" t="0" r="8890" b="0"/>
          <wp:wrapNone/>
          <wp:docPr id="18" name="Picture 18"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9A0795">
      <w:rPr>
        <w:b/>
        <w:bCs/>
        <w:noProof/>
        <w:lang w:val="en-US"/>
      </w:rPr>
      <w:t>1</w:t>
    </w:r>
    <w:r w:rsidRPr="00B21000">
      <w:fldChar w:fldCharType="end"/>
    </w:r>
  </w:p>
  <w:p w:rsidR="001D3032" w:rsidRDefault="001D303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9A0795">
      <w:rPr>
        <w:b/>
        <w:bCs/>
        <w:noProof/>
        <w:lang w:val="en-US"/>
      </w:rPr>
      <w:t>7</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E96173" w:rsidRDefault="001D3032" w:rsidP="001D3032">
    <w:pPr>
      <w:pStyle w:val="Header"/>
      <w:tabs>
        <w:tab w:val="clear" w:pos="4848"/>
        <w:tab w:val="clear" w:pos="9696"/>
        <w:tab w:val="center" w:pos="7088"/>
        <w:tab w:val="right" w:pos="1417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A0795">
      <w:rPr>
        <w:b/>
        <w:bCs/>
        <w:noProof/>
        <w:lang w:val="en-US"/>
      </w:rPr>
      <w:t>12</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Header"/>
      <w:tabs>
        <w:tab w:val="clear" w:pos="4848"/>
        <w:tab w:val="clear" w:pos="9696"/>
        <w:tab w:val="center" w:pos="7088"/>
        <w:tab w:val="right" w:pos="14175"/>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9A0795">
      <w:rPr>
        <w:b/>
        <w:bCs/>
        <w:noProof/>
        <w:lang w:val="en-US"/>
      </w:rPr>
      <w:t>11</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32" w:rsidRPr="00F22E92" w:rsidRDefault="001D3032" w:rsidP="001D3032">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9A0795">
      <w:rPr>
        <w:rStyle w:val="PageNumber"/>
        <w:b/>
        <w:bCs/>
        <w:noProof/>
      </w:rPr>
      <w:t>22</w:t>
    </w:r>
    <w:r>
      <w:rPr>
        <w:rStyle w:val="PageNumber"/>
        <w:b/>
        <w:bCs/>
      </w:rPr>
      <w:fldChar w:fldCharType="end"/>
    </w:r>
    <w:r>
      <w:tab/>
    </w:r>
    <w:r>
      <w:fldChar w:fldCharType="begin"/>
    </w:r>
    <w:r w:rsidRPr="00E96173">
      <w:rPr>
        <w:lang w:val="en-US"/>
      </w:rPr>
      <w:instrText xml:space="preserve"> DOCPROPERTY "Header 2" \* MERGEFORMAT </w:instrText>
    </w:r>
    <w:r>
      <w:fldChar w:fldCharType="separate"/>
    </w:r>
    <w:r w:rsidR="009A0795" w:rsidRPr="009A079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A0795">
      <w:rPr>
        <w:b/>
        <w:bCs/>
        <w:noProof/>
      </w:rPr>
      <w:t>ITU-R  SM.2255-0</w:t>
    </w:r>
    <w:r w:rsidRPr="00B21000">
      <w:fldChar w:fldCharType="end"/>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107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FC1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A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C6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0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EF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20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4B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E8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BE2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5"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31"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25"/>
  </w:num>
  <w:num w:numId="4">
    <w:abstractNumId w:val="22"/>
  </w:num>
  <w:num w:numId="5">
    <w:abstractNumId w:val="12"/>
  </w:num>
  <w:num w:numId="6">
    <w:abstractNumId w:val="31"/>
  </w:num>
  <w:num w:numId="7">
    <w:abstractNumId w:val="2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3"/>
  </w:num>
  <w:num w:numId="11">
    <w:abstractNumId w:val="15"/>
  </w:num>
  <w:num w:numId="12">
    <w:abstractNumId w:val="23"/>
  </w:num>
  <w:num w:numId="13">
    <w:abstractNumId w:val="10"/>
  </w:num>
  <w:num w:numId="14">
    <w:abstractNumId w:val="30"/>
  </w:num>
  <w:num w:numId="15">
    <w:abstractNumId w:val="29"/>
  </w:num>
  <w:num w:numId="16">
    <w:abstractNumId w:val="19"/>
  </w:num>
  <w:num w:numId="17">
    <w:abstractNumId w:val="34"/>
  </w:num>
  <w:num w:numId="18">
    <w:abstractNumId w:val="33"/>
  </w:num>
  <w:num w:numId="19">
    <w:abstractNumId w:val="20"/>
  </w:num>
  <w:num w:numId="20">
    <w:abstractNumId w:val="1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1"/>
  </w:num>
  <w:num w:numId="32">
    <w:abstractNumId w:val="17"/>
  </w:num>
  <w:num w:numId="33">
    <w:abstractNumId w:val="32"/>
  </w:num>
  <w:num w:numId="34">
    <w:abstractNumId w:val="2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A5"/>
    <w:rsid w:val="0002013A"/>
    <w:rsid w:val="00053DC4"/>
    <w:rsid w:val="000655CA"/>
    <w:rsid w:val="00082531"/>
    <w:rsid w:val="0008688C"/>
    <w:rsid w:val="000C0C5E"/>
    <w:rsid w:val="00115E02"/>
    <w:rsid w:val="001166A9"/>
    <w:rsid w:val="0011718F"/>
    <w:rsid w:val="00126ED1"/>
    <w:rsid w:val="00143595"/>
    <w:rsid w:val="00166173"/>
    <w:rsid w:val="00197B83"/>
    <w:rsid w:val="001A462F"/>
    <w:rsid w:val="001D3032"/>
    <w:rsid w:val="00217EBF"/>
    <w:rsid w:val="00240170"/>
    <w:rsid w:val="00242AEE"/>
    <w:rsid w:val="002539E0"/>
    <w:rsid w:val="00262BAC"/>
    <w:rsid w:val="00267BC4"/>
    <w:rsid w:val="00276EC7"/>
    <w:rsid w:val="002A40FC"/>
    <w:rsid w:val="002D76C4"/>
    <w:rsid w:val="002F4A6E"/>
    <w:rsid w:val="003330E8"/>
    <w:rsid w:val="00340E3C"/>
    <w:rsid w:val="0035095F"/>
    <w:rsid w:val="003B4FAD"/>
    <w:rsid w:val="00400D2E"/>
    <w:rsid w:val="00405F61"/>
    <w:rsid w:val="004429A4"/>
    <w:rsid w:val="00455D69"/>
    <w:rsid w:val="00461181"/>
    <w:rsid w:val="004740AC"/>
    <w:rsid w:val="004A3A65"/>
    <w:rsid w:val="004C13A4"/>
    <w:rsid w:val="004E126D"/>
    <w:rsid w:val="00516616"/>
    <w:rsid w:val="0052529D"/>
    <w:rsid w:val="005573C7"/>
    <w:rsid w:val="005D1109"/>
    <w:rsid w:val="005D769F"/>
    <w:rsid w:val="005E5A86"/>
    <w:rsid w:val="006017B6"/>
    <w:rsid w:val="00607D68"/>
    <w:rsid w:val="00626259"/>
    <w:rsid w:val="00684BAF"/>
    <w:rsid w:val="00695FE8"/>
    <w:rsid w:val="006C1AA2"/>
    <w:rsid w:val="006D4B37"/>
    <w:rsid w:val="00702B01"/>
    <w:rsid w:val="00746563"/>
    <w:rsid w:val="007468DA"/>
    <w:rsid w:val="007470E3"/>
    <w:rsid w:val="00751FAE"/>
    <w:rsid w:val="007537D9"/>
    <w:rsid w:val="007550CC"/>
    <w:rsid w:val="007A11B7"/>
    <w:rsid w:val="007A1824"/>
    <w:rsid w:val="007B0985"/>
    <w:rsid w:val="007B4078"/>
    <w:rsid w:val="007C4B92"/>
    <w:rsid w:val="00813EE5"/>
    <w:rsid w:val="00866EC9"/>
    <w:rsid w:val="008C2EFA"/>
    <w:rsid w:val="008E533C"/>
    <w:rsid w:val="009467F9"/>
    <w:rsid w:val="00972292"/>
    <w:rsid w:val="009A0795"/>
    <w:rsid w:val="009C2143"/>
    <w:rsid w:val="009C78CC"/>
    <w:rsid w:val="009E00A8"/>
    <w:rsid w:val="009E02E0"/>
    <w:rsid w:val="00A01337"/>
    <w:rsid w:val="00A25E19"/>
    <w:rsid w:val="00A47F83"/>
    <w:rsid w:val="00A6617B"/>
    <w:rsid w:val="00AB0DC8"/>
    <w:rsid w:val="00AB778F"/>
    <w:rsid w:val="00AE0372"/>
    <w:rsid w:val="00AF407F"/>
    <w:rsid w:val="00B00445"/>
    <w:rsid w:val="00B402A5"/>
    <w:rsid w:val="00B44E24"/>
    <w:rsid w:val="00B45092"/>
    <w:rsid w:val="00B50AEC"/>
    <w:rsid w:val="00B67358"/>
    <w:rsid w:val="00BF17C5"/>
    <w:rsid w:val="00C87BD7"/>
    <w:rsid w:val="00C90594"/>
    <w:rsid w:val="00CC55BF"/>
    <w:rsid w:val="00CD1A8E"/>
    <w:rsid w:val="00CF052E"/>
    <w:rsid w:val="00D05137"/>
    <w:rsid w:val="00D2526A"/>
    <w:rsid w:val="00D544BC"/>
    <w:rsid w:val="00D56FB6"/>
    <w:rsid w:val="00D64BC2"/>
    <w:rsid w:val="00D64DB8"/>
    <w:rsid w:val="00D6507A"/>
    <w:rsid w:val="00D82843"/>
    <w:rsid w:val="00DA410D"/>
    <w:rsid w:val="00DF4176"/>
    <w:rsid w:val="00E26743"/>
    <w:rsid w:val="00E31CFD"/>
    <w:rsid w:val="00E349EB"/>
    <w:rsid w:val="00E50579"/>
    <w:rsid w:val="00E81CCA"/>
    <w:rsid w:val="00EB021D"/>
    <w:rsid w:val="00F12715"/>
    <w:rsid w:val="00F61226"/>
    <w:rsid w:val="00F83BBE"/>
    <w:rsid w:val="00FB789F"/>
    <w:rsid w:val="00FC5B65"/>
    <w:rsid w:val="00FE61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5:docId w15:val="{25BB4ACC-81D9-4EE7-9903-BFE8ECFD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B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7B83"/>
    <w:pPr>
      <w:keepNext/>
      <w:keepLines/>
      <w:spacing w:before="480"/>
      <w:ind w:left="794" w:hanging="794"/>
      <w:outlineLvl w:val="0"/>
    </w:pPr>
    <w:rPr>
      <w:b/>
    </w:rPr>
  </w:style>
  <w:style w:type="paragraph" w:styleId="Heading2">
    <w:name w:val="heading 2"/>
    <w:basedOn w:val="Heading1"/>
    <w:next w:val="Normal"/>
    <w:link w:val="Heading2Char"/>
    <w:qFormat/>
    <w:rsid w:val="00197B83"/>
    <w:pPr>
      <w:spacing w:before="320"/>
      <w:outlineLvl w:val="1"/>
    </w:pPr>
  </w:style>
  <w:style w:type="paragraph" w:styleId="Heading3">
    <w:name w:val="heading 3"/>
    <w:basedOn w:val="Heading1"/>
    <w:next w:val="Normal"/>
    <w:link w:val="Heading3Char"/>
    <w:qFormat/>
    <w:rsid w:val="00197B83"/>
    <w:pPr>
      <w:spacing w:before="200"/>
      <w:outlineLvl w:val="2"/>
    </w:pPr>
  </w:style>
  <w:style w:type="paragraph" w:styleId="Heading4">
    <w:name w:val="heading 4"/>
    <w:basedOn w:val="Heading3"/>
    <w:next w:val="Normal"/>
    <w:link w:val="Heading4Char"/>
    <w:qFormat/>
    <w:rsid w:val="00197B83"/>
    <w:pPr>
      <w:tabs>
        <w:tab w:val="clear" w:pos="794"/>
        <w:tab w:val="left" w:pos="992"/>
      </w:tabs>
      <w:ind w:left="992" w:hanging="992"/>
      <w:outlineLvl w:val="3"/>
    </w:pPr>
  </w:style>
  <w:style w:type="paragraph" w:styleId="Heading5">
    <w:name w:val="heading 5"/>
    <w:basedOn w:val="Heading4"/>
    <w:next w:val="Normal"/>
    <w:link w:val="Heading5Char"/>
    <w:qFormat/>
    <w:rsid w:val="00197B83"/>
    <w:pPr>
      <w:outlineLvl w:val="4"/>
    </w:pPr>
  </w:style>
  <w:style w:type="paragraph" w:styleId="Heading6">
    <w:name w:val="heading 6"/>
    <w:basedOn w:val="Heading4"/>
    <w:next w:val="Normal"/>
    <w:link w:val="Heading6Char"/>
    <w:qFormat/>
    <w:rsid w:val="00197B83"/>
    <w:pPr>
      <w:tabs>
        <w:tab w:val="clear" w:pos="992"/>
        <w:tab w:val="clear" w:pos="1191"/>
      </w:tabs>
      <w:ind w:left="1588" w:hanging="1588"/>
      <w:outlineLvl w:val="5"/>
    </w:pPr>
  </w:style>
  <w:style w:type="paragraph" w:styleId="Heading7">
    <w:name w:val="heading 7"/>
    <w:basedOn w:val="Heading6"/>
    <w:next w:val="Normal"/>
    <w:link w:val="Heading7Char"/>
    <w:qFormat/>
    <w:rsid w:val="00197B83"/>
    <w:pPr>
      <w:outlineLvl w:val="6"/>
    </w:pPr>
  </w:style>
  <w:style w:type="paragraph" w:styleId="Heading8">
    <w:name w:val="heading 8"/>
    <w:basedOn w:val="Heading6"/>
    <w:next w:val="Normal"/>
    <w:link w:val="Heading8Char"/>
    <w:qFormat/>
    <w:rsid w:val="00197B83"/>
    <w:pPr>
      <w:outlineLvl w:val="7"/>
    </w:pPr>
  </w:style>
  <w:style w:type="paragraph" w:styleId="Heading9">
    <w:name w:val="heading 9"/>
    <w:basedOn w:val="Heading6"/>
    <w:next w:val="Normal"/>
    <w:link w:val="Heading9Char"/>
    <w:qFormat/>
    <w:rsid w:val="00197B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02A5"/>
    <w:rPr>
      <w:b/>
      <w:sz w:val="24"/>
      <w:lang w:val="fr-FR" w:eastAsia="en-US"/>
    </w:rPr>
  </w:style>
  <w:style w:type="character" w:customStyle="1" w:styleId="Heading2Char">
    <w:name w:val="Heading 2 Char"/>
    <w:basedOn w:val="DefaultParagraphFont"/>
    <w:link w:val="Heading2"/>
    <w:rsid w:val="00B402A5"/>
    <w:rPr>
      <w:b/>
      <w:sz w:val="24"/>
      <w:lang w:val="fr-FR" w:eastAsia="en-US"/>
    </w:rPr>
  </w:style>
  <w:style w:type="character" w:customStyle="1" w:styleId="Heading3Char">
    <w:name w:val="Heading 3 Char"/>
    <w:basedOn w:val="DefaultParagraphFont"/>
    <w:link w:val="Heading3"/>
    <w:rsid w:val="00B402A5"/>
    <w:rPr>
      <w:b/>
      <w:sz w:val="24"/>
      <w:lang w:val="fr-FR" w:eastAsia="en-US"/>
    </w:rPr>
  </w:style>
  <w:style w:type="character" w:customStyle="1" w:styleId="Heading4Char">
    <w:name w:val="Heading 4 Char"/>
    <w:basedOn w:val="DefaultParagraphFont"/>
    <w:link w:val="Heading4"/>
    <w:rsid w:val="00B402A5"/>
    <w:rPr>
      <w:b/>
      <w:sz w:val="24"/>
      <w:lang w:val="fr-FR" w:eastAsia="en-US"/>
    </w:rPr>
  </w:style>
  <w:style w:type="character" w:customStyle="1" w:styleId="Heading5Char">
    <w:name w:val="Heading 5 Char"/>
    <w:basedOn w:val="DefaultParagraphFont"/>
    <w:link w:val="Heading5"/>
    <w:rsid w:val="00B402A5"/>
    <w:rPr>
      <w:b/>
      <w:sz w:val="24"/>
      <w:lang w:val="fr-FR" w:eastAsia="en-US"/>
    </w:rPr>
  </w:style>
  <w:style w:type="character" w:customStyle="1" w:styleId="Heading6Char">
    <w:name w:val="Heading 6 Char"/>
    <w:basedOn w:val="DefaultParagraphFont"/>
    <w:link w:val="Heading6"/>
    <w:rsid w:val="00B402A5"/>
    <w:rPr>
      <w:b/>
      <w:sz w:val="24"/>
      <w:lang w:val="fr-FR" w:eastAsia="en-US"/>
    </w:rPr>
  </w:style>
  <w:style w:type="character" w:customStyle="1" w:styleId="Heading7Char">
    <w:name w:val="Heading 7 Char"/>
    <w:basedOn w:val="DefaultParagraphFont"/>
    <w:link w:val="Heading7"/>
    <w:rsid w:val="00B402A5"/>
    <w:rPr>
      <w:b/>
      <w:sz w:val="24"/>
      <w:lang w:val="fr-FR" w:eastAsia="en-US"/>
    </w:rPr>
  </w:style>
  <w:style w:type="character" w:customStyle="1" w:styleId="Heading8Char">
    <w:name w:val="Heading 8 Char"/>
    <w:basedOn w:val="DefaultParagraphFont"/>
    <w:link w:val="Heading8"/>
    <w:rsid w:val="00B402A5"/>
    <w:rPr>
      <w:b/>
      <w:sz w:val="24"/>
      <w:lang w:val="fr-FR" w:eastAsia="en-US"/>
    </w:rPr>
  </w:style>
  <w:style w:type="character" w:customStyle="1" w:styleId="Heading9Char">
    <w:name w:val="Heading 9 Char"/>
    <w:basedOn w:val="DefaultParagraphFont"/>
    <w:link w:val="Heading9"/>
    <w:rsid w:val="00B402A5"/>
    <w:rPr>
      <w:b/>
      <w:sz w:val="24"/>
      <w:lang w:val="fr-FR" w:eastAsia="en-US"/>
    </w:rPr>
  </w:style>
  <w:style w:type="paragraph" w:styleId="Header">
    <w:name w:val="header"/>
    <w:basedOn w:val="Normal"/>
    <w:link w:val="HeaderChar"/>
    <w:rsid w:val="00197B8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402A5"/>
    <w:rPr>
      <w:sz w:val="24"/>
      <w:lang w:val="fr-FR" w:eastAsia="en-US"/>
    </w:rPr>
  </w:style>
  <w:style w:type="paragraph" w:styleId="Footer">
    <w:name w:val="footer"/>
    <w:basedOn w:val="Normal"/>
    <w:link w:val="FooterChar"/>
    <w:rsid w:val="00197B8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402A5"/>
    <w:rPr>
      <w:noProof/>
      <w:sz w:val="18"/>
      <w:lang w:val="fr-FR" w:eastAsia="en-US"/>
    </w:rPr>
  </w:style>
  <w:style w:type="character" w:styleId="PageNumber">
    <w:name w:val="page number"/>
    <w:basedOn w:val="DefaultParagraphFont"/>
    <w:rsid w:val="00197B83"/>
  </w:style>
  <w:style w:type="paragraph" w:customStyle="1" w:styleId="Headingb">
    <w:name w:val="Heading_b"/>
    <w:basedOn w:val="Heading3"/>
    <w:next w:val="Normal"/>
    <w:rsid w:val="00197B83"/>
    <w:pPr>
      <w:spacing w:before="160"/>
      <w:ind w:left="0" w:firstLine="0"/>
      <w:outlineLvl w:val="9"/>
    </w:pPr>
  </w:style>
  <w:style w:type="paragraph" w:customStyle="1" w:styleId="Headingi">
    <w:name w:val="Heading_i"/>
    <w:basedOn w:val="Heading3"/>
    <w:next w:val="Normal"/>
    <w:rsid w:val="00197B83"/>
    <w:pPr>
      <w:spacing w:before="160"/>
      <w:ind w:left="0" w:firstLine="0"/>
    </w:pPr>
    <w:rPr>
      <w:b w:val="0"/>
      <w:i/>
    </w:rPr>
  </w:style>
  <w:style w:type="character" w:customStyle="1" w:styleId="href">
    <w:name w:val="href"/>
    <w:basedOn w:val="DefaultParagraphFont"/>
    <w:rsid w:val="00197B83"/>
  </w:style>
  <w:style w:type="paragraph" w:customStyle="1" w:styleId="enumlev1">
    <w:name w:val="enumlev1"/>
    <w:basedOn w:val="Normal"/>
    <w:link w:val="enumlev1Char"/>
    <w:rsid w:val="00197B83"/>
    <w:pPr>
      <w:spacing w:before="80"/>
      <w:ind w:left="794" w:hanging="794"/>
    </w:pPr>
  </w:style>
  <w:style w:type="character" w:customStyle="1" w:styleId="enumlev1Char">
    <w:name w:val="enumlev1 Char"/>
    <w:basedOn w:val="DefaultParagraphFont"/>
    <w:link w:val="enumlev1"/>
    <w:locked/>
    <w:rsid w:val="00B402A5"/>
    <w:rPr>
      <w:sz w:val="24"/>
      <w:lang w:val="fr-FR" w:eastAsia="en-US"/>
    </w:rPr>
  </w:style>
  <w:style w:type="paragraph" w:customStyle="1" w:styleId="enumlev2">
    <w:name w:val="enumlev2"/>
    <w:basedOn w:val="enumlev1"/>
    <w:rsid w:val="00197B83"/>
    <w:pPr>
      <w:ind w:left="1191" w:hanging="397"/>
    </w:pPr>
  </w:style>
  <w:style w:type="paragraph" w:customStyle="1" w:styleId="enumlev3">
    <w:name w:val="enumlev3"/>
    <w:basedOn w:val="enumlev2"/>
    <w:rsid w:val="00197B83"/>
    <w:pPr>
      <w:ind w:left="1588"/>
    </w:pPr>
  </w:style>
  <w:style w:type="paragraph" w:customStyle="1" w:styleId="Normalaftertitle">
    <w:name w:val="Normal_after_title"/>
    <w:basedOn w:val="Normal"/>
    <w:next w:val="Normal"/>
    <w:link w:val="NormalaftertitleChar"/>
    <w:rsid w:val="00197B83"/>
    <w:pPr>
      <w:spacing w:before="320"/>
    </w:pPr>
  </w:style>
  <w:style w:type="character" w:customStyle="1" w:styleId="NormalaftertitleChar">
    <w:name w:val="Normal_after_title Char"/>
    <w:basedOn w:val="DefaultParagraphFont"/>
    <w:link w:val="Normalaftertitle"/>
    <w:locked/>
    <w:rsid w:val="00B402A5"/>
    <w:rPr>
      <w:sz w:val="24"/>
      <w:lang w:val="fr-FR" w:eastAsia="en-US"/>
    </w:rPr>
  </w:style>
  <w:style w:type="paragraph" w:customStyle="1" w:styleId="Note">
    <w:name w:val="Note"/>
    <w:basedOn w:val="Normal"/>
    <w:rsid w:val="00197B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7B8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97B83"/>
    <w:pPr>
      <w:keepNext/>
      <w:keepLines/>
      <w:spacing w:before="240"/>
      <w:jc w:val="center"/>
    </w:pPr>
    <w:rPr>
      <w:b/>
      <w:sz w:val="28"/>
    </w:rPr>
  </w:style>
  <w:style w:type="paragraph" w:customStyle="1" w:styleId="Recref">
    <w:name w:val="Rec_ref"/>
    <w:basedOn w:val="Normal"/>
    <w:next w:val="Recdate"/>
    <w:rsid w:val="00197B83"/>
    <w:pPr>
      <w:jc w:val="center"/>
    </w:pPr>
  </w:style>
  <w:style w:type="paragraph" w:customStyle="1" w:styleId="Recdate">
    <w:name w:val="Rec_date"/>
    <w:basedOn w:val="Recref"/>
    <w:next w:val="Normalaftertitle"/>
    <w:rsid w:val="00197B83"/>
    <w:pPr>
      <w:jc w:val="right"/>
    </w:pPr>
  </w:style>
  <w:style w:type="paragraph" w:customStyle="1" w:styleId="HeadingSum">
    <w:name w:val="Heading_Sum"/>
    <w:basedOn w:val="Headingb"/>
    <w:next w:val="Normal"/>
    <w:autoRedefine/>
    <w:rsid w:val="00197B83"/>
    <w:pPr>
      <w:spacing w:before="240"/>
    </w:pPr>
    <w:rPr>
      <w:sz w:val="22"/>
      <w:lang w:val="es-ES_tradnl"/>
    </w:rPr>
  </w:style>
  <w:style w:type="paragraph" w:customStyle="1" w:styleId="AnnexNoTitle">
    <w:name w:val="Annex_NoTitle"/>
    <w:basedOn w:val="Normal"/>
    <w:next w:val="Normalaftertitle"/>
    <w:rsid w:val="00197B83"/>
    <w:pPr>
      <w:keepNext/>
      <w:keepLines/>
      <w:spacing w:before="480" w:after="80"/>
      <w:jc w:val="center"/>
    </w:pPr>
    <w:rPr>
      <w:b/>
      <w:sz w:val="28"/>
    </w:rPr>
  </w:style>
  <w:style w:type="paragraph" w:customStyle="1" w:styleId="AppendixNoTitle">
    <w:name w:val="Appendix_NoTitle"/>
    <w:basedOn w:val="AnnexNoTitle"/>
    <w:next w:val="Normal"/>
    <w:rsid w:val="00197B83"/>
  </w:style>
  <w:style w:type="paragraph" w:customStyle="1" w:styleId="Tablefin">
    <w:name w:val="Table_fin"/>
    <w:basedOn w:val="Normal"/>
    <w:next w:val="Normal"/>
    <w:rsid w:val="00197B83"/>
    <w:pPr>
      <w:spacing w:before="0"/>
    </w:pPr>
    <w:rPr>
      <w:sz w:val="20"/>
      <w:lang w:val="en-GB"/>
    </w:rPr>
  </w:style>
  <w:style w:type="paragraph" w:customStyle="1" w:styleId="Tablehead">
    <w:name w:val="Table_head"/>
    <w:basedOn w:val="Normal"/>
    <w:next w:val="Normal"/>
    <w:link w:val="TableheadChar"/>
    <w:rsid w:val="00197B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rsid w:val="0011718F"/>
    <w:rPr>
      <w:b/>
      <w:sz w:val="22"/>
      <w:lang w:val="fr-FR" w:eastAsia="en-US"/>
    </w:rPr>
  </w:style>
  <w:style w:type="paragraph" w:customStyle="1" w:styleId="Tablelegend">
    <w:name w:val="Table_legend"/>
    <w:basedOn w:val="Normal"/>
    <w:rsid w:val="00197B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7B83"/>
    <w:pPr>
      <w:keepNext/>
      <w:spacing w:before="360" w:after="120"/>
      <w:jc w:val="center"/>
    </w:pPr>
  </w:style>
  <w:style w:type="character" w:customStyle="1" w:styleId="TableNoChar">
    <w:name w:val="Table_No Char"/>
    <w:link w:val="TableNo"/>
    <w:rsid w:val="0011718F"/>
    <w:rPr>
      <w:sz w:val="24"/>
      <w:lang w:val="fr-FR" w:eastAsia="en-US"/>
    </w:rPr>
  </w:style>
  <w:style w:type="paragraph" w:customStyle="1" w:styleId="Tabletext">
    <w:name w:val="Table_text"/>
    <w:basedOn w:val="Normal"/>
    <w:link w:val="TabletextChar"/>
    <w:rsid w:val="00197B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B402A5"/>
    <w:rPr>
      <w:sz w:val="22"/>
      <w:lang w:val="fr-FR" w:eastAsia="en-US"/>
    </w:rPr>
  </w:style>
  <w:style w:type="paragraph" w:customStyle="1" w:styleId="Equation">
    <w:name w:val="Equation"/>
    <w:basedOn w:val="Normal"/>
    <w:rsid w:val="00197B83"/>
    <w:pPr>
      <w:tabs>
        <w:tab w:val="clear" w:pos="1191"/>
        <w:tab w:val="clear" w:pos="1588"/>
        <w:tab w:val="clear" w:pos="1985"/>
        <w:tab w:val="center" w:pos="4820"/>
        <w:tab w:val="right" w:pos="9639"/>
      </w:tabs>
    </w:pPr>
  </w:style>
  <w:style w:type="paragraph" w:customStyle="1" w:styleId="Equationlegend">
    <w:name w:val="Equation_legend"/>
    <w:basedOn w:val="NormalIndent"/>
    <w:rsid w:val="00197B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7B83"/>
    <w:pPr>
      <w:ind w:left="794"/>
    </w:pPr>
  </w:style>
  <w:style w:type="paragraph" w:customStyle="1" w:styleId="Figurelegend">
    <w:name w:val="Figure_legend"/>
    <w:basedOn w:val="Normal"/>
    <w:rsid w:val="00197B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97B83"/>
    <w:pPr>
      <w:keepNext/>
      <w:keepLines/>
      <w:spacing w:before="480" w:after="80"/>
      <w:jc w:val="center"/>
    </w:pPr>
    <w:rPr>
      <w:caps/>
      <w:sz w:val="18"/>
    </w:rPr>
  </w:style>
  <w:style w:type="paragraph" w:customStyle="1" w:styleId="Figuretitle">
    <w:name w:val="Figure_title"/>
    <w:basedOn w:val="Normal"/>
    <w:next w:val="Figure"/>
    <w:link w:val="FiguretitleChar"/>
    <w:rsid w:val="00197B83"/>
    <w:pPr>
      <w:keepNext/>
      <w:spacing w:before="0" w:after="120"/>
      <w:jc w:val="center"/>
    </w:pPr>
    <w:rPr>
      <w:rFonts w:ascii="Times New Roman Bold" w:hAnsi="Times New Roman Bold"/>
      <w:b/>
      <w:sz w:val="18"/>
    </w:rPr>
  </w:style>
  <w:style w:type="paragraph" w:customStyle="1" w:styleId="Figure">
    <w:name w:val="Figure"/>
    <w:basedOn w:val="FigureNo"/>
    <w:next w:val="Normal"/>
    <w:rsid w:val="00197B83"/>
    <w:pPr>
      <w:keepNext w:val="0"/>
      <w:spacing w:before="0" w:after="240"/>
    </w:pPr>
  </w:style>
  <w:style w:type="paragraph" w:customStyle="1" w:styleId="tocpart">
    <w:name w:val="tocpart"/>
    <w:basedOn w:val="Normal"/>
    <w:rsid w:val="00197B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7B83"/>
    <w:pPr>
      <w:keepNext/>
      <w:keepLines/>
      <w:spacing w:before="480"/>
      <w:jc w:val="center"/>
    </w:pPr>
    <w:rPr>
      <w:sz w:val="28"/>
    </w:rPr>
  </w:style>
  <w:style w:type="paragraph" w:customStyle="1" w:styleId="Arttitle">
    <w:name w:val="Art_title"/>
    <w:basedOn w:val="Normal"/>
    <w:next w:val="Normalaftertitle"/>
    <w:rsid w:val="00197B83"/>
    <w:pPr>
      <w:keepNext/>
      <w:keepLines/>
      <w:spacing w:before="240"/>
      <w:jc w:val="center"/>
    </w:pPr>
    <w:rPr>
      <w:b/>
      <w:sz w:val="28"/>
    </w:rPr>
  </w:style>
  <w:style w:type="paragraph" w:customStyle="1" w:styleId="Blanc">
    <w:name w:val="Blanc"/>
    <w:basedOn w:val="Normal"/>
    <w:next w:val="Tabletext"/>
    <w:rsid w:val="00197B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7B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7B83"/>
    <w:pPr>
      <w:keepNext/>
      <w:keepLines/>
      <w:spacing w:before="160"/>
      <w:ind w:left="794"/>
    </w:pPr>
    <w:rPr>
      <w:i/>
    </w:rPr>
  </w:style>
  <w:style w:type="paragraph" w:customStyle="1" w:styleId="ChapNo">
    <w:name w:val="Chap_No"/>
    <w:basedOn w:val="ArtNo"/>
    <w:next w:val="Chaptitle"/>
    <w:rsid w:val="00197B83"/>
    <w:rPr>
      <w:b/>
    </w:rPr>
  </w:style>
  <w:style w:type="paragraph" w:customStyle="1" w:styleId="Chaptitle">
    <w:name w:val="Chap_title"/>
    <w:basedOn w:val="Arttitle"/>
    <w:next w:val="Normalaftertitle"/>
    <w:rsid w:val="00197B83"/>
  </w:style>
  <w:style w:type="character" w:styleId="FootnoteReference">
    <w:name w:val="footnote reference"/>
    <w:basedOn w:val="DefaultParagraphFont"/>
    <w:rsid w:val="00197B83"/>
    <w:rPr>
      <w:position w:val="6"/>
      <w:sz w:val="18"/>
    </w:rPr>
  </w:style>
  <w:style w:type="paragraph" w:styleId="FootnoteText">
    <w:name w:val="footnote text"/>
    <w:basedOn w:val="Normal"/>
    <w:link w:val="FootnoteTextChar"/>
    <w:rsid w:val="00197B83"/>
    <w:pPr>
      <w:keepLines/>
      <w:tabs>
        <w:tab w:val="left" w:pos="255"/>
      </w:tabs>
      <w:ind w:left="255" w:hanging="255"/>
    </w:pPr>
    <w:rPr>
      <w:sz w:val="22"/>
    </w:rPr>
  </w:style>
  <w:style w:type="character" w:customStyle="1" w:styleId="FootnoteTextChar">
    <w:name w:val="Footnote Text Char"/>
    <w:basedOn w:val="DefaultParagraphFont"/>
    <w:link w:val="FootnoteText"/>
    <w:rsid w:val="00B402A5"/>
    <w:rPr>
      <w:sz w:val="22"/>
      <w:lang w:val="fr-FR" w:eastAsia="en-US"/>
    </w:rPr>
  </w:style>
  <w:style w:type="paragraph" w:styleId="Index1">
    <w:name w:val="index 1"/>
    <w:basedOn w:val="Normal"/>
    <w:next w:val="Normal"/>
    <w:semiHidden/>
    <w:rsid w:val="00197B83"/>
  </w:style>
  <w:style w:type="paragraph" w:styleId="Index2">
    <w:name w:val="index 2"/>
    <w:basedOn w:val="Normal"/>
    <w:next w:val="Normal"/>
    <w:semiHidden/>
    <w:rsid w:val="00197B83"/>
    <w:pPr>
      <w:ind w:left="283"/>
    </w:pPr>
  </w:style>
  <w:style w:type="paragraph" w:styleId="Index3">
    <w:name w:val="index 3"/>
    <w:basedOn w:val="Normal"/>
    <w:next w:val="Normal"/>
    <w:semiHidden/>
    <w:rsid w:val="00197B83"/>
    <w:pPr>
      <w:ind w:left="566"/>
    </w:pPr>
  </w:style>
  <w:style w:type="paragraph" w:styleId="IndexHeading">
    <w:name w:val="index heading"/>
    <w:basedOn w:val="Normal"/>
    <w:next w:val="Index1"/>
    <w:rsid w:val="00197B83"/>
  </w:style>
  <w:style w:type="paragraph" w:customStyle="1" w:styleId="Line">
    <w:name w:val="Line"/>
    <w:basedOn w:val="Normal"/>
    <w:next w:val="Normal"/>
    <w:rsid w:val="00197B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7B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7B83"/>
  </w:style>
  <w:style w:type="paragraph" w:customStyle="1" w:styleId="Partref">
    <w:name w:val="Part_ref"/>
    <w:basedOn w:val="Normal"/>
    <w:next w:val="Normal"/>
    <w:rsid w:val="00197B83"/>
    <w:pPr>
      <w:keepNext/>
      <w:keepLines/>
      <w:spacing w:after="280"/>
      <w:jc w:val="center"/>
    </w:pPr>
  </w:style>
  <w:style w:type="paragraph" w:customStyle="1" w:styleId="Parttitle">
    <w:name w:val="Part_title"/>
    <w:basedOn w:val="Normal"/>
    <w:next w:val="Normalaftertitle"/>
    <w:rsid w:val="00197B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7B83"/>
  </w:style>
  <w:style w:type="paragraph" w:customStyle="1" w:styleId="QuestionNo">
    <w:name w:val="Question_No"/>
    <w:basedOn w:val="RecNo"/>
    <w:next w:val="Normal"/>
    <w:rsid w:val="00197B83"/>
  </w:style>
  <w:style w:type="paragraph" w:customStyle="1" w:styleId="Questionref">
    <w:name w:val="Question_ref"/>
    <w:basedOn w:val="Recref"/>
    <w:next w:val="Questiondate"/>
    <w:rsid w:val="00197B83"/>
  </w:style>
  <w:style w:type="paragraph" w:customStyle="1" w:styleId="Questiontitle">
    <w:name w:val="Question_title"/>
    <w:basedOn w:val="Normal"/>
    <w:next w:val="Questionref"/>
    <w:rsid w:val="00197B83"/>
  </w:style>
  <w:style w:type="paragraph" w:customStyle="1" w:styleId="Reftext">
    <w:name w:val="Ref_text"/>
    <w:basedOn w:val="Normal"/>
    <w:rsid w:val="00197B83"/>
    <w:pPr>
      <w:ind w:left="794" w:hanging="794"/>
    </w:pPr>
    <w:rPr>
      <w:sz w:val="22"/>
    </w:rPr>
  </w:style>
  <w:style w:type="paragraph" w:customStyle="1" w:styleId="Reftitle">
    <w:name w:val="Ref_title"/>
    <w:basedOn w:val="Normal"/>
    <w:next w:val="Reftext"/>
    <w:rsid w:val="00197B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7B83"/>
  </w:style>
  <w:style w:type="paragraph" w:customStyle="1" w:styleId="RepNo">
    <w:name w:val="Rep_No"/>
    <w:basedOn w:val="RecNo"/>
    <w:next w:val="Reptitle"/>
    <w:rsid w:val="00197B83"/>
  </w:style>
  <w:style w:type="paragraph" w:customStyle="1" w:styleId="Reptitle">
    <w:name w:val="Rep_title"/>
    <w:basedOn w:val="Rectitle"/>
    <w:next w:val="Repref"/>
    <w:rsid w:val="00197B83"/>
  </w:style>
  <w:style w:type="paragraph" w:customStyle="1" w:styleId="Repref">
    <w:name w:val="Rep_ref"/>
    <w:basedOn w:val="Recref"/>
    <w:next w:val="Repdate"/>
    <w:rsid w:val="00197B83"/>
  </w:style>
  <w:style w:type="paragraph" w:customStyle="1" w:styleId="Resdate">
    <w:name w:val="Res_date"/>
    <w:basedOn w:val="Recdate"/>
    <w:next w:val="Normalaftertitle"/>
    <w:rsid w:val="00197B83"/>
  </w:style>
  <w:style w:type="paragraph" w:customStyle="1" w:styleId="ResNo">
    <w:name w:val="Res_No"/>
    <w:basedOn w:val="RecNo"/>
    <w:next w:val="Restitle"/>
    <w:rsid w:val="00197B83"/>
  </w:style>
  <w:style w:type="paragraph" w:customStyle="1" w:styleId="Restitle">
    <w:name w:val="Res_title"/>
    <w:basedOn w:val="Normal"/>
    <w:next w:val="Resref"/>
    <w:rsid w:val="00197B83"/>
    <w:pPr>
      <w:spacing w:before="240"/>
      <w:jc w:val="center"/>
    </w:pPr>
    <w:rPr>
      <w:b/>
      <w:sz w:val="28"/>
    </w:rPr>
  </w:style>
  <w:style w:type="paragraph" w:customStyle="1" w:styleId="Resref">
    <w:name w:val="Res_ref"/>
    <w:basedOn w:val="Recref"/>
    <w:next w:val="Resdate"/>
    <w:rsid w:val="00197B83"/>
  </w:style>
  <w:style w:type="paragraph" w:customStyle="1" w:styleId="SectionNo">
    <w:name w:val="Section_No"/>
    <w:basedOn w:val="Normal"/>
    <w:next w:val="Normal"/>
    <w:rsid w:val="00197B83"/>
  </w:style>
  <w:style w:type="paragraph" w:customStyle="1" w:styleId="Sectiontitle">
    <w:name w:val="Section_title"/>
    <w:basedOn w:val="Normal"/>
    <w:next w:val="Normalaftertitle"/>
    <w:rsid w:val="00197B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7B83"/>
    <w:pPr>
      <w:tabs>
        <w:tab w:val="clear" w:pos="794"/>
        <w:tab w:val="clear" w:pos="1191"/>
        <w:tab w:val="clear" w:pos="1588"/>
        <w:tab w:val="clear" w:pos="1985"/>
        <w:tab w:val="right" w:pos="9611"/>
      </w:tabs>
    </w:pPr>
    <w:rPr>
      <w:i/>
    </w:rPr>
  </w:style>
  <w:style w:type="paragraph" w:styleId="TOC1">
    <w:name w:val="toc 1"/>
    <w:basedOn w:val="Normal"/>
    <w:uiPriority w:val="39"/>
    <w:rsid w:val="00197B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97B83"/>
    <w:pPr>
      <w:tabs>
        <w:tab w:val="clear" w:pos="567"/>
        <w:tab w:val="left" w:pos="1276"/>
      </w:tabs>
      <w:spacing w:before="160"/>
      <w:ind w:left="1276" w:hanging="709"/>
    </w:pPr>
  </w:style>
  <w:style w:type="paragraph" w:styleId="TOC3">
    <w:name w:val="toc 3"/>
    <w:basedOn w:val="TOC2"/>
    <w:uiPriority w:val="39"/>
    <w:rsid w:val="00197B83"/>
    <w:pPr>
      <w:tabs>
        <w:tab w:val="clear" w:pos="1276"/>
        <w:tab w:val="left" w:pos="2155"/>
      </w:tabs>
      <w:ind w:left="2155" w:hanging="879"/>
    </w:pPr>
  </w:style>
  <w:style w:type="paragraph" w:styleId="TOC4">
    <w:name w:val="toc 4"/>
    <w:basedOn w:val="TOC3"/>
    <w:rsid w:val="00197B83"/>
    <w:pPr>
      <w:tabs>
        <w:tab w:val="left" w:pos="3261"/>
      </w:tabs>
      <w:spacing w:before="80"/>
      <w:ind w:left="3261" w:hanging="993"/>
    </w:pPr>
  </w:style>
  <w:style w:type="paragraph" w:styleId="TOC5">
    <w:name w:val="toc 5"/>
    <w:basedOn w:val="TOC4"/>
    <w:rsid w:val="00197B83"/>
  </w:style>
  <w:style w:type="paragraph" w:styleId="TOC6">
    <w:name w:val="toc 6"/>
    <w:basedOn w:val="TOC4"/>
    <w:rsid w:val="00197B83"/>
  </w:style>
  <w:style w:type="paragraph" w:styleId="TOC7">
    <w:name w:val="toc 7"/>
    <w:basedOn w:val="TOC4"/>
    <w:rsid w:val="00197B83"/>
  </w:style>
  <w:style w:type="paragraph" w:styleId="TOC8">
    <w:name w:val="toc 8"/>
    <w:basedOn w:val="TOC4"/>
    <w:rsid w:val="00197B83"/>
  </w:style>
  <w:style w:type="paragraph" w:customStyle="1" w:styleId="Annexref">
    <w:name w:val="Annex_ref"/>
    <w:basedOn w:val="Normal"/>
    <w:next w:val="Normalaftertitle"/>
    <w:rsid w:val="00197B83"/>
    <w:pPr>
      <w:keepNext/>
      <w:keepLines/>
      <w:spacing w:after="280"/>
      <w:jc w:val="center"/>
    </w:pPr>
  </w:style>
  <w:style w:type="paragraph" w:customStyle="1" w:styleId="Appendixref">
    <w:name w:val="Appendix_ref"/>
    <w:basedOn w:val="Annexref"/>
    <w:next w:val="Normalaftertitle"/>
    <w:rsid w:val="00197B83"/>
  </w:style>
  <w:style w:type="paragraph" w:customStyle="1" w:styleId="Tabletitle">
    <w:name w:val="Table_title"/>
    <w:basedOn w:val="Normal"/>
    <w:next w:val="Tablehead"/>
    <w:link w:val="TabletitleChar"/>
    <w:rsid w:val="00197B83"/>
    <w:pPr>
      <w:keepNext/>
      <w:spacing w:before="0" w:after="120"/>
      <w:jc w:val="center"/>
    </w:pPr>
    <w:rPr>
      <w:b/>
    </w:rPr>
  </w:style>
  <w:style w:type="character" w:customStyle="1" w:styleId="TabletitleChar">
    <w:name w:val="Table_title Char"/>
    <w:basedOn w:val="DefaultParagraphFont"/>
    <w:link w:val="Tabletitle"/>
    <w:locked/>
    <w:rsid w:val="00B402A5"/>
    <w:rPr>
      <w:b/>
      <w:sz w:val="24"/>
      <w:lang w:val="fr-FR" w:eastAsia="en-US"/>
    </w:rPr>
  </w:style>
  <w:style w:type="paragraph" w:customStyle="1" w:styleId="Summary">
    <w:name w:val="Summary"/>
    <w:basedOn w:val="Normal"/>
    <w:next w:val="Normalaftertitle"/>
    <w:autoRedefine/>
    <w:rsid w:val="00197B83"/>
    <w:pPr>
      <w:spacing w:after="480"/>
    </w:pPr>
    <w:rPr>
      <w:sz w:val="22"/>
      <w:lang w:val="es-ES_tradnl"/>
    </w:rPr>
  </w:style>
  <w:style w:type="paragraph" w:customStyle="1" w:styleId="TableLegendNote">
    <w:name w:val="Table_Legend_Note"/>
    <w:basedOn w:val="Tablelegend"/>
    <w:next w:val="Tablelegend"/>
    <w:rsid w:val="00197B83"/>
    <w:pPr>
      <w:ind w:left="-85" w:firstLine="0"/>
    </w:pPr>
    <w:rPr>
      <w:lang w:val="en-US"/>
    </w:rPr>
  </w:style>
  <w:style w:type="character" w:styleId="Hyperlink">
    <w:name w:val="Hyperlink"/>
    <w:basedOn w:val="DefaultParagraphFont"/>
    <w:uiPriority w:val="99"/>
    <w:rsid w:val="00B402A5"/>
    <w:rPr>
      <w:color w:val="0000FF"/>
      <w:u w:val="single"/>
    </w:rPr>
  </w:style>
  <w:style w:type="paragraph" w:customStyle="1" w:styleId="Artheading">
    <w:name w:val="Art_heading"/>
    <w:basedOn w:val="Normal"/>
    <w:next w:val="Normal"/>
    <w:uiPriority w:val="99"/>
    <w:rsid w:val="0011718F"/>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11718F"/>
    <w:rPr>
      <w:vertAlign w:val="superscript"/>
    </w:rPr>
  </w:style>
  <w:style w:type="paragraph" w:customStyle="1" w:styleId="Figurewithouttitle">
    <w:name w:val="Figure_without_title"/>
    <w:basedOn w:val="FigureNo"/>
    <w:next w:val="Normal"/>
    <w:uiPriority w:val="99"/>
    <w:rsid w:val="0011718F"/>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11718F"/>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11718F"/>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character" w:customStyle="1" w:styleId="SourceChar">
    <w:name w:val="Source Char"/>
    <w:basedOn w:val="DefaultParagraphFont"/>
    <w:link w:val="Source"/>
    <w:locked/>
    <w:rsid w:val="0011718F"/>
    <w:rPr>
      <w:rFonts w:eastAsia="MS Mincho"/>
      <w:b/>
      <w:sz w:val="28"/>
      <w:lang w:val="en-GB" w:eastAsia="en-US"/>
    </w:rPr>
  </w:style>
  <w:style w:type="paragraph" w:customStyle="1" w:styleId="SpecialFooter">
    <w:name w:val="Special Footer"/>
    <w:basedOn w:val="Footer"/>
    <w:rsid w:val="0011718F"/>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11718F"/>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11718F"/>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11718F"/>
    <w:rPr>
      <w:rFonts w:eastAsia="MS Mincho"/>
      <w:caps/>
      <w:sz w:val="28"/>
      <w:lang w:val="en-GB" w:eastAsia="en-US"/>
    </w:rPr>
  </w:style>
  <w:style w:type="paragraph" w:customStyle="1" w:styleId="Title2">
    <w:name w:val="Title 2"/>
    <w:basedOn w:val="Source"/>
    <w:next w:val="Normal"/>
    <w:rsid w:val="001171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1718F"/>
    <w:pPr>
      <w:spacing w:before="240"/>
    </w:pPr>
    <w:rPr>
      <w:caps w:val="0"/>
    </w:rPr>
  </w:style>
  <w:style w:type="paragraph" w:customStyle="1" w:styleId="Title4">
    <w:name w:val="Title 4"/>
    <w:basedOn w:val="Title3"/>
    <w:next w:val="Heading1"/>
    <w:uiPriority w:val="99"/>
    <w:rsid w:val="0011718F"/>
    <w:rPr>
      <w:b/>
    </w:rPr>
  </w:style>
  <w:style w:type="character" w:customStyle="1" w:styleId="Appdef">
    <w:name w:val="App_def"/>
    <w:basedOn w:val="DefaultParagraphFont"/>
    <w:uiPriority w:val="99"/>
    <w:rsid w:val="0011718F"/>
    <w:rPr>
      <w:rFonts w:ascii="Times New Roman" w:hAnsi="Times New Roman"/>
      <w:b/>
    </w:rPr>
  </w:style>
  <w:style w:type="character" w:customStyle="1" w:styleId="Appref">
    <w:name w:val="App_ref"/>
    <w:basedOn w:val="DefaultParagraphFont"/>
    <w:uiPriority w:val="99"/>
    <w:rsid w:val="0011718F"/>
  </w:style>
  <w:style w:type="character" w:customStyle="1" w:styleId="Artdef">
    <w:name w:val="Art_def"/>
    <w:basedOn w:val="DefaultParagraphFont"/>
    <w:uiPriority w:val="99"/>
    <w:rsid w:val="0011718F"/>
    <w:rPr>
      <w:rFonts w:ascii="Times New Roman" w:hAnsi="Times New Roman"/>
      <w:b/>
    </w:rPr>
  </w:style>
  <w:style w:type="character" w:customStyle="1" w:styleId="Artref">
    <w:name w:val="Art_ref"/>
    <w:basedOn w:val="DefaultParagraphFont"/>
    <w:uiPriority w:val="99"/>
    <w:rsid w:val="0011718F"/>
  </w:style>
  <w:style w:type="character" w:customStyle="1" w:styleId="Recdef">
    <w:name w:val="Rec_def"/>
    <w:basedOn w:val="DefaultParagraphFont"/>
    <w:uiPriority w:val="99"/>
    <w:rsid w:val="0011718F"/>
    <w:rPr>
      <w:b/>
    </w:rPr>
  </w:style>
  <w:style w:type="character" w:customStyle="1" w:styleId="Resdef">
    <w:name w:val="Res_def"/>
    <w:basedOn w:val="DefaultParagraphFont"/>
    <w:uiPriority w:val="99"/>
    <w:rsid w:val="0011718F"/>
    <w:rPr>
      <w:rFonts w:ascii="Times New Roman" w:hAnsi="Times New Roman"/>
      <w:b/>
    </w:rPr>
  </w:style>
  <w:style w:type="character" w:customStyle="1" w:styleId="Tablefreq">
    <w:name w:val="Table_freq"/>
    <w:basedOn w:val="DefaultParagraphFont"/>
    <w:uiPriority w:val="99"/>
    <w:rsid w:val="0011718F"/>
    <w:rPr>
      <w:b/>
      <w:color w:val="auto"/>
      <w:sz w:val="20"/>
    </w:rPr>
  </w:style>
  <w:style w:type="paragraph" w:customStyle="1" w:styleId="Formal">
    <w:name w:val="Formal"/>
    <w:basedOn w:val="ASN1"/>
    <w:uiPriority w:val="99"/>
    <w:rsid w:val="0011718F"/>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11718F"/>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11718F"/>
    <w:rPr>
      <w:b w:val="0"/>
      <w:i/>
    </w:rPr>
  </w:style>
  <w:style w:type="paragraph" w:customStyle="1" w:styleId="AnnexNo">
    <w:name w:val="Annex_No"/>
    <w:basedOn w:val="Normal"/>
    <w:next w:val="Normal"/>
    <w:uiPriority w:val="99"/>
    <w:rsid w:val="0011718F"/>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uiPriority w:val="99"/>
    <w:rsid w:val="0011718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11718F"/>
  </w:style>
  <w:style w:type="paragraph" w:customStyle="1" w:styleId="Appendixtitle">
    <w:name w:val="Appendix_title"/>
    <w:basedOn w:val="Annextitle"/>
    <w:next w:val="Normal"/>
    <w:uiPriority w:val="99"/>
    <w:rsid w:val="0011718F"/>
  </w:style>
  <w:style w:type="paragraph" w:customStyle="1" w:styleId="Border">
    <w:name w:val="Border"/>
    <w:basedOn w:val="Normal"/>
    <w:uiPriority w:val="99"/>
    <w:rsid w:val="0011718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11718F"/>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11718F"/>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11718F"/>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11718F"/>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11718F"/>
  </w:style>
  <w:style w:type="paragraph" w:customStyle="1" w:styleId="Normalaftertitle0">
    <w:name w:val="Normal after title"/>
    <w:basedOn w:val="Normal"/>
    <w:next w:val="Normal"/>
    <w:link w:val="NormalaftertitleChar0"/>
    <w:uiPriority w:val="99"/>
    <w:rsid w:val="0011718F"/>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NormalaftertitleChar0">
    <w:name w:val="Normal after title Char"/>
    <w:basedOn w:val="DefaultParagraphFont"/>
    <w:link w:val="Normalaftertitle0"/>
    <w:uiPriority w:val="99"/>
    <w:rsid w:val="0011718F"/>
    <w:rPr>
      <w:rFonts w:eastAsia="MS Mincho"/>
      <w:sz w:val="24"/>
      <w:lang w:val="en-GB" w:eastAsia="en-US"/>
    </w:rPr>
  </w:style>
  <w:style w:type="paragraph" w:customStyle="1" w:styleId="Proposal">
    <w:name w:val="Proposal"/>
    <w:basedOn w:val="Normal"/>
    <w:next w:val="Normal"/>
    <w:uiPriority w:val="99"/>
    <w:rsid w:val="0011718F"/>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11718F"/>
    <w:pPr>
      <w:tabs>
        <w:tab w:val="clear" w:pos="794"/>
        <w:tab w:val="clear" w:pos="1191"/>
        <w:tab w:val="left" w:pos="1134"/>
      </w:tabs>
      <w:jc w:val="left"/>
    </w:pPr>
    <w:rPr>
      <w:rFonts w:eastAsia="MS Mincho"/>
      <w:lang w:val="en-GB"/>
    </w:rPr>
  </w:style>
  <w:style w:type="paragraph" w:customStyle="1" w:styleId="Section3">
    <w:name w:val="Section_3"/>
    <w:basedOn w:val="Section1"/>
    <w:uiPriority w:val="99"/>
    <w:rsid w:val="0011718F"/>
    <w:rPr>
      <w:b w:val="0"/>
    </w:rPr>
  </w:style>
  <w:style w:type="paragraph" w:customStyle="1" w:styleId="TableTextS5">
    <w:name w:val="Table_TextS5"/>
    <w:basedOn w:val="Normal"/>
    <w:uiPriority w:val="99"/>
    <w:rsid w:val="0011718F"/>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11718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11718F"/>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11718F"/>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11718F"/>
  </w:style>
  <w:style w:type="paragraph" w:customStyle="1" w:styleId="Committee">
    <w:name w:val="Committee"/>
    <w:basedOn w:val="Normal"/>
    <w:qFormat/>
    <w:rsid w:val="0011718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11718F"/>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11718F"/>
  </w:style>
  <w:style w:type="paragraph" w:customStyle="1" w:styleId="Subsection1">
    <w:name w:val="Subsection_1"/>
    <w:basedOn w:val="Section1"/>
    <w:next w:val="Normalaftertitle0"/>
    <w:qFormat/>
    <w:rsid w:val="0011718F"/>
  </w:style>
  <w:style w:type="paragraph" w:customStyle="1" w:styleId="Volumetitle">
    <w:name w:val="Volume_title"/>
    <w:basedOn w:val="Normal"/>
    <w:qFormat/>
    <w:rsid w:val="0011718F"/>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BalloonText">
    <w:name w:val="Balloon Text"/>
    <w:basedOn w:val="Normal"/>
    <w:link w:val="BalloonTextChar"/>
    <w:uiPriority w:val="99"/>
    <w:rsid w:val="0011718F"/>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11718F"/>
    <w:rPr>
      <w:rFonts w:ascii="Tahoma" w:eastAsia="MS Mincho" w:hAnsi="Tahoma" w:cs="Tahoma"/>
      <w:sz w:val="16"/>
      <w:szCs w:val="16"/>
      <w:lang w:val="en-GB" w:eastAsia="en-US"/>
    </w:rPr>
  </w:style>
  <w:style w:type="table" w:styleId="TableGrid">
    <w:name w:val="Table Grid"/>
    <w:basedOn w:val="TableNormal"/>
    <w:uiPriority w:val="39"/>
    <w:rsid w:val="0011718F"/>
    <w:rPr>
      <w:rFonts w:ascii="CG Times" w:eastAsia="MS Mincho" w:hAnsi="CG Time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18F"/>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11718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CommentTextChar">
    <w:name w:val="Comment Text Char"/>
    <w:basedOn w:val="DefaultParagraphFont"/>
    <w:link w:val="CommentText"/>
    <w:semiHidden/>
    <w:rsid w:val="0011718F"/>
    <w:rPr>
      <w:rFonts w:eastAsia="MS Mincho"/>
      <w:lang w:val="en-GB" w:eastAsia="en-US"/>
    </w:rPr>
  </w:style>
  <w:style w:type="paragraph" w:styleId="CommentText">
    <w:name w:val="annotation text"/>
    <w:basedOn w:val="Normal"/>
    <w:link w:val="CommentTextChar"/>
    <w:semiHidden/>
    <w:unhideWhenUsed/>
    <w:rsid w:val="0011718F"/>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SubjectChar">
    <w:name w:val="Comment Subject Char"/>
    <w:basedOn w:val="CommentTextChar"/>
    <w:link w:val="CommentSubject"/>
    <w:semiHidden/>
    <w:rsid w:val="0011718F"/>
    <w:rPr>
      <w:rFonts w:eastAsia="MS Mincho"/>
      <w:b/>
      <w:bCs/>
      <w:lang w:val="en-GB" w:eastAsia="en-US"/>
    </w:rPr>
  </w:style>
  <w:style w:type="paragraph" w:styleId="CommentSubject">
    <w:name w:val="annotation subject"/>
    <w:basedOn w:val="CommentText"/>
    <w:next w:val="CommentText"/>
    <w:link w:val="CommentSubjectChar"/>
    <w:semiHidden/>
    <w:unhideWhenUsed/>
    <w:rsid w:val="0011718F"/>
    <w:rPr>
      <w:b/>
      <w:bCs/>
    </w:rPr>
  </w:style>
  <w:style w:type="character" w:styleId="FollowedHyperlink">
    <w:name w:val="FollowedHyperlink"/>
    <w:basedOn w:val="DefaultParagraphFont"/>
    <w:semiHidden/>
    <w:unhideWhenUsed/>
    <w:rsid w:val="001166A9"/>
    <w:rPr>
      <w:color w:val="800080" w:themeColor="followedHyperlink"/>
      <w:u w:val="single"/>
    </w:rPr>
  </w:style>
  <w:style w:type="character" w:customStyle="1" w:styleId="FiguretitleChar">
    <w:name w:val="Figure_title Char"/>
    <w:link w:val="Figuretitle"/>
    <w:locked/>
    <w:rsid w:val="00B45092"/>
    <w:rPr>
      <w:rFonts w:ascii="Times New Roman Bold" w:hAnsi="Times New Roman Bold"/>
      <w:b/>
      <w:sz w:val="18"/>
      <w:lang w:val="fr-FR" w:eastAsia="en-US"/>
    </w:rPr>
  </w:style>
  <w:style w:type="paragraph" w:styleId="TOC9">
    <w:name w:val="toc 9"/>
    <w:basedOn w:val="Normal"/>
    <w:next w:val="Normal"/>
    <w:autoRedefine/>
    <w:semiHidden/>
    <w:unhideWhenUsed/>
    <w:rsid w:val="00D6507A"/>
    <w:pPr>
      <w:tabs>
        <w:tab w:val="clear" w:pos="794"/>
        <w:tab w:val="clear" w:pos="1191"/>
        <w:tab w:val="clear" w:pos="1588"/>
        <w:tab w:val="clear" w:pos="1985"/>
      </w:tabs>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oleObject" Target="embeddings/oleObject2.bin"/><Relationship Id="rId26" Type="http://schemas.openxmlformats.org/officeDocument/2006/relationships/hyperlink" Target="http://www.cept.org/ec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c.gc.ca/eic/site/smt-gst.nsf/eng/sf08448.html" TargetMode="External"/><Relationship Id="rId1" Type="http://schemas.openxmlformats.org/officeDocument/2006/relationships/hyperlink" Target="http://www.ic.gc.ca/eic/site/smt-gst.nsf/eng/sf01320.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0674F-E444-4FE6-88CE-042E4D97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Pages>
  <Words>6495</Words>
  <Characters>36742</Characters>
  <Application>Microsoft Office Word</Application>
  <DocSecurity>0</DocSecurity>
  <Lines>1312</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5</cp:revision>
  <cp:lastPrinted>2015-07-17T07:35:00Z</cp:lastPrinted>
  <dcterms:created xsi:type="dcterms:W3CDTF">2015-07-17T04:58:00Z</dcterms:created>
  <dcterms:modified xsi:type="dcterms:W3CDTF">2015-07-17T07:38:00Z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